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73"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146"/>
        <w:gridCol w:w="4383"/>
        <w:gridCol w:w="960"/>
        <w:gridCol w:w="1025"/>
        <w:gridCol w:w="850"/>
        <w:gridCol w:w="4327"/>
        <w:gridCol w:w="776"/>
        <w:gridCol w:w="1406"/>
      </w:tblGrid>
      <w:tr>
        <w:tblPrEx>
          <w:tblW w:w="14873"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559"/>
        </w:trPr>
        <w:tc>
          <w:tcPr>
            <w:tcW w:w="14873" w:type="dxa"/>
            <w:gridSpan w:val="8"/>
            <w:tcBorders>
              <w:top w:val="single" w:sz="4" w:space="0" w:color="auto"/>
              <w:left w:val="single" w:sz="4" w:space="0" w:color="auto"/>
              <w:bottom w:val="single" w:sz="4" w:space="0" w:color="auto"/>
              <w:right w:val="single" w:sz="4" w:space="0" w:color="auto"/>
            </w:tcBorders>
            <w:textDirection w:val="lrTb"/>
            <w:vAlign w:val="center"/>
          </w:tcPr>
          <w:p w:rsidR="00A277CF" w:rsidRPr="004917A9" w:rsidP="0073225D">
            <w:pPr>
              <w:tabs>
                <w:tab w:val="left" w:pos="0"/>
                <w:tab w:val="left" w:pos="480"/>
              </w:tabs>
              <w:bidi w:val="0"/>
              <w:snapToGrid w:val="0"/>
              <w:spacing w:before="120" w:after="0" w:line="240" w:lineRule="auto"/>
              <w:ind w:left="480" w:hanging="480"/>
              <w:jc w:val="center"/>
              <w:outlineLvl w:val="0"/>
              <w:rPr>
                <w:rFonts w:ascii="Times New Roman" w:hAnsi="Times New Roman"/>
                <w:b/>
                <w:bCs/>
                <w:sz w:val="20"/>
                <w:szCs w:val="20"/>
                <w:lang w:eastAsia="cs-CZ"/>
              </w:rPr>
            </w:pPr>
            <w:r w:rsidRPr="004917A9">
              <w:rPr>
                <w:rFonts w:ascii="Times New Roman" w:hAnsi="Times New Roman"/>
                <w:b/>
                <w:bCs/>
                <w:sz w:val="20"/>
                <w:szCs w:val="20"/>
                <w:lang w:eastAsia="cs-CZ"/>
              </w:rPr>
              <w:t>TABUĽKA  ZHODY</w:t>
            </w:r>
          </w:p>
          <w:p w:rsidR="009B2C80" w:rsidRPr="004917A9" w:rsidP="006B3882">
            <w:pPr>
              <w:bidi w:val="0"/>
              <w:spacing w:after="0" w:line="240" w:lineRule="auto"/>
              <w:jc w:val="center"/>
              <w:rPr>
                <w:rFonts w:ascii="Times New Roman" w:hAnsi="Times New Roman"/>
                <w:b/>
                <w:bCs/>
                <w:sz w:val="20"/>
                <w:szCs w:val="20"/>
                <w:lang w:eastAsia="cs-CZ"/>
              </w:rPr>
            </w:pPr>
            <w:r w:rsidRPr="004917A9" w:rsidR="00A277CF">
              <w:rPr>
                <w:rFonts w:ascii="Times New Roman" w:hAnsi="Times New Roman"/>
                <w:b/>
                <w:bCs/>
                <w:sz w:val="20"/>
                <w:szCs w:val="20"/>
                <w:lang w:eastAsia="cs-CZ"/>
              </w:rPr>
              <w:t xml:space="preserve">právneho predpisu s právom </w:t>
            </w:r>
            <w:r w:rsidRPr="004917A9" w:rsidR="00AF57F9">
              <w:rPr>
                <w:rFonts w:ascii="Times New Roman" w:hAnsi="Times New Roman"/>
                <w:b/>
                <w:bCs/>
                <w:sz w:val="20"/>
                <w:szCs w:val="20"/>
                <w:lang w:eastAsia="cs-CZ"/>
              </w:rPr>
              <w:t>E</w:t>
            </w:r>
            <w:r w:rsidRPr="004917A9" w:rsidR="00A277CF">
              <w:rPr>
                <w:rFonts w:ascii="Times New Roman" w:hAnsi="Times New Roman"/>
                <w:b/>
                <w:bCs/>
                <w:sz w:val="20"/>
                <w:szCs w:val="20"/>
                <w:lang w:eastAsia="cs-CZ"/>
              </w:rPr>
              <w:t>urópskej únie</w:t>
            </w:r>
          </w:p>
        </w:tc>
      </w:tr>
      <w:tr>
        <w:tblPrEx>
          <w:tblW w:w="14873" w:type="dxa"/>
          <w:tblInd w:w="-356" w:type="dxa"/>
          <w:tblLayout w:type="fixed"/>
          <w:tblCellMar>
            <w:left w:w="70" w:type="dxa"/>
            <w:right w:w="70" w:type="dxa"/>
          </w:tblCellMar>
        </w:tblPrEx>
        <w:trPr>
          <w:trHeight w:val="724"/>
        </w:trPr>
        <w:tc>
          <w:tcPr>
            <w:tcW w:w="6489" w:type="dxa"/>
            <w:gridSpan w:val="3"/>
            <w:tcBorders>
              <w:top w:val="single" w:sz="4" w:space="0" w:color="auto"/>
              <w:left w:val="single" w:sz="4" w:space="0" w:color="auto"/>
              <w:bottom w:val="single" w:sz="4" w:space="0" w:color="auto"/>
              <w:right w:val="single" w:sz="4" w:space="0" w:color="auto"/>
            </w:tcBorders>
            <w:textDirection w:val="lrTb"/>
            <w:vAlign w:val="top"/>
          </w:tcPr>
          <w:p w:rsidR="00B066C1" w:rsidRPr="004917A9" w:rsidP="00B066C1">
            <w:pPr>
              <w:bidi w:val="0"/>
              <w:spacing w:after="0" w:line="240" w:lineRule="auto"/>
              <w:jc w:val="center"/>
              <w:rPr>
                <w:rFonts w:ascii="Times New Roman" w:hAnsi="Times New Roman"/>
                <w:b/>
                <w:bCs/>
                <w:sz w:val="20"/>
                <w:szCs w:val="20"/>
                <w:lang w:eastAsia="cs-CZ"/>
              </w:rPr>
            </w:pPr>
            <w:r w:rsidRPr="004917A9" w:rsidR="00AF57F9">
              <w:rPr>
                <w:rFonts w:ascii="Times New Roman" w:hAnsi="Times New Roman"/>
                <w:b/>
                <w:bCs/>
                <w:sz w:val="20"/>
                <w:szCs w:val="20"/>
                <w:lang w:eastAsia="cs-CZ"/>
              </w:rPr>
              <w:t>Smernica</w:t>
            </w:r>
          </w:p>
          <w:p w:rsidR="0020483A" w:rsidRPr="004917A9" w:rsidP="00B066C1">
            <w:pPr>
              <w:bidi w:val="0"/>
              <w:spacing w:after="0" w:line="240" w:lineRule="auto"/>
              <w:jc w:val="center"/>
              <w:rPr>
                <w:rFonts w:ascii="Times New Roman" w:hAnsi="Times New Roman"/>
                <w:bCs/>
                <w:sz w:val="20"/>
                <w:szCs w:val="20"/>
                <w:lang w:eastAsia="cs-CZ"/>
              </w:rPr>
            </w:pPr>
          </w:p>
          <w:p w:rsidR="00575648" w:rsidRPr="004917A9" w:rsidP="006B3882">
            <w:pPr>
              <w:pStyle w:val="Default"/>
              <w:bidi w:val="0"/>
              <w:spacing w:after="0" w:line="240" w:lineRule="auto"/>
              <w:jc w:val="both"/>
              <w:rPr>
                <w:rFonts w:ascii="Times New Roman" w:hAnsi="Times New Roman" w:cs="Times New Roman"/>
                <w:bCs/>
                <w:strike/>
                <w:color w:val="auto"/>
                <w:sz w:val="20"/>
                <w:szCs w:val="20"/>
              </w:rPr>
            </w:pPr>
            <w:r w:rsidRPr="004917A9" w:rsidR="009C4FF2">
              <w:rPr>
                <w:rFonts w:ascii="Times New Roman" w:hAnsi="Times New Roman" w:cs="Times New Roman"/>
                <w:b/>
                <w:sz w:val="20"/>
                <w:szCs w:val="20"/>
              </w:rPr>
              <w:t>Smernica Rady 96/53/ES z 25. júla 1996 ktorou sa v spoločenstve stanovujú najväčšie prípustné rozmery niektorých vozidiel vo vnútroštátnej a medzinárodnej cestnej doprave a maximálna povolená hmotnosť v medzinárodnej cestnej doprave v platnom znení</w:t>
            </w:r>
          </w:p>
        </w:tc>
        <w:tc>
          <w:tcPr>
            <w:tcW w:w="8384" w:type="dxa"/>
            <w:gridSpan w:val="5"/>
            <w:tcBorders>
              <w:top w:val="single" w:sz="4" w:space="0" w:color="auto"/>
              <w:left w:val="single" w:sz="4" w:space="0" w:color="auto"/>
              <w:bottom w:val="single" w:sz="4" w:space="0" w:color="auto"/>
              <w:right w:val="single" w:sz="4" w:space="0" w:color="auto"/>
            </w:tcBorders>
            <w:textDirection w:val="lrTb"/>
            <w:vAlign w:val="top"/>
          </w:tcPr>
          <w:p w:rsidR="003C27E0" w:rsidRPr="004917A9" w:rsidP="00B066C1">
            <w:pPr>
              <w:bidi w:val="0"/>
              <w:spacing w:after="0" w:line="240" w:lineRule="auto"/>
              <w:jc w:val="center"/>
              <w:rPr>
                <w:rFonts w:ascii="Times New Roman" w:hAnsi="Times New Roman"/>
                <w:b/>
                <w:bCs/>
                <w:sz w:val="20"/>
                <w:szCs w:val="20"/>
                <w:lang w:eastAsia="cs-CZ"/>
              </w:rPr>
            </w:pPr>
            <w:r w:rsidRPr="004917A9" w:rsidR="00A511D1">
              <w:rPr>
                <w:rFonts w:ascii="Times New Roman" w:hAnsi="Times New Roman"/>
                <w:bCs/>
                <w:sz w:val="20"/>
                <w:szCs w:val="20"/>
                <w:lang w:eastAsia="cs-CZ"/>
              </w:rPr>
              <w:t xml:space="preserve"> </w:t>
            </w:r>
            <w:r w:rsidRPr="004917A9" w:rsidR="00A511D1">
              <w:rPr>
                <w:rFonts w:ascii="Times New Roman" w:hAnsi="Times New Roman"/>
                <w:b/>
                <w:bCs/>
                <w:sz w:val="20"/>
                <w:szCs w:val="20"/>
                <w:lang w:eastAsia="cs-CZ"/>
              </w:rPr>
              <w:t>Právne predpisy Slovenskej republiky</w:t>
            </w:r>
          </w:p>
          <w:p w:rsidR="00290E61" w:rsidRPr="004917A9" w:rsidP="00521FAE">
            <w:pPr>
              <w:numPr>
                <w:numId w:val="39"/>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Návrh zákona č. .../2017 Z. z. o prevádzke vozidiel v cestnej premávke a o zmene a doplnení niektorých zákonov (ďalej len „návrh zákona“)</w:t>
            </w:r>
          </w:p>
          <w:p w:rsidR="00290E61" w:rsidRPr="004917A9" w:rsidP="00521FAE">
            <w:pPr>
              <w:numPr>
                <w:numId w:val="39"/>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Návrh vyhlášky Ministerstva dopravy a výstavby SR, ktorou sa ustanovujú podrobnosti o</w:t>
            </w:r>
            <w:r w:rsidRPr="004917A9" w:rsidR="006B3882">
              <w:rPr>
                <w:rFonts w:ascii="Times New Roman" w:hAnsi="Times New Roman"/>
                <w:sz w:val="20"/>
                <w:szCs w:val="20"/>
              </w:rPr>
              <w:t> </w:t>
            </w:r>
            <w:r w:rsidRPr="004917A9">
              <w:rPr>
                <w:rFonts w:ascii="Times New Roman" w:hAnsi="Times New Roman"/>
                <w:sz w:val="20"/>
                <w:szCs w:val="20"/>
              </w:rPr>
              <w:t>prevádzke</w:t>
            </w:r>
            <w:r w:rsidRPr="004917A9" w:rsidR="006B3882">
              <w:rPr>
                <w:rFonts w:ascii="Times New Roman" w:hAnsi="Times New Roman"/>
                <w:sz w:val="20"/>
                <w:szCs w:val="20"/>
              </w:rPr>
              <w:t xml:space="preserve"> </w:t>
            </w:r>
            <w:r w:rsidRPr="004917A9">
              <w:rPr>
                <w:rFonts w:ascii="Times New Roman" w:hAnsi="Times New Roman"/>
                <w:sz w:val="20"/>
                <w:szCs w:val="20"/>
              </w:rPr>
              <w:t>vozidiel v cestnej premávke (ďalej len „návrh vyhlášky“)</w:t>
            </w:r>
          </w:p>
          <w:p w:rsidR="000B6ACF" w:rsidRPr="004917A9" w:rsidP="00521FAE">
            <w:pPr>
              <w:numPr>
                <w:numId w:val="39"/>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 xml:space="preserve">Zákon č. 135/1961 </w:t>
            </w:r>
            <w:r w:rsidRPr="004917A9" w:rsidR="00B420B7">
              <w:rPr>
                <w:rFonts w:ascii="Times New Roman" w:hAnsi="Times New Roman"/>
                <w:sz w:val="20"/>
                <w:szCs w:val="20"/>
              </w:rPr>
              <w:t>Zb</w:t>
            </w:r>
            <w:r w:rsidRPr="004917A9">
              <w:rPr>
                <w:rFonts w:ascii="Times New Roman" w:hAnsi="Times New Roman"/>
                <w:sz w:val="20"/>
                <w:szCs w:val="20"/>
              </w:rPr>
              <w:t>. o pozemných komunikáciách (cestný zákon) v</w:t>
            </w:r>
            <w:r w:rsidRPr="004917A9" w:rsidR="00212F2D">
              <w:rPr>
                <w:rFonts w:ascii="Times New Roman" w:hAnsi="Times New Roman"/>
                <w:sz w:val="20"/>
                <w:szCs w:val="20"/>
              </w:rPr>
              <w:t> znení neskorších predpisov</w:t>
            </w:r>
          </w:p>
          <w:p w:rsidR="00143352" w:rsidRPr="004917A9" w:rsidP="00521FAE">
            <w:pPr>
              <w:numPr>
                <w:numId w:val="39"/>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Zákon č. 8/2009 Z. z. o cestnej premávke a o zmene a doplnení niektorých zákonov v znení neskorších predpisov</w:t>
            </w:r>
          </w:p>
          <w:p w:rsidR="002A720B" w:rsidRPr="004917A9" w:rsidP="00521FAE">
            <w:pPr>
              <w:numPr>
                <w:numId w:val="39"/>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Zákon SNR č. 372/1990 Zb. o priestupkoch v znení neskorších predpisov</w:t>
            </w:r>
          </w:p>
          <w:p w:rsidR="00F87474" w:rsidRPr="004917A9" w:rsidP="00521FAE">
            <w:pPr>
              <w:numPr>
                <w:numId w:val="39"/>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Zákon č. 575/2001 Z. z. o organizácii činnosti vlády a organizácii ústrednej štátnej správy v znení neskorších predpisov</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rPr>
            </w:pPr>
            <w:r w:rsidRPr="004917A9">
              <w:rPr>
                <w:rFonts w:ascii="Times New Roman" w:hAnsi="Times New Roman"/>
                <w:b/>
                <w:bCs/>
                <w:sz w:val="20"/>
                <w:szCs w:val="20"/>
              </w:rPr>
              <w:t>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20483A">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3</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20483A">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rPr>
            </w:pPr>
            <w:r w:rsidRPr="004917A9">
              <w:rPr>
                <w:rFonts w:ascii="Times New Roman" w:hAnsi="Times New Roman"/>
                <w:b/>
                <w:bCs/>
                <w:sz w:val="20"/>
                <w:szCs w:val="20"/>
              </w:rPr>
              <w:t>5</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20483A">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6</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7</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8</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3C27E0">
            <w:pPr>
              <w:bidi w:val="0"/>
              <w:spacing w:after="0" w:line="240" w:lineRule="auto"/>
              <w:rPr>
                <w:rFonts w:ascii="Times New Roman" w:hAnsi="Times New Roman"/>
                <w:b/>
                <w:bCs/>
                <w:sz w:val="20"/>
                <w:szCs w:val="20"/>
                <w:lang w:eastAsia="cs-CZ"/>
              </w:rPr>
            </w:pPr>
            <w:r w:rsidRPr="004917A9">
              <w:rPr>
                <w:rFonts w:ascii="Times New Roman" w:hAnsi="Times New Roman"/>
                <w:b/>
                <w:bCs/>
                <w:sz w:val="20"/>
                <w:szCs w:val="20"/>
              </w:rPr>
              <w:t>Článok (Č,</w:t>
            </w:r>
            <w:r w:rsidRPr="004917A9" w:rsidR="009B7B90">
              <w:rPr>
                <w:rFonts w:ascii="Times New Roman" w:hAnsi="Times New Roman"/>
                <w:b/>
                <w:bCs/>
                <w:sz w:val="20"/>
                <w:szCs w:val="20"/>
              </w:rPr>
              <w:t xml:space="preserve"> </w:t>
            </w:r>
            <w:r w:rsidRPr="004917A9" w:rsidR="0027524B">
              <w:rPr>
                <w:rFonts w:ascii="Times New Roman" w:hAnsi="Times New Roman"/>
                <w:b/>
                <w:bCs/>
                <w:sz w:val="20"/>
                <w:szCs w:val="20"/>
              </w:rPr>
              <w:t xml:space="preserve">O, </w:t>
            </w:r>
            <w:r w:rsidRPr="004917A9">
              <w:rPr>
                <w:rFonts w:ascii="Times New Roman" w:hAnsi="Times New Roman"/>
                <w:b/>
                <w:bCs/>
                <w:sz w:val="20"/>
                <w:szCs w:val="20"/>
              </w:rPr>
              <w:t>V,</w:t>
            </w:r>
            <w:r w:rsidRPr="004917A9" w:rsidR="009B7B90">
              <w:rPr>
                <w:rFonts w:ascii="Times New Roman" w:hAnsi="Times New Roman"/>
                <w:b/>
                <w:bCs/>
                <w:sz w:val="20"/>
                <w:szCs w:val="20"/>
              </w:rPr>
              <w:t xml:space="preserve"> </w:t>
            </w:r>
            <w:r w:rsidRPr="004917A9">
              <w:rPr>
                <w:rFonts w:ascii="Times New Roman" w:hAnsi="Times New Roman"/>
                <w:b/>
                <w:bCs/>
                <w:sz w:val="20"/>
                <w:szCs w:val="20"/>
              </w:rPr>
              <w:t>P)</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20483A">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Text</w:t>
            </w:r>
          </w:p>
          <w:p w:rsidR="00A511D1" w:rsidRPr="004917A9" w:rsidP="003C27E0">
            <w:pPr>
              <w:bidi w:val="0"/>
              <w:spacing w:after="0" w:line="240" w:lineRule="auto"/>
              <w:rPr>
                <w:rFonts w:ascii="Times New Roman" w:hAnsi="Times New Roman"/>
                <w:b/>
                <w:bCs/>
                <w:sz w:val="20"/>
                <w:szCs w:val="20"/>
                <w:lang w:eastAsia="cs-CZ"/>
              </w:rPr>
            </w:pPr>
            <w:r w:rsidRPr="004917A9">
              <w:rPr>
                <w:rFonts w:ascii="Times New Roman" w:hAnsi="Times New Roman"/>
                <w:b/>
                <w:bCs/>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3C27E0">
            <w:pPr>
              <w:bidi w:val="0"/>
              <w:spacing w:after="0" w:line="240" w:lineRule="auto"/>
              <w:rPr>
                <w:rFonts w:ascii="Times New Roman" w:hAnsi="Times New Roman"/>
                <w:b/>
                <w:bCs/>
                <w:sz w:val="20"/>
                <w:szCs w:val="20"/>
                <w:lang w:eastAsia="cs-CZ"/>
              </w:rPr>
            </w:pPr>
            <w:r w:rsidRPr="004917A9">
              <w:rPr>
                <w:rFonts w:ascii="Times New Roman" w:hAnsi="Times New Roman"/>
                <w:b/>
                <w:bCs/>
                <w:sz w:val="20"/>
                <w:szCs w:val="20"/>
                <w:lang w:eastAsia="cs-CZ"/>
              </w:rPr>
              <w:t>Spôsob trans-pozície</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20483A">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Číslo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3C27E0">
            <w:pPr>
              <w:bidi w:val="0"/>
              <w:spacing w:after="0" w:line="240" w:lineRule="auto"/>
              <w:rPr>
                <w:rFonts w:ascii="Times New Roman" w:hAnsi="Times New Roman"/>
                <w:b/>
                <w:bCs/>
                <w:sz w:val="20"/>
                <w:szCs w:val="20"/>
                <w:lang w:eastAsia="cs-CZ"/>
              </w:rPr>
            </w:pPr>
            <w:r w:rsidRPr="004917A9">
              <w:rPr>
                <w:rFonts w:ascii="Times New Roman" w:hAnsi="Times New Roman"/>
                <w:b/>
                <w:bCs/>
                <w:sz w:val="20"/>
                <w:szCs w:val="20"/>
              </w:rPr>
              <w:t>Článok (Č,</w:t>
            </w:r>
            <w:r w:rsidRPr="004917A9" w:rsidR="009B7B90">
              <w:rPr>
                <w:rFonts w:ascii="Times New Roman" w:hAnsi="Times New Roman"/>
                <w:b/>
                <w:bCs/>
                <w:sz w:val="20"/>
                <w:szCs w:val="20"/>
              </w:rPr>
              <w:t xml:space="preserve"> §, </w:t>
            </w:r>
            <w:r w:rsidRPr="004917A9">
              <w:rPr>
                <w:rFonts w:ascii="Times New Roman" w:hAnsi="Times New Roman"/>
                <w:b/>
                <w:bCs/>
                <w:sz w:val="20"/>
                <w:szCs w:val="20"/>
              </w:rPr>
              <w:t>O,    V,</w:t>
            </w:r>
            <w:r w:rsidRPr="004917A9" w:rsidR="009B7B90">
              <w:rPr>
                <w:rFonts w:ascii="Times New Roman" w:hAnsi="Times New Roman"/>
                <w:b/>
                <w:bCs/>
                <w:sz w:val="20"/>
                <w:szCs w:val="20"/>
              </w:rPr>
              <w:t xml:space="preserve"> </w:t>
            </w:r>
            <w:r w:rsidRPr="004917A9">
              <w:rPr>
                <w:rFonts w:ascii="Times New Roman" w:hAnsi="Times New Roman"/>
                <w:b/>
                <w:bCs/>
                <w:sz w:val="20"/>
                <w:szCs w:val="20"/>
              </w:rPr>
              <w:t>P)</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20483A">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Text</w:t>
            </w:r>
          </w:p>
          <w:p w:rsidR="00A511D1" w:rsidRPr="004917A9" w:rsidP="003C27E0">
            <w:pPr>
              <w:bidi w:val="0"/>
              <w:spacing w:after="0" w:line="240" w:lineRule="auto"/>
              <w:rPr>
                <w:rFonts w:ascii="Times New Roman" w:hAnsi="Times New Roman"/>
                <w:b/>
                <w:bCs/>
                <w:sz w:val="20"/>
                <w:szCs w:val="20"/>
                <w:lang w:eastAsia="cs-CZ"/>
              </w:rPr>
            </w:pPr>
            <w:r w:rsidRPr="004917A9">
              <w:rPr>
                <w:rFonts w:ascii="Times New Roman" w:hAnsi="Times New Roman"/>
                <w:b/>
                <w:bCs/>
                <w:sz w:val="20"/>
                <w:szCs w:val="20"/>
                <w:lang w:eastAsia="cs-CZ"/>
              </w:rPr>
              <w:t> </w:t>
            </w:r>
          </w:p>
          <w:p w:rsidR="00A511D1" w:rsidRPr="004917A9" w:rsidP="003C27E0">
            <w:pPr>
              <w:bidi w:val="0"/>
              <w:spacing w:after="0" w:line="240" w:lineRule="auto"/>
              <w:rPr>
                <w:rFonts w:ascii="Times New Roman" w:hAnsi="Times New Roman"/>
                <w:b/>
                <w:bCs/>
                <w:sz w:val="20"/>
                <w:szCs w:val="20"/>
                <w:lang w:eastAsia="cs-CZ"/>
              </w:rPr>
            </w:pPr>
            <w:r w:rsidRPr="004917A9">
              <w:rPr>
                <w:rFonts w:ascii="Times New Roman" w:hAnsi="Times New Roman"/>
                <w:b/>
                <w:bCs/>
                <w:sz w:val="20"/>
                <w:szCs w:val="20"/>
                <w:lang w:eastAsia="cs-CZ"/>
              </w:rPr>
              <w:t>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Zhoda</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511D1" w:rsidRPr="004917A9" w:rsidP="00A511D1">
            <w:pPr>
              <w:bidi w:val="0"/>
              <w:spacing w:after="0" w:line="240" w:lineRule="auto"/>
              <w:jc w:val="center"/>
              <w:rPr>
                <w:rFonts w:ascii="Times New Roman" w:hAnsi="Times New Roman"/>
                <w:b/>
                <w:bCs/>
                <w:sz w:val="20"/>
                <w:szCs w:val="20"/>
                <w:lang w:eastAsia="cs-CZ"/>
              </w:rPr>
            </w:pPr>
            <w:r w:rsidRPr="004917A9">
              <w:rPr>
                <w:rFonts w:ascii="Times New Roman" w:hAnsi="Times New Roman"/>
                <w:b/>
                <w:bCs/>
                <w:sz w:val="20"/>
                <w:szCs w:val="20"/>
                <w:lang w:eastAsia="cs-CZ"/>
              </w:rPr>
              <w:t>Poznámky</w:t>
            </w:r>
          </w:p>
          <w:p w:rsidR="00A511D1" w:rsidRPr="004917A9" w:rsidP="00A511D1">
            <w:pPr>
              <w:bidi w:val="0"/>
              <w:spacing w:after="0" w:line="240" w:lineRule="auto"/>
              <w:jc w:val="center"/>
              <w:rPr>
                <w:rFonts w:ascii="Times New Roman" w:hAnsi="Times New Roman"/>
                <w:b/>
                <w:bCs/>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142849"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w:t>
            </w:r>
          </w:p>
          <w:p w:rsidR="00AE1B95" w:rsidRPr="004917A9" w:rsidP="00142849">
            <w:pPr>
              <w:bidi w:val="0"/>
              <w:spacing w:after="0" w:line="240" w:lineRule="auto"/>
              <w:jc w:val="both"/>
              <w:rPr>
                <w:rFonts w:ascii="Times New Roman" w:hAnsi="Times New Roman"/>
                <w:sz w:val="20"/>
                <w:szCs w:val="20"/>
                <w:lang w:eastAsia="cs-CZ"/>
              </w:rPr>
            </w:pPr>
            <w:r w:rsidRPr="004917A9" w:rsidR="0014284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142849" w:rsidRPr="004917A9" w:rsidP="006F6A71">
            <w:pPr>
              <w:autoSpaceDE w:val="0"/>
              <w:autoSpaceDN w:val="0"/>
              <w:bidi w:val="0"/>
              <w:adjustRightInd w:val="0"/>
              <w:spacing w:after="0" w:line="240" w:lineRule="auto"/>
              <w:jc w:val="both"/>
              <w:rPr>
                <w:rFonts w:ascii="Times New Roman" w:hAnsi="Times New Roman"/>
                <w:sz w:val="20"/>
                <w:szCs w:val="20"/>
              </w:rPr>
            </w:pPr>
            <w:r w:rsidRPr="004917A9">
              <w:rPr>
                <w:rFonts w:ascii="Times New Roman" w:eastAsia="Arial Unicode MS" w:hAnsi="Times New Roman"/>
                <w:color w:val="000000"/>
                <w:sz w:val="20"/>
                <w:szCs w:val="20"/>
              </w:rPr>
              <w:t>1.  </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 smernica sa vzť</w:t>
            </w:r>
            <w:r w:rsidRPr="004917A9">
              <w:rPr>
                <w:rFonts w:ascii="Times New Roman" w:eastAsia="Arial Unicode MS" w:hAnsi="Times New Roman" w:hint="default"/>
                <w:color w:val="000000"/>
                <w:sz w:val="20"/>
                <w:szCs w:val="20"/>
              </w:rPr>
              <w:t>ahuje na:</w:t>
            </w:r>
          </w:p>
          <w:p w:rsidR="00946734" w:rsidRPr="004917A9" w:rsidP="006F6A71">
            <w:pPr>
              <w:autoSpaceDE w:val="0"/>
              <w:autoSpaceDN w:val="0"/>
              <w:bidi w:val="0"/>
              <w:adjustRightInd w:val="0"/>
              <w:spacing w:after="0" w:line="240" w:lineRule="auto"/>
              <w:jc w:val="both"/>
              <w:rPr>
                <w:rFonts w:ascii="Times New Roman" w:hAnsi="Times New Roman"/>
                <w:sz w:val="20"/>
                <w:szCs w:val="20"/>
              </w:rPr>
            </w:pPr>
            <w:r w:rsidRPr="004917A9">
              <w:rPr>
                <w:rFonts w:ascii="Times New Roman" w:hAnsi="Times New Roman"/>
                <w:sz w:val="20"/>
                <w:szCs w:val="20"/>
              </w:rPr>
              <w:t>a) rozmery motorových vozidiel kategórie M2 a M3 a</w:t>
            </w:r>
            <w:r w:rsidRPr="004917A9" w:rsidR="0070104C">
              <w:rPr>
                <w:rFonts w:ascii="Times New Roman" w:hAnsi="Times New Roman"/>
                <w:sz w:val="20"/>
                <w:szCs w:val="20"/>
              </w:rPr>
              <w:t> </w:t>
            </w:r>
            <w:r w:rsidRPr="004917A9">
              <w:rPr>
                <w:rFonts w:ascii="Times New Roman" w:hAnsi="Times New Roman"/>
                <w:sz w:val="20"/>
                <w:szCs w:val="20"/>
              </w:rPr>
              <w:t>ich prípojných vozidiel kategórie 0 a motorových vozidiel kategórie N2 a N3 a ich prípojných vozidiel kategórie 03 a</w:t>
            </w:r>
            <w:r w:rsidRPr="004917A9" w:rsidR="00F026D8">
              <w:rPr>
                <w:rFonts w:ascii="Times New Roman" w:hAnsi="Times New Roman"/>
                <w:sz w:val="20"/>
                <w:szCs w:val="20"/>
              </w:rPr>
              <w:t> </w:t>
            </w:r>
            <w:r w:rsidRPr="004917A9">
              <w:rPr>
                <w:rFonts w:ascii="Times New Roman" w:hAnsi="Times New Roman"/>
                <w:sz w:val="20"/>
                <w:szCs w:val="20"/>
              </w:rPr>
              <w:t>04 tak, ako sú definované v</w:t>
            </w:r>
            <w:r w:rsidRPr="004917A9" w:rsidR="00A242E8">
              <w:rPr>
                <w:rFonts w:ascii="Times New Roman" w:hAnsi="Times New Roman"/>
                <w:sz w:val="20"/>
                <w:szCs w:val="20"/>
              </w:rPr>
              <w:t> </w:t>
            </w:r>
            <w:r w:rsidRPr="004917A9">
              <w:rPr>
                <w:rFonts w:ascii="Times New Roman" w:hAnsi="Times New Roman"/>
                <w:sz w:val="20"/>
                <w:szCs w:val="20"/>
              </w:rPr>
              <w:t>prílohe II k</w:t>
            </w:r>
            <w:r w:rsidRPr="004917A9" w:rsidR="0070104C">
              <w:rPr>
                <w:rFonts w:ascii="Times New Roman" w:hAnsi="Times New Roman"/>
                <w:sz w:val="20"/>
                <w:szCs w:val="20"/>
              </w:rPr>
              <w:t> </w:t>
            </w:r>
            <w:r w:rsidRPr="004917A9">
              <w:rPr>
                <w:rFonts w:ascii="Times New Roman" w:hAnsi="Times New Roman"/>
                <w:sz w:val="20"/>
                <w:szCs w:val="20"/>
              </w:rPr>
              <w:t>smernici Európskeho parlamentu a</w:t>
            </w:r>
            <w:r w:rsidRPr="004917A9" w:rsidR="00A242E8">
              <w:rPr>
                <w:rFonts w:ascii="Times New Roman" w:hAnsi="Times New Roman"/>
                <w:sz w:val="20"/>
                <w:szCs w:val="20"/>
              </w:rPr>
              <w:t> </w:t>
            </w:r>
            <w:r w:rsidRPr="004917A9">
              <w:rPr>
                <w:rFonts w:ascii="Times New Roman" w:hAnsi="Times New Roman"/>
                <w:sz w:val="20"/>
                <w:szCs w:val="20"/>
              </w:rPr>
              <w:t>Rady 2007/46/ES</w:t>
            </w:r>
            <w:r w:rsidRPr="004917A9" w:rsidR="0070104C">
              <w:rPr>
                <w:rFonts w:ascii="Times New Roman" w:hAnsi="Times New Roman"/>
                <w:sz w:val="20"/>
                <w:szCs w:val="20"/>
              </w:rPr>
              <w:t> </w:t>
            </w:r>
            <w:r w:rsidRPr="004917A9">
              <w:rPr>
                <w:rFonts w:ascii="Times New Roman" w:hAnsi="Times New Roman"/>
                <w:sz w:val="20"/>
                <w:szCs w:val="20"/>
              </w:rPr>
              <w:t>(*);</w:t>
            </w:r>
          </w:p>
          <w:p w:rsidR="00946734" w:rsidRPr="004917A9" w:rsidP="006F6A71">
            <w:pPr>
              <w:pStyle w:val="CM4"/>
              <w:bidi w:val="0"/>
              <w:spacing w:after="0" w:line="240" w:lineRule="auto"/>
              <w:jc w:val="both"/>
              <w:rPr>
                <w:rFonts w:ascii="Times New Roman" w:hAnsi="Times New Roman"/>
                <w:sz w:val="20"/>
                <w:szCs w:val="20"/>
              </w:rPr>
            </w:pPr>
            <w:r w:rsidRPr="004917A9" w:rsidR="00C42187">
              <w:rPr>
                <w:rFonts w:ascii="Times New Roman" w:hAnsi="Times New Roman"/>
                <w:sz w:val="20"/>
                <w:szCs w:val="20"/>
              </w:rPr>
              <w:t>________</w:t>
            </w:r>
          </w:p>
          <w:p w:rsidR="00AE1B95" w:rsidRPr="004917A9" w:rsidP="006F6A71">
            <w:pPr>
              <w:autoSpaceDE w:val="0"/>
              <w:autoSpaceDN w:val="0"/>
              <w:bidi w:val="0"/>
              <w:adjustRightInd w:val="0"/>
              <w:spacing w:after="0" w:line="240" w:lineRule="auto"/>
              <w:jc w:val="both"/>
              <w:rPr>
                <w:rFonts w:ascii="Times New Roman" w:hAnsi="Times New Roman"/>
                <w:sz w:val="20"/>
                <w:szCs w:val="20"/>
              </w:rPr>
            </w:pPr>
            <w:r w:rsidRPr="004917A9" w:rsidR="00946734">
              <w:rPr>
                <w:rFonts w:ascii="Times New Roman" w:hAnsi="Times New Roman"/>
                <w:sz w:val="20"/>
                <w:szCs w:val="20"/>
              </w:rPr>
              <w:t>(*)Smernica Európskeho parlamentu a Rady 2007/46/ES z</w:t>
            </w:r>
            <w:r w:rsidRPr="004917A9" w:rsidR="0070104C">
              <w:rPr>
                <w:rFonts w:ascii="Times New Roman" w:hAnsi="Times New Roman"/>
                <w:sz w:val="20"/>
                <w:szCs w:val="20"/>
              </w:rPr>
              <w:t> </w:t>
            </w:r>
            <w:r w:rsidRPr="004917A9" w:rsidR="00946734">
              <w:rPr>
                <w:rFonts w:ascii="Times New Roman" w:hAnsi="Times New Roman"/>
                <w:sz w:val="20"/>
                <w:szCs w:val="20"/>
              </w:rPr>
              <w:t>5. septembra 2007, ktorou sa zriaďuje rámec pre typové schválenie motorových vozidiel a ich prípojných vozidiel, systémov, komponentov a</w:t>
            </w:r>
            <w:r w:rsidRPr="004917A9" w:rsidR="0070104C">
              <w:rPr>
                <w:rFonts w:ascii="Times New Roman" w:hAnsi="Times New Roman"/>
                <w:sz w:val="20"/>
                <w:szCs w:val="20"/>
              </w:rPr>
              <w:t> </w:t>
            </w:r>
            <w:r w:rsidRPr="004917A9" w:rsidR="00946734">
              <w:rPr>
                <w:rFonts w:ascii="Times New Roman" w:hAnsi="Times New Roman"/>
                <w:sz w:val="20"/>
                <w:szCs w:val="20"/>
              </w:rPr>
              <w:t>samostatných technických jednotiek určených pre tieto vozidlá (Rámcová smernica) (Ú. v. EÚ L 263, 9.10.2007, s. 1).“</w:t>
            </w:r>
          </w:p>
          <w:p w:rsidR="00142849" w:rsidRPr="004917A9" w:rsidP="006F6A71">
            <w:pPr>
              <w:autoSpaceDE w:val="0"/>
              <w:autoSpaceDN w:val="0"/>
              <w:bidi w:val="0"/>
              <w:adjustRightInd w:val="0"/>
              <w:spacing w:after="0" w:line="240" w:lineRule="auto"/>
              <w:jc w:val="both"/>
              <w:rPr>
                <w:rFonts w:ascii="Times New Roman" w:hAnsi="Times New Roman"/>
                <w:sz w:val="20"/>
                <w:szCs w:val="20"/>
              </w:rPr>
            </w:pPr>
          </w:p>
          <w:p w:rsidR="00142849" w:rsidRPr="004917A9" w:rsidP="006F6A71">
            <w:pPr>
              <w:autoSpaceDE w:val="0"/>
              <w:autoSpaceDN w:val="0"/>
              <w:bidi w:val="0"/>
              <w:adjustRightInd w:val="0"/>
              <w:spacing w:after="0" w:line="240" w:lineRule="auto"/>
              <w:jc w:val="both"/>
              <w:rPr>
                <w:rFonts w:ascii="Times New Roman" w:hAnsi="Times New Roman"/>
                <w:sz w:val="20"/>
                <w:szCs w:val="20"/>
              </w:rPr>
            </w:pPr>
            <w:r w:rsidRPr="004917A9">
              <w:rPr>
                <w:rFonts w:ascii="Times New Roman" w:eastAsia="Arial Unicode MS" w:hAnsi="Times New Roman" w:hint="default"/>
                <w:color w:val="000000"/>
                <w:sz w:val="20"/>
                <w:szCs w:val="20"/>
              </w:rPr>
              <w:t>b) hmotnosti a urč</w:t>
            </w:r>
            <w:r w:rsidRPr="004917A9">
              <w:rPr>
                <w:rFonts w:ascii="Times New Roman" w:eastAsia="Arial Unicode MS" w:hAnsi="Times New Roman" w:hint="default"/>
                <w:color w:val="000000"/>
                <w:sz w:val="20"/>
                <w:szCs w:val="20"/>
              </w:rPr>
              <w:t>ité</w:t>
            </w:r>
            <w:r w:rsidRPr="004917A9">
              <w:rPr>
                <w:rFonts w:ascii="Times New Roman" w:eastAsia="Arial Unicode MS" w:hAnsi="Times New Roman" w:hint="default"/>
                <w:color w:val="000000"/>
                <w:sz w:val="20"/>
                <w:szCs w:val="20"/>
              </w:rPr>
              <w:t xml:space="preserve"> ď</w:t>
            </w:r>
            <w:r w:rsidRPr="004917A9">
              <w:rPr>
                <w:rFonts w:ascii="Times New Roman" w:eastAsia="Arial Unicode MS" w:hAnsi="Times New Roman" w:hint="default"/>
                <w:color w:val="000000"/>
                <w:sz w:val="20"/>
                <w:szCs w:val="20"/>
              </w:rPr>
              <w:t>alš</w:t>
            </w:r>
            <w:r w:rsidRPr="004917A9">
              <w:rPr>
                <w:rFonts w:ascii="Times New Roman" w:eastAsia="Arial Unicode MS" w:hAnsi="Times New Roman" w:hint="default"/>
                <w:color w:val="000000"/>
                <w:sz w:val="20"/>
                <w:szCs w:val="20"/>
              </w:rPr>
              <w:t>ie charakteristiky vozidiel definovaný</w:t>
            </w:r>
            <w:r w:rsidRPr="004917A9">
              <w:rPr>
                <w:rFonts w:ascii="Times New Roman" w:eastAsia="Arial Unicode MS" w:hAnsi="Times New Roman" w:hint="default"/>
                <w:color w:val="000000"/>
                <w:sz w:val="20"/>
                <w:szCs w:val="20"/>
              </w:rPr>
              <w:t>ch v pí</w:t>
            </w:r>
            <w:r w:rsidRPr="004917A9">
              <w:rPr>
                <w:rFonts w:ascii="Times New Roman" w:eastAsia="Arial Unicode MS" w:hAnsi="Times New Roman" w:hint="default"/>
                <w:color w:val="000000"/>
                <w:sz w:val="20"/>
                <w:szCs w:val="20"/>
              </w:rPr>
              <w:t>sm. a) a š</w:t>
            </w:r>
            <w:r w:rsidRPr="004917A9">
              <w:rPr>
                <w:rFonts w:ascii="Times New Roman" w:eastAsia="Arial Unicode MS" w:hAnsi="Times New Roman" w:hint="default"/>
                <w:color w:val="000000"/>
                <w:sz w:val="20"/>
                <w:szCs w:val="20"/>
              </w:rPr>
              <w:t>pecifikovaný</w:t>
            </w:r>
            <w:r w:rsidRPr="004917A9">
              <w:rPr>
                <w:rFonts w:ascii="Times New Roman" w:eastAsia="Arial Unicode MS" w:hAnsi="Times New Roman" w:hint="default"/>
                <w:color w:val="000000"/>
                <w:sz w:val="20"/>
                <w:szCs w:val="20"/>
              </w:rPr>
              <w:t>ch v prí</w:t>
            </w:r>
            <w:r w:rsidRPr="004917A9">
              <w:rPr>
                <w:rFonts w:ascii="Times New Roman" w:eastAsia="Arial Unicode MS" w:hAnsi="Times New Roman" w:hint="default"/>
                <w:color w:val="000000"/>
                <w:sz w:val="20"/>
                <w:szCs w:val="20"/>
              </w:rPr>
              <w:t>lohe I bode 2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E1B95" w:rsidRPr="004917A9" w:rsidP="00F91C39">
            <w:pPr>
              <w:bidi w:val="0"/>
              <w:spacing w:after="0" w:line="240" w:lineRule="auto"/>
              <w:jc w:val="both"/>
              <w:rPr>
                <w:rFonts w:ascii="Times New Roman" w:hAnsi="Times New Roman"/>
                <w:sz w:val="20"/>
                <w:szCs w:val="20"/>
                <w:lang w:eastAsia="cs-CZ"/>
              </w:rPr>
            </w:pPr>
            <w:r w:rsidRPr="004917A9" w:rsidR="00677869">
              <w:rPr>
                <w:rFonts w:ascii="Times New Roman" w:hAnsi="Times New Roman"/>
                <w:sz w:val="20"/>
                <w:szCs w:val="20"/>
                <w:lang w:eastAsia="cs-CZ"/>
              </w:rPr>
              <w:t>N</w:t>
            </w:r>
            <w:r w:rsidRPr="004917A9" w:rsidR="00EB07E9">
              <w:rPr>
                <w:rFonts w:ascii="Times New Roman" w:hAnsi="Times New Roman"/>
                <w:sz w:val="20"/>
                <w:szCs w:val="20"/>
                <w:lang w:eastAsia="cs-CZ"/>
              </w:rPr>
              <w:t xml:space="preserve"> </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142849" w:rsidRPr="004917A9" w:rsidP="00142849">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AE1B95" w:rsidRPr="004917A9" w:rsidP="00F91C39">
            <w:pPr>
              <w:bidi w:val="0"/>
              <w:spacing w:after="0" w:line="240" w:lineRule="auto"/>
              <w:jc w:val="both"/>
              <w:rPr>
                <w:rFonts w:ascii="Times New Roman" w:hAnsi="Times New Roman"/>
                <w:sz w:val="20"/>
                <w:szCs w:val="20"/>
                <w:lang w:eastAsia="cs-CZ"/>
              </w:rPr>
            </w:pPr>
          </w:p>
          <w:p w:rsidR="00142849" w:rsidRPr="004917A9" w:rsidP="00F91C39">
            <w:pPr>
              <w:bidi w:val="0"/>
              <w:spacing w:after="0" w:line="240" w:lineRule="auto"/>
              <w:jc w:val="both"/>
              <w:rPr>
                <w:rFonts w:ascii="Times New Roman" w:hAnsi="Times New Roman"/>
                <w:sz w:val="20"/>
                <w:szCs w:val="20"/>
                <w:lang w:eastAsia="cs-CZ"/>
              </w:rPr>
            </w:pPr>
          </w:p>
          <w:p w:rsidR="00142849" w:rsidRPr="004917A9" w:rsidP="00142849">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142849"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C2E" w:rsidRPr="004917A9" w:rsidP="00F91C39">
            <w:pPr>
              <w:bidi w:val="0"/>
              <w:spacing w:after="0" w:line="240" w:lineRule="auto"/>
              <w:jc w:val="both"/>
              <w:rPr>
                <w:rFonts w:ascii="Times New Roman" w:hAnsi="Times New Roman"/>
                <w:sz w:val="20"/>
                <w:szCs w:val="20"/>
                <w:lang w:eastAsia="cs-CZ"/>
              </w:rPr>
            </w:pPr>
            <w:r w:rsidRPr="004917A9" w:rsidR="00CC1788">
              <w:rPr>
                <w:rFonts w:ascii="Times New Roman" w:hAnsi="Times New Roman"/>
                <w:sz w:val="20"/>
                <w:szCs w:val="20"/>
                <w:lang w:eastAsia="cs-CZ"/>
              </w:rPr>
              <w:t>§</w:t>
            </w:r>
            <w:r w:rsidRPr="004917A9">
              <w:rPr>
                <w:rFonts w:ascii="Times New Roman" w:hAnsi="Times New Roman"/>
                <w:sz w:val="20"/>
                <w:szCs w:val="20"/>
                <w:lang w:eastAsia="cs-CZ"/>
              </w:rPr>
              <w:t xml:space="preserve"> </w:t>
            </w:r>
            <w:r w:rsidRPr="004917A9" w:rsidR="00CC1788">
              <w:rPr>
                <w:rFonts w:ascii="Times New Roman" w:hAnsi="Times New Roman"/>
                <w:sz w:val="20"/>
                <w:szCs w:val="20"/>
                <w:lang w:eastAsia="cs-CZ"/>
              </w:rPr>
              <w:t xml:space="preserve">1 </w:t>
            </w:r>
          </w:p>
          <w:p w:rsidR="00AE1B95" w:rsidRPr="004917A9" w:rsidP="00F91C39">
            <w:pPr>
              <w:bidi w:val="0"/>
              <w:spacing w:after="0" w:line="240" w:lineRule="auto"/>
              <w:jc w:val="both"/>
              <w:rPr>
                <w:rFonts w:ascii="Times New Roman" w:hAnsi="Times New Roman"/>
                <w:sz w:val="20"/>
                <w:szCs w:val="20"/>
                <w:lang w:eastAsia="cs-CZ"/>
              </w:rPr>
            </w:pPr>
            <w:r w:rsidRPr="004917A9" w:rsidR="006F6C2E">
              <w:rPr>
                <w:rFonts w:ascii="Times New Roman" w:hAnsi="Times New Roman"/>
                <w:sz w:val="20"/>
                <w:szCs w:val="20"/>
                <w:lang w:eastAsia="cs-CZ"/>
              </w:rPr>
              <w:t>O</w:t>
            </w:r>
            <w:r w:rsidRPr="004917A9" w:rsidR="00142849">
              <w:rPr>
                <w:rFonts w:ascii="Times New Roman" w:hAnsi="Times New Roman"/>
                <w:sz w:val="20"/>
                <w:szCs w:val="20"/>
                <w:lang w:eastAsia="cs-CZ"/>
              </w:rPr>
              <w:t> </w:t>
            </w:r>
            <w:r w:rsidRPr="004917A9" w:rsidR="00CC1788">
              <w:rPr>
                <w:rFonts w:ascii="Times New Roman" w:hAnsi="Times New Roman"/>
                <w:sz w:val="20"/>
                <w:szCs w:val="20"/>
                <w:lang w:eastAsia="cs-CZ"/>
              </w:rPr>
              <w:t>1</w:t>
            </w:r>
          </w:p>
          <w:p w:rsidR="00142849" w:rsidRPr="004917A9" w:rsidP="00F91C39">
            <w:pPr>
              <w:bidi w:val="0"/>
              <w:spacing w:after="0" w:line="240" w:lineRule="auto"/>
              <w:jc w:val="both"/>
              <w:rPr>
                <w:rFonts w:ascii="Times New Roman" w:hAnsi="Times New Roman"/>
                <w:sz w:val="20"/>
                <w:szCs w:val="20"/>
                <w:lang w:eastAsia="cs-CZ"/>
              </w:rPr>
            </w:pPr>
            <w:r w:rsidRPr="004917A9" w:rsidR="006F6A71">
              <w:rPr>
                <w:rFonts w:ascii="Times New Roman" w:hAnsi="Times New Roman"/>
                <w:sz w:val="20"/>
                <w:szCs w:val="20"/>
                <w:lang w:eastAsia="cs-CZ"/>
              </w:rPr>
              <w:t>P</w:t>
            </w:r>
            <w:r w:rsidRPr="004917A9">
              <w:rPr>
                <w:rFonts w:ascii="Times New Roman" w:hAnsi="Times New Roman"/>
                <w:sz w:val="20"/>
                <w:szCs w:val="20"/>
                <w:lang w:eastAsia="cs-CZ"/>
              </w:rPr>
              <w:t xml:space="preserve"> e)</w:t>
            </w:r>
          </w:p>
          <w:p w:rsidR="00142849" w:rsidRPr="004917A9" w:rsidP="00F91C39">
            <w:pPr>
              <w:bidi w:val="0"/>
              <w:spacing w:after="0" w:line="240" w:lineRule="auto"/>
              <w:jc w:val="both"/>
              <w:rPr>
                <w:rFonts w:ascii="Times New Roman" w:hAnsi="Times New Roman"/>
                <w:sz w:val="20"/>
                <w:szCs w:val="20"/>
                <w:lang w:eastAsia="cs-CZ"/>
              </w:rPr>
            </w:pPr>
          </w:p>
          <w:p w:rsidR="00142849"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142849"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AE1B95" w:rsidRPr="004917A9" w:rsidP="00F91C39">
            <w:pPr>
              <w:bidi w:val="0"/>
              <w:spacing w:after="0" w:line="240" w:lineRule="auto"/>
              <w:jc w:val="both"/>
              <w:rPr>
                <w:rFonts w:ascii="Times New Roman" w:hAnsi="Times New Roman"/>
                <w:sz w:val="20"/>
                <w:szCs w:val="20"/>
                <w:lang w:eastAsia="cs-CZ"/>
              </w:rPr>
            </w:pPr>
            <w:r w:rsidRPr="004917A9" w:rsidR="00382650">
              <w:rPr>
                <w:rFonts w:ascii="Times New Roman" w:hAnsi="Times New Roman"/>
                <w:sz w:val="20"/>
                <w:szCs w:val="20"/>
                <w:lang w:eastAsia="cs-CZ"/>
              </w:rPr>
              <w:t xml:space="preserve">(1) </w:t>
            </w:r>
            <w:bookmarkStart w:id="0" w:name="_Ref448318855"/>
            <w:r w:rsidRPr="004917A9" w:rsidR="00142849">
              <w:rPr>
                <w:rFonts w:ascii="Times New Roman" w:hAnsi="Times New Roman"/>
                <w:sz w:val="20"/>
                <w:szCs w:val="20"/>
                <w:lang w:eastAsia="cs-CZ"/>
              </w:rPr>
              <w:t>Tento zákon upravuje</w:t>
            </w:r>
            <w:bookmarkEnd w:id="0"/>
          </w:p>
          <w:p w:rsidR="00142849"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e) podmienky prevádzky vozidiel v cestnej premávke,</w:t>
            </w:r>
          </w:p>
          <w:p w:rsidR="00142849" w:rsidRPr="004917A9" w:rsidP="00F91C39">
            <w:pPr>
              <w:bidi w:val="0"/>
              <w:spacing w:after="0" w:line="240" w:lineRule="auto"/>
              <w:jc w:val="both"/>
              <w:rPr>
                <w:rFonts w:ascii="Times New Roman" w:hAnsi="Times New Roman"/>
                <w:sz w:val="20"/>
                <w:szCs w:val="20"/>
                <w:lang w:eastAsia="cs-CZ"/>
              </w:rPr>
            </w:pPr>
          </w:p>
          <w:p w:rsidR="00142849" w:rsidRPr="004917A9" w:rsidP="00527899">
            <w:pPr>
              <w:bidi w:val="0"/>
              <w:spacing w:after="0" w:line="240" w:lineRule="auto"/>
              <w:jc w:val="both"/>
              <w:rPr>
                <w:rFonts w:ascii="Times New Roman" w:hAnsi="Times New Roman"/>
                <w:sz w:val="18"/>
                <w:szCs w:val="18"/>
              </w:rPr>
            </w:pPr>
            <w:r w:rsidRPr="004917A9">
              <w:rPr>
                <w:rFonts w:ascii="Times New Roman" w:hAnsi="Times New Roman"/>
                <w:sz w:val="20"/>
                <w:szCs w:val="20"/>
                <w:lang w:eastAsia="cs-CZ"/>
              </w:rPr>
              <w:t xml:space="preserve">(8) </w:t>
            </w:r>
            <w:r w:rsidRPr="004917A9" w:rsidR="00C96D2F">
              <w:rPr>
                <w:rFonts w:ascii="Times New Roman" w:hAnsi="Times New Roman"/>
                <w:sz w:val="20"/>
                <w:szCs w:val="20"/>
                <w:lang w:eastAsia="cs-CZ"/>
              </w:rPr>
              <w:t>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E1B95" w:rsidRPr="004917A9" w:rsidP="00F91C39">
            <w:pPr>
              <w:bidi w:val="0"/>
              <w:spacing w:after="0" w:line="240" w:lineRule="auto"/>
              <w:jc w:val="both"/>
              <w:rPr>
                <w:rFonts w:ascii="Times New Roman" w:hAnsi="Times New Roman"/>
                <w:sz w:val="20"/>
                <w:szCs w:val="20"/>
                <w:lang w:eastAsia="cs-CZ"/>
              </w:rPr>
            </w:pPr>
            <w:r w:rsidRPr="004917A9" w:rsidR="00382650">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E1B95" w:rsidRPr="004917A9" w:rsidP="00F91C39">
            <w:pPr>
              <w:bidi w:val="0"/>
              <w:spacing w:after="0" w:line="240" w:lineRule="auto"/>
              <w:jc w:val="both"/>
              <w:rPr>
                <w:rFonts w:ascii="Times New Roman" w:hAnsi="Times New Roman"/>
                <w:sz w:val="20"/>
                <w:szCs w:val="20"/>
                <w:lang w:eastAsia="cs-CZ"/>
              </w:rPr>
            </w:pPr>
            <w:r w:rsidRPr="004917A9" w:rsidR="00256EFC">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Vš</w:t>
            </w:r>
            <w:r w:rsidRPr="004917A9">
              <w:rPr>
                <w:rFonts w:ascii="Times New Roman" w:eastAsia="Arial Unicode MS" w:hAnsi="Times New Roman" w:hint="default"/>
                <w:color w:val="000000"/>
                <w:sz w:val="20"/>
                <w:szCs w:val="20"/>
              </w:rPr>
              <w:t>etky hodnoty hmotností</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 sú</w:t>
            </w:r>
            <w:r w:rsidRPr="004917A9">
              <w:rPr>
                <w:rFonts w:ascii="Times New Roman" w:eastAsia="Arial Unicode MS" w:hAnsi="Times New Roman" w:hint="default"/>
                <w:color w:val="000000"/>
                <w:sz w:val="20"/>
                <w:szCs w:val="20"/>
              </w:rPr>
              <w:t xml:space="preserve"> platné</w:t>
            </w:r>
            <w:r w:rsidRPr="004917A9">
              <w:rPr>
                <w:rFonts w:ascii="Times New Roman" w:eastAsia="Arial Unicode MS" w:hAnsi="Times New Roman" w:hint="default"/>
                <w:color w:val="000000"/>
                <w:sz w:val="20"/>
                <w:szCs w:val="20"/>
              </w:rPr>
              <w:t xml:space="preserve"> ako prevá</w:t>
            </w:r>
            <w:r w:rsidRPr="004917A9">
              <w:rPr>
                <w:rFonts w:ascii="Times New Roman" w:eastAsia="Arial Unicode MS" w:hAnsi="Times New Roman" w:hint="default"/>
                <w:color w:val="000000"/>
                <w:sz w:val="20"/>
                <w:szCs w:val="20"/>
              </w:rPr>
              <w:t>dzkové</w:t>
            </w:r>
            <w:r w:rsidRPr="004917A9">
              <w:rPr>
                <w:rFonts w:ascii="Times New Roman" w:eastAsia="Arial Unicode MS" w:hAnsi="Times New Roman" w:hint="default"/>
                <w:color w:val="000000"/>
                <w:sz w:val="20"/>
                <w:szCs w:val="20"/>
              </w:rPr>
              <w:t xml:space="preserve"> normy a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 xml:space="preserve"> sa teda podmienok zať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enia a nie vý</w:t>
            </w:r>
            <w:r w:rsidRPr="004917A9">
              <w:rPr>
                <w:rFonts w:ascii="Times New Roman" w:eastAsia="Arial Unicode MS" w:hAnsi="Times New Roman" w:hint="default"/>
                <w:color w:val="000000"/>
                <w:sz w:val="20"/>
                <w:szCs w:val="20"/>
              </w:rPr>
              <w:t>robný</w:t>
            </w:r>
            <w:r w:rsidRPr="004917A9">
              <w:rPr>
                <w:rFonts w:ascii="Times New Roman" w:eastAsia="Arial Unicode MS" w:hAnsi="Times New Roman" w:hint="default"/>
                <w:color w:val="000000"/>
                <w:sz w:val="20"/>
                <w:szCs w:val="20"/>
              </w:rPr>
              <w:t>ch noriem, ktoré</w:t>
            </w:r>
            <w:r w:rsidRPr="004917A9">
              <w:rPr>
                <w:rFonts w:ascii="Times New Roman" w:eastAsia="Arial Unicode MS" w:hAnsi="Times New Roman" w:hint="default"/>
                <w:color w:val="000000"/>
                <w:sz w:val="20"/>
                <w:szCs w:val="20"/>
              </w:rPr>
              <w:t xml:space="preserve"> budú</w:t>
            </w:r>
            <w:r w:rsidRPr="004917A9">
              <w:rPr>
                <w:rFonts w:ascii="Times New Roman" w:eastAsia="Arial Unicode MS" w:hAnsi="Times New Roman" w:hint="default"/>
                <w:color w:val="000000"/>
                <w:sz w:val="20"/>
                <w:szCs w:val="20"/>
              </w:rPr>
              <w:t xml:space="preserve"> definované</w:t>
            </w:r>
            <w:r w:rsidRPr="004917A9">
              <w:rPr>
                <w:rFonts w:ascii="Times New Roman" w:eastAsia="Arial Unicode MS" w:hAnsi="Times New Roman" w:hint="default"/>
                <w:color w:val="000000"/>
                <w:sz w:val="20"/>
                <w:szCs w:val="20"/>
              </w:rPr>
              <w:t xml:space="preserve"> v neskorš</w:t>
            </w:r>
            <w:r w:rsidRPr="004917A9">
              <w:rPr>
                <w:rFonts w:ascii="Times New Roman" w:eastAsia="Arial Unicode MS" w:hAnsi="Times New Roman" w:hint="default"/>
                <w:color w:val="000000"/>
                <w:sz w:val="20"/>
                <w:szCs w:val="20"/>
              </w:rPr>
              <w:t>ej smernici.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 5 </w:t>
            </w:r>
          </w:p>
          <w:p w:rsidR="006F6A71" w:rsidRPr="004917A9" w:rsidP="00C86CC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p w:rsidR="006F6A71"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(3) Vozidlo, ktoré prekračuje najväčšie povolené rozmery alebo najväčšie povolené hmotnosti, je možné schváliť na prevádzku v cestnej premávke, pričom vozidlo podlieha povoleniu na zvláštne užívanie ciest.</w:t>
            </w:r>
            <w:r w:rsidRPr="004917A9">
              <w:rPr>
                <w:rFonts w:ascii="Times New Roman" w:hAnsi="Times New Roman"/>
                <w:sz w:val="20"/>
                <w:szCs w:val="20"/>
                <w:vertAlign w:val="superscript"/>
                <w:lang w:eastAsia="cs-CZ"/>
              </w:rPr>
              <w:t>16</w:t>
            </w:r>
            <w:r w:rsidRPr="004917A9">
              <w:rPr>
                <w:rFonts w:ascii="Times New Roman" w:hAnsi="Times New Roman"/>
                <w:sz w:val="20"/>
                <w:szCs w:val="20"/>
                <w:lang w:eastAsia="cs-CZ"/>
              </w:rPr>
              <w:t>)</w:t>
            </w:r>
          </w:p>
          <w:p w:rsidR="006F6A71" w:rsidRPr="004917A9" w:rsidP="00C86CC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w:t>
            </w:r>
          </w:p>
          <w:p w:rsidR="006F6A71" w:rsidRPr="004917A9" w:rsidP="00C96D2F">
            <w:pPr>
              <w:bidi w:val="0"/>
              <w:spacing w:after="0" w:line="240" w:lineRule="auto"/>
              <w:jc w:val="both"/>
              <w:rPr>
                <w:rFonts w:ascii="Times New Roman" w:hAnsi="Times New Roman"/>
                <w:sz w:val="18"/>
                <w:szCs w:val="18"/>
                <w:lang w:eastAsia="cs-CZ"/>
              </w:rPr>
            </w:pPr>
            <w:r w:rsidRPr="004917A9">
              <w:rPr>
                <w:rFonts w:ascii="Times New Roman" w:hAnsi="Times New Roman"/>
                <w:sz w:val="18"/>
                <w:szCs w:val="18"/>
                <w:vertAlign w:val="superscript"/>
                <w:lang w:eastAsia="cs-CZ"/>
              </w:rPr>
              <w:t>16</w:t>
            </w:r>
            <w:r w:rsidRPr="004917A9">
              <w:rPr>
                <w:rFonts w:ascii="Times New Roman" w:hAnsi="Times New Roman"/>
                <w:sz w:val="18"/>
                <w:szCs w:val="18"/>
                <w:lang w:eastAsia="cs-CZ"/>
              </w:rPr>
              <w:t xml:space="preserve">) </w:t>
            </w:r>
            <w:r w:rsidRPr="004917A9" w:rsidR="00B77694">
              <w:rPr>
                <w:rFonts w:ascii="Times New Roman" w:hAnsi="Times New Roman"/>
                <w:sz w:val="18"/>
                <w:szCs w:val="18"/>
                <w:lang w:eastAsia="cs-CZ"/>
              </w:rPr>
              <w:t>§ 8a zákona č. 135/1961</w:t>
            </w:r>
            <w:r w:rsidRPr="004917A9">
              <w:rPr>
                <w:rFonts w:ascii="Times New Roman" w:hAnsi="Times New Roman"/>
                <w:sz w:val="18"/>
                <w:szCs w:val="18"/>
                <w:lang w:eastAsia="cs-CZ"/>
              </w:rPr>
              <w:t xml:space="preserve"> Zb. o pozemných komunikáciách (cestný zákon) v znení neskorších predpisov</w:t>
            </w:r>
            <w:r w:rsidRPr="004917A9" w:rsidR="00815B39">
              <w:rPr>
                <w:rFonts w:ascii="Times New Roman" w:hAnsi="Times New Roman"/>
                <w:sz w:val="18"/>
                <w:szCs w:val="18"/>
                <w:lang w:eastAsia="cs-CZ"/>
              </w:rPr>
              <w:t xml:space="preserve"> v znení zákona č. .../201</w:t>
            </w:r>
            <w:r w:rsidRPr="004917A9" w:rsidR="00C96D2F">
              <w:rPr>
                <w:rFonts w:ascii="Times New Roman" w:hAnsi="Times New Roman"/>
                <w:sz w:val="18"/>
                <w:szCs w:val="18"/>
                <w:lang w:eastAsia="cs-CZ"/>
              </w:rPr>
              <w:t>8</w:t>
            </w:r>
            <w:r w:rsidRPr="004917A9" w:rsidR="00815B39">
              <w:rPr>
                <w:rFonts w:ascii="Times New Roman" w:hAnsi="Times New Roman"/>
                <w:sz w:val="18"/>
                <w:szCs w:val="18"/>
                <w:lang w:eastAsia="cs-CZ"/>
              </w:rPr>
              <w:t xml:space="preserve">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w:t>
            </w:r>
          </w:p>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 smernica sa nevzť</w:t>
            </w:r>
            <w:r w:rsidRPr="004917A9">
              <w:rPr>
                <w:rFonts w:ascii="Times New Roman" w:eastAsia="Arial Unicode MS" w:hAnsi="Times New Roman" w:hint="default"/>
                <w:color w:val="000000"/>
                <w:sz w:val="20"/>
                <w:szCs w:val="20"/>
              </w:rPr>
              <w:t>ahuje na kĺ</w:t>
            </w:r>
            <w:r w:rsidRPr="004917A9">
              <w:rPr>
                <w:rFonts w:ascii="Times New Roman" w:eastAsia="Arial Unicode MS" w:hAnsi="Times New Roman" w:hint="default"/>
                <w:color w:val="000000"/>
                <w:sz w:val="20"/>
                <w:szCs w:val="20"/>
              </w:rPr>
              <w:t>bové</w:t>
            </w:r>
            <w:r w:rsidRPr="004917A9">
              <w:rPr>
                <w:rFonts w:ascii="Times New Roman" w:eastAsia="Arial Unicode MS" w:hAnsi="Times New Roman" w:hint="default"/>
                <w:color w:val="000000"/>
                <w:sz w:val="20"/>
                <w:szCs w:val="20"/>
              </w:rPr>
              <w:t xml:space="preserve"> autobusy s viac než</w:t>
            </w:r>
            <w:r w:rsidRPr="004917A9">
              <w:rPr>
                <w:rFonts w:ascii="Times New Roman" w:eastAsia="Arial Unicode MS" w:hAnsi="Times New Roman" w:hint="default"/>
                <w:color w:val="000000"/>
                <w:sz w:val="20"/>
                <w:szCs w:val="20"/>
              </w:rPr>
              <w:t xml:space="preserve"> jednou kĺ</w:t>
            </w:r>
            <w:r w:rsidRPr="004917A9">
              <w:rPr>
                <w:rFonts w:ascii="Times New Roman" w:eastAsia="Arial Unicode MS" w:hAnsi="Times New Roman" w:hint="default"/>
                <w:color w:val="000000"/>
                <w:sz w:val="20"/>
                <w:szCs w:val="20"/>
              </w:rPr>
              <w:t>bovou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ou.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Právne predpisy SR sa vzťahujú aj </w:t>
            </w:r>
            <w:r w:rsidRPr="004917A9">
              <w:rPr>
                <w:rFonts w:ascii="Times New Roman" w:eastAsia="Arial Unicode MS" w:hAnsi="Times New Roman" w:hint="default"/>
                <w:color w:val="000000"/>
                <w:sz w:val="20"/>
                <w:szCs w:val="20"/>
              </w:rPr>
              <w:t>kĺ</w:t>
            </w:r>
            <w:r w:rsidRPr="004917A9">
              <w:rPr>
                <w:rFonts w:ascii="Times New Roman" w:eastAsia="Arial Unicode MS" w:hAnsi="Times New Roman" w:hint="default"/>
                <w:color w:val="000000"/>
                <w:sz w:val="20"/>
                <w:szCs w:val="20"/>
              </w:rPr>
              <w:t>bové</w:t>
            </w:r>
            <w:r w:rsidRPr="004917A9">
              <w:rPr>
                <w:rFonts w:ascii="Times New Roman" w:eastAsia="Arial Unicode MS" w:hAnsi="Times New Roman" w:hint="default"/>
                <w:color w:val="000000"/>
                <w:sz w:val="20"/>
                <w:szCs w:val="20"/>
              </w:rPr>
              <w:t xml:space="preserve"> autobusy s viac než</w:t>
            </w:r>
            <w:r w:rsidRPr="004917A9">
              <w:rPr>
                <w:rFonts w:ascii="Times New Roman" w:eastAsia="Arial Unicode MS" w:hAnsi="Times New Roman" w:hint="default"/>
                <w:color w:val="000000"/>
                <w:sz w:val="20"/>
                <w:szCs w:val="20"/>
              </w:rPr>
              <w:t xml:space="preserve"> jednou kĺ</w:t>
            </w:r>
            <w:r w:rsidRPr="004917A9">
              <w:rPr>
                <w:rFonts w:ascii="Times New Roman" w:eastAsia="Arial Unicode MS" w:hAnsi="Times New Roman" w:hint="default"/>
                <w:color w:val="000000"/>
                <w:sz w:val="20"/>
                <w:szCs w:val="20"/>
              </w:rPr>
              <w:t>bovou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ou.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Na úč</w:t>
            </w:r>
            <w:r w:rsidRPr="004917A9">
              <w:rPr>
                <w:rFonts w:ascii="Times New Roman" w:eastAsia="Arial Unicode MS" w:hAnsi="Times New Roman" w:hint="default"/>
                <w:color w:val="000000"/>
                <w:sz w:val="20"/>
                <w:szCs w:val="20"/>
              </w:rPr>
              <w:t>ely tejto smernice:</w:t>
            </w:r>
          </w:p>
          <w:p w:rsidR="006F6A71" w:rsidRPr="004917A9" w:rsidP="001E5517">
            <w:pPr>
              <w:bidi w:val="0"/>
              <w:spacing w:after="0" w:line="240" w:lineRule="auto"/>
              <w:ind w:firstLine="61"/>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motorové</w:t>
            </w:r>
            <w:r w:rsidRPr="004917A9">
              <w:rPr>
                <w:rFonts w:ascii="Times New Roman" w:eastAsia="Arial Unicode MS" w:hAnsi="Times New Roman" w:hint="default"/>
                <w:color w:val="000000"/>
                <w:sz w:val="20"/>
                <w:szCs w:val="20"/>
              </w:rPr>
              <w:t xml:space="preserve"> vozidlo“</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vozidlo poh</w:t>
            </w:r>
            <w:r w:rsidRPr="004917A9">
              <w:rPr>
                <w:rFonts w:ascii="Times New Roman" w:eastAsia="Arial Unicode MS" w:hAnsi="Times New Roman" w:hint="default"/>
                <w:color w:val="000000"/>
                <w:sz w:val="20"/>
                <w:szCs w:val="20"/>
              </w:rPr>
              <w:t>áň</w:t>
            </w:r>
            <w:r w:rsidRPr="004917A9">
              <w:rPr>
                <w:rFonts w:ascii="Times New Roman" w:eastAsia="Arial Unicode MS" w:hAnsi="Times New Roman" w:hint="default"/>
                <w:color w:val="000000"/>
                <w:sz w:val="20"/>
                <w:szCs w:val="20"/>
              </w:rPr>
              <w:t>ané</w:t>
            </w:r>
            <w:r w:rsidRPr="004917A9">
              <w:rPr>
                <w:rFonts w:ascii="Times New Roman" w:eastAsia="Arial Unicode MS" w:hAnsi="Times New Roman" w:hint="default"/>
                <w:color w:val="000000"/>
                <w:sz w:val="20"/>
                <w:szCs w:val="20"/>
              </w:rPr>
              <w:t xml:space="preserve"> motorom, ktoré</w:t>
            </w:r>
            <w:r w:rsidRPr="004917A9">
              <w:rPr>
                <w:rFonts w:ascii="Times New Roman" w:eastAsia="Arial Unicode MS" w:hAnsi="Times New Roman" w:hint="default"/>
                <w:color w:val="000000"/>
                <w:sz w:val="20"/>
                <w:szCs w:val="20"/>
              </w:rPr>
              <w:t xml:space="preserve"> sa pohybuje po ceste vlastný</w:t>
            </w:r>
            <w:r w:rsidRPr="004917A9">
              <w:rPr>
                <w:rFonts w:ascii="Times New Roman" w:eastAsia="Arial Unicode MS" w:hAnsi="Times New Roman" w:hint="default"/>
                <w:color w:val="000000"/>
                <w:sz w:val="20"/>
                <w:szCs w:val="20"/>
              </w:rPr>
              <w:t>mi prostriedkami,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4E202F">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E202F">
            <w:pPr>
              <w:bidi w:val="0"/>
              <w:spacing w:after="0" w:line="240" w:lineRule="auto"/>
              <w:jc w:val="both"/>
              <w:rPr>
                <w:rFonts w:ascii="Times New Roman" w:hAnsi="Times New Roman"/>
                <w:sz w:val="20"/>
                <w:szCs w:val="20"/>
              </w:rPr>
            </w:pPr>
            <w:r w:rsidRPr="004917A9">
              <w:rPr>
                <w:rFonts w:ascii="Times New Roman" w:hAnsi="Times New Roman"/>
                <w:sz w:val="20"/>
                <w:szCs w:val="20"/>
              </w:rPr>
              <w:t>§ 2</w:t>
            </w:r>
          </w:p>
          <w:p w:rsidR="006F6A71" w:rsidRPr="004917A9" w:rsidP="004E202F">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6F6A71" w:rsidRPr="004917A9" w:rsidP="004E202F">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P b)</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(2) Na účely tohto zákona </w:t>
            </w:r>
            <w:r w:rsidRPr="004917A9" w:rsidR="00C96D2F">
              <w:rPr>
                <w:rFonts w:ascii="Times New Roman" w:hAnsi="Times New Roman"/>
                <w:sz w:val="20"/>
                <w:szCs w:val="20"/>
              </w:rPr>
              <w:t>je</w:t>
            </w:r>
          </w:p>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b) motorovým vozidlom vozidlo, ktoré sa pohybuje vlastnými prostriedkami na základe vlastného pohonu,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1E5517">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ves“</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vozidlo urč</w:t>
            </w:r>
            <w:r w:rsidRPr="004917A9">
              <w:rPr>
                <w:rFonts w:ascii="Times New Roman" w:eastAsia="Arial Unicode MS" w:hAnsi="Times New Roman" w:hint="default"/>
                <w:color w:val="000000"/>
                <w:sz w:val="20"/>
                <w:szCs w:val="20"/>
              </w:rPr>
              <w:t>ené</w:t>
            </w:r>
            <w:r w:rsidRPr="004917A9">
              <w:rPr>
                <w:rFonts w:ascii="Times New Roman" w:eastAsia="Arial Unicode MS" w:hAnsi="Times New Roman" w:hint="default"/>
                <w:color w:val="000000"/>
                <w:sz w:val="20"/>
                <w:szCs w:val="20"/>
              </w:rPr>
              <w:t xml:space="preserve"> na pripojenie k motorové</w:t>
            </w:r>
            <w:r w:rsidRPr="004917A9">
              <w:rPr>
                <w:rFonts w:ascii="Times New Roman" w:eastAsia="Arial Unicode MS" w:hAnsi="Times New Roman" w:hint="default"/>
                <w:color w:val="000000"/>
                <w:sz w:val="20"/>
                <w:szCs w:val="20"/>
              </w:rPr>
              <w:t>mu vozidlu, s vý</w:t>
            </w:r>
            <w:r w:rsidRPr="004917A9">
              <w:rPr>
                <w:rFonts w:ascii="Times New Roman" w:eastAsia="Arial Unicode MS" w:hAnsi="Times New Roman" w:hint="default"/>
                <w:color w:val="000000"/>
                <w:sz w:val="20"/>
                <w:szCs w:val="20"/>
              </w:rPr>
              <w:t>nimkou ná</w:t>
            </w:r>
            <w:r w:rsidRPr="004917A9">
              <w:rPr>
                <w:rFonts w:ascii="Times New Roman" w:eastAsia="Arial Unicode MS" w:hAnsi="Times New Roman" w:hint="default"/>
                <w:color w:val="000000"/>
                <w:sz w:val="20"/>
                <w:szCs w:val="20"/>
              </w:rPr>
              <w:t>vesov, a konš</w:t>
            </w:r>
            <w:r w:rsidRPr="004917A9">
              <w:rPr>
                <w:rFonts w:ascii="Times New Roman" w:eastAsia="Arial Unicode MS" w:hAnsi="Times New Roman" w:hint="default"/>
                <w:color w:val="000000"/>
                <w:sz w:val="20"/>
                <w:szCs w:val="20"/>
              </w:rPr>
              <w:t>truované</w:t>
            </w:r>
            <w:r w:rsidRPr="004917A9">
              <w:rPr>
                <w:rFonts w:ascii="Times New Roman" w:eastAsia="Arial Unicode MS" w:hAnsi="Times New Roman" w:hint="default"/>
                <w:color w:val="000000"/>
                <w:sz w:val="20"/>
                <w:szCs w:val="20"/>
              </w:rPr>
              <w:t xml:space="preserve"> a vybavené</w:t>
            </w:r>
            <w:r w:rsidRPr="004917A9">
              <w:rPr>
                <w:rFonts w:ascii="Times New Roman" w:eastAsia="Arial Unicode MS" w:hAnsi="Times New Roman" w:hint="default"/>
                <w:color w:val="000000"/>
                <w:sz w:val="20"/>
                <w:szCs w:val="20"/>
              </w:rPr>
              <w:t xml:space="preserve"> na prepravu tovaru,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sidR="004917A9">
              <w:rPr>
                <w:rFonts w:ascii="Times New Roman" w:hAnsi="Times New Roman"/>
                <w:sz w:val="20"/>
                <w:szCs w:val="20"/>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86CCD">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r>
            <w:r w:rsidRPr="004917A9" w:rsidR="004917A9">
              <w:rPr>
                <w:rFonts w:ascii="Times New Roman" w:hAnsi="Times New Roman"/>
                <w:sz w:val="20"/>
                <w:szCs w:val="20"/>
              </w:rPr>
              <w:t>2</w:t>
            </w:r>
          </w:p>
          <w:p w:rsidR="006F6A71" w:rsidRPr="004917A9" w:rsidP="00C86CCD">
            <w:pPr>
              <w:bidi w:val="0"/>
              <w:spacing w:after="0" w:line="240" w:lineRule="auto"/>
              <w:jc w:val="both"/>
              <w:rPr>
                <w:rFonts w:ascii="Times New Roman" w:hAnsi="Times New Roman"/>
                <w:sz w:val="20"/>
                <w:szCs w:val="20"/>
              </w:rPr>
            </w:pPr>
            <w:r w:rsidRPr="004917A9">
              <w:rPr>
                <w:rFonts w:ascii="Times New Roman" w:hAnsi="Times New Roman"/>
                <w:sz w:val="20"/>
                <w:szCs w:val="20"/>
              </w:rPr>
              <w:t>O </w:t>
            </w:r>
            <w:r w:rsidRPr="004917A9" w:rsidR="004917A9">
              <w:rPr>
                <w:rFonts w:ascii="Times New Roman" w:hAnsi="Times New Roman"/>
                <w:sz w:val="20"/>
                <w:szCs w:val="20"/>
              </w:rPr>
              <w:t>2</w:t>
            </w:r>
          </w:p>
          <w:p w:rsidR="006F6A71" w:rsidRPr="004917A9" w:rsidP="004917A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P </w:t>
            </w:r>
            <w:r w:rsidRPr="004917A9" w:rsidR="004917A9">
              <w:rPr>
                <w:rFonts w:ascii="Times New Roman" w:hAnsi="Times New Roman"/>
                <w:sz w:val="20"/>
                <w:szCs w:val="20"/>
              </w:rPr>
              <w:t>f</w:t>
            </w:r>
            <w:r w:rsidRPr="004917A9">
              <w:rPr>
                <w:rFonts w:ascii="Times New Roman" w:hAnsi="Times New Roman"/>
                <w:sz w:val="20"/>
                <w:szCs w:val="20"/>
              </w:rPr>
              <w:t>)</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4917A9" w:rsidRPr="004917A9" w:rsidP="004917A9">
            <w:pPr>
              <w:bidi w:val="0"/>
              <w:spacing w:after="0" w:line="240" w:lineRule="auto"/>
              <w:jc w:val="both"/>
              <w:rPr>
                <w:rFonts w:ascii="Times New Roman" w:hAnsi="Times New Roman"/>
                <w:sz w:val="20"/>
                <w:szCs w:val="20"/>
              </w:rPr>
            </w:pPr>
            <w:r w:rsidRPr="004917A9">
              <w:rPr>
                <w:rFonts w:ascii="Times New Roman" w:hAnsi="Times New Roman"/>
                <w:sz w:val="20"/>
                <w:szCs w:val="20"/>
              </w:rPr>
              <w:t>(2) Na účely tohto zákona je</w:t>
            </w:r>
          </w:p>
          <w:p w:rsidR="006F6A71" w:rsidRPr="004917A9" w:rsidP="00C86CCD">
            <w:pPr>
              <w:bidi w:val="0"/>
              <w:spacing w:after="0" w:line="240" w:lineRule="auto"/>
              <w:jc w:val="both"/>
              <w:rPr>
                <w:rFonts w:ascii="Times New Roman" w:hAnsi="Times New Roman"/>
                <w:strike/>
                <w:sz w:val="20"/>
                <w:szCs w:val="20"/>
              </w:rPr>
            </w:pPr>
            <w:r w:rsidRPr="004917A9" w:rsidR="004917A9">
              <w:rPr>
                <w:rFonts w:ascii="Times New Roman" w:hAnsi="Times New Roman"/>
                <w:sz w:val="20"/>
                <w:szCs w:val="20"/>
              </w:rPr>
              <w:t>f</w:t>
            </w:r>
            <w:r w:rsidRPr="004917A9">
              <w:rPr>
                <w:rFonts w:ascii="Times New Roman" w:hAnsi="Times New Roman"/>
                <w:sz w:val="20"/>
                <w:szCs w:val="20"/>
              </w:rPr>
              <w:t>) prívesom nemotorové vozidlo určené na pripojenie k motorovému vozidlu, konštruované a vybavené na prepravu nákladu okrem návesu,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1E5517">
            <w:pPr>
              <w:bidi w:val="0"/>
              <w:spacing w:after="0" w:line="240" w:lineRule="auto"/>
              <w:ind w:hanging="238"/>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 xml:space="preserve">B </w:t>
            </w: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ná</w:t>
            </w:r>
            <w:r w:rsidRPr="004917A9">
              <w:rPr>
                <w:rFonts w:ascii="Times New Roman" w:eastAsia="Arial Unicode MS" w:hAnsi="Times New Roman" w:hint="default"/>
                <w:color w:val="000000"/>
                <w:sz w:val="20"/>
                <w:szCs w:val="20"/>
              </w:rPr>
              <w:t>ves“</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vozidlo urč</w:t>
            </w:r>
            <w:r w:rsidRPr="004917A9">
              <w:rPr>
                <w:rFonts w:ascii="Times New Roman" w:eastAsia="Arial Unicode MS" w:hAnsi="Times New Roman" w:hint="default"/>
                <w:color w:val="000000"/>
                <w:sz w:val="20"/>
                <w:szCs w:val="20"/>
              </w:rPr>
              <w:t>ené</w:t>
            </w:r>
            <w:r w:rsidRPr="004917A9">
              <w:rPr>
                <w:rFonts w:ascii="Times New Roman" w:eastAsia="Arial Unicode MS" w:hAnsi="Times New Roman" w:hint="default"/>
                <w:color w:val="000000"/>
                <w:sz w:val="20"/>
                <w:szCs w:val="20"/>
              </w:rPr>
              <w:t xml:space="preserve"> na pripojenie k motorové</w:t>
            </w:r>
            <w:r w:rsidRPr="004917A9">
              <w:rPr>
                <w:rFonts w:ascii="Times New Roman" w:eastAsia="Arial Unicode MS" w:hAnsi="Times New Roman" w:hint="default"/>
                <w:color w:val="000000"/>
                <w:sz w:val="20"/>
                <w:szCs w:val="20"/>
              </w:rPr>
              <w:t>mu vozidlu tak, ž</w:t>
            </w:r>
            <w:r w:rsidRPr="004917A9">
              <w:rPr>
                <w:rFonts w:ascii="Times New Roman" w:eastAsia="Arial Unicode MS" w:hAnsi="Times New Roman" w:hint="default"/>
                <w:color w:val="000000"/>
                <w:sz w:val="20"/>
                <w:szCs w:val="20"/>
              </w:rPr>
              <w:t>e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 xml:space="preserve"> tohoto vozidla spočí</w:t>
            </w:r>
            <w:r w:rsidRPr="004917A9">
              <w:rPr>
                <w:rFonts w:ascii="Times New Roman" w:eastAsia="Arial Unicode MS" w:hAnsi="Times New Roman" w:hint="default"/>
                <w:color w:val="000000"/>
                <w:sz w:val="20"/>
                <w:szCs w:val="20"/>
              </w:rPr>
              <w:t>va na uvedenom motorovom vozidle a podstatná</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 xml:space="preserve"> jeho hmotnos</w:t>
            </w:r>
            <w:r w:rsidRPr="004917A9">
              <w:rPr>
                <w:rFonts w:ascii="Times New Roman" w:eastAsia="Arial Unicode MS" w:hAnsi="Times New Roman" w:hint="default"/>
                <w:color w:val="000000"/>
                <w:sz w:val="20"/>
                <w:szCs w:val="20"/>
              </w:rPr>
              <w:t>ti a hmotnosti jeho ná</w:t>
            </w:r>
            <w:r w:rsidRPr="004917A9">
              <w:rPr>
                <w:rFonts w:ascii="Times New Roman" w:eastAsia="Arial Unicode MS" w:hAnsi="Times New Roman" w:hint="default"/>
                <w:color w:val="000000"/>
                <w:sz w:val="20"/>
                <w:szCs w:val="20"/>
              </w:rPr>
              <w:t>kladu bude nesená</w:t>
            </w:r>
            <w:r w:rsidRPr="004917A9">
              <w:rPr>
                <w:rFonts w:ascii="Times New Roman" w:eastAsia="Arial Unicode MS" w:hAnsi="Times New Roman" w:hint="default"/>
                <w:color w:val="000000"/>
                <w:sz w:val="20"/>
                <w:szCs w:val="20"/>
              </w:rPr>
              <w:t xml:space="preserve"> motorový</w:t>
            </w:r>
            <w:r w:rsidRPr="004917A9">
              <w:rPr>
                <w:rFonts w:ascii="Times New Roman" w:eastAsia="Arial Unicode MS" w:hAnsi="Times New Roman" w:hint="default"/>
                <w:color w:val="000000"/>
                <w:sz w:val="20"/>
                <w:szCs w:val="20"/>
              </w:rPr>
              <w:t>m vozidlom, a také</w:t>
            </w:r>
            <w:r w:rsidRPr="004917A9">
              <w:rPr>
                <w:rFonts w:ascii="Times New Roman" w:eastAsia="Arial Unicode MS" w:hAnsi="Times New Roman" w:hint="default"/>
                <w:color w:val="000000"/>
                <w:sz w:val="20"/>
                <w:szCs w:val="20"/>
              </w:rPr>
              <w:t>to vozidlo je skonš</w:t>
            </w:r>
            <w:r w:rsidRPr="004917A9">
              <w:rPr>
                <w:rFonts w:ascii="Times New Roman" w:eastAsia="Arial Unicode MS" w:hAnsi="Times New Roman" w:hint="default"/>
                <w:color w:val="000000"/>
                <w:sz w:val="20"/>
                <w:szCs w:val="20"/>
              </w:rPr>
              <w:t>truované</w:t>
            </w:r>
            <w:r w:rsidRPr="004917A9">
              <w:rPr>
                <w:rFonts w:ascii="Times New Roman" w:eastAsia="Arial Unicode MS" w:hAnsi="Times New Roman" w:hint="default"/>
                <w:color w:val="000000"/>
                <w:sz w:val="20"/>
                <w:szCs w:val="20"/>
              </w:rPr>
              <w:t xml:space="preserve"> a vybavené</w:t>
            </w:r>
            <w:r w:rsidRPr="004917A9">
              <w:rPr>
                <w:rFonts w:ascii="Times New Roman" w:eastAsia="Arial Unicode MS" w:hAnsi="Times New Roman" w:hint="default"/>
                <w:color w:val="000000"/>
                <w:sz w:val="20"/>
                <w:szCs w:val="20"/>
              </w:rPr>
              <w:t xml:space="preserve"> na prepravu tovaru,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Návrh </w:t>
            </w:r>
            <w:r w:rsidRPr="004917A9" w:rsidR="004917A9">
              <w:rPr>
                <w:rFonts w:ascii="Times New Roman" w:hAnsi="Times New Roman"/>
                <w:sz w:val="20"/>
                <w:szCs w:val="20"/>
              </w:rPr>
              <w:t>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1E5517">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r>
            <w:r w:rsidRPr="004917A9" w:rsidR="004917A9">
              <w:rPr>
                <w:rFonts w:ascii="Times New Roman" w:hAnsi="Times New Roman"/>
                <w:sz w:val="20"/>
                <w:szCs w:val="20"/>
              </w:rPr>
              <w:t>2</w:t>
            </w:r>
          </w:p>
          <w:p w:rsidR="006F6A71" w:rsidRPr="004917A9" w:rsidP="001E5517">
            <w:pPr>
              <w:bidi w:val="0"/>
              <w:spacing w:after="0" w:line="240" w:lineRule="auto"/>
              <w:jc w:val="both"/>
              <w:rPr>
                <w:rFonts w:ascii="Times New Roman" w:hAnsi="Times New Roman"/>
                <w:sz w:val="20"/>
                <w:szCs w:val="20"/>
              </w:rPr>
            </w:pPr>
            <w:r w:rsidRPr="004917A9">
              <w:rPr>
                <w:rFonts w:ascii="Times New Roman" w:hAnsi="Times New Roman"/>
                <w:sz w:val="20"/>
                <w:szCs w:val="20"/>
              </w:rPr>
              <w:t>O </w:t>
            </w:r>
            <w:r w:rsidRPr="004917A9" w:rsidR="004917A9">
              <w:rPr>
                <w:rFonts w:ascii="Times New Roman" w:hAnsi="Times New Roman"/>
                <w:sz w:val="20"/>
                <w:szCs w:val="20"/>
              </w:rPr>
              <w:t>2</w:t>
            </w:r>
          </w:p>
          <w:p w:rsidR="006F6A71" w:rsidRPr="004917A9" w:rsidP="004917A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P </w:t>
            </w:r>
            <w:r w:rsidRPr="004917A9" w:rsidR="004917A9">
              <w:rPr>
                <w:rFonts w:ascii="Times New Roman" w:hAnsi="Times New Roman"/>
                <w:sz w:val="20"/>
                <w:szCs w:val="20"/>
              </w:rPr>
              <w:t>e</w:t>
            </w:r>
            <w:r w:rsidRPr="004917A9">
              <w:rPr>
                <w:rFonts w:ascii="Times New Roman" w:hAnsi="Times New Roman"/>
                <w:sz w:val="20"/>
                <w:szCs w:val="20"/>
              </w:rPr>
              <w:t>)</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1E5517">
            <w:pPr>
              <w:bidi w:val="0"/>
              <w:spacing w:after="0" w:line="240" w:lineRule="auto"/>
              <w:jc w:val="both"/>
              <w:rPr>
                <w:rFonts w:ascii="Times New Roman" w:hAnsi="Times New Roman"/>
                <w:sz w:val="20"/>
                <w:szCs w:val="20"/>
              </w:rPr>
            </w:pPr>
            <w:r w:rsidRPr="004917A9" w:rsidR="004917A9">
              <w:rPr>
                <w:rFonts w:ascii="Times New Roman" w:hAnsi="Times New Roman"/>
                <w:sz w:val="20"/>
                <w:szCs w:val="20"/>
              </w:rPr>
              <w:t>(2) Na účely tohto zákona je</w:t>
            </w:r>
          </w:p>
          <w:p w:rsidR="006F6A71" w:rsidRPr="004917A9" w:rsidP="00424A1B">
            <w:pPr>
              <w:bidi w:val="0"/>
              <w:spacing w:after="0" w:line="240" w:lineRule="auto"/>
              <w:jc w:val="both"/>
              <w:rPr>
                <w:rFonts w:ascii="Times New Roman" w:hAnsi="Times New Roman"/>
                <w:strike/>
                <w:sz w:val="20"/>
                <w:szCs w:val="20"/>
              </w:rPr>
            </w:pPr>
            <w:r w:rsidRPr="004917A9" w:rsidR="004917A9">
              <w:rPr>
                <w:rFonts w:ascii="Times New Roman" w:hAnsi="Times New Roman"/>
                <w:sz w:val="20"/>
                <w:szCs w:val="20"/>
              </w:rPr>
              <w:t>e</w:t>
            </w:r>
            <w:r w:rsidRPr="004917A9">
              <w:rPr>
                <w:rFonts w:ascii="Times New Roman" w:hAnsi="Times New Roman"/>
                <w:sz w:val="20"/>
                <w:szCs w:val="20"/>
              </w:rPr>
              <w:t>) návesom nemotorové vozidlo určené na pripojenie k motorovému vozidlu, konštruované a vybavené na prepravu nákladu tak, že časť tohto vozidla spočíva na motorovom vozidle a podstatná časť jeho hmotnosti a hmotnosti jeho nákladu pripadá na toto vozidlo,</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1E5517">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jazdná</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prava“</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buď</w:t>
            </w:r>
            <w:r w:rsidRPr="004917A9">
              <w:rPr>
                <w:rFonts w:ascii="Times New Roman" w:eastAsia="Arial Unicode MS" w:hAnsi="Times New Roman" w:hint="default"/>
                <w:color w:val="000000"/>
                <w:sz w:val="20"/>
                <w:szCs w:val="20"/>
              </w:rPr>
              <w:t>:</w:t>
            </w:r>
          </w:p>
          <w:p w:rsidR="006F6A71" w:rsidRPr="004917A9" w:rsidP="005C0359">
            <w:pPr>
              <w:bidi w:val="0"/>
              <w:spacing w:after="0" w:line="240" w:lineRule="auto"/>
              <w:ind w:left="628" w:hanging="284"/>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vesovú</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pravu skladajú</w:t>
            </w:r>
            <w:r w:rsidRPr="004917A9">
              <w:rPr>
                <w:rFonts w:ascii="Times New Roman" w:eastAsia="Arial Unicode MS" w:hAnsi="Times New Roman" w:hint="default"/>
                <w:color w:val="000000"/>
                <w:sz w:val="20"/>
                <w:szCs w:val="20"/>
              </w:rPr>
              <w:t>cu sa z </w:t>
            </w:r>
            <w:r w:rsidRPr="004917A9">
              <w:rPr>
                <w:rFonts w:ascii="Times New Roman" w:eastAsia="Arial Unicode MS" w:hAnsi="Times New Roman" w:hint="default"/>
                <w:color w:val="000000"/>
                <w:sz w:val="20"/>
                <w:szCs w:val="20"/>
              </w:rPr>
              <w:t>motorové</w:t>
            </w:r>
            <w:r w:rsidRPr="004917A9">
              <w:rPr>
                <w:rFonts w:ascii="Times New Roman" w:eastAsia="Arial Unicode MS" w:hAnsi="Times New Roman" w:hint="default"/>
                <w:color w:val="000000"/>
                <w:sz w:val="20"/>
                <w:szCs w:val="20"/>
              </w:rPr>
              <w:t>ho vozidla spojené</w:t>
            </w:r>
            <w:r w:rsidRPr="004917A9">
              <w:rPr>
                <w:rFonts w:ascii="Times New Roman" w:eastAsia="Arial Unicode MS" w:hAnsi="Times New Roman" w:hint="default"/>
                <w:color w:val="000000"/>
                <w:sz w:val="20"/>
                <w:szCs w:val="20"/>
              </w:rPr>
              <w:t>ho s prí</w:t>
            </w:r>
            <w:r w:rsidRPr="004917A9">
              <w:rPr>
                <w:rFonts w:ascii="Times New Roman" w:eastAsia="Arial Unicode MS" w:hAnsi="Times New Roman" w:hint="default"/>
                <w:color w:val="000000"/>
                <w:sz w:val="20"/>
                <w:szCs w:val="20"/>
              </w:rPr>
              <w:t>vesom; alebo</w:t>
            </w:r>
          </w:p>
          <w:p w:rsidR="006F6A71" w:rsidRPr="004917A9" w:rsidP="005C0359">
            <w:pPr>
              <w:bidi w:val="0"/>
              <w:spacing w:after="0" w:line="240" w:lineRule="auto"/>
              <w:ind w:left="628" w:hanging="284"/>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ná</w:t>
            </w:r>
            <w:r w:rsidRPr="004917A9">
              <w:rPr>
                <w:rFonts w:ascii="Times New Roman" w:eastAsia="Arial Unicode MS" w:hAnsi="Times New Roman" w:hint="default"/>
                <w:color w:val="000000"/>
                <w:sz w:val="20"/>
                <w:szCs w:val="20"/>
              </w:rPr>
              <w:t>vesovú</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pravu skladajú</w:t>
            </w:r>
            <w:r w:rsidRPr="004917A9">
              <w:rPr>
                <w:rFonts w:ascii="Times New Roman" w:eastAsia="Arial Unicode MS" w:hAnsi="Times New Roman" w:hint="default"/>
                <w:color w:val="000000"/>
                <w:sz w:val="20"/>
                <w:szCs w:val="20"/>
              </w:rPr>
              <w:t>cu sa z </w:t>
            </w:r>
            <w:r w:rsidRPr="004917A9">
              <w:rPr>
                <w:rFonts w:ascii="Times New Roman" w:eastAsia="Arial Unicode MS" w:hAnsi="Times New Roman" w:hint="default"/>
                <w:color w:val="000000"/>
                <w:sz w:val="20"/>
                <w:szCs w:val="20"/>
              </w:rPr>
              <w:t>motorové</w:t>
            </w:r>
            <w:r w:rsidRPr="004917A9">
              <w:rPr>
                <w:rFonts w:ascii="Times New Roman" w:eastAsia="Arial Unicode MS" w:hAnsi="Times New Roman" w:hint="default"/>
                <w:color w:val="000000"/>
                <w:sz w:val="20"/>
                <w:szCs w:val="20"/>
              </w:rPr>
              <w:t>ho vozidla spojené</w:t>
            </w:r>
            <w:r w:rsidRPr="004917A9">
              <w:rPr>
                <w:rFonts w:ascii="Times New Roman" w:eastAsia="Arial Unicode MS" w:hAnsi="Times New Roman" w:hint="default"/>
                <w:color w:val="000000"/>
                <w:sz w:val="20"/>
                <w:szCs w:val="20"/>
              </w:rPr>
              <w:t>ho s ná</w:t>
            </w:r>
            <w:r w:rsidRPr="004917A9">
              <w:rPr>
                <w:rFonts w:ascii="Times New Roman" w:eastAsia="Arial Unicode MS" w:hAnsi="Times New Roman" w:hint="default"/>
                <w:color w:val="000000"/>
                <w:sz w:val="20"/>
                <w:szCs w:val="20"/>
              </w:rPr>
              <w:t>vesom,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Návrh </w:t>
            </w:r>
            <w:r w:rsidRPr="004917A9" w:rsidR="004917A9">
              <w:rPr>
                <w:rFonts w:ascii="Times New Roman" w:hAnsi="Times New Roman"/>
                <w:sz w:val="20"/>
                <w:szCs w:val="20"/>
              </w:rPr>
              <w:t>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r>
            <w:r w:rsidRPr="004917A9" w:rsidR="004917A9">
              <w:rPr>
                <w:rFonts w:ascii="Times New Roman" w:hAnsi="Times New Roman"/>
                <w:sz w:val="20"/>
                <w:szCs w:val="20"/>
              </w:rPr>
              <w:t>2</w:t>
            </w:r>
          </w:p>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O </w:t>
            </w:r>
            <w:r w:rsidRPr="004917A9" w:rsidR="004917A9">
              <w:rPr>
                <w:rFonts w:ascii="Times New Roman" w:hAnsi="Times New Roman"/>
                <w:sz w:val="20"/>
                <w:szCs w:val="20"/>
              </w:rPr>
              <w:t>2</w:t>
            </w:r>
          </w:p>
          <w:p w:rsidR="006F6A71" w:rsidRPr="004917A9" w:rsidP="004917A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P </w:t>
            </w:r>
            <w:r w:rsidRPr="004917A9" w:rsidR="004917A9">
              <w:rPr>
                <w:rFonts w:ascii="Times New Roman" w:hAnsi="Times New Roman"/>
                <w:sz w:val="20"/>
                <w:szCs w:val="20"/>
              </w:rPr>
              <w:t>g</w:t>
            </w:r>
            <w:r w:rsidRPr="004917A9">
              <w:rPr>
                <w:rFonts w:ascii="Times New Roman" w:hAnsi="Times New Roman"/>
                <w:sz w:val="20"/>
                <w:szCs w:val="20"/>
              </w:rPr>
              <w:t>)</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1E5517">
            <w:pPr>
              <w:bidi w:val="0"/>
              <w:spacing w:after="0" w:line="240" w:lineRule="auto"/>
              <w:jc w:val="both"/>
              <w:rPr>
                <w:rFonts w:ascii="Times New Roman" w:hAnsi="Times New Roman"/>
                <w:sz w:val="20"/>
                <w:szCs w:val="20"/>
              </w:rPr>
            </w:pPr>
            <w:r w:rsidRPr="004917A9" w:rsidR="004917A9">
              <w:rPr>
                <w:rFonts w:ascii="Times New Roman" w:hAnsi="Times New Roman"/>
                <w:sz w:val="20"/>
                <w:szCs w:val="20"/>
              </w:rPr>
              <w:t>(2) Na účely tohto zákona je</w:t>
            </w:r>
          </w:p>
          <w:p w:rsidR="006F6A71" w:rsidRPr="004917A9" w:rsidP="00CB5989">
            <w:pPr>
              <w:bidi w:val="0"/>
              <w:spacing w:after="0" w:line="240" w:lineRule="auto"/>
              <w:jc w:val="both"/>
              <w:rPr>
                <w:rFonts w:ascii="Times New Roman" w:hAnsi="Times New Roman"/>
                <w:sz w:val="20"/>
                <w:szCs w:val="20"/>
              </w:rPr>
            </w:pPr>
            <w:r w:rsidRPr="004917A9" w:rsidR="004917A9">
              <w:rPr>
                <w:rFonts w:ascii="Times New Roman" w:hAnsi="Times New Roman"/>
                <w:sz w:val="20"/>
                <w:szCs w:val="20"/>
              </w:rPr>
              <w:t>g</w:t>
            </w:r>
            <w:r w:rsidRPr="004917A9">
              <w:rPr>
                <w:rFonts w:ascii="Times New Roman" w:hAnsi="Times New Roman"/>
                <w:sz w:val="20"/>
                <w:szCs w:val="20"/>
              </w:rPr>
              <w:t>) jazdnou súpravou súprava skladajúca sa z motorového vozidla spojeného s</w:t>
            </w:r>
          </w:p>
          <w:p w:rsidR="006F6A71" w:rsidRPr="004917A9" w:rsidP="00521FAE">
            <w:pPr>
              <w:pStyle w:val="ListParagraph"/>
              <w:numPr>
                <w:numId w:val="40"/>
              </w:numPr>
              <w:bidi w:val="0"/>
              <w:spacing w:after="0" w:line="240" w:lineRule="auto"/>
              <w:ind w:left="387"/>
              <w:contextualSpacing/>
              <w:jc w:val="both"/>
              <w:rPr>
                <w:rFonts w:ascii="Times New Roman" w:hAnsi="Times New Roman"/>
                <w:sz w:val="20"/>
                <w:szCs w:val="20"/>
                <w:lang w:eastAsia="sk-SK"/>
              </w:rPr>
            </w:pPr>
            <w:r w:rsidRPr="004917A9">
              <w:rPr>
                <w:rFonts w:ascii="Times New Roman" w:hAnsi="Times New Roman"/>
                <w:sz w:val="20"/>
                <w:szCs w:val="20"/>
                <w:lang w:eastAsia="sk-SK"/>
              </w:rPr>
              <w:t>prívesom,</w:t>
            </w:r>
          </w:p>
          <w:p w:rsidR="006F6A71" w:rsidRPr="004917A9" w:rsidP="00521FAE">
            <w:pPr>
              <w:pStyle w:val="ListParagraph"/>
              <w:numPr>
                <w:numId w:val="40"/>
              </w:numPr>
              <w:bidi w:val="0"/>
              <w:spacing w:after="0" w:line="240" w:lineRule="auto"/>
              <w:ind w:left="387"/>
              <w:contextualSpacing/>
              <w:jc w:val="both"/>
              <w:rPr>
                <w:rFonts w:ascii="Times New Roman" w:hAnsi="Times New Roman"/>
                <w:sz w:val="20"/>
                <w:szCs w:val="20"/>
                <w:lang w:eastAsia="sk-SK"/>
              </w:rPr>
            </w:pPr>
            <w:r w:rsidRPr="004917A9">
              <w:rPr>
                <w:rFonts w:ascii="Times New Roman" w:hAnsi="Times New Roman"/>
                <w:sz w:val="20"/>
                <w:szCs w:val="20"/>
                <w:lang w:eastAsia="sk-SK"/>
              </w:rPr>
              <w:t>návesom,</w:t>
            </w:r>
          </w:p>
          <w:p w:rsidR="006F6A71" w:rsidRPr="004917A9" w:rsidP="00521FAE">
            <w:pPr>
              <w:numPr>
                <w:numId w:val="40"/>
              </w:numPr>
              <w:bidi w:val="0"/>
              <w:spacing w:after="0" w:line="240" w:lineRule="auto"/>
              <w:ind w:left="387"/>
              <w:rPr>
                <w:rFonts w:ascii="Times New Roman" w:hAnsi="Times New Roman"/>
                <w:sz w:val="20"/>
                <w:szCs w:val="20"/>
              </w:rPr>
            </w:pPr>
            <w:r w:rsidRPr="004917A9">
              <w:rPr>
                <w:rFonts w:ascii="Times New Roman" w:hAnsi="Times New Roman"/>
                <w:sz w:val="20"/>
                <w:szCs w:val="20"/>
              </w:rPr>
              <w:t>dvoma návesmi,</w:t>
            </w:r>
          </w:p>
          <w:p w:rsidR="006F6A71" w:rsidRPr="004917A9" w:rsidP="00521FAE">
            <w:pPr>
              <w:pStyle w:val="ListParagraph"/>
              <w:numPr>
                <w:numId w:val="40"/>
              </w:numPr>
              <w:bidi w:val="0"/>
              <w:spacing w:after="0" w:line="240" w:lineRule="auto"/>
              <w:ind w:left="387"/>
              <w:contextualSpacing/>
              <w:jc w:val="both"/>
              <w:rPr>
                <w:rFonts w:ascii="Times New Roman" w:hAnsi="Times New Roman"/>
                <w:sz w:val="20"/>
                <w:szCs w:val="20"/>
                <w:lang w:eastAsia="sk-SK"/>
              </w:rPr>
            </w:pPr>
            <w:r w:rsidRPr="004917A9">
              <w:rPr>
                <w:rFonts w:ascii="Times New Roman" w:hAnsi="Times New Roman"/>
                <w:sz w:val="20"/>
                <w:szCs w:val="20"/>
                <w:lang w:eastAsia="sk-SK"/>
              </w:rPr>
              <w:t>dvoma prívesmi alebo</w:t>
            </w:r>
          </w:p>
          <w:p w:rsidR="006F6A71" w:rsidRPr="004917A9" w:rsidP="00521FAE">
            <w:pPr>
              <w:pStyle w:val="ListParagraph"/>
              <w:numPr>
                <w:numId w:val="40"/>
              </w:numPr>
              <w:bidi w:val="0"/>
              <w:spacing w:after="0" w:line="240" w:lineRule="auto"/>
              <w:ind w:left="387"/>
              <w:contextualSpacing/>
              <w:jc w:val="both"/>
              <w:rPr>
                <w:rFonts w:ascii="Times New Roman" w:hAnsi="Times New Roman"/>
                <w:sz w:val="20"/>
                <w:szCs w:val="20"/>
                <w:lang w:eastAsia="sk-SK"/>
              </w:rPr>
            </w:pPr>
            <w:r w:rsidRPr="004917A9">
              <w:rPr>
                <w:rFonts w:ascii="Times New Roman" w:hAnsi="Times New Roman"/>
                <w:sz w:val="20"/>
                <w:szCs w:val="20"/>
                <w:lang w:eastAsia="sk-SK"/>
              </w:rPr>
              <w:t>návesom a prívesom,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1359"/>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eastAsia="Arial Unicode MS" w:hAnsi="Times New Roman"/>
                <w:i/>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izotermické</w:t>
            </w:r>
            <w:r w:rsidRPr="004917A9">
              <w:rPr>
                <w:rFonts w:ascii="Times New Roman" w:eastAsia="Arial Unicode MS" w:hAnsi="Times New Roman" w:hint="default"/>
                <w:color w:val="000000"/>
                <w:sz w:val="20"/>
                <w:szCs w:val="20"/>
              </w:rPr>
              <w:t xml:space="preserve"> vozidlo“</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vozidlo, ktoré</w:t>
            </w:r>
            <w:r w:rsidRPr="004917A9">
              <w:rPr>
                <w:rFonts w:ascii="Times New Roman" w:eastAsia="Arial Unicode MS" w:hAnsi="Times New Roman" w:hint="default"/>
                <w:color w:val="000000"/>
                <w:sz w:val="20"/>
                <w:szCs w:val="20"/>
              </w:rPr>
              <w:t>ho pevné</w:t>
            </w:r>
            <w:r w:rsidRPr="004917A9">
              <w:rPr>
                <w:rFonts w:ascii="Times New Roman" w:eastAsia="Arial Unicode MS" w:hAnsi="Times New Roman" w:hint="default"/>
                <w:color w:val="000000"/>
                <w:sz w:val="20"/>
                <w:szCs w:val="20"/>
              </w:rPr>
              <w:t xml:space="preserve"> alebo vymeniteľ</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nadstavby sú</w:t>
            </w:r>
            <w:r w:rsidRPr="004917A9">
              <w:rPr>
                <w:rFonts w:ascii="Times New Roman" w:eastAsia="Arial Unicode MS" w:hAnsi="Times New Roman" w:hint="default"/>
                <w:color w:val="000000"/>
                <w:sz w:val="20"/>
                <w:szCs w:val="20"/>
              </w:rPr>
              <w:t xml:space="preserve"> zvlášť</w:t>
            </w:r>
            <w:r w:rsidRPr="004917A9">
              <w:rPr>
                <w:rFonts w:ascii="Times New Roman" w:eastAsia="Arial Unicode MS" w:hAnsi="Times New Roman" w:hint="default"/>
                <w:color w:val="000000"/>
                <w:sz w:val="20"/>
                <w:szCs w:val="20"/>
              </w:rPr>
              <w:t xml:space="preserve"> vybavené</w:t>
            </w:r>
            <w:r w:rsidRPr="004917A9">
              <w:rPr>
                <w:rFonts w:ascii="Times New Roman" w:eastAsia="Arial Unicode MS" w:hAnsi="Times New Roman" w:hint="default"/>
                <w:color w:val="000000"/>
                <w:sz w:val="20"/>
                <w:szCs w:val="20"/>
              </w:rPr>
              <w:t xml:space="preserve"> na prepravu tovaru za regulovaný</w:t>
            </w:r>
            <w:r w:rsidRPr="004917A9">
              <w:rPr>
                <w:rFonts w:ascii="Times New Roman" w:eastAsia="Arial Unicode MS" w:hAnsi="Times New Roman" w:hint="default"/>
                <w:color w:val="000000"/>
                <w:sz w:val="20"/>
                <w:szCs w:val="20"/>
              </w:rPr>
              <w:t>ch teplô</w:t>
            </w:r>
            <w:r w:rsidRPr="004917A9">
              <w:rPr>
                <w:rFonts w:ascii="Times New Roman" w:eastAsia="Arial Unicode MS" w:hAnsi="Times New Roman" w:hint="default"/>
                <w:color w:val="000000"/>
                <w:sz w:val="20"/>
                <w:szCs w:val="20"/>
              </w:rPr>
              <w:t>t a ktoré</w:t>
            </w:r>
            <w:r w:rsidRPr="004917A9">
              <w:rPr>
                <w:rFonts w:ascii="Times New Roman" w:eastAsia="Arial Unicode MS" w:hAnsi="Times New Roman" w:hint="default"/>
                <w:color w:val="000000"/>
                <w:sz w:val="20"/>
                <w:szCs w:val="20"/>
              </w:rPr>
              <w:t>ho kaž</w:t>
            </w:r>
            <w:r w:rsidRPr="004917A9">
              <w:rPr>
                <w:rFonts w:ascii="Times New Roman" w:eastAsia="Arial Unicode MS" w:hAnsi="Times New Roman" w:hint="default"/>
                <w:color w:val="000000"/>
                <w:sz w:val="20"/>
                <w:szCs w:val="20"/>
              </w:rPr>
              <w:t>dá</w:t>
            </w:r>
            <w:r w:rsidRPr="004917A9">
              <w:rPr>
                <w:rFonts w:ascii="Times New Roman" w:eastAsia="Arial Unicode MS" w:hAnsi="Times New Roman" w:hint="default"/>
                <w:color w:val="000000"/>
                <w:sz w:val="20"/>
                <w:szCs w:val="20"/>
              </w:rPr>
              <w:t xml:space="preserve"> z boč</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ch stien vrá</w:t>
            </w:r>
            <w:r w:rsidRPr="004917A9">
              <w:rPr>
                <w:rFonts w:ascii="Times New Roman" w:eastAsia="Arial Unicode MS" w:hAnsi="Times New Roman" w:hint="default"/>
                <w:color w:val="000000"/>
                <w:sz w:val="20"/>
                <w:szCs w:val="20"/>
              </w:rPr>
              <w:t>tane izolá</w:t>
            </w:r>
            <w:r w:rsidRPr="004917A9">
              <w:rPr>
                <w:rFonts w:ascii="Times New Roman" w:eastAsia="Arial Unicode MS" w:hAnsi="Times New Roman" w:hint="default"/>
                <w:color w:val="000000"/>
                <w:sz w:val="20"/>
                <w:szCs w:val="20"/>
              </w:rPr>
              <w:t>cie je hrubá</w:t>
            </w:r>
            <w:r w:rsidRPr="004917A9">
              <w:rPr>
                <w:rFonts w:ascii="Times New Roman" w:eastAsia="Arial Unicode MS" w:hAnsi="Times New Roman" w:hint="default"/>
                <w:color w:val="000000"/>
                <w:sz w:val="20"/>
                <w:szCs w:val="20"/>
              </w:rPr>
              <w:t xml:space="preserve"> aspoň</w:t>
            </w:r>
            <w:r w:rsidRPr="004917A9">
              <w:rPr>
                <w:rFonts w:ascii="Times New Roman" w:eastAsia="Arial Unicode MS" w:hAnsi="Times New Roman" w:hint="default"/>
                <w:color w:val="000000"/>
                <w:sz w:val="20"/>
                <w:szCs w:val="20"/>
              </w:rPr>
              <w:t xml:space="preserve"> 45 mm,</w:t>
            </w:r>
          </w:p>
          <w:p w:rsidR="006F6A71" w:rsidRPr="004917A9" w:rsidP="00CC35DE">
            <w:pPr>
              <w:bidi w:val="0"/>
              <w:spacing w:before="120" w:after="0" w:line="240" w:lineRule="auto"/>
              <w:ind w:hanging="240"/>
              <w:jc w:val="both"/>
              <w:rPr>
                <w:rFonts w:ascii="Times New Roman" w:eastAsia="Arial Unicode MS" w:hAnsi="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CB598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P d)</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d) izotermickým vozidlom vozidlo, ktorého pevné alebo vymeniteľné nadstavby sú osobitne vybavené na prepravu nákladu za regulovaných teplôt a ktorého každá z bočných stien vrátane izolácie je hrubá aspoň 45 mm,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autobus“</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vozidlo s viac než</w:t>
            </w:r>
            <w:r w:rsidRPr="004917A9">
              <w:rPr>
                <w:rFonts w:ascii="Times New Roman" w:eastAsia="Arial Unicode MS" w:hAnsi="Times New Roman" w:hint="default"/>
                <w:color w:val="000000"/>
                <w:sz w:val="20"/>
                <w:szCs w:val="20"/>
              </w:rPr>
              <w:t xml:space="preserve"> deviatimi sedadlami vrá</w:t>
            </w:r>
            <w:r w:rsidRPr="004917A9">
              <w:rPr>
                <w:rFonts w:ascii="Times New Roman" w:eastAsia="Arial Unicode MS" w:hAnsi="Times New Roman" w:hint="default"/>
                <w:color w:val="000000"/>
                <w:sz w:val="20"/>
                <w:szCs w:val="20"/>
              </w:rPr>
              <w:t>tane sedadla pre vodič</w:t>
            </w:r>
            <w:r w:rsidRPr="004917A9">
              <w:rPr>
                <w:rFonts w:ascii="Times New Roman" w:eastAsia="Arial Unicode MS" w:hAnsi="Times New Roman" w:hint="default"/>
                <w:color w:val="000000"/>
                <w:sz w:val="20"/>
                <w:szCs w:val="20"/>
              </w:rPr>
              <w:t>ov, skonš</w:t>
            </w:r>
            <w:r w:rsidRPr="004917A9">
              <w:rPr>
                <w:rFonts w:ascii="Times New Roman" w:eastAsia="Arial Unicode MS" w:hAnsi="Times New Roman" w:hint="default"/>
                <w:color w:val="000000"/>
                <w:sz w:val="20"/>
                <w:szCs w:val="20"/>
              </w:rPr>
              <w:t>truova</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a vybavené</w:t>
            </w:r>
            <w:r w:rsidRPr="004917A9">
              <w:rPr>
                <w:rFonts w:ascii="Times New Roman" w:eastAsia="Arial Unicode MS" w:hAnsi="Times New Roman" w:hint="default"/>
                <w:color w:val="000000"/>
                <w:sz w:val="20"/>
                <w:szCs w:val="20"/>
              </w:rPr>
              <w:t xml:space="preserve"> na prepravu cestujú</w:t>
            </w:r>
            <w:r w:rsidRPr="004917A9">
              <w:rPr>
                <w:rFonts w:ascii="Times New Roman" w:eastAsia="Arial Unicode MS" w:hAnsi="Times New Roman" w:hint="default"/>
                <w:color w:val="000000"/>
                <w:sz w:val="20"/>
                <w:szCs w:val="20"/>
              </w:rPr>
              <w:t>cich a </w:t>
            </w:r>
            <w:r w:rsidRPr="004917A9">
              <w:rPr>
                <w:rFonts w:ascii="Times New Roman" w:eastAsia="Arial Unicode MS" w:hAnsi="Times New Roman" w:hint="default"/>
                <w:color w:val="000000"/>
                <w:sz w:val="20"/>
                <w:szCs w:val="20"/>
              </w:rPr>
              <w:t>ich batož</w:t>
            </w:r>
            <w:r w:rsidRPr="004917A9">
              <w:rPr>
                <w:rFonts w:ascii="Times New Roman" w:eastAsia="Arial Unicode MS" w:hAnsi="Times New Roman" w:hint="default"/>
                <w:color w:val="000000"/>
                <w:sz w:val="20"/>
                <w:szCs w:val="20"/>
              </w:rPr>
              <w:t>iny. Môž</w:t>
            </w:r>
            <w:r w:rsidRPr="004917A9">
              <w:rPr>
                <w:rFonts w:ascii="Times New Roman" w:eastAsia="Arial Unicode MS" w:hAnsi="Times New Roman" w:hint="default"/>
                <w:color w:val="000000"/>
                <w:sz w:val="20"/>
                <w:szCs w:val="20"/>
              </w:rPr>
              <w:t>e mať</w:t>
            </w:r>
            <w:r w:rsidRPr="004917A9">
              <w:rPr>
                <w:rFonts w:ascii="Times New Roman" w:eastAsia="Arial Unicode MS" w:hAnsi="Times New Roman" w:hint="default"/>
                <w:color w:val="000000"/>
                <w:sz w:val="20"/>
                <w:szCs w:val="20"/>
              </w:rPr>
              <w:t xml:space="preserve"> jedno alebo viac poschodí</w:t>
            </w:r>
            <w:r w:rsidRPr="004917A9">
              <w:rPr>
                <w:rFonts w:ascii="Times New Roman" w:eastAsia="Arial Unicode MS" w:hAnsi="Times New Roman" w:hint="default"/>
                <w:color w:val="000000"/>
                <w:sz w:val="20"/>
                <w:szCs w:val="20"/>
              </w:rPr>
              <w:t xml:space="preserve"> a môž</w:t>
            </w:r>
            <w:r w:rsidRPr="004917A9">
              <w:rPr>
                <w:rFonts w:ascii="Times New Roman" w:eastAsia="Arial Unicode MS" w:hAnsi="Times New Roman" w:hint="default"/>
                <w:color w:val="000000"/>
                <w:sz w:val="20"/>
                <w:szCs w:val="20"/>
              </w:rPr>
              <w:t>e tiež</w:t>
            </w:r>
            <w:r w:rsidRPr="004917A9">
              <w:rPr>
                <w:rFonts w:ascii="Times New Roman" w:eastAsia="Arial Unicode MS" w:hAnsi="Times New Roman" w:hint="default"/>
                <w:color w:val="000000"/>
                <w:sz w:val="20"/>
                <w:szCs w:val="20"/>
              </w:rPr>
              <w:t xml:space="preserve"> ť</w:t>
            </w:r>
            <w:r w:rsidRPr="004917A9">
              <w:rPr>
                <w:rFonts w:ascii="Times New Roman" w:eastAsia="Arial Unicode MS" w:hAnsi="Times New Roman" w:hint="default"/>
                <w:color w:val="000000"/>
                <w:sz w:val="20"/>
                <w:szCs w:val="20"/>
              </w:rPr>
              <w:t>ahať</w:t>
            </w:r>
            <w:r w:rsidRPr="004917A9">
              <w:rPr>
                <w:rFonts w:ascii="Times New Roman" w:eastAsia="Arial Unicode MS" w:hAnsi="Times New Roman" w:hint="default"/>
                <w:color w:val="000000"/>
                <w:sz w:val="20"/>
                <w:szCs w:val="20"/>
              </w:rPr>
              <w:t xml:space="preserve"> prí</w:t>
            </w:r>
            <w:r w:rsidRPr="004917A9">
              <w:rPr>
                <w:rFonts w:ascii="Times New Roman" w:eastAsia="Arial Unicode MS" w:hAnsi="Times New Roman" w:hint="default"/>
                <w:color w:val="000000"/>
                <w:sz w:val="20"/>
                <w:szCs w:val="20"/>
              </w:rPr>
              <w:t>ves na batož</w:t>
            </w:r>
            <w:r w:rsidRPr="004917A9">
              <w:rPr>
                <w:rFonts w:ascii="Times New Roman" w:eastAsia="Arial Unicode MS" w:hAnsi="Times New Roman" w:hint="default"/>
                <w:color w:val="000000"/>
                <w:sz w:val="20"/>
                <w:szCs w:val="20"/>
              </w:rPr>
              <w:t>iny,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Návrh </w:t>
            </w:r>
            <w:r w:rsidRPr="004917A9" w:rsidR="00527899">
              <w:rPr>
                <w:rFonts w:ascii="Times New Roman" w:hAnsi="Times New Roman"/>
                <w:sz w:val="20"/>
                <w:szCs w:val="20"/>
              </w:rPr>
              <w:t>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r>
            <w:r w:rsidR="00527899">
              <w:rPr>
                <w:rFonts w:ascii="Times New Roman" w:hAnsi="Times New Roman"/>
                <w:sz w:val="20"/>
                <w:szCs w:val="20"/>
              </w:rPr>
              <w:t>2</w:t>
            </w:r>
          </w:p>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O </w:t>
            </w:r>
            <w:r w:rsidR="00527899">
              <w:rPr>
                <w:rFonts w:ascii="Times New Roman" w:hAnsi="Times New Roman"/>
                <w:sz w:val="20"/>
                <w:szCs w:val="20"/>
              </w:rPr>
              <w:t>2</w:t>
            </w:r>
          </w:p>
          <w:p w:rsidR="006F6A71" w:rsidRPr="004917A9" w:rsidP="0052789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 xml:space="preserve">P </w:t>
            </w:r>
            <w:r w:rsidR="00527899">
              <w:rPr>
                <w:rFonts w:ascii="Times New Roman" w:hAnsi="Times New Roman"/>
                <w:sz w:val="20"/>
                <w:szCs w:val="20"/>
              </w:rPr>
              <w:t>h</w:t>
            </w:r>
            <w:r w:rsidRPr="004917A9">
              <w:rPr>
                <w:rFonts w:ascii="Times New Roman" w:hAnsi="Times New Roman"/>
                <w:sz w:val="20"/>
                <w:szCs w:val="20"/>
              </w:rPr>
              <w:t>)</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sidR="00527899">
              <w:rPr>
                <w:rFonts w:ascii="Times New Roman" w:hAnsi="Times New Roman"/>
                <w:sz w:val="20"/>
                <w:szCs w:val="20"/>
              </w:rPr>
              <w:t>(2) Na účely tohto zákona je</w:t>
            </w:r>
          </w:p>
          <w:p w:rsidR="006F6A71" w:rsidRPr="004917A9" w:rsidP="00AB1D3B">
            <w:pPr>
              <w:bidi w:val="0"/>
              <w:spacing w:after="0" w:line="240" w:lineRule="auto"/>
              <w:jc w:val="both"/>
              <w:rPr>
                <w:rFonts w:ascii="Times New Roman" w:hAnsi="Times New Roman"/>
                <w:sz w:val="20"/>
                <w:szCs w:val="20"/>
              </w:rPr>
            </w:pPr>
            <w:r w:rsidR="00527899">
              <w:rPr>
                <w:rFonts w:ascii="Times New Roman" w:hAnsi="Times New Roman"/>
                <w:sz w:val="20"/>
                <w:szCs w:val="20"/>
              </w:rPr>
              <w:t>h</w:t>
            </w:r>
            <w:r w:rsidRPr="004917A9">
              <w:rPr>
                <w:rFonts w:ascii="Times New Roman" w:hAnsi="Times New Roman"/>
                <w:sz w:val="20"/>
                <w:szCs w:val="20"/>
              </w:rPr>
              <w:t>) autobusom motorové vozidlo s viac než deviatimi sedadlami vrátane sedadla pre vodiča, konštruované a vybavené na prepravu cestujúcich a ich batožiny; vozidlo môže mať jedno poschodie alebo viac poschodí a môže tiež ťahať príves na batožiny,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ind w:firstLine="61"/>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kĺ</w:t>
            </w:r>
            <w:r w:rsidRPr="004917A9">
              <w:rPr>
                <w:rFonts w:ascii="Times New Roman" w:eastAsia="Arial Unicode MS" w:hAnsi="Times New Roman" w:hint="default"/>
                <w:color w:val="000000"/>
                <w:sz w:val="20"/>
                <w:szCs w:val="20"/>
              </w:rPr>
              <w:t>bový</w:t>
            </w:r>
            <w:r w:rsidRPr="004917A9">
              <w:rPr>
                <w:rFonts w:ascii="Times New Roman" w:eastAsia="Arial Unicode MS" w:hAnsi="Times New Roman" w:hint="default"/>
                <w:color w:val="000000"/>
                <w:sz w:val="20"/>
                <w:szCs w:val="20"/>
              </w:rPr>
              <w:t xml:space="preserve"> autobus“</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autobus skladajú</w:t>
            </w:r>
            <w:r w:rsidRPr="004917A9">
              <w:rPr>
                <w:rFonts w:ascii="Times New Roman" w:eastAsia="Arial Unicode MS" w:hAnsi="Times New Roman" w:hint="default"/>
                <w:color w:val="000000"/>
                <w:sz w:val="20"/>
                <w:szCs w:val="20"/>
              </w:rPr>
              <w:t>ci sa z dvoch pevný</w:t>
            </w:r>
            <w:r w:rsidRPr="004917A9">
              <w:rPr>
                <w:rFonts w:ascii="Times New Roman" w:eastAsia="Arial Unicode MS" w:hAnsi="Times New Roman" w:hint="default"/>
                <w:color w:val="000000"/>
                <w:sz w:val="20"/>
                <w:szCs w:val="20"/>
              </w:rPr>
              <w:t xml:space="preserve">ch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astí</w:t>
            </w:r>
            <w:r w:rsidRPr="004917A9">
              <w:rPr>
                <w:rFonts w:ascii="Times New Roman" w:eastAsia="Arial Unicode MS" w:hAnsi="Times New Roman" w:hint="default"/>
                <w:color w:val="000000"/>
                <w:sz w:val="20"/>
                <w:szCs w:val="20"/>
              </w:rPr>
              <w:t xml:space="preserve"> spojený</w:t>
            </w:r>
            <w:r w:rsidRPr="004917A9">
              <w:rPr>
                <w:rFonts w:ascii="Times New Roman" w:eastAsia="Arial Unicode MS" w:hAnsi="Times New Roman" w:hint="default"/>
                <w:color w:val="000000"/>
                <w:sz w:val="20"/>
                <w:szCs w:val="20"/>
              </w:rPr>
              <w:t>ch navzá</w:t>
            </w:r>
            <w:r w:rsidRPr="004917A9">
              <w:rPr>
                <w:rFonts w:ascii="Times New Roman" w:eastAsia="Arial Unicode MS" w:hAnsi="Times New Roman" w:hint="default"/>
                <w:color w:val="000000"/>
                <w:sz w:val="20"/>
                <w:szCs w:val="20"/>
              </w:rPr>
              <w:t>jom kĺ</w:t>
            </w:r>
            <w:r w:rsidRPr="004917A9">
              <w:rPr>
                <w:rFonts w:ascii="Times New Roman" w:eastAsia="Arial Unicode MS" w:hAnsi="Times New Roman" w:hint="default"/>
                <w:color w:val="000000"/>
                <w:sz w:val="20"/>
                <w:szCs w:val="20"/>
              </w:rPr>
              <w:t>bovou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ou. U tohoto typu vozidiel majú</w:t>
            </w:r>
            <w:r w:rsidRPr="004917A9">
              <w:rPr>
                <w:rFonts w:ascii="Times New Roman" w:eastAsia="Arial Unicode MS" w:hAnsi="Times New Roman" w:hint="default"/>
                <w:color w:val="000000"/>
                <w:sz w:val="20"/>
                <w:szCs w:val="20"/>
              </w:rPr>
              <w:t xml:space="preserve"> byť</w:t>
            </w:r>
            <w:r w:rsidRPr="004917A9">
              <w:rPr>
                <w:rFonts w:ascii="Times New Roman" w:eastAsia="Arial Unicode MS" w:hAnsi="Times New Roman" w:hint="default"/>
                <w:color w:val="000000"/>
                <w:sz w:val="20"/>
                <w:szCs w:val="20"/>
              </w:rPr>
              <w:t xml:space="preserve"> oddelenia pre cestujú</w:t>
            </w:r>
            <w:r w:rsidRPr="004917A9">
              <w:rPr>
                <w:rFonts w:ascii="Times New Roman" w:eastAsia="Arial Unicode MS" w:hAnsi="Times New Roman" w:hint="default"/>
                <w:color w:val="000000"/>
                <w:sz w:val="20"/>
                <w:szCs w:val="20"/>
              </w:rPr>
              <w:t>cich v kaž</w:t>
            </w:r>
            <w:r w:rsidRPr="004917A9">
              <w:rPr>
                <w:rFonts w:ascii="Times New Roman" w:eastAsia="Arial Unicode MS" w:hAnsi="Times New Roman" w:hint="default"/>
                <w:color w:val="000000"/>
                <w:sz w:val="20"/>
                <w:szCs w:val="20"/>
              </w:rPr>
              <w:t>dom z dvoch pevný</w:t>
            </w:r>
            <w:r w:rsidRPr="004917A9">
              <w:rPr>
                <w:rFonts w:ascii="Times New Roman" w:eastAsia="Arial Unicode MS" w:hAnsi="Times New Roman" w:hint="default"/>
                <w:color w:val="000000"/>
                <w:sz w:val="20"/>
                <w:szCs w:val="20"/>
              </w:rPr>
              <w:t>ch oddielov vzá</w:t>
            </w:r>
            <w:r w:rsidRPr="004917A9">
              <w:rPr>
                <w:rFonts w:ascii="Times New Roman" w:eastAsia="Arial Unicode MS" w:hAnsi="Times New Roman" w:hint="default"/>
                <w:color w:val="000000"/>
                <w:sz w:val="20"/>
                <w:szCs w:val="20"/>
              </w:rPr>
              <w:t>jomné</w:t>
            </w:r>
            <w:r w:rsidRPr="004917A9">
              <w:rPr>
                <w:rFonts w:ascii="Times New Roman" w:eastAsia="Arial Unicode MS" w:hAnsi="Times New Roman" w:hint="default"/>
                <w:color w:val="000000"/>
                <w:sz w:val="20"/>
                <w:szCs w:val="20"/>
              </w:rPr>
              <w:t xml:space="preserve"> prepojené</w:t>
            </w:r>
            <w:r w:rsidRPr="004917A9">
              <w:rPr>
                <w:rFonts w:ascii="Times New Roman" w:eastAsia="Arial Unicode MS" w:hAnsi="Times New Roman" w:hint="default"/>
                <w:color w:val="000000"/>
                <w:sz w:val="20"/>
                <w:szCs w:val="20"/>
              </w:rPr>
              <w:t>. Kĺ</w:t>
            </w:r>
            <w:r w:rsidRPr="004917A9">
              <w:rPr>
                <w:rFonts w:ascii="Times New Roman" w:eastAsia="Arial Unicode MS" w:hAnsi="Times New Roman" w:hint="default"/>
                <w:color w:val="000000"/>
                <w:sz w:val="20"/>
                <w:szCs w:val="20"/>
              </w:rPr>
              <w:t>bová</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 xml:space="preserve"> má</w:t>
            </w:r>
            <w:r w:rsidRPr="004917A9">
              <w:rPr>
                <w:rFonts w:ascii="Times New Roman" w:eastAsia="Arial Unicode MS" w:hAnsi="Times New Roman" w:hint="default"/>
                <w:color w:val="000000"/>
                <w:sz w:val="20"/>
                <w:szCs w:val="20"/>
              </w:rPr>
              <w:t xml:space="preserve"> umožň</w:t>
            </w:r>
            <w:r w:rsidRPr="004917A9">
              <w:rPr>
                <w:rFonts w:ascii="Times New Roman" w:eastAsia="Arial Unicode MS" w:hAnsi="Times New Roman" w:hint="default"/>
                <w:color w:val="000000"/>
                <w:sz w:val="20"/>
                <w:szCs w:val="20"/>
              </w:rPr>
              <w:t>ovať</w:t>
            </w:r>
            <w:r w:rsidRPr="004917A9">
              <w:rPr>
                <w:rFonts w:ascii="Times New Roman" w:eastAsia="Arial Unicode MS" w:hAnsi="Times New Roman" w:hint="default"/>
                <w:color w:val="000000"/>
                <w:sz w:val="20"/>
                <w:szCs w:val="20"/>
              </w:rPr>
              <w:t xml:space="preserve"> voľ</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 xml:space="preserve"> pohyb cestujú</w:t>
            </w:r>
            <w:r w:rsidRPr="004917A9">
              <w:rPr>
                <w:rFonts w:ascii="Times New Roman" w:eastAsia="Arial Unicode MS" w:hAnsi="Times New Roman" w:hint="default"/>
                <w:color w:val="000000"/>
                <w:sz w:val="20"/>
                <w:szCs w:val="20"/>
              </w:rPr>
              <w:t>cich medzi pevný</w:t>
            </w:r>
            <w:r w:rsidRPr="004917A9">
              <w:rPr>
                <w:rFonts w:ascii="Times New Roman" w:eastAsia="Arial Unicode MS" w:hAnsi="Times New Roman" w:hint="default"/>
                <w:color w:val="000000"/>
                <w:sz w:val="20"/>
                <w:szCs w:val="20"/>
              </w:rPr>
              <w:t>mi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ami. Spojenie a rozpojenie tý</w:t>
            </w:r>
            <w:r w:rsidRPr="004917A9">
              <w:rPr>
                <w:rFonts w:ascii="Times New Roman" w:eastAsia="Arial Unicode MS" w:hAnsi="Times New Roman" w:hint="default"/>
                <w:color w:val="000000"/>
                <w:sz w:val="20"/>
                <w:szCs w:val="20"/>
              </w:rPr>
              <w:t>chto d</w:t>
            </w:r>
            <w:r w:rsidRPr="004917A9">
              <w:rPr>
                <w:rFonts w:ascii="Times New Roman" w:eastAsia="Arial Unicode MS" w:hAnsi="Times New Roman" w:hint="default"/>
                <w:color w:val="000000"/>
                <w:sz w:val="20"/>
                <w:szCs w:val="20"/>
              </w:rPr>
              <w:t>v</w:t>
            </w:r>
            <w:r w:rsidRPr="004917A9">
              <w:rPr>
                <w:rFonts w:ascii="Times New Roman" w:eastAsia="Arial Unicode MS" w:hAnsi="Times New Roman" w:hint="default"/>
                <w:color w:val="000000"/>
                <w:sz w:val="20"/>
                <w:szCs w:val="20"/>
              </w:rPr>
              <w:t>och č</w:t>
            </w:r>
            <w:r w:rsidRPr="004917A9">
              <w:rPr>
                <w:rFonts w:ascii="Times New Roman" w:eastAsia="Arial Unicode MS" w:hAnsi="Times New Roman" w:hint="default"/>
                <w:color w:val="000000"/>
                <w:sz w:val="20"/>
                <w:szCs w:val="20"/>
              </w:rPr>
              <w:t>astí</w:t>
            </w:r>
            <w:r w:rsidRPr="004917A9">
              <w:rPr>
                <w:rFonts w:ascii="Times New Roman" w:eastAsia="Arial Unicode MS" w:hAnsi="Times New Roman" w:hint="default"/>
                <w:color w:val="000000"/>
                <w:sz w:val="20"/>
                <w:szCs w:val="20"/>
              </w:rPr>
              <w:t xml:space="preserve"> je mož</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len v dielni,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CB598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P f)</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6F6A7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f) kĺbovým autobusom autobus skladajúci sa z dvoch pevných častí spojených navzájom kĺbovou časťou, v ktorom sú oddelenia pre cestujúcich v každom z dvoch pevných oddielov vzájomne prepojené a kĺbová časť umožňuje voľný pohyb cestujúcich medzi pevnými časťami; spojovanie a rozpojovanie týchto dvoch častí možno vykonať len dielensky,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ind w:firstLine="61"/>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maximá</w:t>
            </w:r>
            <w:r w:rsidRPr="004917A9">
              <w:rPr>
                <w:rFonts w:ascii="Times New Roman" w:eastAsia="Arial Unicode MS" w:hAnsi="Times New Roman" w:hint="default"/>
                <w:color w:val="000000"/>
                <w:sz w:val="20"/>
                <w:szCs w:val="20"/>
              </w:rPr>
              <w:t>lne povolené</w:t>
            </w:r>
            <w:r w:rsidRPr="004917A9">
              <w:rPr>
                <w:rFonts w:ascii="Times New Roman" w:eastAsia="Arial Unicode MS" w:hAnsi="Times New Roman" w:hint="default"/>
                <w:color w:val="000000"/>
                <w:sz w:val="20"/>
                <w:szCs w:val="20"/>
              </w:rPr>
              <w:t xml:space="preserve"> rozmery“</w:t>
            </w:r>
            <w:r w:rsidRPr="004917A9">
              <w:rPr>
                <w:rFonts w:ascii="Times New Roman" w:eastAsia="Arial Unicode MS" w:hAnsi="Times New Roman" w:hint="default"/>
                <w:color w:val="000000"/>
                <w:sz w:val="20"/>
                <w:szCs w:val="20"/>
              </w:rPr>
              <w:t xml:space="preserve"> znamenajú</w:t>
            </w:r>
            <w:r w:rsidRPr="004917A9">
              <w:rPr>
                <w:rFonts w:ascii="Times New Roman" w:eastAsia="Arial Unicode MS" w:hAnsi="Times New Roman" w:hint="default"/>
                <w:color w:val="000000"/>
                <w:sz w:val="20"/>
                <w:szCs w:val="20"/>
              </w:rPr>
              <w:t xml:space="preserve"> maximá</w:t>
            </w:r>
            <w:r w:rsidRPr="004917A9">
              <w:rPr>
                <w:rFonts w:ascii="Times New Roman" w:eastAsia="Arial Unicode MS" w:hAnsi="Times New Roman" w:hint="default"/>
                <w:color w:val="000000"/>
                <w:sz w:val="20"/>
                <w:szCs w:val="20"/>
              </w:rPr>
              <w:t>lne ro</w:t>
            </w:r>
            <w:r w:rsidRPr="004917A9">
              <w:rPr>
                <w:rFonts w:ascii="Times New Roman" w:eastAsia="Arial Unicode MS" w:hAnsi="Times New Roman" w:hint="default"/>
                <w:color w:val="000000"/>
                <w:sz w:val="20"/>
                <w:szCs w:val="20"/>
              </w:rPr>
              <w:t>zmery pri ktorý</w:t>
            </w:r>
            <w:r w:rsidRPr="004917A9">
              <w:rPr>
                <w:rFonts w:ascii="Times New Roman" w:eastAsia="Arial Unicode MS" w:hAnsi="Times New Roman" w:hint="default"/>
                <w:color w:val="000000"/>
                <w:sz w:val="20"/>
                <w:szCs w:val="20"/>
              </w:rPr>
              <w:t>ch je povolené</w:t>
            </w:r>
            <w:r w:rsidRPr="004917A9">
              <w:rPr>
                <w:rFonts w:ascii="Times New Roman" w:eastAsia="Arial Unicode MS" w:hAnsi="Times New Roman" w:hint="default"/>
                <w:color w:val="000000"/>
                <w:sz w:val="20"/>
                <w:szCs w:val="20"/>
              </w:rPr>
              <w:t xml:space="preserve"> použ</w:t>
            </w:r>
            <w:r w:rsidRPr="004917A9">
              <w:rPr>
                <w:rFonts w:ascii="Times New Roman" w:eastAsia="Arial Unicode MS" w:hAnsi="Times New Roman" w:hint="default"/>
                <w:color w:val="000000"/>
                <w:sz w:val="20"/>
                <w:szCs w:val="20"/>
              </w:rPr>
              <w:t>itie vozidla tak, ako je to stanovené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 k tejto smernici,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F6A71">
            <w:pPr>
              <w:pStyle w:val="Odstavec"/>
              <w:bidi w:val="0"/>
              <w:spacing w:before="0" w:after="0" w:line="240" w:lineRule="auto"/>
              <w:rPr>
                <w:rFonts w:ascii="Times New Roman" w:hAnsi="Times New Roman"/>
                <w:strike/>
                <w:lang w:val="sk-SK" w:eastAsia="cs-CZ"/>
              </w:rPr>
            </w:pPr>
            <w:r w:rsidRPr="004917A9">
              <w:rPr>
                <w:rFonts w:ascii="Times New Roman" w:hAnsi="Times New Roman"/>
                <w:lang w:val="sk-SK" w:eastAsia="cs-CZ"/>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CB598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27899">
            <w:pPr>
              <w:pStyle w:val="ListParagraph"/>
              <w:bidi w:val="0"/>
              <w:spacing w:after="0" w:line="240" w:lineRule="auto"/>
              <w:ind w:left="-5" w:firstLine="0"/>
              <w:contextualSpacing/>
              <w:jc w:val="both"/>
              <w:rPr>
                <w:rFonts w:ascii="Times New Roman" w:hAnsi="Times New Roman"/>
                <w:strike/>
                <w:sz w:val="18"/>
                <w:szCs w:val="18"/>
              </w:rPr>
            </w:pPr>
            <w:r w:rsidRPr="004917A9" w:rsidR="00C96D2F">
              <w:rPr>
                <w:rFonts w:ascii="Times New Roman" w:hAnsi="Times New Roman"/>
                <w:sz w:val="20"/>
                <w:szCs w:val="20"/>
                <w:lang w:eastAsia="cs-CZ"/>
              </w:rPr>
              <w:t>(8)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maximá</w:t>
            </w:r>
            <w:r w:rsidRPr="004917A9">
              <w:rPr>
                <w:rFonts w:ascii="Times New Roman" w:eastAsia="Arial Unicode MS" w:hAnsi="Times New Roman" w:hint="default"/>
                <w:color w:val="000000"/>
                <w:sz w:val="20"/>
                <w:szCs w:val="20"/>
              </w:rPr>
              <w:t>lne povolená</w:t>
            </w:r>
            <w:r w:rsidRPr="004917A9">
              <w:rPr>
                <w:rFonts w:ascii="Times New Roman" w:eastAsia="Arial Unicode MS" w:hAnsi="Times New Roman" w:hint="default"/>
                <w:color w:val="000000"/>
                <w:sz w:val="20"/>
                <w:szCs w:val="20"/>
              </w:rPr>
              <w:t xml:space="preserve"> hmotnosť“</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maximá</w:t>
            </w:r>
            <w:r w:rsidRPr="004917A9">
              <w:rPr>
                <w:rFonts w:ascii="Times New Roman" w:eastAsia="Arial Unicode MS" w:hAnsi="Times New Roman" w:hint="default"/>
                <w:color w:val="000000"/>
                <w:sz w:val="20"/>
                <w:szCs w:val="20"/>
              </w:rPr>
              <w:t>lnu hmotnosť</w:t>
            </w:r>
            <w:r w:rsidRPr="004917A9">
              <w:rPr>
                <w:rFonts w:ascii="Times New Roman" w:eastAsia="Arial Unicode MS" w:hAnsi="Times New Roman" w:hint="default"/>
                <w:color w:val="000000"/>
                <w:sz w:val="20"/>
                <w:szCs w:val="20"/>
              </w:rPr>
              <w:t>, pri ktorej je povolené</w:t>
            </w:r>
            <w:r w:rsidRPr="004917A9">
              <w:rPr>
                <w:rFonts w:ascii="Times New Roman" w:eastAsia="Arial Unicode MS" w:hAnsi="Times New Roman" w:hint="default"/>
                <w:color w:val="000000"/>
                <w:sz w:val="20"/>
                <w:szCs w:val="20"/>
              </w:rPr>
              <w:t xml:space="preserve"> použ</w:t>
            </w:r>
            <w:r w:rsidRPr="004917A9">
              <w:rPr>
                <w:rFonts w:ascii="Times New Roman" w:eastAsia="Arial Unicode MS" w:hAnsi="Times New Roman" w:hint="default"/>
                <w:color w:val="000000"/>
                <w:sz w:val="20"/>
                <w:szCs w:val="20"/>
              </w:rPr>
              <w:t>itie nalož</w:t>
            </w:r>
            <w:r w:rsidRPr="004917A9">
              <w:rPr>
                <w:rFonts w:ascii="Times New Roman" w:eastAsia="Arial Unicode MS" w:hAnsi="Times New Roman" w:hint="default"/>
                <w:color w:val="000000"/>
                <w:sz w:val="20"/>
                <w:szCs w:val="20"/>
              </w:rPr>
              <w:t>ené</w:t>
            </w:r>
            <w:r w:rsidRPr="004917A9">
              <w:rPr>
                <w:rFonts w:ascii="Times New Roman" w:eastAsia="Arial Unicode MS" w:hAnsi="Times New Roman" w:hint="default"/>
                <w:color w:val="000000"/>
                <w:sz w:val="20"/>
                <w:szCs w:val="20"/>
              </w:rPr>
              <w:t>ho vozidla v medziná</w:t>
            </w:r>
            <w:r w:rsidRPr="004917A9">
              <w:rPr>
                <w:rFonts w:ascii="Times New Roman" w:eastAsia="Arial Unicode MS" w:hAnsi="Times New Roman" w:hint="default"/>
                <w:color w:val="000000"/>
                <w:sz w:val="20"/>
                <w:szCs w:val="20"/>
              </w:rPr>
              <w:t>rodnej doprave,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AB1D3B">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B598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CB598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 xml:space="preserve">O </w:t>
            </w:r>
            <w:r w:rsidRPr="004917A9" w:rsidR="003617F5">
              <w:rPr>
                <w:rFonts w:ascii="Times New Roman" w:hAnsi="Times New Roman"/>
                <w:sz w:val="20"/>
                <w:szCs w:val="20"/>
                <w:lang w:eastAsia="cs-CZ"/>
              </w:rPr>
              <w:t>16</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96D2F">
            <w:pPr>
              <w:bidi w:val="0"/>
              <w:spacing w:after="0" w:line="240" w:lineRule="auto"/>
              <w:jc w:val="both"/>
              <w:rPr>
                <w:rFonts w:ascii="Times New Roman" w:hAnsi="Times New Roman"/>
                <w:sz w:val="20"/>
                <w:szCs w:val="20"/>
              </w:rPr>
            </w:pPr>
            <w:r w:rsidRPr="004917A9">
              <w:rPr>
                <w:rFonts w:ascii="Times New Roman" w:hAnsi="Times New Roman"/>
                <w:sz w:val="20"/>
                <w:szCs w:val="20"/>
              </w:rPr>
              <w:t>(</w:t>
            </w:r>
            <w:r w:rsidRPr="004917A9" w:rsidR="003A69A6">
              <w:rPr>
                <w:rFonts w:ascii="Times New Roman" w:hAnsi="Times New Roman"/>
                <w:sz w:val="20"/>
                <w:szCs w:val="20"/>
              </w:rPr>
              <w:t>16</w:t>
            </w:r>
            <w:r w:rsidRPr="004917A9">
              <w:rPr>
                <w:rFonts w:ascii="Times New Roman" w:hAnsi="Times New Roman"/>
                <w:sz w:val="20"/>
                <w:szCs w:val="20"/>
              </w:rPr>
              <w:t xml:space="preserve">) Najväčšou povolenou hmotnosťou </w:t>
            </w:r>
            <w:r w:rsidRPr="004917A9" w:rsidR="00C96D2F">
              <w:rPr>
                <w:rFonts w:ascii="Times New Roman" w:hAnsi="Times New Roman"/>
                <w:sz w:val="20"/>
                <w:szCs w:val="20"/>
              </w:rPr>
              <w:t>je</w:t>
            </w:r>
            <w:r w:rsidRPr="004917A9">
              <w:rPr>
                <w:rFonts w:ascii="Times New Roman" w:hAnsi="Times New Roman"/>
                <w:sz w:val="20"/>
                <w:szCs w:val="20"/>
              </w:rPr>
              <w:t xml:space="preserve"> najväčšia hmotnosť naloženého vozidla, pri ktorej je povolené použitie naloženého vozidla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ind w:firstLine="61"/>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maximá</w:t>
            </w:r>
            <w:r w:rsidRPr="004917A9">
              <w:rPr>
                <w:rFonts w:ascii="Times New Roman" w:eastAsia="Arial Unicode MS" w:hAnsi="Times New Roman" w:hint="default"/>
                <w:color w:val="000000"/>
                <w:sz w:val="20"/>
                <w:szCs w:val="20"/>
              </w:rPr>
              <w:t>lne povolená</w:t>
            </w:r>
            <w:r w:rsidRPr="004917A9">
              <w:rPr>
                <w:rFonts w:ascii="Times New Roman" w:eastAsia="Arial Unicode MS" w:hAnsi="Times New Roman" w:hint="default"/>
                <w:color w:val="000000"/>
                <w:sz w:val="20"/>
                <w:szCs w:val="20"/>
              </w:rPr>
              <w:t xml:space="preserve"> hmotnosť</w:t>
            </w:r>
            <w:r w:rsidRPr="004917A9">
              <w:rPr>
                <w:rFonts w:ascii="Times New Roman" w:eastAsia="Arial Unicode MS" w:hAnsi="Times New Roman" w:hint="default"/>
                <w:color w:val="000000"/>
                <w:sz w:val="20"/>
                <w:szCs w:val="20"/>
              </w:rPr>
              <w:t xml:space="preserve"> na ná</w:t>
            </w:r>
            <w:r w:rsidRPr="004917A9">
              <w:rPr>
                <w:rFonts w:ascii="Times New Roman" w:eastAsia="Arial Unicode MS" w:hAnsi="Times New Roman" w:hint="default"/>
                <w:color w:val="000000"/>
                <w:sz w:val="20"/>
                <w:szCs w:val="20"/>
              </w:rPr>
              <w:t>pravu“</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maximá</w:t>
            </w:r>
            <w:r w:rsidRPr="004917A9">
              <w:rPr>
                <w:rFonts w:ascii="Times New Roman" w:eastAsia="Arial Unicode MS" w:hAnsi="Times New Roman" w:hint="default"/>
                <w:color w:val="000000"/>
                <w:sz w:val="20"/>
                <w:szCs w:val="20"/>
              </w:rPr>
              <w:t>lne zať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enie ná</w:t>
            </w:r>
            <w:r w:rsidRPr="004917A9">
              <w:rPr>
                <w:rFonts w:ascii="Times New Roman" w:eastAsia="Arial Unicode MS" w:hAnsi="Times New Roman" w:hint="default"/>
                <w:color w:val="000000"/>
                <w:sz w:val="20"/>
                <w:szCs w:val="20"/>
              </w:rPr>
              <w:t>pravy alebo skupiny ná</w:t>
            </w:r>
            <w:r w:rsidRPr="004917A9">
              <w:rPr>
                <w:rFonts w:ascii="Times New Roman" w:eastAsia="Arial Unicode MS" w:hAnsi="Times New Roman" w:hint="default"/>
                <w:color w:val="000000"/>
                <w:sz w:val="20"/>
                <w:szCs w:val="20"/>
              </w:rPr>
              <w:t>prav, ktoré</w:t>
            </w:r>
            <w:r w:rsidRPr="004917A9">
              <w:rPr>
                <w:rFonts w:ascii="Times New Roman" w:eastAsia="Arial Unicode MS" w:hAnsi="Times New Roman" w:hint="default"/>
                <w:color w:val="000000"/>
                <w:sz w:val="20"/>
                <w:szCs w:val="20"/>
              </w:rPr>
              <w:t xml:space="preserve"> je povolené</w:t>
            </w:r>
            <w:r w:rsidRPr="004917A9">
              <w:rPr>
                <w:rFonts w:ascii="Times New Roman" w:eastAsia="Arial Unicode MS" w:hAnsi="Times New Roman" w:hint="default"/>
                <w:color w:val="000000"/>
                <w:sz w:val="20"/>
                <w:szCs w:val="20"/>
              </w:rPr>
              <w:t xml:space="preserve"> použí</w:t>
            </w:r>
            <w:r w:rsidRPr="004917A9">
              <w:rPr>
                <w:rFonts w:ascii="Times New Roman" w:eastAsia="Arial Unicode MS" w:hAnsi="Times New Roman" w:hint="default"/>
                <w:color w:val="000000"/>
                <w:sz w:val="20"/>
                <w:szCs w:val="20"/>
              </w:rPr>
              <w:t>vať</w:t>
            </w:r>
            <w:r w:rsidRPr="004917A9">
              <w:rPr>
                <w:rFonts w:ascii="Times New Roman" w:eastAsia="Arial Unicode MS" w:hAnsi="Times New Roman" w:hint="default"/>
                <w:color w:val="000000"/>
                <w:sz w:val="20"/>
                <w:szCs w:val="20"/>
              </w:rPr>
              <w:t xml:space="preserve"> v medziná</w:t>
            </w:r>
            <w:r w:rsidRPr="004917A9">
              <w:rPr>
                <w:rFonts w:ascii="Times New Roman" w:eastAsia="Arial Unicode MS" w:hAnsi="Times New Roman" w:hint="default"/>
                <w:color w:val="000000"/>
                <w:sz w:val="20"/>
                <w:szCs w:val="20"/>
              </w:rPr>
              <w:t>rodnej doprave,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5C035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P g)</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567DB1">
            <w:pPr>
              <w:bidi w:val="0"/>
              <w:spacing w:after="0" w:line="240" w:lineRule="auto"/>
              <w:jc w:val="both"/>
              <w:rPr>
                <w:rFonts w:ascii="Times New Roman" w:hAnsi="Times New Roman"/>
                <w:sz w:val="20"/>
                <w:szCs w:val="20"/>
              </w:rPr>
            </w:pPr>
            <w:r w:rsidRPr="004917A9">
              <w:rPr>
                <w:rFonts w:ascii="Times New Roman" w:hAnsi="Times New Roman"/>
                <w:sz w:val="20"/>
                <w:szCs w:val="20"/>
              </w:rPr>
              <w:t>g) najväčšou povolenou hmotnosťou pripadajúcou na nápravu najväčšie zaťaženie pripadajúce na nápravu alebo na skupiny náprav, ktoré je povolené používať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ind w:firstLine="61"/>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nedeliteľ</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 xml:space="preserve"> ná</w:t>
            </w:r>
            <w:r w:rsidRPr="004917A9">
              <w:rPr>
                <w:rFonts w:ascii="Times New Roman" w:eastAsia="Arial Unicode MS" w:hAnsi="Times New Roman" w:hint="default"/>
                <w:color w:val="000000"/>
                <w:sz w:val="20"/>
                <w:szCs w:val="20"/>
              </w:rPr>
              <w:t>klad“</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ná</w:t>
            </w:r>
            <w:r w:rsidRPr="004917A9">
              <w:rPr>
                <w:rFonts w:ascii="Times New Roman" w:eastAsia="Arial Unicode MS" w:hAnsi="Times New Roman" w:hint="default"/>
                <w:color w:val="000000"/>
                <w:sz w:val="20"/>
                <w:szCs w:val="20"/>
              </w:rPr>
              <w:t>klad, ktorý</w:t>
            </w:r>
            <w:r w:rsidRPr="004917A9">
              <w:rPr>
                <w:rFonts w:ascii="Times New Roman" w:eastAsia="Arial Unicode MS" w:hAnsi="Times New Roman" w:hint="default"/>
                <w:color w:val="000000"/>
                <w:sz w:val="20"/>
                <w:szCs w:val="20"/>
              </w:rPr>
              <w:t xml:space="preserve"> sa nemôž</w:t>
            </w:r>
            <w:r w:rsidRPr="004917A9">
              <w:rPr>
                <w:rFonts w:ascii="Times New Roman" w:eastAsia="Arial Unicode MS" w:hAnsi="Times New Roman" w:hint="default"/>
                <w:color w:val="000000"/>
                <w:sz w:val="20"/>
                <w:szCs w:val="20"/>
              </w:rPr>
              <w:t>e pre úč</w:t>
            </w:r>
            <w:r w:rsidRPr="004917A9">
              <w:rPr>
                <w:rFonts w:ascii="Times New Roman" w:eastAsia="Arial Unicode MS" w:hAnsi="Times New Roman" w:hint="default"/>
                <w:color w:val="000000"/>
                <w:sz w:val="20"/>
                <w:szCs w:val="20"/>
              </w:rPr>
              <w:t>ely prepravy po ceste rozdeliť</w:t>
            </w:r>
            <w:r w:rsidRPr="004917A9">
              <w:rPr>
                <w:rFonts w:ascii="Times New Roman" w:eastAsia="Arial Unicode MS" w:hAnsi="Times New Roman" w:hint="default"/>
                <w:color w:val="000000"/>
                <w:sz w:val="20"/>
                <w:szCs w:val="20"/>
              </w:rPr>
              <w:t xml:space="preserve"> do dvoch alebo viacerý</w:t>
            </w:r>
            <w:r w:rsidRPr="004917A9">
              <w:rPr>
                <w:rFonts w:ascii="Times New Roman" w:eastAsia="Arial Unicode MS" w:hAnsi="Times New Roman" w:hint="default"/>
                <w:color w:val="000000"/>
                <w:sz w:val="20"/>
                <w:szCs w:val="20"/>
              </w:rPr>
              <w:t>ch ná</w:t>
            </w:r>
            <w:r w:rsidRPr="004917A9">
              <w:rPr>
                <w:rFonts w:ascii="Times New Roman" w:eastAsia="Arial Unicode MS" w:hAnsi="Times New Roman" w:hint="default"/>
                <w:color w:val="000000"/>
                <w:sz w:val="20"/>
                <w:szCs w:val="20"/>
              </w:rPr>
              <w:t>kladov bez toho, aby nevznikli neprimerané</w:t>
            </w:r>
            <w:r w:rsidRPr="004917A9">
              <w:rPr>
                <w:rFonts w:ascii="Times New Roman" w:eastAsia="Arial Unicode MS" w:hAnsi="Times New Roman" w:hint="default"/>
                <w:color w:val="000000"/>
                <w:sz w:val="20"/>
                <w:szCs w:val="20"/>
              </w:rPr>
              <w:t xml:space="preserve"> ná</w:t>
            </w:r>
            <w:r w:rsidRPr="004917A9">
              <w:rPr>
                <w:rFonts w:ascii="Times New Roman" w:eastAsia="Arial Unicode MS" w:hAnsi="Times New Roman" w:hint="default"/>
                <w:color w:val="000000"/>
                <w:sz w:val="20"/>
                <w:szCs w:val="20"/>
              </w:rPr>
              <w:t>klady alebo riziko poš</w:t>
            </w:r>
            <w:r w:rsidRPr="004917A9">
              <w:rPr>
                <w:rFonts w:ascii="Times New Roman" w:eastAsia="Arial Unicode MS" w:hAnsi="Times New Roman" w:hint="default"/>
                <w:color w:val="000000"/>
                <w:sz w:val="20"/>
                <w:szCs w:val="20"/>
              </w:rPr>
              <w:t>kodenia, a ktorý</w:t>
            </w:r>
            <w:r w:rsidRPr="004917A9">
              <w:rPr>
                <w:rFonts w:ascii="Times New Roman" w:eastAsia="Arial Unicode MS" w:hAnsi="Times New Roman" w:hint="default"/>
                <w:color w:val="000000"/>
                <w:sz w:val="20"/>
                <w:szCs w:val="20"/>
              </w:rPr>
              <w:t xml:space="preserve"> vzhľ</w:t>
            </w:r>
            <w:r w:rsidRPr="004917A9">
              <w:rPr>
                <w:rFonts w:ascii="Times New Roman" w:eastAsia="Arial Unicode MS" w:hAnsi="Times New Roman" w:hint="default"/>
                <w:color w:val="000000"/>
                <w:sz w:val="20"/>
                <w:szCs w:val="20"/>
              </w:rPr>
              <w:t>adom na svoje rozmery alebo hmotnosti nemôž</w:t>
            </w:r>
            <w:r w:rsidRPr="004917A9">
              <w:rPr>
                <w:rFonts w:ascii="Times New Roman" w:eastAsia="Arial Unicode MS" w:hAnsi="Times New Roman" w:hint="default"/>
                <w:color w:val="000000"/>
                <w:sz w:val="20"/>
                <w:szCs w:val="20"/>
              </w:rPr>
              <w:t>e byť</w:t>
            </w:r>
            <w:r w:rsidRPr="004917A9">
              <w:rPr>
                <w:rFonts w:ascii="Times New Roman" w:eastAsia="Arial Unicode MS" w:hAnsi="Times New Roman" w:hint="default"/>
                <w:color w:val="000000"/>
                <w:sz w:val="20"/>
                <w:szCs w:val="20"/>
              </w:rPr>
              <w:t xml:space="preserve"> prepravovaný</w:t>
            </w:r>
            <w:r w:rsidRPr="004917A9">
              <w:rPr>
                <w:rFonts w:ascii="Times New Roman" w:eastAsia="Arial Unicode MS" w:hAnsi="Times New Roman" w:hint="default"/>
                <w:color w:val="000000"/>
                <w:sz w:val="20"/>
                <w:szCs w:val="20"/>
              </w:rPr>
              <w:t xml:space="preserve"> motorový</w:t>
            </w:r>
            <w:r w:rsidRPr="004917A9">
              <w:rPr>
                <w:rFonts w:ascii="Times New Roman" w:eastAsia="Arial Unicode MS" w:hAnsi="Times New Roman" w:hint="default"/>
                <w:color w:val="000000"/>
                <w:sz w:val="20"/>
                <w:szCs w:val="20"/>
              </w:rPr>
              <w:t>m vozidlom, prí</w:t>
            </w:r>
            <w:r w:rsidRPr="004917A9">
              <w:rPr>
                <w:rFonts w:ascii="Times New Roman" w:eastAsia="Arial Unicode MS" w:hAnsi="Times New Roman" w:hint="default"/>
                <w:color w:val="000000"/>
                <w:sz w:val="20"/>
                <w:szCs w:val="20"/>
              </w:rPr>
              <w:t>pojný</w:t>
            </w:r>
            <w:r w:rsidRPr="004917A9">
              <w:rPr>
                <w:rFonts w:ascii="Times New Roman" w:eastAsia="Arial Unicode MS" w:hAnsi="Times New Roman" w:hint="default"/>
                <w:color w:val="000000"/>
                <w:sz w:val="20"/>
                <w:szCs w:val="20"/>
              </w:rPr>
              <w:t>m vozidlom, prí</w:t>
            </w:r>
            <w:r w:rsidRPr="004917A9">
              <w:rPr>
                <w:rFonts w:ascii="Times New Roman" w:eastAsia="Arial Unicode MS" w:hAnsi="Times New Roman" w:hint="default"/>
                <w:color w:val="000000"/>
                <w:sz w:val="20"/>
                <w:szCs w:val="20"/>
              </w:rPr>
              <w:t>vesovou sú</w:t>
            </w:r>
            <w:r w:rsidRPr="004917A9">
              <w:rPr>
                <w:rFonts w:ascii="Times New Roman" w:eastAsia="Arial Unicode MS" w:hAnsi="Times New Roman" w:hint="default"/>
                <w:color w:val="000000"/>
                <w:sz w:val="20"/>
                <w:szCs w:val="20"/>
              </w:rPr>
              <w:t>pravou alebo ná</w:t>
            </w:r>
            <w:r w:rsidRPr="004917A9">
              <w:rPr>
                <w:rFonts w:ascii="Times New Roman" w:eastAsia="Arial Unicode MS" w:hAnsi="Times New Roman" w:hint="default"/>
                <w:color w:val="000000"/>
                <w:sz w:val="20"/>
                <w:szCs w:val="20"/>
              </w:rPr>
              <w:t>vesovou sú</w:t>
            </w:r>
            <w:r w:rsidRPr="004917A9">
              <w:rPr>
                <w:rFonts w:ascii="Times New Roman" w:eastAsia="Arial Unicode MS" w:hAnsi="Times New Roman" w:hint="default"/>
                <w:color w:val="000000"/>
                <w:sz w:val="20"/>
                <w:szCs w:val="20"/>
              </w:rPr>
              <w:t>pravou 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cimi vo vš</w:t>
            </w:r>
            <w:r w:rsidRPr="004917A9">
              <w:rPr>
                <w:rFonts w:ascii="Times New Roman" w:eastAsia="Arial Unicode MS" w:hAnsi="Times New Roman" w:hint="default"/>
                <w:color w:val="000000"/>
                <w:sz w:val="20"/>
                <w:szCs w:val="20"/>
              </w:rPr>
              <w:t>etk</w:t>
            </w:r>
            <w:r w:rsidRPr="004917A9">
              <w:rPr>
                <w:rFonts w:ascii="Times New Roman" w:eastAsia="Arial Unicode MS" w:hAnsi="Times New Roman" w:hint="default"/>
                <w:color w:val="000000"/>
                <w:sz w:val="20"/>
                <w:szCs w:val="20"/>
              </w:rPr>
              <w:t>ý</w:t>
            </w:r>
            <w:r w:rsidRPr="004917A9">
              <w:rPr>
                <w:rFonts w:ascii="Times New Roman" w:eastAsia="Arial Unicode MS" w:hAnsi="Times New Roman" w:hint="default"/>
                <w:color w:val="000000"/>
                <w:sz w:val="20"/>
                <w:szCs w:val="20"/>
              </w:rPr>
              <w:t>ch ohľ</w:t>
            </w:r>
            <w:r w:rsidRPr="004917A9">
              <w:rPr>
                <w:rFonts w:ascii="Times New Roman" w:eastAsia="Arial Unicode MS" w:hAnsi="Times New Roman" w:hint="default"/>
                <w:color w:val="000000"/>
                <w:sz w:val="20"/>
                <w:szCs w:val="20"/>
              </w:rPr>
              <w:t>adoch ustanovenia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5C035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P h)</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67DB1">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h) nedeliteľným nákladom náklad, ktorý nemožno na účely prepravy po cestách rozdeliť do dvoch alebo viacerých nákladov bez toho, aby nevznikli neprimerané náklady alebo riziko poškodenia, a ktorý sa vzhľadom na svoje rozmery alebo hmotnosť nemôže prepravovať motorovým vozidlom, prípojným vozidlom alebo jazdnou súpravou, ktoré spĺňajú požiadavky ustanovené touto vyhláškou,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tona“</w:t>
            </w:r>
            <w:r w:rsidRPr="004917A9">
              <w:rPr>
                <w:rFonts w:ascii="Times New Roman" w:eastAsia="Arial Unicode MS" w:hAnsi="Times New Roman" w:hint="default"/>
                <w:color w:val="000000"/>
                <w:sz w:val="20"/>
                <w:szCs w:val="20"/>
              </w:rPr>
              <w:t xml:space="preserve"> znamená</w:t>
            </w:r>
            <w:r w:rsidRPr="004917A9">
              <w:rPr>
                <w:rFonts w:ascii="Times New Roman" w:eastAsia="Arial Unicode MS" w:hAnsi="Times New Roman" w:hint="default"/>
                <w:color w:val="000000"/>
                <w:sz w:val="20"/>
                <w:szCs w:val="20"/>
              </w:rPr>
              <w:t xml:space="preserve"> hmotnosť</w:t>
            </w:r>
            <w:r w:rsidRPr="004917A9">
              <w:rPr>
                <w:rFonts w:ascii="Times New Roman" w:eastAsia="Arial Unicode MS" w:hAnsi="Times New Roman" w:hint="default"/>
                <w:color w:val="000000"/>
                <w:sz w:val="20"/>
                <w:szCs w:val="20"/>
              </w:rPr>
              <w:t xml:space="preserve"> predstavovanú</w:t>
            </w:r>
            <w:r w:rsidRPr="004917A9">
              <w:rPr>
                <w:rFonts w:ascii="Times New Roman" w:eastAsia="Arial Unicode MS" w:hAnsi="Times New Roman" w:hint="default"/>
                <w:color w:val="000000"/>
                <w:sz w:val="20"/>
                <w:szCs w:val="20"/>
              </w:rPr>
              <w:t xml:space="preserve"> hmotou jednej tony a zodpovedá</w:t>
            </w:r>
            <w:r w:rsidRPr="004917A9">
              <w:rPr>
                <w:rFonts w:ascii="Times New Roman" w:eastAsia="Arial Unicode MS" w:hAnsi="Times New Roman" w:hint="default"/>
                <w:color w:val="000000"/>
                <w:sz w:val="20"/>
                <w:szCs w:val="20"/>
              </w:rPr>
              <w:t xml:space="preserve"> 9,8 kilonewtonov (kN),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5C035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P i)</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i) tonou hmotnosť, ktorá vyvolá zaťaženie zodpovedajúce 9,8 kilonewtona,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—‚alternatívne palivá‘ znamenajú palivá alebo zdroje energie, ktoré slúžia, a to aspoň čiastočne, ako náhrada fosílnych zdrojov ropy v dodávkach energie pre dopravu a ktoré majú potenciál prispievať k eliminácii emisií uhlíka a vylepšujú environmentálne správanie odvetvia dopravy, a pozostávajú z/zo:</w:t>
            </w:r>
          </w:p>
          <w:p w:rsidR="006F6A71" w:rsidRPr="004917A9" w:rsidP="004C6169">
            <w:pPr>
              <w:pStyle w:val="CM4"/>
              <w:tabs>
                <w:tab w:val="left" w:pos="770"/>
              </w:tabs>
              <w:bidi w:val="0"/>
              <w:spacing w:after="0" w:line="240" w:lineRule="auto"/>
              <w:jc w:val="both"/>
              <w:rPr>
                <w:rFonts w:ascii="Times New Roman" w:hAnsi="Times New Roman"/>
                <w:sz w:val="20"/>
                <w:szCs w:val="20"/>
              </w:rPr>
            </w:pPr>
            <w:r w:rsidRPr="004917A9">
              <w:rPr>
                <w:rFonts w:ascii="Times New Roman" w:hAnsi="Times New Roman"/>
                <w:sz w:val="20"/>
                <w:szCs w:val="20"/>
              </w:rPr>
              <w:t>a) elektrickej energie spotrebúvanej vo všetkých typoch elektrických vozidiel;</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b) vodíka;</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c) zemného plynu vrátane biometánu v plynnej forme [stlačený zemný plyn (Compressed Natural Gas – CNG)] a v kvapalnej forme [skvapalnený zemný plyn (Liquefied Natural Gas – LNG)];</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d) skvapalneného ropného plynu (Liquefied Petroleum Gas – LPG);</w:t>
            </w:r>
          </w:p>
          <w:p w:rsidR="006F6A71" w:rsidRPr="004917A9" w:rsidP="004C6169">
            <w:pPr>
              <w:pStyle w:val="CM4"/>
              <w:bidi w:val="0"/>
              <w:spacing w:after="0" w:line="240" w:lineRule="auto"/>
              <w:jc w:val="both"/>
              <w:rPr>
                <w:rFonts w:eastAsia="Arial Unicode MS"/>
              </w:rPr>
            </w:pPr>
            <w:r w:rsidRPr="004917A9">
              <w:rPr>
                <w:rFonts w:ascii="Times New Roman" w:hAnsi="Times New Roman"/>
                <w:sz w:val="20"/>
                <w:szCs w:val="20"/>
              </w:rPr>
              <w:t>e) mechanickej energie z palubného skladovania/palubných zdrojov vrátane odpadového tepla;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981CD8">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5C035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P k)</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k) alternatívnym palivom palivo alebo zdroj energie, ktorý aspoň čiastočne slúži ako náhrada fosílnych zdrojov ropy v dodávkach energie pre dopravu a má potenciál prispievať k eliminácii emisií uhlíka, vylepšuje environmentálne správanie odvetvia dopravy a pozostáva</w:t>
            </w:r>
          </w:p>
          <w:p w:rsidR="006F6A71" w:rsidRPr="004917A9" w:rsidP="00521FAE">
            <w:pPr>
              <w:pStyle w:val="CM4"/>
              <w:numPr>
                <w:numId w:val="41"/>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 elektrickej energie spotrebúvanej vo všetkých typoch elektrických vozidiel,</w:t>
            </w:r>
          </w:p>
          <w:p w:rsidR="006F6A71" w:rsidRPr="004917A9" w:rsidP="00521FAE">
            <w:pPr>
              <w:pStyle w:val="CM4"/>
              <w:numPr>
                <w:numId w:val="41"/>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 vodíka,</w:t>
            </w:r>
          </w:p>
          <w:p w:rsidR="006F6A71" w:rsidRPr="004917A9" w:rsidP="00521FAE">
            <w:pPr>
              <w:pStyle w:val="CM4"/>
              <w:numPr>
                <w:numId w:val="41"/>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zo zemného plynu vrátane biometánu v plynnej forme (stlačený zemný plyn CNG) a v kvapalnej forme (skvapalnený zemný plyn LNG),</w:t>
            </w:r>
          </w:p>
          <w:p w:rsidR="006F6A71" w:rsidRPr="004917A9" w:rsidP="00521FAE">
            <w:pPr>
              <w:pStyle w:val="CM4"/>
              <w:numPr>
                <w:numId w:val="41"/>
              </w:numPr>
              <w:bidi w:val="0"/>
              <w:spacing w:after="0" w:line="240" w:lineRule="auto"/>
              <w:ind w:left="246" w:hanging="142"/>
              <w:jc w:val="both"/>
              <w:rPr>
                <w:rFonts w:ascii="Times New Roman" w:hAnsi="Times New Roman"/>
                <w:sz w:val="20"/>
                <w:szCs w:val="20"/>
              </w:rPr>
            </w:pPr>
            <w:r w:rsidRPr="004917A9">
              <w:rPr>
                <w:rFonts w:ascii="Times New Roman" w:hAnsi="Times New Roman"/>
                <w:sz w:val="20"/>
                <w:szCs w:val="20"/>
              </w:rPr>
              <w:t>zo skvapalneného ropného plynu LPG, alebo</w:t>
            </w:r>
          </w:p>
          <w:p w:rsidR="006F6A71" w:rsidRPr="004917A9" w:rsidP="00521FAE">
            <w:pPr>
              <w:pStyle w:val="CM4"/>
              <w:numPr>
                <w:numId w:val="41"/>
              </w:numPr>
              <w:bidi w:val="0"/>
              <w:spacing w:after="0" w:line="240" w:lineRule="auto"/>
              <w:ind w:left="246" w:hanging="142"/>
              <w:jc w:val="both"/>
              <w:rPr>
                <w:strike/>
                <w:sz w:val="20"/>
                <w:szCs w:val="20"/>
              </w:rPr>
            </w:pPr>
            <w:r w:rsidRPr="004917A9">
              <w:rPr>
                <w:rFonts w:ascii="Times New Roman" w:hAnsi="Times New Roman"/>
                <w:sz w:val="20"/>
                <w:szCs w:val="20"/>
              </w:rPr>
              <w:t>z mechanickej energie z palubného skladovania alebo palubných zdrojov vrátane odpadového tepla,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w:t>
            </w:r>
            <w:r w:rsidRPr="004917A9">
              <w:rPr>
                <w:rFonts w:eastAsia="Arial Unicode MS" w:hint="default"/>
                <w:sz w:val="20"/>
                <w:szCs w:val="20"/>
              </w:rPr>
              <w:t xml:space="preserve"> „</w:t>
            </w:r>
            <w:r w:rsidRPr="004917A9">
              <w:rPr>
                <w:rFonts w:eastAsia="Arial Unicode MS" w:hint="default"/>
                <w:sz w:val="20"/>
                <w:szCs w:val="20"/>
              </w:rPr>
              <w:t>vozidlo s </w:t>
            </w:r>
            <w:r w:rsidRPr="004917A9">
              <w:rPr>
                <w:rFonts w:eastAsia="Arial Unicode MS" w:hint="default"/>
                <w:sz w:val="20"/>
                <w:szCs w:val="20"/>
              </w:rPr>
              <w:t>pohonom na alternatí</w:t>
            </w:r>
            <w:r w:rsidRPr="004917A9">
              <w:rPr>
                <w:rFonts w:eastAsia="Arial Unicode MS" w:hint="default"/>
                <w:sz w:val="20"/>
                <w:szCs w:val="20"/>
              </w:rPr>
              <w:t>vne palivá“</w:t>
            </w:r>
            <w:r w:rsidRPr="004917A9">
              <w:rPr>
                <w:rFonts w:eastAsia="Arial Unicode MS" w:hint="default"/>
                <w:sz w:val="20"/>
                <w:szCs w:val="20"/>
              </w:rPr>
              <w:t xml:space="preserve"> znamená</w:t>
            </w:r>
            <w:r w:rsidRPr="004917A9">
              <w:rPr>
                <w:rFonts w:eastAsia="Arial Unicode MS" w:hint="default"/>
                <w:sz w:val="20"/>
                <w:szCs w:val="20"/>
              </w:rPr>
              <w:t xml:space="preserve"> motorové</w:t>
            </w:r>
            <w:r w:rsidRPr="004917A9">
              <w:rPr>
                <w:rFonts w:eastAsia="Arial Unicode MS" w:hint="default"/>
                <w:sz w:val="20"/>
                <w:szCs w:val="20"/>
              </w:rPr>
              <w:t xml:space="preserve"> vozidlo, ktor</w:t>
            </w:r>
            <w:r w:rsidRPr="004917A9">
              <w:rPr>
                <w:rFonts w:eastAsia="Arial Unicode MS" w:hint="default"/>
                <w:sz w:val="20"/>
                <w:szCs w:val="20"/>
              </w:rPr>
              <w:t>é</w:t>
            </w:r>
            <w:r w:rsidRPr="004917A9">
              <w:rPr>
                <w:rFonts w:eastAsia="Arial Unicode MS" w:hint="default"/>
                <w:sz w:val="20"/>
                <w:szCs w:val="20"/>
              </w:rPr>
              <w:t xml:space="preserve"> je ú</w:t>
            </w:r>
            <w:r w:rsidRPr="004917A9">
              <w:rPr>
                <w:rFonts w:eastAsia="Arial Unicode MS" w:hint="default"/>
                <w:sz w:val="20"/>
                <w:szCs w:val="20"/>
              </w:rPr>
              <w:t xml:space="preserve">plne alebo </w:t>
            </w:r>
            <w:r w:rsidRPr="004917A9">
              <w:rPr>
                <w:rFonts w:eastAsia="Arial Unicode MS" w:cs="EUAlbertina" w:hint="default"/>
                <w:sz w:val="20"/>
                <w:szCs w:val="20"/>
              </w:rPr>
              <w:t>č</w:t>
            </w:r>
            <w:r w:rsidRPr="004917A9">
              <w:rPr>
                <w:rFonts w:eastAsia="Arial Unicode MS"/>
                <w:sz w:val="20"/>
                <w:szCs w:val="20"/>
              </w:rPr>
              <w:t>iasto</w:t>
            </w:r>
            <w:r w:rsidRPr="004917A9">
              <w:rPr>
                <w:rFonts w:eastAsia="Arial Unicode MS" w:cs="EUAlbertina" w:hint="default"/>
                <w:sz w:val="20"/>
                <w:szCs w:val="20"/>
              </w:rPr>
              <w:t>č</w:t>
            </w:r>
            <w:r w:rsidRPr="004917A9">
              <w:rPr>
                <w:rFonts w:eastAsia="Arial Unicode MS" w:hint="default"/>
                <w:sz w:val="20"/>
                <w:szCs w:val="20"/>
              </w:rPr>
              <w:t>ne pohá</w:t>
            </w:r>
            <w:r w:rsidRPr="004917A9">
              <w:rPr>
                <w:rFonts w:eastAsia="Arial Unicode MS" w:cs="EUAlbertina" w:hint="default"/>
                <w:sz w:val="20"/>
                <w:szCs w:val="20"/>
              </w:rPr>
              <w:t>ň</w:t>
            </w:r>
            <w:r w:rsidRPr="004917A9">
              <w:rPr>
                <w:rFonts w:eastAsia="Arial Unicode MS" w:hint="default"/>
                <w:sz w:val="20"/>
                <w:szCs w:val="20"/>
              </w:rPr>
              <w:t>ané</w:t>
            </w:r>
            <w:r w:rsidRPr="004917A9">
              <w:rPr>
                <w:rFonts w:eastAsia="Arial Unicode MS" w:hint="default"/>
                <w:sz w:val="20"/>
                <w:szCs w:val="20"/>
              </w:rPr>
              <w:t xml:space="preserve"> alternatí</w:t>
            </w:r>
            <w:r w:rsidRPr="004917A9">
              <w:rPr>
                <w:rFonts w:eastAsia="Arial Unicode MS" w:hint="default"/>
                <w:sz w:val="20"/>
                <w:szCs w:val="20"/>
              </w:rPr>
              <w:t>vnym palivom a </w:t>
            </w:r>
            <w:r w:rsidRPr="004917A9">
              <w:rPr>
                <w:rFonts w:eastAsia="Arial Unicode MS" w:hint="default"/>
                <w:sz w:val="20"/>
                <w:szCs w:val="20"/>
              </w:rPr>
              <w:t>ktoré</w:t>
            </w:r>
            <w:r w:rsidRPr="004917A9">
              <w:rPr>
                <w:rFonts w:eastAsia="Arial Unicode MS" w:hint="default"/>
                <w:sz w:val="20"/>
                <w:szCs w:val="20"/>
              </w:rPr>
              <w:t xml:space="preserve"> bolo schvá</w:t>
            </w:r>
            <w:r w:rsidRPr="004917A9">
              <w:rPr>
                <w:rFonts w:eastAsia="Arial Unicode MS" w:hint="default"/>
                <w:sz w:val="20"/>
                <w:szCs w:val="20"/>
              </w:rPr>
              <w:t>lené</w:t>
            </w:r>
            <w:r w:rsidRPr="004917A9">
              <w:rPr>
                <w:rFonts w:eastAsia="Arial Unicode MS" w:hint="default"/>
                <w:sz w:val="20"/>
                <w:szCs w:val="20"/>
              </w:rPr>
              <w:t xml:space="preserve"> pod</w:t>
            </w:r>
            <w:r w:rsidRPr="004917A9">
              <w:rPr>
                <w:rFonts w:eastAsia="Arial Unicode MS" w:cs="EUAlbertina" w:hint="default"/>
                <w:sz w:val="20"/>
                <w:szCs w:val="20"/>
              </w:rPr>
              <w:t>ľ</w:t>
            </w:r>
            <w:r w:rsidRPr="004917A9">
              <w:rPr>
                <w:rFonts w:eastAsia="Arial Unicode MS" w:hint="default"/>
                <w:sz w:val="20"/>
                <w:szCs w:val="20"/>
              </w:rPr>
              <w:t>a rá</w:t>
            </w:r>
            <w:r w:rsidRPr="004917A9">
              <w:rPr>
                <w:rFonts w:eastAsia="Arial Unicode MS" w:hint="default"/>
                <w:sz w:val="20"/>
                <w:szCs w:val="20"/>
              </w:rPr>
              <w:t>mca smernice 2007/46/ES,</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981CD8">
            <w:pPr>
              <w:bidi w:val="0"/>
              <w:spacing w:after="0" w:line="240" w:lineRule="auto"/>
              <w:jc w:val="both"/>
              <w:rPr>
                <w:rFonts w:ascii="Times New Roman" w:hAnsi="Times New Roman"/>
                <w:sz w:val="20"/>
                <w:szCs w:val="20"/>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P l)</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5C0359">
            <w:pPr>
              <w:bidi w:val="0"/>
              <w:spacing w:after="0" w:line="240" w:lineRule="auto"/>
              <w:jc w:val="both"/>
              <w:rPr>
                <w:rFonts w:ascii="Times New Roman" w:hAnsi="Times New Roman"/>
                <w:sz w:val="20"/>
                <w:szCs w:val="20"/>
              </w:rPr>
            </w:pPr>
            <w:r w:rsidRPr="004917A9">
              <w:rPr>
                <w:rFonts w:ascii="Times New Roman" w:hAnsi="Times New Roman"/>
                <w:sz w:val="20"/>
                <w:szCs w:val="20"/>
              </w:rPr>
              <w:t>l) vozidlom s pohonom na alternatívne palivo motorové vozidlo, ktoré je úplne alebo čiastočne poháňané alternatívnym palivom a bolo schválené na prevádzku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—‚prevádzka intermodálnych prepráv‘ znamená:</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a) prevádzku kombinovanej dopravy vymedzenú v článku 1 smernice Rady 92/106/EHS (**), ktorá je súčasťou prepravy jedného alebo viacerých kontajnerov alebo výmenných nadstavieb s celkovou maximálnou dĺžkou 45 stôp, alebo</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b) prepravy, ktoré sú súčasťou prepravy jedného alebo viacerých kontajnerov alebo výmenných nadstavieb s celkovou maximálnou dĺžkou 45 stôp, využívajúce vodnú dopravu za predpokladu, že počiatočný alebo záverečný úsek nepresiahne dĺžku 150 km na území Únie. Uvedená vzdialenosť 150 km sa môže prekročiť v záujme dosiahnutia najbližšieho dopravného terminálu vhodného pre poskytnutie plánovanej služby, a to v prípade:</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i)vozidiel, ktoré sú v súlade s bodom 2.2.2 písm. a) alebo b) prílohy I, alebo</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ii)vozidiel, ktoré sú v súlade s bodom 2.2.2 písm. c) alebo d) prílohy I, ak sú takéto vzdialenosti v príslušnom členskom štáte povolené.</w:t>
            </w:r>
          </w:p>
          <w:p w:rsidR="006F6A71" w:rsidRPr="004917A9" w:rsidP="004C6169">
            <w:pPr>
              <w:pStyle w:val="Default"/>
              <w:bidi w:val="0"/>
              <w:spacing w:after="0" w:line="240" w:lineRule="auto"/>
            </w:pP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-V prípade prevádzky intermodálnych prepráv sa môže najbližší vhodný dopravný terminál poskytujúci službu nachádzať v inom členskom štáte, ako je členský štát, v ktorom bol náklad naložený alebo vyložený,</w:t>
            </w:r>
          </w:p>
          <w:p w:rsidR="006F6A71" w:rsidRPr="004917A9" w:rsidP="004C6169">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___________ </w:t>
            </w:r>
          </w:p>
          <w:p w:rsidR="006F6A71" w:rsidRPr="004917A9" w:rsidP="004C6169">
            <w:pPr>
              <w:pStyle w:val="CM4"/>
              <w:bidi w:val="0"/>
              <w:spacing w:after="0" w:line="240" w:lineRule="auto"/>
              <w:jc w:val="both"/>
              <w:rPr>
                <w:rFonts w:eastAsia="Arial Unicode MS"/>
                <w:sz w:val="20"/>
                <w:szCs w:val="20"/>
              </w:rPr>
            </w:pPr>
            <w:r w:rsidRPr="004917A9">
              <w:rPr>
                <w:sz w:val="20"/>
                <w:szCs w:val="20"/>
              </w:rPr>
              <w:t>(**)Smernica Rady 92/106/EHS zo 7. decembra 1992 o stanovení spolo</w:t>
            </w:r>
            <w:r w:rsidRPr="004917A9">
              <w:rPr>
                <w:rFonts w:cs="EUAlbertina"/>
                <w:sz w:val="20"/>
                <w:szCs w:val="20"/>
              </w:rPr>
              <w:t>č</w:t>
            </w:r>
            <w:r w:rsidRPr="004917A9">
              <w:rPr>
                <w:sz w:val="20"/>
                <w:szCs w:val="20"/>
              </w:rPr>
              <w:t>ných pravidiel pre ur</w:t>
            </w:r>
            <w:r w:rsidRPr="004917A9">
              <w:rPr>
                <w:rFonts w:cs="EUAlbertina"/>
                <w:sz w:val="20"/>
                <w:szCs w:val="20"/>
              </w:rPr>
              <w:t>č</w:t>
            </w:r>
            <w:r w:rsidRPr="004917A9">
              <w:rPr>
                <w:sz w:val="20"/>
                <w:szCs w:val="20"/>
              </w:rPr>
              <w:t xml:space="preserve">ité typy kombinovanej dopravy tovaru medzi </w:t>
            </w:r>
            <w:r w:rsidRPr="004917A9">
              <w:rPr>
                <w:rFonts w:cs="EUAlbertina"/>
                <w:sz w:val="20"/>
                <w:szCs w:val="20"/>
              </w:rPr>
              <w:t>č</w:t>
            </w:r>
            <w:r w:rsidRPr="004917A9">
              <w:rPr>
                <w:sz w:val="20"/>
                <w:szCs w:val="20"/>
              </w:rPr>
              <w:t>lenskými štátmi (Ú. v. ES L 368, 17.12.1992, s. 38).“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981CD8">
            <w:pPr>
              <w:bidi w:val="0"/>
              <w:spacing w:after="0" w:line="240" w:lineRule="auto"/>
              <w:jc w:val="both"/>
              <w:rPr>
                <w:rFonts w:ascii="Times New Roman" w:hAnsi="Times New Roman"/>
                <w:sz w:val="20"/>
                <w:szCs w:val="20"/>
              </w:rPr>
            </w:pPr>
            <w:r w:rsidRPr="004917A9">
              <w:rPr>
                <w:rFonts w:ascii="Times New Roman" w:hAnsi="Times New Roman"/>
                <w:sz w:val="20"/>
                <w:szCs w:val="20"/>
              </w:rPr>
              <w:t>Návrh vyhlášky</w:t>
            </w: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r w:rsidRPr="004917A9">
              <w:rPr>
                <w:rFonts w:ascii="Times New Roman" w:hAnsi="Times New Roman"/>
                <w:sz w:val="20"/>
                <w:szCs w:val="20"/>
              </w:rPr>
              <w:t>Návrh vyhlášky</w:t>
            </w: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p>
          <w:p w:rsidR="006F6A71" w:rsidRPr="004917A9" w:rsidP="00981CD8">
            <w:pPr>
              <w:bidi w:val="0"/>
              <w:spacing w:after="0" w:line="240" w:lineRule="auto"/>
              <w:jc w:val="both"/>
              <w:rPr>
                <w:rFonts w:ascii="Times New Roman" w:hAnsi="Times New Roman"/>
                <w:sz w:val="20"/>
                <w:szCs w:val="20"/>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P n)</w:t>
            </w: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P m)</w:t>
            </w: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0E5666" w:rsidRPr="004917A9" w:rsidP="000E5666">
            <w:pPr>
              <w:bidi w:val="0"/>
              <w:spacing w:after="0" w:line="240" w:lineRule="auto"/>
              <w:jc w:val="both"/>
              <w:rPr>
                <w:rFonts w:ascii="Times New Roman" w:hAnsi="Times New Roman"/>
                <w:sz w:val="20"/>
                <w:szCs w:val="20"/>
              </w:rPr>
            </w:pPr>
            <w:r w:rsidRPr="004917A9">
              <w:rPr>
                <w:rFonts w:ascii="Times New Roman" w:hAnsi="Times New Roman"/>
                <w:sz w:val="20"/>
                <w:szCs w:val="20"/>
              </w:rPr>
              <w:t>n) intermodálnou dopravou</w:t>
            </w:r>
          </w:p>
          <w:p w:rsidR="000E5666" w:rsidRPr="004917A9" w:rsidP="000E5666">
            <w:pPr>
              <w:bidi w:val="0"/>
              <w:spacing w:after="0" w:line="240" w:lineRule="auto"/>
              <w:jc w:val="both"/>
              <w:rPr>
                <w:rFonts w:ascii="Times New Roman" w:hAnsi="Times New Roman"/>
                <w:sz w:val="20"/>
                <w:szCs w:val="20"/>
              </w:rPr>
            </w:pPr>
            <w:r w:rsidRPr="004917A9">
              <w:rPr>
                <w:rFonts w:ascii="Times New Roman" w:hAnsi="Times New Roman"/>
                <w:sz w:val="20"/>
                <w:szCs w:val="20"/>
              </w:rPr>
              <w:t>1. kombinovaná doprava alebo</w:t>
            </w:r>
          </w:p>
          <w:p w:rsidR="006F6A71" w:rsidRPr="004917A9" w:rsidP="000E5666">
            <w:pPr>
              <w:pStyle w:val="CM4"/>
              <w:bidi w:val="0"/>
              <w:spacing w:after="0" w:line="240" w:lineRule="auto"/>
              <w:jc w:val="both"/>
              <w:rPr>
                <w:rFonts w:ascii="Times New Roman" w:hAnsi="Times New Roman"/>
                <w:sz w:val="20"/>
                <w:szCs w:val="20"/>
              </w:rPr>
            </w:pPr>
            <w:r w:rsidRPr="004917A9" w:rsidR="000E5666">
              <w:rPr>
                <w:sz w:val="20"/>
                <w:szCs w:val="20"/>
              </w:rPr>
              <w:t xml:space="preserve">2. cestná doprava, ktorá je súčasťou prepravy jedného alebo viacerých kontajnerov alebo výmenných nadstavieb s celkovou najväčšou dĺžkou 45 stôp, resp. 13,716 m prepravovaných vodnou dopravou, ak počiatočný alebo konečný úsek </w:t>
            </w:r>
            <w:r w:rsidRPr="004917A9" w:rsidR="005234C7">
              <w:rPr>
                <w:sz w:val="20"/>
                <w:szCs w:val="20"/>
              </w:rPr>
              <w:t>pri cestnej doprave</w:t>
            </w:r>
            <w:r w:rsidRPr="004917A9" w:rsidR="000E5666">
              <w:rPr>
                <w:sz w:val="20"/>
                <w:szCs w:val="20"/>
              </w:rPr>
              <w:t xml:space="preserve"> nepresiahne dĺžku 150 km na území Európskej únie, pričom vzdialenosť 150 km možno presiahnuť v záujme dosiahnutia najbližšieho dopravného terminálu vhodného na poskytnutie plánovanej služby, ak ide o vozidlá podľa § 5 ods. 1 písm. k),</w:t>
            </w:r>
          </w:p>
          <w:p w:rsidR="006F6A71" w:rsidRPr="004917A9" w:rsidP="004C6169">
            <w:pPr>
              <w:pStyle w:val="Default"/>
              <w:bidi w:val="0"/>
              <w:spacing w:after="0" w:line="240" w:lineRule="auto"/>
              <w:rPr>
                <w:color w:val="auto"/>
              </w:rPr>
            </w:pPr>
          </w:p>
          <w:p w:rsidR="00D63C16" w:rsidRPr="004917A9" w:rsidP="004C6169">
            <w:pPr>
              <w:pStyle w:val="Default"/>
              <w:bidi w:val="0"/>
              <w:spacing w:after="0" w:line="240" w:lineRule="auto"/>
              <w:rPr>
                <w:color w:val="auto"/>
              </w:rPr>
            </w:pP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6F6A71" w:rsidRPr="004917A9" w:rsidP="004C616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m) kombinovanou dopravou premiestňovanie </w:t>
            </w:r>
            <w:r w:rsidRPr="004917A9" w:rsidR="000E5666">
              <w:rPr>
                <w:rFonts w:ascii="Times New Roman" w:hAnsi="Times New Roman"/>
                <w:sz w:val="20"/>
                <w:szCs w:val="20"/>
              </w:rPr>
              <w:t>nákladu</w:t>
            </w:r>
            <w:r w:rsidRPr="004917A9">
              <w:rPr>
                <w:rFonts w:ascii="Times New Roman" w:hAnsi="Times New Roman"/>
                <w:sz w:val="20"/>
                <w:szCs w:val="20"/>
              </w:rPr>
              <w:t>, počas ktorého cestné nákladné vozidlo, príves, náves s ťahačom alebo bez neho, výmenná nadstavba alebo kontajner použije v počiatočnom alebo konečnom úseku trasy cestu a na inom úseku trasy železničnú dopravu, vnútrozemskú vodnú dopravu alebo námornú dopravu, ak táto časť prepravy tovaru presahuje vzdušnou čiarou 100 km a vykoná počiatočný alebo konečný úsek trasy cestnou dopravou buď medzi bodom, v ktorom bol tovar naložený a najbližším vhodným terminálom nakládky pri počiatočnom úseku trasy a medzi najbližším vhodným terminálom vykládky tovaru a bodom, v ktorom bol tovar vyložený pri konečnom úseku trasy, alebo vo vnútri polomeru nepresahujúceho 150 km vzdušnou čiarou z vnútroštátneho riečneho prístavu alebo z námorného prístavu nakládky alebo vykládky tovaru,</w:t>
            </w:r>
          </w:p>
          <w:p w:rsidR="006F6A71" w:rsidRPr="004917A9" w:rsidP="004C6169">
            <w:pPr>
              <w:bidi w:val="0"/>
              <w:spacing w:after="0" w:line="240" w:lineRule="auto"/>
              <w:jc w:val="both"/>
              <w:rPr>
                <w:rFonts w:ascii="Times New Roman" w:hAnsi="Times New Roman"/>
                <w:sz w:val="20"/>
                <w:szCs w:val="20"/>
              </w:rPr>
            </w:pPr>
          </w:p>
          <w:p w:rsidR="006F6A71" w:rsidRPr="004917A9" w:rsidP="004C6169">
            <w:pPr>
              <w:bidi w:val="0"/>
              <w:spacing w:after="0" w:line="240" w:lineRule="auto"/>
              <w:jc w:val="both"/>
              <w:rPr>
                <w:rFonts w:ascii="Times New Roman" w:hAnsi="Times New Roman"/>
              </w:rPr>
            </w:pPr>
            <w:r w:rsidRPr="004917A9">
              <w:rPr>
                <w:rFonts w:ascii="Times New Roman" w:hAnsi="Times New Roman"/>
                <w:sz w:val="20"/>
                <w:szCs w:val="20"/>
              </w:rPr>
              <w:t>(2) V prípade prevádzky intermodálnych prepráv podľa odseku 1 písm. n) prvého bodu a druhého bodu najbližší vhodný dopravný terminál poskytujúci službu sa môže nachádzať v inom členskom štáte Európskej únie, ako je členský štát, v ktorom bol náklad naložený alebo vyložený.</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7E9A">
            <w:pPr>
              <w:pStyle w:val="Default"/>
              <w:bidi w:val="0"/>
              <w:spacing w:after="0" w:line="240" w:lineRule="auto"/>
              <w:jc w:val="both"/>
              <w:rPr>
                <w:rFonts w:ascii="Times New Roman" w:hAnsi="Times New Roman"/>
                <w:sz w:val="20"/>
                <w:szCs w:val="20"/>
              </w:rPr>
            </w:pPr>
            <w:r w:rsidRPr="004917A9">
              <w:rPr>
                <w:rFonts w:ascii="Times New Roman" w:hAnsi="Times New Roman"/>
                <w:sz w:val="20"/>
                <w:szCs w:val="20"/>
              </w:rPr>
              <w:t>— ‚odosielateľ‘ znamená právny subjekt alebo fyzickú alebo právnickú osobu, ktorá je uvedená na nákladnom liste alebo na rovnocennom prepravnom doklade, napríklad na tranzitnom nákladnom liste, ako odosielateľ, a/alebo v ktorej mene alebo na ktorej účet sa uzavrela zmluva o preprave s dopravnou spoločnosťou.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917A9">
            <w:pPr>
              <w:pStyle w:val="Odstavec"/>
              <w:bidi w:val="0"/>
              <w:spacing w:before="0" w:after="0" w:line="240" w:lineRule="auto"/>
              <w:rPr>
                <w:rFonts w:ascii="Times New Roman" w:hAnsi="Times New Roman"/>
                <w:strike/>
                <w:lang w:val="sk-SK" w:eastAsia="cs-CZ"/>
              </w:rPr>
            </w:pPr>
            <w:r w:rsidRPr="004917A9">
              <w:rPr>
                <w:rFonts w:ascii="Times New Roman" w:hAnsi="Times New Roman"/>
                <w:lang w:val="sk-SK" w:eastAsia="cs-CZ"/>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 </w:t>
            </w:r>
            <w:r w:rsidRPr="004917A9" w:rsidR="00C96D2F">
              <w:rPr>
                <w:rFonts w:ascii="Times New Roman" w:hAnsi="Times New Roman"/>
                <w:sz w:val="20"/>
                <w:szCs w:val="20"/>
                <w:lang w:eastAsia="cs-CZ"/>
              </w:rPr>
              <w:t>3</w:t>
            </w:r>
          </w:p>
          <w:p w:rsidR="006F6A71" w:rsidRPr="004917A9" w:rsidP="006C4681">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 xml:space="preserve">O </w:t>
            </w:r>
            <w:r w:rsidRPr="004917A9" w:rsidR="00C96D2F">
              <w:rPr>
                <w:rFonts w:ascii="Times New Roman" w:hAnsi="Times New Roman"/>
                <w:sz w:val="20"/>
                <w:szCs w:val="20"/>
                <w:lang w:eastAsia="cs-CZ"/>
              </w:rPr>
              <w:t>29</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21FAE">
            <w:pPr>
              <w:numPr>
                <w:numId w:val="42"/>
              </w:numPr>
              <w:bidi w:val="0"/>
              <w:spacing w:after="0" w:line="240" w:lineRule="auto"/>
              <w:ind w:left="0" w:firstLine="27"/>
              <w:jc w:val="both"/>
              <w:rPr>
                <w:rFonts w:ascii="Times New Roman" w:hAnsi="Times New Roman"/>
                <w:sz w:val="20"/>
                <w:szCs w:val="20"/>
              </w:rPr>
            </w:pPr>
            <w:r w:rsidRPr="004917A9">
              <w:rPr>
                <w:rFonts w:ascii="Times New Roman" w:hAnsi="Times New Roman"/>
                <w:sz w:val="20"/>
                <w:szCs w:val="20"/>
              </w:rPr>
              <w:t xml:space="preserve">Nakladajúcou organizáciou </w:t>
            </w:r>
            <w:r w:rsidRPr="004917A9" w:rsidR="00C96D2F">
              <w:rPr>
                <w:rFonts w:ascii="Times New Roman" w:hAnsi="Times New Roman"/>
                <w:sz w:val="20"/>
                <w:szCs w:val="20"/>
              </w:rPr>
              <w:t>je</w:t>
            </w:r>
            <w:r w:rsidRPr="004917A9">
              <w:rPr>
                <w:rFonts w:ascii="Times New Roman" w:hAnsi="Times New Roman"/>
                <w:sz w:val="20"/>
                <w:szCs w:val="20"/>
              </w:rPr>
              <w:t xml:space="preserve"> osoba, ktorá nakladá</w:t>
            </w:r>
          </w:p>
          <w:p w:rsidR="006F6A71" w:rsidRPr="004917A9" w:rsidP="00521FAE">
            <w:pPr>
              <w:pStyle w:val="Odstavecseseznamem"/>
              <w:numPr>
                <w:numId w:val="43"/>
              </w:numPr>
              <w:tabs>
                <w:tab w:val="left" w:pos="214"/>
              </w:tabs>
              <w:bidi w:val="0"/>
              <w:spacing w:after="0" w:line="240" w:lineRule="auto"/>
              <w:ind w:left="214" w:hanging="214"/>
              <w:jc w:val="both"/>
              <w:rPr>
                <w:rFonts w:ascii="Times New Roman" w:hAnsi="Times New Roman"/>
                <w:sz w:val="20"/>
                <w:szCs w:val="20"/>
                <w:lang w:eastAsia="sk-SK"/>
              </w:rPr>
            </w:pPr>
            <w:r w:rsidRPr="004917A9" w:rsidR="00C96D2F">
              <w:rPr>
                <w:rFonts w:ascii="Times New Roman" w:hAnsi="Times New Roman"/>
                <w:sz w:val="20"/>
                <w:szCs w:val="20"/>
                <w:lang w:eastAsia="sk-SK"/>
              </w:rPr>
              <w:t>náklad do vozidla, na vozidlo alebo do intermodálnej nákladnej jednotky; intermodálnou nákladnou jednotkou je kontajner, výmenná nadstavba, náves alebo iná podobná nákladná jednotka vhodná pre intermodálnu prepravu,</w:t>
            </w:r>
          </w:p>
          <w:p w:rsidR="006F6A71" w:rsidRPr="004917A9" w:rsidP="00521FAE">
            <w:pPr>
              <w:pStyle w:val="Odstavecseseznamem"/>
              <w:numPr>
                <w:numId w:val="43"/>
              </w:numPr>
              <w:tabs>
                <w:tab w:val="left" w:pos="214"/>
              </w:tabs>
              <w:bidi w:val="0"/>
              <w:spacing w:after="0" w:line="240" w:lineRule="auto"/>
              <w:ind w:left="214" w:hanging="214"/>
              <w:jc w:val="both"/>
              <w:rPr>
                <w:rFonts w:ascii="Times New Roman" w:hAnsi="Times New Roman"/>
                <w:sz w:val="20"/>
                <w:szCs w:val="20"/>
                <w:lang w:eastAsia="sk-SK"/>
              </w:rPr>
            </w:pPr>
            <w:r w:rsidRPr="004917A9">
              <w:rPr>
                <w:rFonts w:ascii="Times New Roman" w:hAnsi="Times New Roman"/>
                <w:sz w:val="20"/>
                <w:szCs w:val="20"/>
              </w:rPr>
              <w:t>intermodálnu nákladnú jednotku na vozidlo alebo na jazdnú súpravu.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064E4">
            <w:pPr>
              <w:pStyle w:val="Default"/>
              <w:bidi w:val="0"/>
              <w:spacing w:after="0" w:line="240" w:lineRule="auto"/>
              <w:jc w:val="both"/>
              <w:rPr>
                <w:rFonts w:ascii="Times New Roman" w:hAnsi="Times New Roman"/>
                <w:color w:val="auto"/>
                <w:sz w:val="20"/>
                <w:szCs w:val="20"/>
              </w:rPr>
            </w:pPr>
            <w:r w:rsidRPr="004917A9">
              <w:rPr>
                <w:color w:val="auto"/>
                <w:sz w:val="20"/>
                <w:szCs w:val="20"/>
              </w:rPr>
              <w:t>Všetky maximálne povolené rozmery, uvedené v prílohe I, sa merajú v súlade s prílohou I k smernici 2007/46/ES, bez žiadnych kladných tolerancií.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654DE">
            <w:pPr>
              <w:bidi w:val="0"/>
              <w:spacing w:after="0" w:line="240" w:lineRule="auto"/>
              <w:jc w:val="both"/>
              <w:rPr>
                <w:rFonts w:ascii="Times New Roman" w:hAnsi="Times New Roman"/>
                <w:sz w:val="20"/>
                <w:szCs w:val="20"/>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C654DE">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6F6A71" w:rsidRPr="004917A9" w:rsidP="00C654DE">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6F6A71" w:rsidRPr="004917A9" w:rsidP="00C654DE">
            <w:pPr>
              <w:bidi w:val="0"/>
              <w:spacing w:after="0" w:line="240" w:lineRule="auto"/>
              <w:jc w:val="both"/>
              <w:rPr>
                <w:rFonts w:ascii="Times New Roman" w:hAnsi="Times New Roman"/>
                <w:sz w:val="20"/>
                <w:szCs w:val="20"/>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064E4">
            <w:pPr>
              <w:tabs>
                <w:tab w:val="left" w:pos="356"/>
              </w:tabs>
              <w:bidi w:val="0"/>
              <w:spacing w:after="0" w:line="240" w:lineRule="auto"/>
              <w:jc w:val="both"/>
              <w:rPr>
                <w:rFonts w:ascii="Times New Roman" w:hAnsi="Times New Roman"/>
                <w:sz w:val="20"/>
                <w:szCs w:val="20"/>
              </w:rPr>
            </w:pPr>
            <w:r w:rsidRPr="004917A9">
              <w:rPr>
                <w:rFonts w:ascii="Times New Roman" w:hAnsi="Times New Roman"/>
                <w:sz w:val="20"/>
                <w:szCs w:val="20"/>
              </w:rPr>
              <w:t>(1)</w:t>
              <w:tab/>
              <w:t>Najväčšie povolené rozmery vozidiel a jazdných súprav prevádzkovaných v cestnej premávke nesmú prevýšiť hodnoty uvedené v odsekoch 2 až 12. Najväčšie povolené rozmery vozidiel a jazdných súprav sa merajú bez žiadnych kladných tolerancií podľa technickej normy.</w:t>
            </w:r>
            <w:r w:rsidRPr="004917A9">
              <w:rPr>
                <w:rFonts w:ascii="Times New Roman" w:hAnsi="Times New Roman"/>
                <w:sz w:val="20"/>
                <w:szCs w:val="20"/>
                <w:vertAlign w:val="superscript"/>
              </w:rPr>
              <w:t>1</w:t>
            </w:r>
            <w:r w:rsidRPr="004917A9">
              <w:rPr>
                <w:rFonts w:ascii="Times New Roman" w:hAnsi="Times New Roman"/>
                <w:sz w:val="20"/>
                <w:szCs w:val="20"/>
              </w:rPr>
              <w:t>) Len zariadenia a vybavenie vozidla uvedené v osobitnom predpise</w:t>
            </w:r>
            <w:r w:rsidRPr="004917A9">
              <w:rPr>
                <w:rFonts w:ascii="Times New Roman" w:hAnsi="Times New Roman"/>
                <w:sz w:val="20"/>
                <w:szCs w:val="20"/>
                <w:vertAlign w:val="superscript"/>
              </w:rPr>
              <w:t>2</w:t>
            </w:r>
            <w:r w:rsidRPr="004917A9">
              <w:rPr>
                <w:rFonts w:ascii="Times New Roman" w:hAnsi="Times New Roman"/>
                <w:sz w:val="20"/>
                <w:szCs w:val="20"/>
              </w:rPr>
              <w:t>) sa pri stanovení najväčších povolených rozmerov nezohľadňujú.</w:t>
            </w:r>
          </w:p>
          <w:p w:rsidR="006F6A71" w:rsidRPr="004917A9" w:rsidP="002064E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w:t>
            </w:r>
          </w:p>
          <w:p w:rsidR="006F6A71" w:rsidRPr="004917A9" w:rsidP="002064E4">
            <w:pPr>
              <w:tabs>
                <w:tab w:val="left" w:pos="356"/>
              </w:tabs>
              <w:bidi w:val="0"/>
              <w:spacing w:after="0" w:line="240" w:lineRule="auto"/>
              <w:jc w:val="both"/>
              <w:rPr>
                <w:rFonts w:ascii="Times New Roman" w:hAnsi="Times New Roman"/>
                <w:sz w:val="18"/>
                <w:szCs w:val="18"/>
              </w:rPr>
            </w:pPr>
            <w:r w:rsidRPr="004917A9">
              <w:rPr>
                <w:rFonts w:ascii="Times New Roman" w:hAnsi="Times New Roman"/>
                <w:sz w:val="18"/>
                <w:szCs w:val="18"/>
                <w:vertAlign w:val="superscript"/>
                <w:lang w:eastAsia="cs-CZ"/>
              </w:rPr>
              <w:t>1</w:t>
            </w:r>
            <w:r w:rsidRPr="004917A9">
              <w:rPr>
                <w:rFonts w:ascii="Times New Roman" w:hAnsi="Times New Roman"/>
                <w:sz w:val="18"/>
                <w:szCs w:val="18"/>
                <w:lang w:eastAsia="cs-CZ"/>
              </w:rPr>
              <w:t>) STN 30 0026 Základná terminológia cestných vozidiel. Rozmery vozidiel. Termíny a definície.</w:t>
            </w:r>
          </w:p>
          <w:p w:rsidR="006F6A71" w:rsidRPr="004917A9" w:rsidP="006F6A71">
            <w:pPr>
              <w:tabs>
                <w:tab w:val="left" w:pos="356"/>
              </w:tabs>
              <w:bidi w:val="0"/>
              <w:spacing w:after="0" w:line="240" w:lineRule="auto"/>
              <w:jc w:val="both"/>
              <w:rPr>
                <w:rFonts w:ascii="Times New Roman" w:hAnsi="Times New Roman"/>
                <w:sz w:val="20"/>
                <w:szCs w:val="20"/>
              </w:rPr>
            </w:pPr>
            <w:r w:rsidRPr="004917A9">
              <w:rPr>
                <w:rFonts w:ascii="Times New Roman" w:hAnsi="Times New Roman"/>
                <w:sz w:val="18"/>
                <w:szCs w:val="18"/>
                <w:vertAlign w:val="superscript"/>
                <w:lang w:eastAsia="cs-CZ"/>
              </w:rPr>
              <w:t>2</w:t>
            </w:r>
            <w:r w:rsidRPr="004917A9">
              <w:rPr>
                <w:rFonts w:ascii="Times New Roman" w:hAnsi="Times New Roman"/>
                <w:sz w:val="18"/>
                <w:szCs w:val="18"/>
                <w:lang w:eastAsia="cs-CZ"/>
              </w:rPr>
              <w:t xml:space="preserve">) </w:t>
            </w:r>
            <w:r w:rsidRPr="004917A9">
              <w:rPr>
                <w:rFonts w:ascii="Times New Roman" w:hAnsi="Times New Roman"/>
                <w:sz w:val="18"/>
                <w:szCs w:val="18"/>
              </w:rPr>
              <w:t>Doplnok 1 prílohy I nariadenia Komisie (EÚ) č. 1230/2012 z 12. decembra 2012, ktorým sa vykonáva nariadenie Európskeho parlamentu a Rady (ES) č. 661/2009, pokiaľ ide o požiadavky na typové schválenie v prípade hmotností a rozmerov motorových vozidiel a ich prípojných vozidiel, a mení a dopĺňa smernica Európskeho parlamentu a Rady 2007/46/ES (Ú. v. EÚ L 353, 21.12.2012) v platnom znení.</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3</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1.  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 nesmie na svojom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odmietnuť</w:t>
            </w:r>
            <w:r w:rsidRPr="004917A9">
              <w:rPr>
                <w:rFonts w:ascii="Times New Roman" w:eastAsia="Arial Unicode MS" w:hAnsi="Times New Roman" w:hint="default"/>
                <w:color w:val="000000"/>
                <w:sz w:val="20"/>
                <w:szCs w:val="20"/>
              </w:rPr>
              <w:t xml:space="preserve"> alebo zaká</w:t>
            </w:r>
            <w:r w:rsidRPr="004917A9">
              <w:rPr>
                <w:rFonts w:ascii="Times New Roman" w:eastAsia="Arial Unicode MS" w:hAnsi="Times New Roman" w:hint="default"/>
                <w:color w:val="000000"/>
                <w:sz w:val="20"/>
                <w:szCs w:val="20"/>
              </w:rPr>
              <w:t>zať</w:t>
            </w:r>
            <w:r w:rsidRPr="004917A9">
              <w:rPr>
                <w:rFonts w:ascii="Times New Roman" w:eastAsia="Arial Unicode MS" w:hAnsi="Times New Roman" w:hint="default"/>
                <w:color w:val="000000"/>
                <w:sz w:val="20"/>
                <w:szCs w:val="20"/>
              </w:rPr>
              <w:t xml:space="preserve"> použ</w:t>
            </w:r>
            <w:r w:rsidRPr="004917A9">
              <w:rPr>
                <w:rFonts w:ascii="Times New Roman" w:eastAsia="Arial Unicode MS" w:hAnsi="Times New Roman" w:hint="default"/>
                <w:color w:val="000000"/>
                <w:sz w:val="20"/>
                <w:szCs w:val="20"/>
              </w:rPr>
              <w:t>itie:</w:t>
            </w:r>
          </w:p>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v medziná</w:t>
            </w:r>
            <w:r w:rsidRPr="004917A9">
              <w:rPr>
                <w:rFonts w:ascii="Times New Roman" w:eastAsia="Arial Unicode MS" w:hAnsi="Times New Roman" w:hint="default"/>
                <w:color w:val="000000"/>
                <w:sz w:val="20"/>
                <w:szCs w:val="20"/>
              </w:rPr>
              <w:t>rodnej doprave, vozidiel registrovaný</w:t>
            </w:r>
            <w:r w:rsidRPr="004917A9">
              <w:rPr>
                <w:rFonts w:ascii="Times New Roman" w:eastAsia="Arial Unicode MS" w:hAnsi="Times New Roman" w:hint="default"/>
                <w:color w:val="000000"/>
                <w:sz w:val="20"/>
                <w:szCs w:val="20"/>
              </w:rPr>
              <w:t>ch alebo uvedený</w:t>
            </w:r>
            <w:r w:rsidRPr="004917A9">
              <w:rPr>
                <w:rFonts w:ascii="Times New Roman" w:eastAsia="Arial Unicode MS" w:hAnsi="Times New Roman" w:hint="default"/>
                <w:color w:val="000000"/>
                <w:sz w:val="20"/>
                <w:szCs w:val="20"/>
              </w:rPr>
              <w:t>ch do prevá</w:t>
            </w:r>
            <w:r w:rsidRPr="004917A9">
              <w:rPr>
                <w:rFonts w:ascii="Times New Roman" w:eastAsia="Arial Unicode MS" w:hAnsi="Times New Roman" w:hint="default"/>
                <w:color w:val="000000"/>
                <w:sz w:val="20"/>
                <w:szCs w:val="20"/>
              </w:rPr>
              <w:t>dzky v ktoromkoľ</w:t>
            </w:r>
            <w:r w:rsidRPr="004917A9">
              <w:rPr>
                <w:rFonts w:ascii="Times New Roman" w:eastAsia="Arial Unicode MS" w:hAnsi="Times New Roman" w:hint="default"/>
                <w:color w:val="000000"/>
                <w:sz w:val="20"/>
                <w:szCs w:val="20"/>
              </w:rPr>
              <w:t>vek inom č</w:t>
            </w:r>
            <w:r w:rsidRPr="004917A9">
              <w:rPr>
                <w:rFonts w:ascii="Times New Roman" w:eastAsia="Arial Unicode MS" w:hAnsi="Times New Roman" w:hint="default"/>
                <w:color w:val="000000"/>
                <w:sz w:val="20"/>
                <w:szCs w:val="20"/>
              </w:rPr>
              <w:t>lenskom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te z dô</w:t>
            </w:r>
            <w:r w:rsidRPr="004917A9">
              <w:rPr>
                <w:rFonts w:ascii="Times New Roman" w:eastAsia="Arial Unicode MS" w:hAnsi="Times New Roman" w:hint="default"/>
                <w:color w:val="000000"/>
                <w:sz w:val="20"/>
                <w:szCs w:val="20"/>
              </w:rPr>
              <w:t>vodov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cich sa ich hmotností</w:t>
            </w:r>
            <w:r w:rsidRPr="004917A9">
              <w:rPr>
                <w:rFonts w:ascii="Times New Roman" w:eastAsia="Arial Unicode MS" w:hAnsi="Times New Roman" w:hint="default"/>
                <w:color w:val="000000"/>
                <w:sz w:val="20"/>
                <w:szCs w:val="20"/>
              </w:rPr>
              <w:t xml:space="preserve"> a rozmerov,</w:t>
            </w:r>
          </w:p>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 </w:t>
            </w:r>
            <w:r w:rsidRPr="004917A9">
              <w:rPr>
                <w:rFonts w:ascii="Times New Roman" w:eastAsia="Arial Unicode MS" w:hAnsi="Times New Roman" w:hint="default"/>
                <w:color w:val="000000"/>
                <w:sz w:val="20"/>
                <w:szCs w:val="20"/>
              </w:rPr>
              <w:t>vo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tnej doprave, vozi</w:t>
            </w:r>
            <w:r w:rsidRPr="004917A9">
              <w:rPr>
                <w:rFonts w:ascii="Times New Roman" w:eastAsia="Arial Unicode MS" w:hAnsi="Times New Roman" w:hint="default"/>
                <w:color w:val="000000"/>
                <w:sz w:val="20"/>
                <w:szCs w:val="20"/>
              </w:rPr>
              <w:t>diel registrovaný</w:t>
            </w:r>
            <w:r w:rsidRPr="004917A9">
              <w:rPr>
                <w:rFonts w:ascii="Times New Roman" w:eastAsia="Arial Unicode MS" w:hAnsi="Times New Roman" w:hint="default"/>
                <w:color w:val="000000"/>
                <w:sz w:val="20"/>
                <w:szCs w:val="20"/>
              </w:rPr>
              <w:t>ch alebo uvedený</w:t>
            </w:r>
            <w:r w:rsidRPr="004917A9">
              <w:rPr>
                <w:rFonts w:ascii="Times New Roman" w:eastAsia="Arial Unicode MS" w:hAnsi="Times New Roman" w:hint="default"/>
                <w:color w:val="000000"/>
                <w:sz w:val="20"/>
                <w:szCs w:val="20"/>
              </w:rPr>
              <w:t>ch do prevá</w:t>
            </w:r>
            <w:r w:rsidRPr="004917A9">
              <w:rPr>
                <w:rFonts w:ascii="Times New Roman" w:eastAsia="Arial Unicode MS" w:hAnsi="Times New Roman" w:hint="default"/>
                <w:color w:val="000000"/>
                <w:sz w:val="20"/>
                <w:szCs w:val="20"/>
              </w:rPr>
              <w:t>dzky v ktoromkoľ</w:t>
            </w:r>
            <w:r w:rsidRPr="004917A9">
              <w:rPr>
                <w:rFonts w:ascii="Times New Roman" w:eastAsia="Arial Unicode MS" w:hAnsi="Times New Roman" w:hint="default"/>
                <w:color w:val="000000"/>
                <w:sz w:val="20"/>
                <w:szCs w:val="20"/>
              </w:rPr>
              <w:t>vek inom č</w:t>
            </w:r>
            <w:r w:rsidRPr="004917A9">
              <w:rPr>
                <w:rFonts w:ascii="Times New Roman" w:eastAsia="Arial Unicode MS" w:hAnsi="Times New Roman" w:hint="default"/>
                <w:color w:val="000000"/>
                <w:sz w:val="20"/>
                <w:szCs w:val="20"/>
              </w:rPr>
              <w:t>lenskom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te z dô</w:t>
            </w:r>
            <w:r w:rsidRPr="004917A9">
              <w:rPr>
                <w:rFonts w:ascii="Times New Roman" w:eastAsia="Arial Unicode MS" w:hAnsi="Times New Roman" w:hint="default"/>
                <w:color w:val="000000"/>
                <w:sz w:val="20"/>
                <w:szCs w:val="20"/>
              </w:rPr>
              <w:t>vodov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cich sa ich rozmerov,</w:t>
            </w:r>
          </w:p>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za predpokladu, ž</w:t>
            </w:r>
            <w:r w:rsidRPr="004917A9">
              <w:rPr>
                <w:rFonts w:ascii="Times New Roman" w:eastAsia="Arial Unicode MS" w:hAnsi="Times New Roman" w:hint="default"/>
                <w:color w:val="000000"/>
                <w:sz w:val="20"/>
                <w:szCs w:val="20"/>
              </w:rPr>
              <w:t>e také</w:t>
            </w:r>
            <w:r w:rsidRPr="004917A9">
              <w:rPr>
                <w:rFonts w:ascii="Times New Roman" w:eastAsia="Arial Unicode MS" w:hAnsi="Times New Roman" w:hint="default"/>
                <w:color w:val="000000"/>
                <w:sz w:val="20"/>
                <w:szCs w:val="20"/>
              </w:rPr>
              <w:t>to vozidlá</w:t>
            </w:r>
            <w:r w:rsidRPr="004917A9">
              <w:rPr>
                <w:rFonts w:ascii="Times New Roman" w:eastAsia="Arial Unicode MS" w:hAnsi="Times New Roman" w:hint="default"/>
                <w:color w:val="000000"/>
                <w:sz w:val="20"/>
                <w:szCs w:val="20"/>
              </w:rPr>
              <w:t xml:space="preserve"> 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limitné</w:t>
            </w:r>
            <w:r w:rsidRPr="004917A9">
              <w:rPr>
                <w:rFonts w:ascii="Times New Roman" w:eastAsia="Arial Unicode MS" w:hAnsi="Times New Roman" w:hint="default"/>
                <w:color w:val="000000"/>
                <w:sz w:val="20"/>
                <w:szCs w:val="20"/>
              </w:rPr>
              <w:t xml:space="preserve"> hodnoty uvedené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w:t>
            </w:r>
          </w:p>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Toto ustanovenie sa bude uplatň</w:t>
            </w:r>
            <w:r w:rsidRPr="004917A9">
              <w:rPr>
                <w:rFonts w:ascii="Times New Roman" w:eastAsia="Arial Unicode MS" w:hAnsi="Times New Roman" w:hint="default"/>
                <w:color w:val="000000"/>
                <w:sz w:val="20"/>
                <w:szCs w:val="20"/>
              </w:rPr>
              <w:t>ovať</w:t>
            </w:r>
            <w:r w:rsidRPr="004917A9">
              <w:rPr>
                <w:rFonts w:ascii="Times New Roman" w:eastAsia="Arial Unicode MS" w:hAnsi="Times New Roman" w:hint="default"/>
                <w:color w:val="000000"/>
                <w:sz w:val="20"/>
                <w:szCs w:val="20"/>
              </w:rPr>
              <w:t xml:space="preserve"> bez ohľ</w:t>
            </w:r>
            <w:r w:rsidRPr="004917A9">
              <w:rPr>
                <w:rFonts w:ascii="Times New Roman" w:eastAsia="Arial Unicode MS" w:hAnsi="Times New Roman" w:hint="default"/>
                <w:color w:val="000000"/>
                <w:sz w:val="20"/>
                <w:szCs w:val="20"/>
              </w:rPr>
              <w:t>adu na skuto</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ž</w:t>
            </w:r>
            <w:r w:rsidRPr="004917A9">
              <w:rPr>
                <w:rFonts w:ascii="Times New Roman" w:eastAsia="Arial Unicode MS" w:hAnsi="Times New Roman" w:hint="default"/>
                <w:color w:val="000000"/>
                <w:sz w:val="20"/>
                <w:szCs w:val="20"/>
              </w:rPr>
              <w:t>e:</w:t>
            </w:r>
          </w:p>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uvedené</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xml:space="preserve"> nie sú</w:t>
            </w:r>
            <w:r w:rsidRPr="004917A9">
              <w:rPr>
                <w:rFonts w:ascii="Times New Roman" w:eastAsia="Arial Unicode MS" w:hAnsi="Times New Roman" w:hint="default"/>
                <w:color w:val="000000"/>
                <w:sz w:val="20"/>
                <w:szCs w:val="20"/>
              </w:rPr>
              <w:t xml:space="preserve"> v sú</w:t>
            </w:r>
            <w:r w:rsidRPr="004917A9">
              <w:rPr>
                <w:rFonts w:ascii="Times New Roman" w:eastAsia="Arial Unicode MS" w:hAnsi="Times New Roman" w:hint="default"/>
                <w:color w:val="000000"/>
                <w:sz w:val="20"/>
                <w:szCs w:val="20"/>
              </w:rPr>
              <w:t>lade s pož</w:t>
            </w:r>
            <w:r w:rsidRPr="004917A9">
              <w:rPr>
                <w:rFonts w:ascii="Times New Roman" w:eastAsia="Arial Unicode MS" w:hAnsi="Times New Roman" w:hint="default"/>
                <w:color w:val="000000"/>
                <w:sz w:val="20"/>
                <w:szCs w:val="20"/>
              </w:rPr>
              <w:t>iadavkami tohto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ho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tu vzhľ</w:t>
            </w:r>
            <w:r w:rsidRPr="004917A9">
              <w:rPr>
                <w:rFonts w:ascii="Times New Roman" w:eastAsia="Arial Unicode MS" w:hAnsi="Times New Roman" w:hint="default"/>
                <w:color w:val="000000"/>
                <w:sz w:val="20"/>
                <w:szCs w:val="20"/>
              </w:rPr>
              <w:t>adom na urč</w:t>
            </w:r>
            <w:r w:rsidRPr="004917A9">
              <w:rPr>
                <w:rFonts w:ascii="Times New Roman" w:eastAsia="Arial Unicode MS" w:hAnsi="Times New Roman" w:hint="default"/>
                <w:color w:val="000000"/>
                <w:sz w:val="20"/>
                <w:szCs w:val="20"/>
              </w:rPr>
              <w:t>ité</w:t>
            </w:r>
            <w:r w:rsidRPr="004917A9">
              <w:rPr>
                <w:rFonts w:ascii="Times New Roman" w:eastAsia="Arial Unicode MS" w:hAnsi="Times New Roman" w:hint="default"/>
                <w:color w:val="000000"/>
                <w:sz w:val="20"/>
                <w:szCs w:val="20"/>
              </w:rPr>
              <w:t xml:space="preserve"> hmotnostné</w:t>
            </w:r>
            <w:r w:rsidRPr="004917A9">
              <w:rPr>
                <w:rFonts w:ascii="Times New Roman" w:eastAsia="Arial Unicode MS" w:hAnsi="Times New Roman" w:hint="default"/>
                <w:color w:val="000000"/>
                <w:sz w:val="20"/>
                <w:szCs w:val="20"/>
              </w:rPr>
              <w:t xml:space="preserve"> a rozmerové</w:t>
            </w:r>
            <w:r w:rsidRPr="004917A9">
              <w:rPr>
                <w:rFonts w:ascii="Times New Roman" w:eastAsia="Arial Unicode MS" w:hAnsi="Times New Roman" w:hint="default"/>
                <w:color w:val="000000"/>
                <w:sz w:val="20"/>
                <w:szCs w:val="20"/>
              </w:rPr>
              <w:t xml:space="preserve"> charakteristiky, ktoré</w:t>
            </w:r>
            <w:r w:rsidRPr="004917A9">
              <w:rPr>
                <w:rFonts w:ascii="Times New Roman" w:eastAsia="Arial Unicode MS" w:hAnsi="Times New Roman" w:hint="default"/>
                <w:color w:val="000000"/>
                <w:sz w:val="20"/>
                <w:szCs w:val="20"/>
              </w:rPr>
              <w:t xml:space="preserve"> nie sú</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w:t>
            </w:r>
          </w:p>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 xml:space="preserve"> orgá</w:t>
            </w:r>
            <w:r w:rsidRPr="004917A9">
              <w:rPr>
                <w:rFonts w:ascii="Times New Roman" w:eastAsia="Arial Unicode MS" w:hAnsi="Times New Roman" w:hint="default"/>
                <w:color w:val="000000"/>
                <w:sz w:val="20"/>
                <w:szCs w:val="20"/>
              </w:rPr>
              <w:t>n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ho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tu, v ktorom sú</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xml:space="preserve"> registrované</w:t>
            </w:r>
            <w:r w:rsidRPr="004917A9">
              <w:rPr>
                <w:rFonts w:ascii="Times New Roman" w:eastAsia="Arial Unicode MS" w:hAnsi="Times New Roman" w:hint="default"/>
                <w:color w:val="000000"/>
                <w:sz w:val="20"/>
                <w:szCs w:val="20"/>
              </w:rPr>
              <w:t xml:space="preserve"> alebo uvede</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do prevá</w:t>
            </w:r>
            <w:r w:rsidRPr="004917A9">
              <w:rPr>
                <w:rFonts w:ascii="Times New Roman" w:eastAsia="Arial Unicode MS" w:hAnsi="Times New Roman" w:hint="default"/>
                <w:color w:val="000000"/>
                <w:sz w:val="20"/>
                <w:szCs w:val="20"/>
              </w:rPr>
              <w:t>dzky, povolil limity, ktoré</w:t>
            </w:r>
            <w:r w:rsidRPr="004917A9">
              <w:rPr>
                <w:rFonts w:ascii="Times New Roman" w:eastAsia="Arial Unicode MS" w:hAnsi="Times New Roman" w:hint="default"/>
                <w:color w:val="000000"/>
                <w:sz w:val="20"/>
                <w:szCs w:val="20"/>
              </w:rPr>
              <w:t xml:space="preserve"> nie sú</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v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4 ods. 1 a prekrač</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xml:space="preserve"> limity stanovené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717E9A">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6C4681">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 5 </w:t>
            </w:r>
          </w:p>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6C4681">
            <w:pPr>
              <w:bidi w:val="0"/>
              <w:spacing w:after="0" w:line="240" w:lineRule="auto"/>
              <w:jc w:val="both"/>
              <w:rPr>
                <w:rFonts w:ascii="Times New Roman" w:hAnsi="Times New Roman"/>
                <w:sz w:val="20"/>
                <w:szCs w:val="20"/>
                <w:lang w:eastAsia="cs-CZ"/>
              </w:rPr>
            </w:pPr>
          </w:p>
          <w:p w:rsidR="006F6A71" w:rsidRPr="004917A9" w:rsidP="00717E9A">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717E9A">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8</w:t>
            </w:r>
          </w:p>
          <w:p w:rsidR="006F6A71" w:rsidRPr="004917A9" w:rsidP="006C4681">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(3) Vozidlo, ktoré prekračuje najväčšie povolené rozmery alebo najväčšie povolené hmotnosti, je možné schváliť na prevádzku v cestnej premávke, pričom vozidlo podlieha povoleniu na zvláštne užívanie ciest.</w:t>
            </w:r>
            <w:r w:rsidRPr="004917A9">
              <w:rPr>
                <w:rFonts w:ascii="Times New Roman" w:hAnsi="Times New Roman"/>
                <w:sz w:val="20"/>
                <w:szCs w:val="20"/>
                <w:vertAlign w:val="superscript"/>
                <w:lang w:eastAsia="cs-CZ"/>
              </w:rPr>
              <w:t>16</w:t>
            </w:r>
            <w:r w:rsidRPr="004917A9">
              <w:rPr>
                <w:rFonts w:ascii="Times New Roman" w:hAnsi="Times New Roman"/>
                <w:sz w:val="20"/>
                <w:szCs w:val="20"/>
                <w:lang w:eastAsia="cs-CZ"/>
              </w:rPr>
              <w:t>)</w:t>
            </w:r>
          </w:p>
          <w:p w:rsidR="006F6A71" w:rsidRPr="004917A9" w:rsidP="006C4681">
            <w:pPr>
              <w:bidi w:val="0"/>
              <w:spacing w:after="0" w:line="240" w:lineRule="auto"/>
              <w:jc w:val="both"/>
              <w:rPr>
                <w:rFonts w:ascii="Times New Roman" w:hAnsi="Times New Roman"/>
                <w:sz w:val="20"/>
                <w:szCs w:val="20"/>
                <w:lang w:eastAsia="cs-CZ"/>
              </w:rPr>
            </w:pPr>
          </w:p>
          <w:p w:rsidR="00C96D2F" w:rsidRPr="004917A9" w:rsidP="00C96D2F">
            <w:pPr>
              <w:pStyle w:val="ListParagraph"/>
              <w:bidi w:val="0"/>
              <w:spacing w:after="0" w:line="240" w:lineRule="auto"/>
              <w:ind w:left="-5" w:firstLine="0"/>
              <w:contextualSpacing/>
              <w:jc w:val="both"/>
              <w:rPr>
                <w:rFonts w:ascii="Times New Roman" w:hAnsi="Times New Roman"/>
                <w:sz w:val="20"/>
                <w:szCs w:val="20"/>
                <w:lang w:eastAsia="cs-CZ"/>
              </w:rPr>
            </w:pPr>
            <w:r w:rsidRPr="004917A9">
              <w:rPr>
                <w:rFonts w:ascii="Times New Roman" w:hAnsi="Times New Roman"/>
                <w:sz w:val="20"/>
                <w:szCs w:val="20"/>
                <w:lang w:eastAsia="cs-CZ"/>
              </w:rPr>
              <w:t>(8)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p w:rsidR="00CF0AA7" w:rsidRPr="004917A9" w:rsidP="00CF0AA7">
            <w:pPr>
              <w:pStyle w:val="ListParagraph"/>
              <w:bidi w:val="0"/>
              <w:spacing w:after="0" w:line="240" w:lineRule="auto"/>
              <w:ind w:left="-5" w:firstLine="0"/>
              <w:contextualSpacing/>
              <w:jc w:val="both"/>
              <w:rPr>
                <w:rFonts w:ascii="Times New Roman" w:hAnsi="Times New Roman"/>
                <w:sz w:val="20"/>
                <w:szCs w:val="20"/>
                <w:lang w:eastAsia="sk-SK"/>
              </w:rPr>
            </w:pPr>
            <w:r w:rsidRPr="004917A9">
              <w:rPr>
                <w:rFonts w:ascii="Times New Roman" w:hAnsi="Times New Roman"/>
                <w:sz w:val="20"/>
                <w:szCs w:val="20"/>
                <w:lang w:eastAsia="sk-SK"/>
              </w:rPr>
              <w:t>--------</w:t>
            </w:r>
          </w:p>
          <w:p w:rsidR="006F6A71" w:rsidRPr="004917A9" w:rsidP="00A06033">
            <w:pPr>
              <w:bidi w:val="0"/>
              <w:spacing w:after="0" w:line="240" w:lineRule="auto"/>
              <w:jc w:val="both"/>
              <w:rPr>
                <w:rFonts w:ascii="Times New Roman" w:hAnsi="Times New Roman"/>
                <w:sz w:val="18"/>
                <w:szCs w:val="18"/>
                <w:lang w:eastAsia="cs-CZ"/>
              </w:rPr>
            </w:pPr>
            <w:r w:rsidRPr="004917A9">
              <w:rPr>
                <w:rFonts w:ascii="Times New Roman" w:hAnsi="Times New Roman"/>
                <w:sz w:val="18"/>
                <w:szCs w:val="18"/>
                <w:vertAlign w:val="superscript"/>
                <w:lang w:eastAsia="cs-CZ"/>
              </w:rPr>
              <w:t>16</w:t>
            </w:r>
            <w:r w:rsidRPr="004917A9">
              <w:rPr>
                <w:rFonts w:ascii="Times New Roman" w:hAnsi="Times New Roman"/>
                <w:sz w:val="18"/>
                <w:szCs w:val="18"/>
                <w:lang w:eastAsia="cs-CZ"/>
              </w:rPr>
              <w:t xml:space="preserve">) </w:t>
            </w:r>
            <w:r w:rsidRPr="004917A9" w:rsidR="00B77694">
              <w:rPr>
                <w:rFonts w:ascii="Times New Roman" w:hAnsi="Times New Roman"/>
                <w:sz w:val="18"/>
                <w:szCs w:val="18"/>
                <w:lang w:eastAsia="cs-CZ"/>
              </w:rPr>
              <w:t>§ 8a zákona č. 135/1961</w:t>
            </w:r>
            <w:r w:rsidRPr="004917A9">
              <w:rPr>
                <w:rFonts w:ascii="Times New Roman" w:hAnsi="Times New Roman"/>
                <w:sz w:val="18"/>
                <w:szCs w:val="18"/>
                <w:lang w:eastAsia="cs-CZ"/>
              </w:rPr>
              <w:t xml:space="preserve"> Zb. o pozemných komunikáciách (cestný zákon) v znení neskorších predpisov</w:t>
            </w:r>
            <w:r w:rsidRPr="004917A9" w:rsidR="00815B39">
              <w:rPr>
                <w:rFonts w:ascii="Times New Roman" w:hAnsi="Times New Roman"/>
                <w:sz w:val="18"/>
                <w:szCs w:val="18"/>
                <w:lang w:eastAsia="cs-CZ"/>
              </w:rPr>
              <w:t xml:space="preserve"> v znení zákona č. .../201</w:t>
            </w:r>
            <w:r w:rsidRPr="004917A9" w:rsidR="00A06033">
              <w:rPr>
                <w:rFonts w:ascii="Times New Roman" w:hAnsi="Times New Roman"/>
                <w:sz w:val="18"/>
                <w:szCs w:val="18"/>
                <w:lang w:eastAsia="cs-CZ"/>
              </w:rPr>
              <w:t>8</w:t>
            </w:r>
            <w:r w:rsidRPr="004917A9" w:rsidR="00815B39">
              <w:rPr>
                <w:rFonts w:ascii="Times New Roman" w:hAnsi="Times New Roman"/>
                <w:sz w:val="18"/>
                <w:szCs w:val="18"/>
                <w:lang w:eastAsia="cs-CZ"/>
              </w:rPr>
              <w:t xml:space="preserve">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7E9A">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3</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Pri reš</w:t>
            </w:r>
            <w:r w:rsidRPr="004917A9">
              <w:rPr>
                <w:rFonts w:ascii="Times New Roman" w:eastAsia="Arial Unicode MS" w:hAnsi="Times New Roman" w:hint="default"/>
                <w:color w:val="000000"/>
                <w:sz w:val="20"/>
                <w:szCs w:val="20"/>
              </w:rPr>
              <w:t>pektovaní</w:t>
            </w:r>
            <w:r w:rsidRPr="004917A9">
              <w:rPr>
                <w:rFonts w:ascii="Times New Roman" w:eastAsia="Arial Unicode MS" w:hAnsi="Times New Roman" w:hint="default"/>
                <w:color w:val="000000"/>
                <w:sz w:val="20"/>
                <w:szCs w:val="20"/>
              </w:rPr>
              <w:t xml:space="preserve"> prá</w:t>
            </w:r>
            <w:r w:rsidRPr="004917A9">
              <w:rPr>
                <w:rFonts w:ascii="Times New Roman" w:eastAsia="Arial Unicode MS" w:hAnsi="Times New Roman" w:hint="default"/>
                <w:color w:val="000000"/>
                <w:sz w:val="20"/>
                <w:szCs w:val="20"/>
              </w:rPr>
              <w:t>vnych predpisov spoloč</w:t>
            </w:r>
            <w:r w:rsidRPr="004917A9">
              <w:rPr>
                <w:rFonts w:ascii="Times New Roman" w:eastAsia="Arial Unicode MS" w:hAnsi="Times New Roman" w:hint="default"/>
                <w:color w:val="000000"/>
                <w:sz w:val="20"/>
                <w:szCs w:val="20"/>
              </w:rPr>
              <w:t>enstva vš</w:t>
            </w:r>
            <w:r w:rsidRPr="004917A9">
              <w:rPr>
                <w:rFonts w:ascii="Times New Roman" w:eastAsia="Arial Unicode MS" w:hAnsi="Times New Roman" w:hint="default"/>
                <w:color w:val="000000"/>
                <w:sz w:val="20"/>
                <w:szCs w:val="20"/>
              </w:rPr>
              <w:t>ak odsek 1 nemá</w:t>
            </w:r>
            <w:r w:rsidRPr="004917A9">
              <w:rPr>
                <w:rFonts w:ascii="Times New Roman" w:eastAsia="Arial Unicode MS" w:hAnsi="Times New Roman" w:hint="default"/>
                <w:color w:val="000000"/>
                <w:sz w:val="20"/>
                <w:szCs w:val="20"/>
              </w:rPr>
              <w:t xml:space="preserve"> vplyv na prá</w:t>
            </w:r>
            <w:r w:rsidRPr="004917A9">
              <w:rPr>
                <w:rFonts w:ascii="Times New Roman" w:eastAsia="Arial Unicode MS" w:hAnsi="Times New Roman" w:hint="default"/>
                <w:color w:val="000000"/>
                <w:sz w:val="20"/>
                <w:szCs w:val="20"/>
              </w:rPr>
              <w:t>vo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ch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tov, pož</w:t>
            </w:r>
            <w:r w:rsidRPr="004917A9">
              <w:rPr>
                <w:rFonts w:ascii="Times New Roman" w:eastAsia="Arial Unicode MS" w:hAnsi="Times New Roman" w:hint="default"/>
                <w:color w:val="000000"/>
                <w:sz w:val="20"/>
                <w:szCs w:val="20"/>
              </w:rPr>
              <w:t>adovať</w:t>
            </w:r>
            <w:r w:rsidRPr="004917A9">
              <w:rPr>
                <w:rFonts w:ascii="Times New Roman" w:eastAsia="Arial Unicode MS" w:hAnsi="Times New Roman" w:hint="default"/>
                <w:color w:val="000000"/>
                <w:sz w:val="20"/>
                <w:szCs w:val="20"/>
              </w:rPr>
              <w:t>, aby vozidlá</w:t>
            </w:r>
            <w:r w:rsidRPr="004917A9">
              <w:rPr>
                <w:rFonts w:ascii="Times New Roman" w:eastAsia="Arial Unicode MS" w:hAnsi="Times New Roman" w:hint="default"/>
                <w:color w:val="000000"/>
                <w:sz w:val="20"/>
                <w:szCs w:val="20"/>
              </w:rPr>
              <w:t xml:space="preserve"> registrované</w:t>
            </w:r>
            <w:r w:rsidRPr="004917A9">
              <w:rPr>
                <w:rFonts w:ascii="Times New Roman" w:eastAsia="Arial Unicode MS" w:hAnsi="Times New Roman" w:hint="default"/>
                <w:color w:val="000000"/>
                <w:sz w:val="20"/>
                <w:szCs w:val="20"/>
              </w:rPr>
              <w:t xml:space="preserve"> alebo uvá</w:t>
            </w:r>
            <w:r w:rsidRPr="004917A9">
              <w:rPr>
                <w:rFonts w:ascii="Times New Roman" w:eastAsia="Arial Unicode MS" w:hAnsi="Times New Roman" w:hint="default"/>
                <w:color w:val="000000"/>
                <w:sz w:val="20"/>
                <w:szCs w:val="20"/>
              </w:rPr>
              <w:t>dzané</w:t>
            </w:r>
            <w:r w:rsidRPr="004917A9">
              <w:rPr>
                <w:rFonts w:ascii="Times New Roman" w:eastAsia="Arial Unicode MS" w:hAnsi="Times New Roman" w:hint="default"/>
                <w:color w:val="000000"/>
                <w:sz w:val="20"/>
                <w:szCs w:val="20"/>
              </w:rPr>
              <w:t xml:space="preserve"> do prevá</w:t>
            </w:r>
            <w:r w:rsidRPr="004917A9">
              <w:rPr>
                <w:rFonts w:ascii="Times New Roman" w:eastAsia="Arial Unicode MS" w:hAnsi="Times New Roman" w:hint="default"/>
                <w:color w:val="000000"/>
                <w:sz w:val="20"/>
                <w:szCs w:val="20"/>
              </w:rPr>
              <w:t>dzky na ich vlastnom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boli v sú</w:t>
            </w:r>
            <w:r w:rsidRPr="004917A9">
              <w:rPr>
                <w:rFonts w:ascii="Times New Roman" w:eastAsia="Arial Unicode MS" w:hAnsi="Times New Roman" w:hint="default"/>
                <w:color w:val="000000"/>
                <w:sz w:val="20"/>
                <w:szCs w:val="20"/>
              </w:rPr>
              <w:t>lade s ich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tnymi pož</w:t>
            </w:r>
            <w:r w:rsidRPr="004917A9">
              <w:rPr>
                <w:rFonts w:ascii="Times New Roman" w:eastAsia="Arial Unicode MS" w:hAnsi="Times New Roman" w:hint="default"/>
                <w:color w:val="000000"/>
                <w:sz w:val="20"/>
                <w:szCs w:val="20"/>
              </w:rPr>
              <w:t>iadavkami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cimi sa hmotnostný</w:t>
            </w:r>
            <w:r w:rsidRPr="004917A9">
              <w:rPr>
                <w:rFonts w:ascii="Times New Roman" w:eastAsia="Arial Unicode MS" w:hAnsi="Times New Roman" w:hint="default"/>
                <w:color w:val="000000"/>
                <w:sz w:val="20"/>
                <w:szCs w:val="20"/>
              </w:rPr>
              <w:t>ch a rozmerový</w:t>
            </w:r>
            <w:r w:rsidRPr="004917A9">
              <w:rPr>
                <w:rFonts w:ascii="Times New Roman" w:eastAsia="Arial Unicode MS" w:hAnsi="Times New Roman" w:hint="default"/>
                <w:color w:val="000000"/>
                <w:sz w:val="20"/>
                <w:szCs w:val="20"/>
              </w:rPr>
              <w:t>ch charakteristí</w:t>
            </w:r>
            <w:r w:rsidRPr="004917A9">
              <w:rPr>
                <w:rFonts w:ascii="Times New Roman" w:eastAsia="Arial Unicode MS" w:hAnsi="Times New Roman" w:hint="default"/>
                <w:color w:val="000000"/>
                <w:sz w:val="20"/>
                <w:szCs w:val="20"/>
              </w:rPr>
              <w:t>k, ktoré</w:t>
            </w:r>
            <w:r w:rsidRPr="004917A9">
              <w:rPr>
                <w:rFonts w:ascii="Times New Roman" w:eastAsia="Arial Unicode MS" w:hAnsi="Times New Roman" w:hint="default"/>
                <w:color w:val="000000"/>
                <w:sz w:val="20"/>
                <w:szCs w:val="20"/>
              </w:rPr>
              <w:t xml:space="preserve"> nie sú</w:t>
            </w:r>
            <w:r w:rsidRPr="004917A9">
              <w:rPr>
                <w:rFonts w:ascii="Times New Roman" w:eastAsia="Arial Unicode MS" w:hAnsi="Times New Roman" w:hint="default"/>
                <w:color w:val="000000"/>
                <w:sz w:val="20"/>
                <w:szCs w:val="20"/>
              </w:rPr>
              <w:t xml:space="preserve"> obsiahnuté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6C4681">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6C4681">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27899">
            <w:pPr>
              <w:pStyle w:val="ListParagraph"/>
              <w:bidi w:val="0"/>
              <w:spacing w:after="0" w:line="240" w:lineRule="auto"/>
              <w:ind w:left="-5" w:firstLine="0"/>
              <w:contextualSpacing/>
              <w:jc w:val="both"/>
              <w:rPr>
                <w:rFonts w:ascii="Times New Roman" w:hAnsi="Times New Roman"/>
                <w:strike/>
                <w:sz w:val="18"/>
                <w:szCs w:val="18"/>
              </w:rPr>
            </w:pPr>
            <w:r w:rsidRPr="004917A9" w:rsidR="00C96D2F">
              <w:rPr>
                <w:rFonts w:ascii="Times New Roman" w:hAnsi="Times New Roman"/>
                <w:sz w:val="20"/>
                <w:szCs w:val="20"/>
                <w:lang w:eastAsia="cs-CZ"/>
              </w:rPr>
              <w:t>(8)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7E9A">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3</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7E9A">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môž</w:t>
            </w:r>
            <w:r w:rsidRPr="004917A9">
              <w:rPr>
                <w:rFonts w:ascii="Times New Roman" w:eastAsia="Arial Unicode MS" w:hAnsi="Times New Roman" w:hint="default"/>
                <w:color w:val="000000"/>
                <w:sz w:val="20"/>
                <w:szCs w:val="20"/>
              </w:rPr>
              <w:t>u vyž</w:t>
            </w:r>
            <w:r w:rsidRPr="004917A9">
              <w:rPr>
                <w:rFonts w:ascii="Times New Roman" w:eastAsia="Arial Unicode MS" w:hAnsi="Times New Roman" w:hint="default"/>
                <w:color w:val="000000"/>
                <w:sz w:val="20"/>
                <w:szCs w:val="20"/>
              </w:rPr>
              <w:t>adovať</w:t>
            </w:r>
            <w:r w:rsidRPr="004917A9">
              <w:rPr>
                <w:rFonts w:ascii="Times New Roman" w:eastAsia="Arial Unicode MS" w:hAnsi="Times New Roman" w:hint="default"/>
                <w:color w:val="000000"/>
                <w:sz w:val="20"/>
                <w:szCs w:val="20"/>
              </w:rPr>
              <w:t>, aby klimatizované</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xml:space="preserve"> mali osvedč</w:t>
            </w:r>
            <w:r w:rsidRPr="004917A9">
              <w:rPr>
                <w:rFonts w:ascii="Times New Roman" w:eastAsia="Arial Unicode MS" w:hAnsi="Times New Roman" w:hint="default"/>
                <w:color w:val="000000"/>
                <w:sz w:val="20"/>
                <w:szCs w:val="20"/>
              </w:rPr>
              <w:t>enie ATP alebo certifikač</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tí</w:t>
            </w:r>
            <w:r w:rsidRPr="004917A9">
              <w:rPr>
                <w:rFonts w:ascii="Times New Roman" w:eastAsia="Arial Unicode MS" w:hAnsi="Times New Roman" w:hint="default"/>
                <w:color w:val="000000"/>
                <w:sz w:val="20"/>
                <w:szCs w:val="20"/>
              </w:rPr>
              <w:t>tok ATP v zmysle dohody o </w:t>
            </w:r>
            <w:r w:rsidRPr="004917A9">
              <w:rPr>
                <w:rFonts w:ascii="Times New Roman" w:eastAsia="Arial Unicode MS" w:hAnsi="Times New Roman" w:hint="default"/>
                <w:color w:val="000000"/>
                <w:sz w:val="20"/>
                <w:szCs w:val="20"/>
              </w:rPr>
              <w:t>medziná</w:t>
            </w:r>
            <w:r w:rsidRPr="004917A9">
              <w:rPr>
                <w:rFonts w:ascii="Times New Roman" w:eastAsia="Arial Unicode MS" w:hAnsi="Times New Roman" w:hint="default"/>
                <w:color w:val="000000"/>
                <w:sz w:val="20"/>
                <w:szCs w:val="20"/>
              </w:rPr>
              <w:t>rodnej preprave potraví</w:t>
            </w:r>
            <w:r w:rsidRPr="004917A9">
              <w:rPr>
                <w:rFonts w:ascii="Times New Roman" w:eastAsia="Arial Unicode MS" w:hAnsi="Times New Roman" w:hint="default"/>
                <w:color w:val="000000"/>
                <w:sz w:val="20"/>
                <w:szCs w:val="20"/>
              </w:rPr>
              <w:t>n podliehajú</w:t>
            </w:r>
            <w:r w:rsidRPr="004917A9">
              <w:rPr>
                <w:rFonts w:ascii="Times New Roman" w:eastAsia="Arial Unicode MS" w:hAnsi="Times New Roman" w:hint="default"/>
                <w:color w:val="000000"/>
                <w:sz w:val="20"/>
                <w:szCs w:val="20"/>
              </w:rPr>
              <w:t>cich skaze a o zvláš</w:t>
            </w:r>
            <w:r w:rsidRPr="004917A9">
              <w:rPr>
                <w:rFonts w:ascii="Times New Roman" w:eastAsia="Arial Unicode MS" w:hAnsi="Times New Roman" w:hint="default"/>
                <w:color w:val="000000"/>
                <w:sz w:val="20"/>
                <w:szCs w:val="20"/>
              </w:rPr>
              <w:t>tnom vybavení</w:t>
            </w:r>
            <w:r w:rsidRPr="004917A9">
              <w:rPr>
                <w:rFonts w:ascii="Times New Roman" w:eastAsia="Arial Unicode MS" w:hAnsi="Times New Roman" w:hint="default"/>
                <w:color w:val="000000"/>
                <w:sz w:val="20"/>
                <w:szCs w:val="20"/>
              </w:rPr>
              <w:t xml:space="preserve"> použí</w:t>
            </w:r>
            <w:r w:rsidRPr="004917A9">
              <w:rPr>
                <w:rFonts w:ascii="Times New Roman" w:eastAsia="Arial Unicode MS" w:hAnsi="Times New Roman" w:hint="default"/>
                <w:color w:val="000000"/>
                <w:sz w:val="20"/>
                <w:szCs w:val="20"/>
              </w:rPr>
              <w:t>vanom pre takú</w:t>
            </w:r>
            <w:r w:rsidRPr="004917A9">
              <w:rPr>
                <w:rFonts w:ascii="Times New Roman" w:eastAsia="Arial Unicode MS" w:hAnsi="Times New Roman" w:hint="default"/>
                <w:color w:val="000000"/>
                <w:sz w:val="20"/>
                <w:szCs w:val="20"/>
              </w:rPr>
              <w:t>to prepravu, ktorá</w:t>
            </w:r>
            <w:r w:rsidRPr="004917A9">
              <w:rPr>
                <w:rFonts w:ascii="Times New Roman" w:eastAsia="Arial Unicode MS" w:hAnsi="Times New Roman" w:hint="default"/>
                <w:color w:val="000000"/>
                <w:sz w:val="20"/>
                <w:szCs w:val="20"/>
              </w:rPr>
              <w:t xml:space="preserve"> bola uzavretá</w:t>
            </w:r>
            <w:r w:rsidRPr="004917A9">
              <w:rPr>
                <w:rFonts w:ascii="Times New Roman" w:eastAsia="Arial Unicode MS" w:hAnsi="Times New Roman" w:hint="default"/>
                <w:color w:val="000000"/>
                <w:sz w:val="20"/>
                <w:szCs w:val="20"/>
              </w:rPr>
              <w:t xml:space="preserve"> 1. septembra 1970.</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D62F35">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19</w:t>
            </w:r>
          </w:p>
          <w:p w:rsidR="006F6A71" w:rsidRPr="004917A9" w:rsidP="00D62F35">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14</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D62F35">
            <w:pPr>
              <w:pStyle w:val="FootnoteText"/>
              <w:bidi w:val="0"/>
              <w:spacing w:after="0" w:line="240" w:lineRule="auto"/>
              <w:ind w:left="0" w:firstLine="0"/>
              <w:rPr>
                <w:rFonts w:ascii="Times New Roman" w:hAnsi="Times New Roman" w:cs="Times New Roman"/>
                <w:lang w:val="sk-SK" w:eastAsia="sk-SK"/>
              </w:rPr>
            </w:pPr>
            <w:r w:rsidRPr="004917A9">
              <w:rPr>
                <w:rFonts w:ascii="Times New Roman" w:hAnsi="Times New Roman" w:cs="Times New Roman"/>
                <w:lang w:val="sk-SK" w:eastAsia="sk-SK"/>
              </w:rPr>
              <w:t>(14) Izotermické vozidlo musí byť vybavené certifikačným štítkom alebo osvedčením podľa osobitného predpisu.</w:t>
            </w:r>
            <w:r w:rsidRPr="004917A9">
              <w:rPr>
                <w:rFonts w:ascii="Times New Roman" w:hAnsi="Times New Roman" w:cs="Times New Roman"/>
                <w:vertAlign w:val="superscript"/>
                <w:lang w:val="sk-SK" w:eastAsia="sk-SK"/>
              </w:rPr>
              <w:t>15</w:t>
            </w:r>
            <w:r w:rsidRPr="004917A9">
              <w:rPr>
                <w:rFonts w:ascii="Times New Roman" w:hAnsi="Times New Roman" w:cs="Times New Roman"/>
                <w:lang w:val="sk-SK" w:eastAsia="sk-SK"/>
              </w:rPr>
              <w:t>)</w:t>
            </w:r>
          </w:p>
          <w:p w:rsidR="006F6A71" w:rsidRPr="004917A9" w:rsidP="00D62F35">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w:t>
            </w:r>
          </w:p>
          <w:p w:rsidR="006F6A71" w:rsidRPr="004917A9" w:rsidP="00D62F35">
            <w:pPr>
              <w:pStyle w:val="FootnoteText"/>
              <w:bidi w:val="0"/>
              <w:spacing w:after="0" w:line="240" w:lineRule="auto"/>
              <w:ind w:left="0" w:firstLine="0"/>
              <w:rPr>
                <w:rFonts w:ascii="Times New Roman" w:hAnsi="Times New Roman" w:cs="Times New Roman"/>
                <w:lang w:val="sk-SK"/>
              </w:rPr>
            </w:pPr>
            <w:r w:rsidRPr="004917A9">
              <w:rPr>
                <w:rFonts w:ascii="Times New Roman" w:hAnsi="Times New Roman"/>
                <w:vertAlign w:val="superscript"/>
                <w:lang w:val="sk-SK"/>
              </w:rPr>
              <w:t>1</w:t>
            </w:r>
            <w:r w:rsidRPr="004917A9">
              <w:rPr>
                <w:rFonts w:ascii="Times New Roman" w:hAnsi="Times New Roman"/>
                <w:sz w:val="18"/>
                <w:szCs w:val="18"/>
                <w:vertAlign w:val="superscript"/>
                <w:lang w:val="sk-SK"/>
              </w:rPr>
              <w:t>5</w:t>
            </w:r>
            <w:r w:rsidRPr="004917A9">
              <w:rPr>
                <w:rFonts w:ascii="Times New Roman" w:hAnsi="Times New Roman"/>
                <w:sz w:val="18"/>
                <w:szCs w:val="18"/>
                <w:lang w:val="sk-SK"/>
              </w:rPr>
              <w:t>) Dohoda o medzinárodných prepravách skaziteľných potravín a o špecializovaných prostriedkoch určených na tieto prepravy (ATP) (vyhláška ministra zahraničných vecí č. 61/1983 Zb.).</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4</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1.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nepovolia na svojom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normá</w:t>
            </w:r>
            <w:r w:rsidRPr="004917A9">
              <w:rPr>
                <w:rFonts w:ascii="Times New Roman" w:eastAsia="Arial Unicode MS" w:hAnsi="Times New Roman" w:hint="default"/>
                <w:color w:val="000000"/>
                <w:sz w:val="20"/>
                <w:szCs w:val="20"/>
              </w:rPr>
              <w:t>lnu prevá</w:t>
            </w:r>
            <w:r w:rsidRPr="004917A9">
              <w:rPr>
                <w:rFonts w:ascii="Times New Roman" w:eastAsia="Arial Unicode MS" w:hAnsi="Times New Roman" w:hint="default"/>
                <w:color w:val="000000"/>
                <w:sz w:val="20"/>
                <w:szCs w:val="20"/>
              </w:rPr>
              <w:t>dzku:</w:t>
            </w:r>
          </w:p>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pre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tnu prepravu tovaru, ktoré</w:t>
            </w:r>
            <w:r w:rsidRPr="004917A9">
              <w:rPr>
                <w:rFonts w:ascii="Times New Roman" w:eastAsia="Arial Unicode MS" w:hAnsi="Times New Roman" w:hint="default"/>
                <w:color w:val="000000"/>
                <w:sz w:val="20"/>
                <w:szCs w:val="20"/>
              </w:rPr>
              <w:t xml:space="preserve"> nespĺň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charakteristiky stanovené</w:t>
            </w:r>
            <w:r w:rsidRPr="004917A9">
              <w:rPr>
                <w:rFonts w:ascii="Times New Roman" w:eastAsia="Arial Unicode MS" w:hAnsi="Times New Roman" w:hint="default"/>
                <w:color w:val="000000"/>
                <w:sz w:val="20"/>
                <w:szCs w:val="20"/>
              </w:rPr>
              <w:t xml:space="preserve"> v bodoch 1.1, 1.2, 1.4, 1.5, 1.6, 1.7, 1.8, 4.2 a 4.4 prí</w:t>
            </w:r>
            <w:r w:rsidRPr="004917A9">
              <w:rPr>
                <w:rFonts w:ascii="Times New Roman" w:eastAsia="Arial Unicode MS" w:hAnsi="Times New Roman" w:hint="default"/>
                <w:color w:val="000000"/>
                <w:sz w:val="20"/>
                <w:szCs w:val="20"/>
              </w:rPr>
              <w:t>lohy I;</w:t>
            </w:r>
          </w:p>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vozidiel pre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tnu prepravu cestujú</w:t>
            </w:r>
            <w:r w:rsidRPr="004917A9">
              <w:rPr>
                <w:rFonts w:ascii="Times New Roman" w:eastAsia="Arial Unicode MS" w:hAnsi="Times New Roman" w:hint="default"/>
                <w:color w:val="000000"/>
                <w:sz w:val="20"/>
                <w:szCs w:val="20"/>
              </w:rPr>
              <w:t>cich, ktoré</w:t>
            </w:r>
            <w:r w:rsidRPr="004917A9">
              <w:rPr>
                <w:rFonts w:ascii="Times New Roman" w:eastAsia="Arial Unicode MS" w:hAnsi="Times New Roman" w:hint="default"/>
                <w:color w:val="000000"/>
                <w:sz w:val="20"/>
                <w:szCs w:val="20"/>
              </w:rPr>
              <w:t xml:space="preserve"> nespĺň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charakteristiky stanovené</w:t>
            </w:r>
            <w:r w:rsidRPr="004917A9">
              <w:rPr>
                <w:rFonts w:ascii="Times New Roman" w:eastAsia="Arial Unicode MS" w:hAnsi="Times New Roman" w:hint="default"/>
                <w:color w:val="000000"/>
                <w:sz w:val="20"/>
                <w:szCs w:val="20"/>
              </w:rPr>
              <w:t xml:space="preserve"> v bodoch 1.1, 1.2, 1.4a, 1.5 a 1.5a prí</w:t>
            </w:r>
            <w:r w:rsidRPr="004917A9">
              <w:rPr>
                <w:rFonts w:ascii="Times New Roman" w:eastAsia="Arial Unicode MS" w:hAnsi="Times New Roman" w:hint="default"/>
                <w:color w:val="000000"/>
                <w:sz w:val="20"/>
                <w:szCs w:val="20"/>
              </w:rPr>
              <w:t>lohy 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6C4681">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6C4681">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27899">
            <w:pPr>
              <w:pStyle w:val="ListParagraph"/>
              <w:bidi w:val="0"/>
              <w:spacing w:after="0" w:line="240" w:lineRule="auto"/>
              <w:ind w:left="-5" w:firstLine="0"/>
              <w:contextualSpacing/>
              <w:jc w:val="both"/>
              <w:rPr>
                <w:rFonts w:ascii="Times New Roman" w:hAnsi="Times New Roman"/>
                <w:strike/>
                <w:sz w:val="18"/>
                <w:szCs w:val="18"/>
              </w:rPr>
            </w:pPr>
            <w:r w:rsidRPr="004917A9" w:rsidR="00C96D2F">
              <w:rPr>
                <w:rFonts w:ascii="Times New Roman" w:hAnsi="Times New Roman"/>
                <w:sz w:val="20"/>
                <w:szCs w:val="20"/>
                <w:lang w:eastAsia="cs-CZ"/>
              </w:rPr>
              <w:t>(8)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4</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môž</w:t>
            </w:r>
            <w:r w:rsidRPr="004917A9">
              <w:rPr>
                <w:rFonts w:ascii="Times New Roman" w:eastAsia="Arial Unicode MS" w:hAnsi="Times New Roman" w:hint="default"/>
                <w:color w:val="000000"/>
                <w:sz w:val="20"/>
                <w:szCs w:val="20"/>
              </w:rPr>
              <w:t>u napriek tomu na svojom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povoliť</w:t>
            </w:r>
            <w:r w:rsidRPr="004917A9">
              <w:rPr>
                <w:rFonts w:ascii="Times New Roman" w:eastAsia="Arial Unicode MS" w:hAnsi="Times New Roman" w:hint="default"/>
                <w:color w:val="000000"/>
                <w:sz w:val="20"/>
                <w:szCs w:val="20"/>
              </w:rPr>
              <w:t xml:space="preserve"> prevá</w:t>
            </w:r>
            <w:r w:rsidRPr="004917A9">
              <w:rPr>
                <w:rFonts w:ascii="Times New Roman" w:eastAsia="Arial Unicode MS" w:hAnsi="Times New Roman" w:hint="default"/>
                <w:color w:val="000000"/>
                <w:sz w:val="20"/>
                <w:szCs w:val="20"/>
              </w:rPr>
              <w:t>dzku:</w:t>
            </w:r>
          </w:p>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pre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tnu prepravu tovaru, ktoré</w:t>
            </w:r>
            <w:r w:rsidRPr="004917A9">
              <w:rPr>
                <w:rFonts w:ascii="Times New Roman" w:eastAsia="Arial Unicode MS" w:hAnsi="Times New Roman" w:hint="default"/>
                <w:color w:val="000000"/>
                <w:sz w:val="20"/>
                <w:szCs w:val="20"/>
              </w:rPr>
              <w:t xml:space="preserve"> nespĺň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charakteristiky stanovené</w:t>
            </w:r>
            <w:r w:rsidRPr="004917A9">
              <w:rPr>
                <w:rFonts w:ascii="Times New Roman" w:eastAsia="Arial Unicode MS" w:hAnsi="Times New Roman" w:hint="default"/>
                <w:color w:val="000000"/>
                <w:sz w:val="20"/>
                <w:szCs w:val="20"/>
              </w:rPr>
              <w:t xml:space="preserve"> v bodoch 1.3, 2, 3, 4.1 a 4.3 prí</w:t>
            </w:r>
            <w:r w:rsidRPr="004917A9">
              <w:rPr>
                <w:rFonts w:ascii="Times New Roman" w:eastAsia="Arial Unicode MS" w:hAnsi="Times New Roman" w:hint="default"/>
                <w:color w:val="000000"/>
                <w:sz w:val="20"/>
                <w:szCs w:val="20"/>
              </w:rPr>
              <w:t>lohy I;</w:t>
            </w:r>
          </w:p>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vozidiel pre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tnu prepravu cestujú</w:t>
            </w:r>
            <w:r w:rsidRPr="004917A9">
              <w:rPr>
                <w:rFonts w:ascii="Times New Roman" w:eastAsia="Arial Unicode MS" w:hAnsi="Times New Roman" w:hint="default"/>
                <w:color w:val="000000"/>
                <w:sz w:val="20"/>
                <w:szCs w:val="20"/>
              </w:rPr>
              <w:t>cich, ktoré</w:t>
            </w:r>
            <w:r w:rsidRPr="004917A9">
              <w:rPr>
                <w:rFonts w:ascii="Times New Roman" w:eastAsia="Arial Unicode MS" w:hAnsi="Times New Roman" w:hint="default"/>
                <w:color w:val="000000"/>
                <w:sz w:val="20"/>
                <w:szCs w:val="20"/>
              </w:rPr>
              <w:t xml:space="preserve"> nespĺň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charakteristiky stanovené</w:t>
            </w:r>
            <w:r w:rsidRPr="004917A9">
              <w:rPr>
                <w:rFonts w:ascii="Times New Roman" w:eastAsia="Arial Unicode MS" w:hAnsi="Times New Roman" w:hint="default"/>
                <w:color w:val="000000"/>
                <w:sz w:val="20"/>
                <w:szCs w:val="20"/>
              </w:rPr>
              <w:t xml:space="preserve"> v bodoch 1.3, 2, 3, 4.1 a 4.3 prí</w:t>
            </w:r>
            <w:r w:rsidRPr="004917A9">
              <w:rPr>
                <w:rFonts w:ascii="Times New Roman" w:eastAsia="Arial Unicode MS" w:hAnsi="Times New Roman" w:hint="default"/>
                <w:color w:val="000000"/>
                <w:sz w:val="20"/>
                <w:szCs w:val="20"/>
              </w:rPr>
              <w:t>lohy 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6C4681">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6C4681">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27899">
            <w:pPr>
              <w:pStyle w:val="ListParagraph"/>
              <w:bidi w:val="0"/>
              <w:spacing w:after="0" w:line="240" w:lineRule="auto"/>
              <w:ind w:left="-5" w:firstLine="0"/>
              <w:contextualSpacing/>
              <w:jc w:val="both"/>
              <w:rPr>
                <w:rFonts w:ascii="Times New Roman" w:hAnsi="Times New Roman"/>
                <w:strike/>
                <w:sz w:val="18"/>
                <w:szCs w:val="18"/>
              </w:rPr>
            </w:pPr>
            <w:r w:rsidRPr="004917A9" w:rsidR="00C96D2F">
              <w:rPr>
                <w:rFonts w:ascii="Times New Roman" w:hAnsi="Times New Roman"/>
                <w:sz w:val="20"/>
                <w:szCs w:val="20"/>
                <w:lang w:eastAsia="cs-CZ"/>
              </w:rPr>
              <w:t>(8)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4</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Vozidlá</w:t>
            </w:r>
            <w:r w:rsidRPr="004917A9">
              <w:rPr>
                <w:rFonts w:ascii="Times New Roman" w:eastAsia="Arial Unicode MS" w:hAnsi="Times New Roman" w:hint="default"/>
                <w:color w:val="000000"/>
                <w:sz w:val="20"/>
                <w:szCs w:val="20"/>
              </w:rPr>
              <w:t>m alebo jazdný</w:t>
            </w:r>
            <w:r w:rsidRPr="004917A9">
              <w:rPr>
                <w:rFonts w:ascii="Times New Roman" w:eastAsia="Arial Unicode MS" w:hAnsi="Times New Roman" w:hint="default"/>
                <w:color w:val="000000"/>
                <w:sz w:val="20"/>
                <w:szCs w:val="20"/>
              </w:rPr>
              <w:t>m sú</w:t>
            </w:r>
            <w:r w:rsidRPr="004917A9">
              <w:rPr>
                <w:rFonts w:ascii="Times New Roman" w:eastAsia="Arial Unicode MS" w:hAnsi="Times New Roman" w:hint="default"/>
                <w:color w:val="000000"/>
                <w:sz w:val="20"/>
                <w:szCs w:val="20"/>
              </w:rPr>
              <w:t>pravá</w:t>
            </w:r>
            <w:r w:rsidRPr="004917A9">
              <w:rPr>
                <w:rFonts w:ascii="Times New Roman" w:eastAsia="Arial Unicode MS" w:hAnsi="Times New Roman" w:hint="default"/>
                <w:color w:val="000000"/>
                <w:sz w:val="20"/>
                <w:szCs w:val="20"/>
              </w:rPr>
              <w:t>m, ktoré</w:t>
            </w:r>
            <w:r w:rsidRPr="004917A9">
              <w:rPr>
                <w:rFonts w:ascii="Times New Roman" w:eastAsia="Arial Unicode MS" w:hAnsi="Times New Roman" w:hint="default"/>
                <w:color w:val="000000"/>
                <w:sz w:val="20"/>
                <w:szCs w:val="20"/>
              </w:rPr>
              <w:t xml:space="preserve"> presahujú</w:t>
            </w:r>
            <w:r w:rsidRPr="004917A9">
              <w:rPr>
                <w:rFonts w:ascii="Times New Roman" w:eastAsia="Arial Unicode MS" w:hAnsi="Times New Roman" w:hint="default"/>
                <w:color w:val="000000"/>
                <w:sz w:val="20"/>
                <w:szCs w:val="20"/>
              </w:rPr>
              <w:t xml:space="preserve"> maximá</w:t>
            </w:r>
            <w:r w:rsidRPr="004917A9">
              <w:rPr>
                <w:rFonts w:ascii="Times New Roman" w:eastAsia="Arial Unicode MS" w:hAnsi="Times New Roman" w:hint="default"/>
                <w:color w:val="000000"/>
                <w:sz w:val="20"/>
                <w:szCs w:val="20"/>
              </w:rPr>
              <w:t>lne rozmery, môž</w:t>
            </w:r>
            <w:r w:rsidRPr="004917A9">
              <w:rPr>
                <w:rFonts w:ascii="Times New Roman" w:eastAsia="Arial Unicode MS" w:hAnsi="Times New Roman" w:hint="default"/>
                <w:color w:val="000000"/>
                <w:sz w:val="20"/>
                <w:szCs w:val="20"/>
              </w:rPr>
              <w:t>e byť</w:t>
            </w:r>
            <w:r w:rsidRPr="004917A9">
              <w:rPr>
                <w:rFonts w:ascii="Times New Roman" w:eastAsia="Arial Unicode MS" w:hAnsi="Times New Roman" w:hint="default"/>
                <w:color w:val="000000"/>
                <w:sz w:val="20"/>
                <w:szCs w:val="20"/>
              </w:rPr>
              <w:t xml:space="preserve"> povolená</w:t>
            </w:r>
            <w:r w:rsidRPr="004917A9">
              <w:rPr>
                <w:rFonts w:ascii="Times New Roman" w:eastAsia="Arial Unicode MS" w:hAnsi="Times New Roman" w:hint="default"/>
                <w:color w:val="000000"/>
                <w:sz w:val="20"/>
                <w:szCs w:val="20"/>
              </w:rPr>
              <w:t xml:space="preserve"> prevá</w:t>
            </w:r>
            <w:r w:rsidRPr="004917A9">
              <w:rPr>
                <w:rFonts w:ascii="Times New Roman" w:eastAsia="Arial Unicode MS" w:hAnsi="Times New Roman" w:hint="default"/>
                <w:color w:val="000000"/>
                <w:sz w:val="20"/>
                <w:szCs w:val="20"/>
              </w:rPr>
              <w:t>dzka len na zá</w:t>
            </w:r>
            <w:r w:rsidRPr="004917A9">
              <w:rPr>
                <w:rFonts w:ascii="Times New Roman" w:eastAsia="Arial Unicode MS" w:hAnsi="Times New Roman" w:hint="default"/>
                <w:color w:val="000000"/>
                <w:sz w:val="20"/>
                <w:szCs w:val="20"/>
              </w:rPr>
              <w:t>klade zvláš</w:t>
            </w:r>
            <w:r w:rsidRPr="004917A9">
              <w:rPr>
                <w:rFonts w:ascii="Times New Roman" w:eastAsia="Arial Unicode MS" w:hAnsi="Times New Roman" w:hint="default"/>
                <w:color w:val="000000"/>
                <w:sz w:val="20"/>
                <w:szCs w:val="20"/>
              </w:rPr>
              <w:t>tnych povolení</w:t>
            </w:r>
            <w:r w:rsidRPr="004917A9">
              <w:rPr>
                <w:rFonts w:ascii="Times New Roman" w:eastAsia="Arial Unicode MS" w:hAnsi="Times New Roman" w:hint="default"/>
                <w:color w:val="000000"/>
                <w:sz w:val="20"/>
                <w:szCs w:val="20"/>
              </w:rPr>
              <w:t xml:space="preserve"> vydá</w:t>
            </w:r>
            <w:r w:rsidRPr="004917A9">
              <w:rPr>
                <w:rFonts w:ascii="Times New Roman" w:eastAsia="Arial Unicode MS" w:hAnsi="Times New Roman" w:hint="default"/>
                <w:color w:val="000000"/>
                <w:sz w:val="20"/>
                <w:szCs w:val="20"/>
              </w:rPr>
              <w:t>vaný</w:t>
            </w:r>
            <w:r w:rsidRPr="004917A9">
              <w:rPr>
                <w:rFonts w:ascii="Times New Roman" w:eastAsia="Arial Unicode MS" w:hAnsi="Times New Roman" w:hint="default"/>
                <w:color w:val="000000"/>
                <w:sz w:val="20"/>
                <w:szCs w:val="20"/>
              </w:rPr>
              <w:t>ch bez diskriminá</w:t>
            </w:r>
            <w:r w:rsidRPr="004917A9">
              <w:rPr>
                <w:rFonts w:ascii="Times New Roman" w:eastAsia="Arial Unicode MS" w:hAnsi="Times New Roman" w:hint="default"/>
                <w:color w:val="000000"/>
                <w:sz w:val="20"/>
                <w:szCs w:val="20"/>
              </w:rPr>
              <w:t>cie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mi orgá</w:t>
            </w:r>
            <w:r w:rsidRPr="004917A9">
              <w:rPr>
                <w:rFonts w:ascii="Times New Roman" w:eastAsia="Arial Unicode MS" w:hAnsi="Times New Roman" w:hint="default"/>
                <w:color w:val="000000"/>
                <w:sz w:val="20"/>
                <w:szCs w:val="20"/>
              </w:rPr>
              <w:t>nmi, alebo na zá</w:t>
            </w:r>
            <w:r w:rsidRPr="004917A9">
              <w:rPr>
                <w:rFonts w:ascii="Times New Roman" w:eastAsia="Arial Unicode MS" w:hAnsi="Times New Roman" w:hint="default"/>
                <w:color w:val="000000"/>
                <w:sz w:val="20"/>
                <w:szCs w:val="20"/>
              </w:rPr>
              <w:t>klade podobný</w:t>
            </w:r>
            <w:r w:rsidRPr="004917A9">
              <w:rPr>
                <w:rFonts w:ascii="Times New Roman" w:eastAsia="Arial Unicode MS" w:hAnsi="Times New Roman" w:hint="default"/>
                <w:color w:val="000000"/>
                <w:sz w:val="20"/>
                <w:szCs w:val="20"/>
              </w:rPr>
              <w:t>ch nediskriminač</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ch opatrení</w:t>
            </w:r>
            <w:r w:rsidRPr="004917A9">
              <w:rPr>
                <w:rFonts w:ascii="Times New Roman" w:eastAsia="Arial Unicode MS" w:hAnsi="Times New Roman" w:hint="default"/>
                <w:color w:val="000000"/>
                <w:sz w:val="20"/>
                <w:szCs w:val="20"/>
              </w:rPr>
              <w:t xml:space="preserve"> odsú</w:t>
            </w:r>
            <w:r w:rsidRPr="004917A9">
              <w:rPr>
                <w:rFonts w:ascii="Times New Roman" w:eastAsia="Arial Unicode MS" w:hAnsi="Times New Roman" w:hint="default"/>
                <w:color w:val="000000"/>
                <w:sz w:val="20"/>
                <w:szCs w:val="20"/>
              </w:rPr>
              <w:t>hlasený</w:t>
            </w:r>
            <w:r w:rsidRPr="004917A9">
              <w:rPr>
                <w:rFonts w:ascii="Times New Roman" w:eastAsia="Arial Unicode MS" w:hAnsi="Times New Roman" w:hint="default"/>
                <w:color w:val="000000"/>
                <w:sz w:val="20"/>
                <w:szCs w:val="20"/>
              </w:rPr>
              <w:t>ch z prí</w:t>
            </w:r>
            <w:r w:rsidRPr="004917A9">
              <w:rPr>
                <w:rFonts w:ascii="Times New Roman" w:eastAsia="Arial Unicode MS" w:hAnsi="Times New Roman" w:hint="default"/>
                <w:color w:val="000000"/>
                <w:sz w:val="20"/>
                <w:szCs w:val="20"/>
              </w:rPr>
              <w:t>padu na prí</w:t>
            </w:r>
            <w:r w:rsidRPr="004917A9">
              <w:rPr>
                <w:rFonts w:ascii="Times New Roman" w:eastAsia="Arial Unicode MS" w:hAnsi="Times New Roman" w:hint="default"/>
                <w:color w:val="000000"/>
                <w:sz w:val="20"/>
                <w:szCs w:val="20"/>
              </w:rPr>
              <w:t>pad tý</w:t>
            </w:r>
            <w:r w:rsidRPr="004917A9">
              <w:rPr>
                <w:rFonts w:ascii="Times New Roman" w:eastAsia="Arial Unicode MS" w:hAnsi="Times New Roman" w:hint="default"/>
                <w:color w:val="000000"/>
                <w:sz w:val="20"/>
                <w:szCs w:val="20"/>
              </w:rPr>
              <w:t>mito orgá</w:t>
            </w:r>
            <w:r w:rsidRPr="004917A9">
              <w:rPr>
                <w:rFonts w:ascii="Times New Roman" w:eastAsia="Arial Unicode MS" w:hAnsi="Times New Roman" w:hint="default"/>
                <w:color w:val="000000"/>
                <w:sz w:val="20"/>
                <w:szCs w:val="20"/>
              </w:rPr>
              <w:t>nmi vtedy, keď</w:t>
            </w:r>
            <w:r w:rsidRPr="004917A9">
              <w:rPr>
                <w:rFonts w:ascii="Times New Roman" w:eastAsia="Arial Unicode MS" w:hAnsi="Times New Roman" w:hint="default"/>
                <w:color w:val="000000"/>
                <w:sz w:val="20"/>
                <w:szCs w:val="20"/>
              </w:rPr>
              <w:t xml:space="preserve"> tieto vozidlá</w:t>
            </w:r>
            <w:r w:rsidRPr="004917A9">
              <w:rPr>
                <w:rFonts w:ascii="Times New Roman" w:eastAsia="Arial Unicode MS" w:hAnsi="Times New Roman" w:hint="default"/>
                <w:color w:val="000000"/>
                <w:sz w:val="20"/>
                <w:szCs w:val="20"/>
              </w:rPr>
              <w:t xml:space="preserve"> a</w:t>
            </w:r>
            <w:r w:rsidRPr="004917A9">
              <w:rPr>
                <w:rFonts w:ascii="Times New Roman" w:eastAsia="Arial Unicode MS" w:hAnsi="Times New Roman" w:hint="default"/>
                <w:color w:val="000000"/>
                <w:sz w:val="20"/>
                <w:szCs w:val="20"/>
              </w:rPr>
              <w:t>l</w:t>
            </w:r>
            <w:r w:rsidRPr="004917A9">
              <w:rPr>
                <w:rFonts w:ascii="Times New Roman" w:eastAsia="Arial Unicode MS" w:hAnsi="Times New Roman" w:hint="default"/>
                <w:color w:val="000000"/>
                <w:sz w:val="20"/>
                <w:szCs w:val="20"/>
              </w:rPr>
              <w:t>ebo jazdné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pravy prepravujú</w:t>
            </w:r>
            <w:r w:rsidRPr="004917A9">
              <w:rPr>
                <w:rFonts w:ascii="Times New Roman" w:eastAsia="Arial Unicode MS" w:hAnsi="Times New Roman" w:hint="default"/>
                <w:color w:val="000000"/>
                <w:sz w:val="20"/>
                <w:szCs w:val="20"/>
              </w:rPr>
              <w:t xml:space="preserve"> nedeliteľ</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ná</w:t>
            </w:r>
            <w:r w:rsidRPr="004917A9">
              <w:rPr>
                <w:rFonts w:ascii="Times New Roman" w:eastAsia="Arial Unicode MS" w:hAnsi="Times New Roman" w:hint="default"/>
                <w:color w:val="000000"/>
                <w:sz w:val="20"/>
                <w:szCs w:val="20"/>
              </w:rPr>
              <w:t>klady alebo sú</w:t>
            </w:r>
            <w:r w:rsidRPr="004917A9">
              <w:rPr>
                <w:rFonts w:ascii="Times New Roman" w:eastAsia="Arial Unicode MS" w:hAnsi="Times New Roman" w:hint="default"/>
                <w:color w:val="000000"/>
                <w:sz w:val="20"/>
                <w:szCs w:val="20"/>
              </w:rPr>
              <w:t xml:space="preserve"> urč</w:t>
            </w:r>
            <w:r w:rsidRPr="004917A9">
              <w:rPr>
                <w:rFonts w:ascii="Times New Roman" w:eastAsia="Arial Unicode MS" w:hAnsi="Times New Roman" w:hint="default"/>
                <w:color w:val="000000"/>
                <w:sz w:val="20"/>
                <w:szCs w:val="20"/>
              </w:rPr>
              <w:t>ené</w:t>
            </w:r>
            <w:r w:rsidRPr="004917A9">
              <w:rPr>
                <w:rFonts w:ascii="Times New Roman" w:eastAsia="Arial Unicode MS" w:hAnsi="Times New Roman" w:hint="default"/>
                <w:color w:val="000000"/>
                <w:sz w:val="20"/>
                <w:szCs w:val="20"/>
              </w:rPr>
              <w:t xml:space="preserve"> na takú</w:t>
            </w:r>
            <w:r w:rsidRPr="004917A9">
              <w:rPr>
                <w:rFonts w:ascii="Times New Roman" w:eastAsia="Arial Unicode MS" w:hAnsi="Times New Roman" w:hint="default"/>
                <w:color w:val="000000"/>
                <w:sz w:val="20"/>
                <w:szCs w:val="20"/>
              </w:rPr>
              <w:t>to prepravu.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6C4681">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6C4681">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527899">
            <w:pPr>
              <w:pStyle w:val="ListParagraph"/>
              <w:bidi w:val="0"/>
              <w:spacing w:after="0" w:line="240" w:lineRule="auto"/>
              <w:ind w:left="-5" w:firstLine="0"/>
              <w:contextualSpacing/>
              <w:jc w:val="both"/>
              <w:rPr>
                <w:rFonts w:ascii="Times New Roman" w:hAnsi="Times New Roman"/>
                <w:strike/>
                <w:sz w:val="18"/>
                <w:szCs w:val="18"/>
              </w:rPr>
            </w:pPr>
            <w:r w:rsidRPr="004917A9" w:rsidR="00C96D2F">
              <w:rPr>
                <w:rFonts w:ascii="Times New Roman" w:hAnsi="Times New Roman"/>
                <w:sz w:val="20"/>
                <w:szCs w:val="20"/>
                <w:lang w:eastAsia="cs-CZ"/>
              </w:rPr>
              <w:t>(8)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C468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4</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217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4.  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môž</w:t>
            </w:r>
            <w:r w:rsidRPr="004917A9">
              <w:rPr>
                <w:rFonts w:ascii="Times New Roman" w:eastAsia="Arial Unicode MS" w:hAnsi="Times New Roman" w:hint="default"/>
                <w:color w:val="000000"/>
                <w:sz w:val="20"/>
                <w:szCs w:val="20"/>
              </w:rPr>
              <w:t>u na svojom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povoliť</w:t>
            </w:r>
            <w:r w:rsidRPr="004917A9">
              <w:rPr>
                <w:rFonts w:ascii="Times New Roman" w:eastAsia="Arial Unicode MS" w:hAnsi="Times New Roman" w:hint="default"/>
                <w:color w:val="000000"/>
                <w:sz w:val="20"/>
                <w:szCs w:val="20"/>
              </w:rPr>
              <w:t xml:space="preserve"> prevá</w:t>
            </w:r>
            <w:r w:rsidRPr="004917A9">
              <w:rPr>
                <w:rFonts w:ascii="Times New Roman" w:eastAsia="Arial Unicode MS" w:hAnsi="Times New Roman" w:hint="default"/>
                <w:color w:val="000000"/>
                <w:sz w:val="20"/>
                <w:szCs w:val="20"/>
              </w:rPr>
              <w:t>dzku </w:t>
            </w:r>
            <w:r w:rsidRPr="004917A9">
              <w:rPr>
                <w:rFonts w:ascii="Times New Roman" w:eastAsia="Arial Unicode MS" w:hAnsi="Times New Roman" w:hint="default"/>
                <w:color w:val="000000"/>
                <w:sz w:val="20"/>
                <w:szCs w:val="20"/>
              </w:rPr>
              <w:t>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použí</w:t>
            </w:r>
            <w:r w:rsidRPr="004917A9">
              <w:rPr>
                <w:rFonts w:ascii="Times New Roman" w:eastAsia="Arial Unicode MS" w:hAnsi="Times New Roman" w:hint="default"/>
                <w:color w:val="000000"/>
                <w:sz w:val="20"/>
                <w:szCs w:val="20"/>
              </w:rPr>
              <w:t>vaný</w:t>
            </w:r>
            <w:r w:rsidRPr="004917A9">
              <w:rPr>
                <w:rFonts w:ascii="Times New Roman" w:eastAsia="Arial Unicode MS" w:hAnsi="Times New Roman" w:hint="default"/>
                <w:color w:val="000000"/>
                <w:sz w:val="20"/>
                <w:szCs w:val="20"/>
              </w:rPr>
              <w:t>ch na prepravu, ak tieto vozidlá</w:t>
            </w:r>
            <w:r w:rsidRPr="004917A9">
              <w:rPr>
                <w:rFonts w:ascii="Times New Roman" w:eastAsia="Arial Unicode MS" w:hAnsi="Times New Roman" w:hint="default"/>
                <w:color w:val="000000"/>
                <w:sz w:val="20"/>
                <w:szCs w:val="20"/>
              </w:rPr>
              <w:t xml:space="preserve"> vykoná</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 xml:space="preserve">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tne prepravy, ktoré</w:t>
            </w:r>
            <w:r w:rsidRPr="004917A9">
              <w:rPr>
                <w:rFonts w:ascii="Times New Roman" w:eastAsia="Arial Unicode MS" w:hAnsi="Times New Roman" w:hint="default"/>
                <w:color w:val="000000"/>
                <w:sz w:val="20"/>
                <w:szCs w:val="20"/>
              </w:rPr>
              <w:t xml:space="preserve"> podstatne nenarúš</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medziná</w:t>
            </w:r>
            <w:r w:rsidRPr="004917A9">
              <w:rPr>
                <w:rFonts w:ascii="Times New Roman" w:eastAsia="Arial Unicode MS" w:hAnsi="Times New Roman" w:hint="default"/>
                <w:color w:val="000000"/>
                <w:sz w:val="20"/>
                <w:szCs w:val="20"/>
              </w:rPr>
              <w:t>rodnú</w:t>
            </w:r>
            <w:r w:rsidRPr="004917A9">
              <w:rPr>
                <w:rFonts w:ascii="Times New Roman" w:eastAsia="Arial Unicode MS" w:hAnsi="Times New Roman" w:hint="default"/>
                <w:color w:val="000000"/>
                <w:sz w:val="20"/>
                <w:szCs w:val="20"/>
              </w:rPr>
              <w:t xml:space="preserve"> hospodá</w:t>
            </w:r>
            <w:r w:rsidRPr="004917A9">
              <w:rPr>
                <w:rFonts w:ascii="Times New Roman" w:eastAsia="Arial Unicode MS" w:hAnsi="Times New Roman" w:hint="default"/>
                <w:color w:val="000000"/>
                <w:sz w:val="20"/>
                <w:szCs w:val="20"/>
              </w:rPr>
              <w:t>rsku súť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dopravnom sektore a ktorý</w:t>
            </w:r>
            <w:r w:rsidRPr="004917A9">
              <w:rPr>
                <w:rFonts w:ascii="Times New Roman" w:eastAsia="Arial Unicode MS" w:hAnsi="Times New Roman" w:hint="default"/>
                <w:color w:val="000000"/>
                <w:sz w:val="20"/>
                <w:szCs w:val="20"/>
              </w:rPr>
              <w:t>ch rozmery sa líš</w:t>
            </w:r>
            <w:r w:rsidRPr="004917A9">
              <w:rPr>
                <w:rFonts w:ascii="Times New Roman" w:eastAsia="Arial Unicode MS" w:hAnsi="Times New Roman" w:hint="default"/>
                <w:color w:val="000000"/>
                <w:sz w:val="20"/>
                <w:szCs w:val="20"/>
              </w:rPr>
              <w:t>ia od tý</w:t>
            </w:r>
            <w:r w:rsidRPr="004917A9">
              <w:rPr>
                <w:rFonts w:ascii="Times New Roman" w:eastAsia="Arial Unicode MS" w:hAnsi="Times New Roman" w:hint="default"/>
                <w:color w:val="000000"/>
                <w:sz w:val="20"/>
                <w:szCs w:val="20"/>
              </w:rPr>
              <w:t>ch, ktoré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 xml:space="preserve"> stanovené</w:t>
            </w:r>
            <w:r w:rsidRPr="004917A9">
              <w:rPr>
                <w:rFonts w:ascii="Times New Roman" w:eastAsia="Arial Unicode MS" w:hAnsi="Times New Roman" w:hint="default"/>
                <w:color w:val="000000"/>
                <w:sz w:val="20"/>
                <w:szCs w:val="20"/>
              </w:rPr>
              <w:t xml:space="preserve"> v bodoch 1.1, 1.2, 1.4 až</w:t>
            </w:r>
            <w:r w:rsidRPr="004917A9">
              <w:rPr>
                <w:rFonts w:ascii="Times New Roman" w:eastAsia="Arial Unicode MS" w:hAnsi="Times New Roman" w:hint="default"/>
                <w:color w:val="000000"/>
                <w:sz w:val="20"/>
                <w:szCs w:val="20"/>
              </w:rPr>
              <w:t xml:space="preserve"> 1.8, 4.2 a 4.4 prí</w:t>
            </w:r>
            <w:r w:rsidRPr="004917A9">
              <w:rPr>
                <w:rFonts w:ascii="Times New Roman" w:eastAsia="Arial Unicode MS" w:hAnsi="Times New Roman" w:hint="default"/>
                <w:color w:val="000000"/>
                <w:sz w:val="20"/>
                <w:szCs w:val="20"/>
              </w:rPr>
              <w:t>lohy I.</w:t>
            </w:r>
          </w:p>
          <w:p w:rsidR="006F6A71" w:rsidRPr="004917A9" w:rsidP="0071217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Prep</w:t>
            </w:r>
            <w:r w:rsidRPr="004917A9">
              <w:rPr>
                <w:rFonts w:ascii="Times New Roman" w:eastAsia="Arial Unicode MS" w:hAnsi="Times New Roman" w:hint="default"/>
                <w:color w:val="000000"/>
                <w:sz w:val="20"/>
                <w:szCs w:val="20"/>
              </w:rPr>
              <w:t>rava sa považ</w:t>
            </w:r>
            <w:r w:rsidRPr="004917A9">
              <w:rPr>
                <w:rFonts w:ascii="Times New Roman" w:eastAsia="Arial Unicode MS" w:hAnsi="Times New Roman" w:hint="default"/>
                <w:color w:val="000000"/>
                <w:sz w:val="20"/>
                <w:szCs w:val="20"/>
              </w:rPr>
              <w:t>uje za prepravu, ktorá</w:t>
            </w:r>
            <w:r w:rsidRPr="004917A9">
              <w:rPr>
                <w:rFonts w:ascii="Times New Roman" w:eastAsia="Arial Unicode MS" w:hAnsi="Times New Roman" w:hint="default"/>
                <w:color w:val="000000"/>
                <w:sz w:val="20"/>
                <w:szCs w:val="20"/>
              </w:rPr>
              <w:t xml:space="preserve"> podstatne nenarúš</w:t>
            </w:r>
            <w:r w:rsidRPr="004917A9">
              <w:rPr>
                <w:rFonts w:ascii="Times New Roman" w:eastAsia="Arial Unicode MS" w:hAnsi="Times New Roman" w:hint="default"/>
                <w:color w:val="000000"/>
                <w:sz w:val="20"/>
                <w:szCs w:val="20"/>
              </w:rPr>
              <w:t>a medziná</w:t>
            </w:r>
            <w:r w:rsidRPr="004917A9">
              <w:rPr>
                <w:rFonts w:ascii="Times New Roman" w:eastAsia="Arial Unicode MS" w:hAnsi="Times New Roman" w:hint="default"/>
                <w:color w:val="000000"/>
                <w:sz w:val="20"/>
                <w:szCs w:val="20"/>
              </w:rPr>
              <w:t>rodnú</w:t>
            </w:r>
            <w:r w:rsidRPr="004917A9">
              <w:rPr>
                <w:rFonts w:ascii="Times New Roman" w:eastAsia="Arial Unicode MS" w:hAnsi="Times New Roman" w:hint="default"/>
                <w:color w:val="000000"/>
                <w:sz w:val="20"/>
                <w:szCs w:val="20"/>
              </w:rPr>
              <w:t xml:space="preserve"> hospodá</w:t>
            </w:r>
            <w:r w:rsidRPr="004917A9">
              <w:rPr>
                <w:rFonts w:ascii="Times New Roman" w:eastAsia="Arial Unicode MS" w:hAnsi="Times New Roman" w:hint="default"/>
                <w:color w:val="000000"/>
                <w:sz w:val="20"/>
                <w:szCs w:val="20"/>
              </w:rPr>
              <w:t>rsku súť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dopravnom sektore vtedy, ak je splnená</w:t>
            </w:r>
            <w:r w:rsidRPr="004917A9">
              <w:rPr>
                <w:rFonts w:ascii="Times New Roman" w:eastAsia="Arial Unicode MS" w:hAnsi="Times New Roman" w:hint="default"/>
                <w:color w:val="000000"/>
                <w:sz w:val="20"/>
                <w:szCs w:val="20"/>
              </w:rPr>
              <w:t xml:space="preserve"> jedna z </w:t>
            </w:r>
            <w:r w:rsidRPr="004917A9">
              <w:rPr>
                <w:rFonts w:ascii="Times New Roman" w:eastAsia="Arial Unicode MS" w:hAnsi="Times New Roman" w:hint="default"/>
                <w:color w:val="000000"/>
                <w:sz w:val="20"/>
                <w:szCs w:val="20"/>
              </w:rPr>
              <w:t>podmienok uvedený</w:t>
            </w:r>
            <w:r w:rsidRPr="004917A9">
              <w:rPr>
                <w:rFonts w:ascii="Times New Roman" w:eastAsia="Arial Unicode MS" w:hAnsi="Times New Roman" w:hint="default"/>
                <w:color w:val="000000"/>
                <w:sz w:val="20"/>
                <w:szCs w:val="20"/>
              </w:rPr>
              <w:t>ch v pí</w:t>
            </w:r>
            <w:r w:rsidRPr="004917A9">
              <w:rPr>
                <w:rFonts w:ascii="Times New Roman" w:eastAsia="Arial Unicode MS" w:hAnsi="Times New Roman" w:hint="default"/>
                <w:color w:val="000000"/>
                <w:sz w:val="20"/>
                <w:szCs w:val="20"/>
              </w:rPr>
              <w:t>sm. a) a b):</w:t>
            </w:r>
          </w:p>
          <w:p w:rsidR="006F6A71" w:rsidRPr="004917A9" w:rsidP="0071217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prepravy sa vykoná</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 xml:space="preserve"> na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ho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tu š</w:t>
            </w:r>
            <w:r w:rsidRPr="004917A9">
              <w:rPr>
                <w:rFonts w:ascii="Times New Roman" w:eastAsia="Arial Unicode MS" w:hAnsi="Times New Roman" w:hint="default"/>
                <w:color w:val="000000"/>
                <w:sz w:val="20"/>
                <w:szCs w:val="20"/>
              </w:rPr>
              <w:t>peciá</w:t>
            </w:r>
            <w:r w:rsidRPr="004917A9">
              <w:rPr>
                <w:rFonts w:ascii="Times New Roman" w:eastAsia="Arial Unicode MS" w:hAnsi="Times New Roman" w:hint="default"/>
                <w:color w:val="000000"/>
                <w:sz w:val="20"/>
                <w:szCs w:val="20"/>
              </w:rPr>
              <w:t>lnymi vozidlami alebo š</w:t>
            </w:r>
            <w:r w:rsidRPr="004917A9">
              <w:rPr>
                <w:rFonts w:ascii="Times New Roman" w:eastAsia="Arial Unicode MS" w:hAnsi="Times New Roman" w:hint="default"/>
                <w:color w:val="000000"/>
                <w:sz w:val="20"/>
                <w:szCs w:val="20"/>
              </w:rPr>
              <w:t>peci</w:t>
            </w:r>
            <w:r w:rsidRPr="004917A9">
              <w:rPr>
                <w:rFonts w:ascii="Times New Roman" w:eastAsia="Arial Unicode MS" w:hAnsi="Times New Roman" w:hint="default"/>
                <w:color w:val="000000"/>
                <w:sz w:val="20"/>
                <w:szCs w:val="20"/>
              </w:rPr>
              <w:t>á</w:t>
            </w:r>
            <w:r w:rsidRPr="004917A9">
              <w:rPr>
                <w:rFonts w:ascii="Times New Roman" w:eastAsia="Arial Unicode MS" w:hAnsi="Times New Roman" w:hint="default"/>
                <w:color w:val="000000"/>
                <w:sz w:val="20"/>
                <w:szCs w:val="20"/>
              </w:rPr>
              <w:t>lnymi jazdný</w:t>
            </w:r>
            <w:r w:rsidRPr="004917A9">
              <w:rPr>
                <w:rFonts w:ascii="Times New Roman" w:eastAsia="Arial Unicode MS" w:hAnsi="Times New Roman" w:hint="default"/>
                <w:color w:val="000000"/>
                <w:sz w:val="20"/>
                <w:szCs w:val="20"/>
              </w:rPr>
              <w:t>mi sú</w:t>
            </w:r>
            <w:r w:rsidRPr="004917A9">
              <w:rPr>
                <w:rFonts w:ascii="Times New Roman" w:eastAsia="Arial Unicode MS" w:hAnsi="Times New Roman" w:hint="default"/>
                <w:color w:val="000000"/>
                <w:sz w:val="20"/>
                <w:szCs w:val="20"/>
              </w:rPr>
              <w:t>pravami za okolností</w:t>
            </w:r>
            <w:r w:rsidRPr="004917A9">
              <w:rPr>
                <w:rFonts w:ascii="Times New Roman" w:eastAsia="Arial Unicode MS" w:hAnsi="Times New Roman" w:hint="default"/>
                <w:color w:val="000000"/>
                <w:sz w:val="20"/>
                <w:szCs w:val="20"/>
              </w:rPr>
              <w:t>, za ktorý</w:t>
            </w:r>
            <w:r w:rsidRPr="004917A9">
              <w:rPr>
                <w:rFonts w:ascii="Times New Roman" w:eastAsia="Arial Unicode MS" w:hAnsi="Times New Roman" w:hint="default"/>
                <w:color w:val="000000"/>
                <w:sz w:val="20"/>
                <w:szCs w:val="20"/>
              </w:rPr>
              <w:t>ch sa bež</w:t>
            </w:r>
            <w:r w:rsidRPr="004917A9">
              <w:rPr>
                <w:rFonts w:ascii="Times New Roman" w:eastAsia="Arial Unicode MS" w:hAnsi="Times New Roman" w:hint="default"/>
                <w:color w:val="000000"/>
                <w:sz w:val="20"/>
                <w:szCs w:val="20"/>
              </w:rPr>
              <w:t>ne nevykoná</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 xml:space="preserve"> vozidlami z iný</w:t>
            </w:r>
            <w:r w:rsidRPr="004917A9">
              <w:rPr>
                <w:rFonts w:ascii="Times New Roman" w:eastAsia="Arial Unicode MS" w:hAnsi="Times New Roman" w:hint="default"/>
                <w:color w:val="000000"/>
                <w:sz w:val="20"/>
                <w:szCs w:val="20"/>
              </w:rPr>
              <w:t>ch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ch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tov, napr. prepravy spojené</w:t>
            </w:r>
            <w:r w:rsidRPr="004917A9">
              <w:rPr>
                <w:rFonts w:ascii="Times New Roman" w:eastAsia="Arial Unicode MS" w:hAnsi="Times New Roman" w:hint="default"/>
                <w:color w:val="000000"/>
                <w:sz w:val="20"/>
                <w:szCs w:val="20"/>
              </w:rPr>
              <w:t xml:space="preserve"> s 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bou dreva a lesný</w:t>
            </w:r>
            <w:r w:rsidRPr="004917A9">
              <w:rPr>
                <w:rFonts w:ascii="Times New Roman" w:eastAsia="Arial Unicode MS" w:hAnsi="Times New Roman" w:hint="default"/>
                <w:color w:val="000000"/>
                <w:sz w:val="20"/>
                <w:szCs w:val="20"/>
              </w:rPr>
              <w:t>m hospodá</w:t>
            </w:r>
            <w:r w:rsidRPr="004917A9">
              <w:rPr>
                <w:rFonts w:ascii="Times New Roman" w:eastAsia="Arial Unicode MS" w:hAnsi="Times New Roman" w:hint="default"/>
                <w:color w:val="000000"/>
                <w:sz w:val="20"/>
                <w:szCs w:val="20"/>
              </w:rPr>
              <w:t>rstvom;</w:t>
            </w:r>
          </w:p>
          <w:p w:rsidR="006F6A71" w:rsidRPr="004917A9" w:rsidP="0071217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ktoré</w:t>
            </w:r>
            <w:r w:rsidRPr="004917A9">
              <w:rPr>
                <w:rFonts w:ascii="Times New Roman" w:eastAsia="Arial Unicode MS" w:hAnsi="Times New Roman" w:hint="default"/>
                <w:color w:val="000000"/>
                <w:sz w:val="20"/>
                <w:szCs w:val="20"/>
              </w:rPr>
              <w:t xml:space="preserve"> dovolia, aby sa na ich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vykoná</w:t>
            </w:r>
            <w:r w:rsidRPr="004917A9">
              <w:rPr>
                <w:rFonts w:ascii="Times New Roman" w:eastAsia="Arial Unicode MS" w:hAnsi="Times New Roman" w:hint="default"/>
                <w:color w:val="000000"/>
                <w:sz w:val="20"/>
                <w:szCs w:val="20"/>
              </w:rPr>
              <w:t>vali prepravy vozidlami al</w:t>
            </w:r>
            <w:r w:rsidRPr="004917A9">
              <w:rPr>
                <w:rFonts w:ascii="Times New Roman" w:eastAsia="Arial Unicode MS" w:hAnsi="Times New Roman" w:hint="default"/>
                <w:color w:val="000000"/>
                <w:sz w:val="20"/>
                <w:szCs w:val="20"/>
              </w:rPr>
              <w:t>ebo jazdný</w:t>
            </w:r>
            <w:r w:rsidRPr="004917A9">
              <w:rPr>
                <w:rFonts w:ascii="Times New Roman" w:eastAsia="Arial Unicode MS" w:hAnsi="Times New Roman" w:hint="default"/>
                <w:color w:val="000000"/>
                <w:sz w:val="20"/>
                <w:szCs w:val="20"/>
              </w:rPr>
              <w:t>mi sú</w:t>
            </w:r>
            <w:r w:rsidRPr="004917A9">
              <w:rPr>
                <w:rFonts w:ascii="Times New Roman" w:eastAsia="Arial Unicode MS" w:hAnsi="Times New Roman" w:hint="default"/>
                <w:color w:val="000000"/>
                <w:sz w:val="20"/>
                <w:szCs w:val="20"/>
              </w:rPr>
              <w:t>pravami s rozmermi líš</w:t>
            </w:r>
            <w:r w:rsidRPr="004917A9">
              <w:rPr>
                <w:rFonts w:ascii="Times New Roman" w:eastAsia="Arial Unicode MS" w:hAnsi="Times New Roman" w:hint="default"/>
                <w:color w:val="000000"/>
                <w:sz w:val="20"/>
                <w:szCs w:val="20"/>
              </w:rPr>
              <w:t>iacimi sa od rozmerov uvedený</w:t>
            </w:r>
            <w:r w:rsidRPr="004917A9">
              <w:rPr>
                <w:rFonts w:ascii="Times New Roman" w:eastAsia="Arial Unicode MS" w:hAnsi="Times New Roman" w:hint="default"/>
                <w:color w:val="000000"/>
                <w:sz w:val="20"/>
                <w:szCs w:val="20"/>
              </w:rPr>
              <w:t>ch v prí</w:t>
            </w:r>
            <w:r w:rsidRPr="004917A9">
              <w:rPr>
                <w:rFonts w:ascii="Times New Roman" w:eastAsia="Arial Unicode MS" w:hAnsi="Times New Roman" w:hint="default"/>
                <w:color w:val="000000"/>
                <w:sz w:val="20"/>
                <w:szCs w:val="20"/>
              </w:rPr>
              <w:t>lohe I, tiež</w:t>
            </w:r>
            <w:r w:rsidRPr="004917A9">
              <w:rPr>
                <w:rFonts w:ascii="Times New Roman" w:eastAsia="Arial Unicode MS" w:hAnsi="Times New Roman" w:hint="default"/>
                <w:color w:val="000000"/>
                <w:sz w:val="20"/>
                <w:szCs w:val="20"/>
              </w:rPr>
              <w:t xml:space="preserve"> povolia, aby sa motorové</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prí</w:t>
            </w:r>
            <w:r w:rsidRPr="004917A9">
              <w:rPr>
                <w:rFonts w:ascii="Times New Roman" w:eastAsia="Arial Unicode MS" w:hAnsi="Times New Roman" w:hint="default"/>
                <w:color w:val="000000"/>
                <w:sz w:val="20"/>
                <w:szCs w:val="20"/>
              </w:rPr>
              <w:t>vesy a ná</w:t>
            </w:r>
            <w:r w:rsidRPr="004917A9">
              <w:rPr>
                <w:rFonts w:ascii="Times New Roman" w:eastAsia="Arial Unicode MS" w:hAnsi="Times New Roman" w:hint="default"/>
                <w:color w:val="000000"/>
                <w:sz w:val="20"/>
                <w:szCs w:val="20"/>
              </w:rPr>
              <w:t>vesy, ktoré</w:t>
            </w:r>
            <w:r w:rsidRPr="004917A9">
              <w:rPr>
                <w:rFonts w:ascii="Times New Roman" w:eastAsia="Arial Unicode MS" w:hAnsi="Times New Roman" w:hint="default"/>
                <w:color w:val="000000"/>
                <w:sz w:val="20"/>
                <w:szCs w:val="20"/>
              </w:rPr>
              <w:t xml:space="preserve"> 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rozmery stanovené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 použí</w:t>
            </w:r>
            <w:r w:rsidRPr="004917A9">
              <w:rPr>
                <w:rFonts w:ascii="Times New Roman" w:eastAsia="Arial Unicode MS" w:hAnsi="Times New Roman" w:hint="default"/>
                <w:color w:val="000000"/>
                <w:sz w:val="20"/>
                <w:szCs w:val="20"/>
              </w:rPr>
              <w:t>vali v taký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pravá</w:t>
            </w:r>
            <w:r w:rsidRPr="004917A9">
              <w:rPr>
                <w:rFonts w:ascii="Times New Roman" w:eastAsia="Arial Unicode MS" w:hAnsi="Times New Roman" w:hint="default"/>
                <w:color w:val="000000"/>
                <w:sz w:val="20"/>
                <w:szCs w:val="20"/>
              </w:rPr>
              <w:t>ch, aby sa dosiahla aspoň</w:t>
            </w:r>
            <w:r w:rsidRPr="004917A9">
              <w:rPr>
                <w:rFonts w:ascii="Times New Roman" w:eastAsia="Arial Unicode MS" w:hAnsi="Times New Roman" w:hint="default"/>
                <w:color w:val="000000"/>
                <w:sz w:val="20"/>
                <w:szCs w:val="20"/>
              </w:rPr>
              <w:t xml:space="preserve"> povolená</w:t>
            </w:r>
            <w:r w:rsidRPr="004917A9">
              <w:rPr>
                <w:rFonts w:ascii="Times New Roman" w:eastAsia="Arial Unicode MS" w:hAnsi="Times New Roman" w:hint="default"/>
                <w:color w:val="000000"/>
                <w:sz w:val="20"/>
                <w:szCs w:val="20"/>
              </w:rPr>
              <w:t xml:space="preserve"> lož</w:t>
            </w:r>
            <w:r w:rsidRPr="004917A9">
              <w:rPr>
                <w:rFonts w:ascii="Times New Roman" w:eastAsia="Arial Unicode MS" w:hAnsi="Times New Roman" w:hint="default"/>
                <w:color w:val="000000"/>
                <w:sz w:val="20"/>
                <w:szCs w:val="20"/>
              </w:rPr>
              <w:t>ná</w:t>
            </w:r>
            <w:r w:rsidRPr="004917A9">
              <w:rPr>
                <w:rFonts w:ascii="Times New Roman" w:eastAsia="Arial Unicode MS" w:hAnsi="Times New Roman" w:hint="default"/>
                <w:color w:val="000000"/>
                <w:sz w:val="20"/>
                <w:szCs w:val="20"/>
              </w:rPr>
              <w:t xml:space="preserve"> dĺž</w:t>
            </w:r>
            <w:r w:rsidRPr="004917A9">
              <w:rPr>
                <w:rFonts w:ascii="Times New Roman" w:eastAsia="Arial Unicode MS" w:hAnsi="Times New Roman" w:hint="default"/>
                <w:color w:val="000000"/>
                <w:sz w:val="20"/>
                <w:szCs w:val="20"/>
              </w:rPr>
              <w:t>k</w:t>
            </w:r>
            <w:r w:rsidRPr="004917A9">
              <w:rPr>
                <w:rFonts w:ascii="Times New Roman" w:eastAsia="Arial Unicode MS" w:hAnsi="Times New Roman" w:hint="default"/>
                <w:color w:val="000000"/>
                <w:sz w:val="20"/>
                <w:szCs w:val="20"/>
              </w:rPr>
              <w:t>a</w:t>
            </w:r>
            <w:r w:rsidRPr="004917A9">
              <w:rPr>
                <w:rFonts w:ascii="Times New Roman" w:eastAsia="Arial Unicode MS" w:hAnsi="Times New Roman" w:hint="default"/>
                <w:color w:val="000000"/>
                <w:sz w:val="20"/>
                <w:szCs w:val="20"/>
              </w:rPr>
              <w:t xml:space="preserve"> v tomto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te tak, aby kaž</w:t>
            </w:r>
            <w:r w:rsidRPr="004917A9">
              <w:rPr>
                <w:rFonts w:ascii="Times New Roman" w:eastAsia="Arial Unicode MS" w:hAnsi="Times New Roman" w:hint="default"/>
                <w:color w:val="000000"/>
                <w:sz w:val="20"/>
                <w:szCs w:val="20"/>
              </w:rPr>
              <w:t>dý</w:t>
            </w:r>
            <w:r w:rsidRPr="004917A9">
              <w:rPr>
                <w:rFonts w:ascii="Times New Roman" w:eastAsia="Arial Unicode MS" w:hAnsi="Times New Roman" w:hint="default"/>
                <w:color w:val="000000"/>
                <w:sz w:val="20"/>
                <w:szCs w:val="20"/>
              </w:rPr>
              <w:t xml:space="preserve"> prevá</w:t>
            </w:r>
            <w:r w:rsidRPr="004917A9">
              <w:rPr>
                <w:rFonts w:ascii="Times New Roman" w:eastAsia="Arial Unicode MS" w:hAnsi="Times New Roman" w:hint="default"/>
                <w:color w:val="000000"/>
                <w:sz w:val="20"/>
                <w:szCs w:val="20"/>
              </w:rPr>
              <w:t>dzkovateľ</w:t>
            </w:r>
            <w:r w:rsidRPr="004917A9">
              <w:rPr>
                <w:rFonts w:ascii="Times New Roman" w:eastAsia="Arial Unicode MS" w:hAnsi="Times New Roman" w:hint="default"/>
                <w:color w:val="000000"/>
                <w:sz w:val="20"/>
                <w:szCs w:val="20"/>
              </w:rPr>
              <w:t xml:space="preserve"> mohol využ</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tie isté</w:t>
            </w:r>
            <w:r w:rsidRPr="004917A9">
              <w:rPr>
                <w:rFonts w:ascii="Times New Roman" w:eastAsia="Arial Unicode MS" w:hAnsi="Times New Roman" w:hint="default"/>
                <w:color w:val="000000"/>
                <w:sz w:val="20"/>
                <w:szCs w:val="20"/>
              </w:rPr>
              <w:t xml:space="preserve"> podmienky hospodá</w:t>
            </w:r>
            <w:r w:rsidRPr="004917A9">
              <w:rPr>
                <w:rFonts w:ascii="Times New Roman" w:eastAsia="Arial Unicode MS" w:hAnsi="Times New Roman" w:hint="default"/>
                <w:color w:val="000000"/>
                <w:sz w:val="20"/>
                <w:szCs w:val="20"/>
              </w:rPr>
              <w:t>rskej súť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e (modulá</w:t>
            </w:r>
            <w:r w:rsidRPr="004917A9">
              <w:rPr>
                <w:rFonts w:ascii="Times New Roman" w:eastAsia="Arial Unicode MS" w:hAnsi="Times New Roman" w:hint="default"/>
                <w:color w:val="000000"/>
                <w:sz w:val="20"/>
                <w:szCs w:val="20"/>
              </w:rPr>
              <w:t>rna koncepcia).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4</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5.  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môž</w:t>
            </w:r>
            <w:r w:rsidRPr="004917A9">
              <w:rPr>
                <w:rFonts w:ascii="Times New Roman" w:eastAsia="Arial Unicode MS" w:hAnsi="Times New Roman" w:hint="default"/>
                <w:color w:val="000000"/>
                <w:sz w:val="20"/>
                <w:szCs w:val="20"/>
              </w:rPr>
              <w:t>u povoliť</w:t>
            </w:r>
            <w:r w:rsidRPr="004917A9">
              <w:rPr>
                <w:rFonts w:ascii="Times New Roman" w:eastAsia="Arial Unicode MS" w:hAnsi="Times New Roman" w:hint="default"/>
                <w:color w:val="000000"/>
                <w:sz w:val="20"/>
                <w:szCs w:val="20"/>
              </w:rPr>
              <w:t>, aby vozidlá</w:t>
            </w:r>
            <w:r w:rsidRPr="004917A9">
              <w:rPr>
                <w:rFonts w:ascii="Times New Roman" w:eastAsia="Arial Unicode MS" w:hAnsi="Times New Roman" w:hint="default"/>
                <w:color w:val="000000"/>
                <w:sz w:val="20"/>
                <w:szCs w:val="20"/>
              </w:rPr>
              <w:t xml:space="preserve"> alebo jazdné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pravy, na ktorý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 xml:space="preserve"> zabudované</w:t>
            </w:r>
            <w:r w:rsidRPr="004917A9">
              <w:rPr>
                <w:rFonts w:ascii="Times New Roman" w:eastAsia="Arial Unicode MS" w:hAnsi="Times New Roman" w:hint="default"/>
                <w:color w:val="000000"/>
                <w:sz w:val="20"/>
                <w:szCs w:val="20"/>
              </w:rPr>
              <w:t xml:space="preserve"> nové</w:t>
            </w:r>
            <w:r w:rsidRPr="004917A9">
              <w:rPr>
                <w:rFonts w:ascii="Times New Roman" w:eastAsia="Arial Unicode MS" w:hAnsi="Times New Roman" w:hint="default"/>
                <w:color w:val="000000"/>
                <w:sz w:val="20"/>
                <w:szCs w:val="20"/>
              </w:rPr>
              <w:t xml:space="preserve"> technoló</w:t>
            </w:r>
            <w:r w:rsidRPr="004917A9">
              <w:rPr>
                <w:rFonts w:ascii="Times New Roman" w:eastAsia="Arial Unicode MS" w:hAnsi="Times New Roman" w:hint="default"/>
                <w:color w:val="000000"/>
                <w:sz w:val="20"/>
                <w:szCs w:val="20"/>
              </w:rPr>
              <w:t>gie alebo nové</w:t>
            </w:r>
            <w:r w:rsidRPr="004917A9">
              <w:rPr>
                <w:rFonts w:ascii="Times New Roman" w:eastAsia="Arial Unicode MS" w:hAnsi="Times New Roman" w:hint="default"/>
                <w:color w:val="000000"/>
                <w:sz w:val="20"/>
                <w:szCs w:val="20"/>
              </w:rPr>
              <w:t xml:space="preserve"> koncepcie, ktoré</w:t>
            </w:r>
            <w:r w:rsidRPr="004917A9">
              <w:rPr>
                <w:rFonts w:ascii="Times New Roman" w:eastAsia="Arial Unicode MS" w:hAnsi="Times New Roman" w:hint="default"/>
                <w:color w:val="000000"/>
                <w:sz w:val="20"/>
                <w:szCs w:val="20"/>
              </w:rPr>
              <w:t xml:space="preserve"> nemôž</w:t>
            </w:r>
            <w:r w:rsidRPr="004917A9">
              <w:rPr>
                <w:rFonts w:ascii="Times New Roman" w:eastAsia="Arial Unicode MS" w:hAnsi="Times New Roman" w:hint="default"/>
                <w:color w:val="000000"/>
                <w:sz w:val="20"/>
                <w:szCs w:val="20"/>
              </w:rPr>
              <w:t>u splniť</w:t>
            </w:r>
            <w:r w:rsidRPr="004917A9">
              <w:rPr>
                <w:rFonts w:ascii="Times New Roman" w:eastAsia="Arial Unicode MS" w:hAnsi="Times New Roman" w:hint="default"/>
                <w:color w:val="000000"/>
                <w:sz w:val="20"/>
                <w:szCs w:val="20"/>
              </w:rPr>
              <w:t xml:space="preserve"> jednu alebo viac pož</w:t>
            </w:r>
            <w:r w:rsidRPr="004917A9">
              <w:rPr>
                <w:rFonts w:ascii="Times New Roman" w:eastAsia="Arial Unicode MS" w:hAnsi="Times New Roman" w:hint="default"/>
                <w:color w:val="000000"/>
                <w:sz w:val="20"/>
                <w:szCs w:val="20"/>
              </w:rPr>
              <w:t>iadaviek tejto smernice, vykonali urč</w:t>
            </w:r>
            <w:r w:rsidRPr="004917A9">
              <w:rPr>
                <w:rFonts w:ascii="Times New Roman" w:eastAsia="Arial Unicode MS" w:hAnsi="Times New Roman" w:hint="default"/>
                <w:color w:val="000000"/>
                <w:sz w:val="20"/>
                <w:szCs w:val="20"/>
              </w:rPr>
              <w:t>ité</w:t>
            </w:r>
            <w:r w:rsidRPr="004917A9">
              <w:rPr>
                <w:rFonts w:ascii="Times New Roman" w:eastAsia="Arial Unicode MS" w:hAnsi="Times New Roman" w:hint="default"/>
                <w:color w:val="000000"/>
                <w:sz w:val="20"/>
                <w:szCs w:val="20"/>
              </w:rPr>
              <w:t xml:space="preserve"> prepravy poč</w:t>
            </w:r>
            <w:r w:rsidRPr="004917A9">
              <w:rPr>
                <w:rFonts w:ascii="Times New Roman" w:eastAsia="Arial Unicode MS" w:hAnsi="Times New Roman" w:hint="default"/>
                <w:color w:val="000000"/>
                <w:sz w:val="20"/>
                <w:szCs w:val="20"/>
              </w:rPr>
              <w:t>as skúš</w:t>
            </w:r>
            <w:r w:rsidRPr="004917A9">
              <w:rPr>
                <w:rFonts w:ascii="Times New Roman" w:eastAsia="Arial Unicode MS" w:hAnsi="Times New Roman" w:hint="default"/>
                <w:color w:val="000000"/>
                <w:sz w:val="20"/>
                <w:szCs w:val="20"/>
              </w:rPr>
              <w:t>obné</w:t>
            </w:r>
            <w:r w:rsidRPr="004917A9">
              <w:rPr>
                <w:rFonts w:ascii="Times New Roman" w:eastAsia="Arial Unicode MS" w:hAnsi="Times New Roman" w:hint="default"/>
                <w:color w:val="000000"/>
                <w:sz w:val="20"/>
                <w:szCs w:val="20"/>
              </w:rPr>
              <w:t>ho obdobia.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informujú</w:t>
            </w:r>
            <w:r w:rsidRPr="004917A9">
              <w:rPr>
                <w:rFonts w:ascii="Times New Roman" w:eastAsia="Arial Unicode MS" w:hAnsi="Times New Roman" w:hint="default"/>
                <w:color w:val="000000"/>
                <w:sz w:val="20"/>
                <w:szCs w:val="20"/>
              </w:rPr>
              <w:t xml:space="preserve"> o tom Komisiu.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E86479">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E86479">
            <w:pPr>
              <w:pStyle w:val="Odstavec"/>
              <w:bidi w:val="0"/>
              <w:spacing w:before="0" w:after="0" w:line="240" w:lineRule="auto"/>
              <w:rPr>
                <w:rFonts w:ascii="Times New Roman" w:hAnsi="Times New Roman"/>
                <w:lang w:val="sk-SK" w:eastAsia="cs-CZ"/>
              </w:rPr>
            </w:pPr>
          </w:p>
          <w:p w:rsidR="006F6A71" w:rsidRPr="004917A9" w:rsidP="006F6A7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49</w:t>
            </w:r>
          </w:p>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P b)</w:t>
            </w: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E86479">
            <w:pPr>
              <w:bidi w:val="0"/>
              <w:spacing w:after="0" w:line="240" w:lineRule="auto"/>
              <w:jc w:val="both"/>
              <w:rPr>
                <w:rFonts w:ascii="Times New Roman" w:hAnsi="Times New Roman"/>
                <w:sz w:val="20"/>
                <w:szCs w:val="20"/>
                <w:lang w:eastAsia="cs-CZ"/>
              </w:rPr>
            </w:pPr>
          </w:p>
          <w:p w:rsidR="006F6A71" w:rsidRPr="004917A9" w:rsidP="006F6A7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49</w:t>
            </w:r>
          </w:p>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7</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6F6A71">
            <w:pPr>
              <w:tabs>
                <w:tab w:val="left" w:pos="356"/>
              </w:tabs>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(1)</w:t>
              <w:tab/>
              <w:t>Na základe povolenia typového schvaľovacieho orgánu za účelom skúšobných jázd (ďalej len „skúšobná prevádzka“) možno v cestnej premávke prevádzkovať</w:t>
            </w:r>
          </w:p>
          <w:p w:rsidR="007B22DC" w:rsidRPr="004917A9" w:rsidP="007B22DC">
            <w:pPr>
              <w:pStyle w:val="Odstavecseseznamem"/>
              <w:tabs>
                <w:tab w:val="left" w:pos="709"/>
              </w:tabs>
              <w:bidi w:val="0"/>
              <w:spacing w:after="0" w:line="240" w:lineRule="auto"/>
              <w:ind w:left="0"/>
              <w:jc w:val="both"/>
              <w:rPr>
                <w:rFonts w:ascii="Times New Roman" w:hAnsi="Times New Roman"/>
                <w:sz w:val="20"/>
                <w:szCs w:val="20"/>
              </w:rPr>
            </w:pPr>
            <w:r w:rsidRPr="004917A9">
              <w:rPr>
                <w:rFonts w:ascii="Times New Roman" w:hAnsi="Times New Roman"/>
                <w:sz w:val="20"/>
                <w:szCs w:val="20"/>
                <w:lang w:eastAsia="cs-CZ"/>
              </w:rPr>
              <w:t>b)</w:t>
            </w:r>
            <w:r w:rsidRPr="004917A9">
              <w:rPr>
                <w:rFonts w:ascii="Times New Roman" w:hAnsi="Times New Roman"/>
                <w:sz w:val="20"/>
                <w:szCs w:val="20"/>
              </w:rPr>
              <w:t xml:space="preserve"> 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w:t>
            </w:r>
          </w:p>
          <w:p w:rsidR="006F6A71" w:rsidRPr="004917A9" w:rsidP="006F6A71">
            <w:pPr>
              <w:tabs>
                <w:tab w:val="left" w:pos="356"/>
              </w:tabs>
              <w:bidi w:val="0"/>
              <w:spacing w:after="0" w:line="240" w:lineRule="auto"/>
              <w:jc w:val="both"/>
              <w:rPr>
                <w:rFonts w:ascii="Times New Roman" w:hAnsi="Times New Roman"/>
                <w:sz w:val="20"/>
                <w:szCs w:val="20"/>
                <w:lang w:eastAsia="cs-CZ"/>
              </w:rPr>
            </w:pPr>
          </w:p>
          <w:p w:rsidR="006F6A71" w:rsidRPr="004917A9" w:rsidP="007B22DC">
            <w:pPr>
              <w:pStyle w:val="Odstavecseseznamem"/>
              <w:tabs>
                <w:tab w:val="left" w:pos="1134"/>
              </w:tabs>
              <w:bidi w:val="0"/>
              <w:spacing w:after="0" w:line="240" w:lineRule="auto"/>
              <w:ind w:left="0"/>
              <w:jc w:val="both"/>
              <w:rPr>
                <w:rFonts w:ascii="Times New Roman" w:hAnsi="Times New Roman"/>
                <w:sz w:val="20"/>
                <w:szCs w:val="20"/>
              </w:rPr>
            </w:pPr>
            <w:r w:rsidRPr="004917A9">
              <w:rPr>
                <w:rFonts w:ascii="Times New Roman" w:hAnsi="Times New Roman"/>
                <w:sz w:val="20"/>
                <w:szCs w:val="20"/>
                <w:lang w:eastAsia="cs-CZ"/>
              </w:rPr>
              <w:t>(7)</w:t>
            </w:r>
            <w:r w:rsidRPr="004917A9" w:rsidR="007B22DC">
              <w:rPr>
                <w:rFonts w:ascii="Times New Roman" w:hAnsi="Times New Roman"/>
                <w:sz w:val="20"/>
                <w:szCs w:val="20"/>
                <w:lang w:eastAsia="cs-CZ"/>
              </w:rPr>
              <w:t xml:space="preserve"> </w:t>
            </w:r>
            <w:r w:rsidRPr="004917A9" w:rsidR="007B22DC">
              <w:rPr>
                <w:rFonts w:ascii="Times New Roman" w:hAnsi="Times New Roman"/>
                <w:sz w:val="20"/>
                <w:szCs w:val="20"/>
              </w:rPr>
              <w:t>Ak typový schvaľovací orgán vyhovel návrhu na povolenie skúšobnej prevádzky podľa odseku 1 písm. b), informuje Európsku komisiu o vydaní takéhoto povolenia.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04CF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4</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7</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1217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7.  </w:t>
            </w:r>
            <w:r w:rsidRPr="004917A9">
              <w:rPr>
                <w:rFonts w:ascii="Times New Roman" w:eastAsia="Arial Unicode MS" w:hAnsi="Times New Roman" w:hint="default"/>
                <w:color w:val="000000"/>
                <w:sz w:val="20"/>
                <w:szCs w:val="20"/>
              </w:rPr>
              <w:t>Do 31. decembra 2020 môž</w:t>
            </w:r>
            <w:r w:rsidRPr="004917A9">
              <w:rPr>
                <w:rFonts w:ascii="Times New Roman" w:eastAsia="Arial Unicode MS" w:hAnsi="Times New Roman" w:hint="default"/>
                <w:color w:val="000000"/>
                <w:sz w:val="20"/>
                <w:szCs w:val="20"/>
              </w:rPr>
              <w:t>u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povoliť</w:t>
            </w:r>
            <w:r w:rsidRPr="004917A9">
              <w:rPr>
                <w:rFonts w:ascii="Times New Roman" w:eastAsia="Arial Unicode MS" w:hAnsi="Times New Roman" w:hint="default"/>
                <w:color w:val="000000"/>
                <w:sz w:val="20"/>
                <w:szCs w:val="20"/>
              </w:rPr>
              <w:t xml:space="preserve"> na svojom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xml:space="preserve"> prevá</w:t>
            </w:r>
            <w:r w:rsidRPr="004917A9">
              <w:rPr>
                <w:rFonts w:ascii="Times New Roman" w:eastAsia="Arial Unicode MS" w:hAnsi="Times New Roman" w:hint="default"/>
                <w:color w:val="000000"/>
                <w:sz w:val="20"/>
                <w:szCs w:val="20"/>
              </w:rPr>
              <w:t>dzku autobusov, ktoré</w:t>
            </w:r>
            <w:r w:rsidRPr="004917A9">
              <w:rPr>
                <w:rFonts w:ascii="Times New Roman" w:eastAsia="Arial Unicode MS" w:hAnsi="Times New Roman" w:hint="default"/>
                <w:color w:val="000000"/>
                <w:sz w:val="20"/>
                <w:szCs w:val="20"/>
              </w:rPr>
              <w:t xml:space="preserve"> boli registrované</w:t>
            </w:r>
            <w:r w:rsidRPr="004917A9">
              <w:rPr>
                <w:rFonts w:ascii="Times New Roman" w:eastAsia="Arial Unicode MS" w:hAnsi="Times New Roman" w:hint="default"/>
                <w:color w:val="000000"/>
                <w:sz w:val="20"/>
                <w:szCs w:val="20"/>
              </w:rPr>
              <w:t xml:space="preserve"> alebo uvedené</w:t>
            </w:r>
            <w:r w:rsidRPr="004917A9">
              <w:rPr>
                <w:rFonts w:ascii="Times New Roman" w:eastAsia="Arial Unicode MS" w:hAnsi="Times New Roman" w:hint="default"/>
                <w:color w:val="000000"/>
                <w:sz w:val="20"/>
                <w:szCs w:val="20"/>
              </w:rPr>
              <w:t xml:space="preserve"> do prevá</w:t>
            </w:r>
            <w:r w:rsidRPr="004917A9">
              <w:rPr>
                <w:rFonts w:ascii="Times New Roman" w:eastAsia="Arial Unicode MS" w:hAnsi="Times New Roman" w:hint="default"/>
                <w:color w:val="000000"/>
                <w:sz w:val="20"/>
                <w:szCs w:val="20"/>
              </w:rPr>
              <w:t>dzky pred vykonaní</w:t>
            </w:r>
            <w:r w:rsidRPr="004917A9">
              <w:rPr>
                <w:rFonts w:ascii="Times New Roman" w:eastAsia="Arial Unicode MS" w:hAnsi="Times New Roman" w:hint="default"/>
                <w:color w:val="000000"/>
                <w:sz w:val="20"/>
                <w:szCs w:val="20"/>
              </w:rPr>
              <w:t>m tejto smernice, no ktorý</w:t>
            </w:r>
            <w:r w:rsidRPr="004917A9">
              <w:rPr>
                <w:rFonts w:ascii="Times New Roman" w:eastAsia="Arial Unicode MS" w:hAnsi="Times New Roman" w:hint="default"/>
                <w:color w:val="000000"/>
                <w:sz w:val="20"/>
                <w:szCs w:val="20"/>
              </w:rPr>
              <w:t>ch rozmery prekrač</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xml:space="preserve"> rozmery stanovené</w:t>
            </w:r>
            <w:r w:rsidRPr="004917A9">
              <w:rPr>
                <w:rFonts w:ascii="Times New Roman" w:eastAsia="Arial Unicode MS" w:hAnsi="Times New Roman" w:hint="default"/>
                <w:color w:val="000000"/>
                <w:sz w:val="20"/>
                <w:szCs w:val="20"/>
              </w:rPr>
              <w:t xml:space="preserve"> v bodoch 1.1, 1.2, 1.5 a 1.5a prí</w:t>
            </w:r>
            <w:r w:rsidRPr="004917A9">
              <w:rPr>
                <w:rFonts w:ascii="Times New Roman" w:eastAsia="Arial Unicode MS" w:hAnsi="Times New Roman" w:hint="default"/>
                <w:color w:val="000000"/>
                <w:sz w:val="20"/>
                <w:szCs w:val="20"/>
              </w:rPr>
              <w:t>lohy 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SR neuplatňuje uvedené výnimky.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D8050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Kĺ</w:t>
            </w:r>
            <w:r w:rsidRPr="004917A9">
              <w:rPr>
                <w:rFonts w:ascii="Times New Roman" w:eastAsia="Arial Unicode MS" w:hAnsi="Times New Roman" w:hint="default"/>
                <w:color w:val="000000"/>
                <w:sz w:val="20"/>
                <w:szCs w:val="20"/>
              </w:rPr>
              <w:t>bové</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do prevá</w:t>
            </w:r>
            <w:r w:rsidRPr="004917A9">
              <w:rPr>
                <w:rFonts w:ascii="Times New Roman" w:eastAsia="Arial Unicode MS" w:hAnsi="Times New Roman" w:hint="default"/>
                <w:color w:val="000000"/>
                <w:sz w:val="20"/>
                <w:szCs w:val="20"/>
              </w:rPr>
              <w:t>dzky pred 1. januá</w:t>
            </w:r>
            <w:r w:rsidRPr="004917A9">
              <w:rPr>
                <w:rFonts w:ascii="Times New Roman" w:eastAsia="Arial Unicode MS" w:hAnsi="Times New Roman" w:hint="default"/>
                <w:color w:val="000000"/>
                <w:sz w:val="20"/>
                <w:szCs w:val="20"/>
              </w:rPr>
              <w:t>rom 1991, ktoré</w:t>
            </w:r>
            <w:r w:rsidRPr="004917A9">
              <w:rPr>
                <w:rFonts w:ascii="Times New Roman" w:eastAsia="Arial Unicode MS" w:hAnsi="Times New Roman" w:hint="default"/>
                <w:color w:val="000000"/>
                <w:sz w:val="20"/>
                <w:szCs w:val="20"/>
              </w:rPr>
              <w:t xml:space="preserve"> nespĺň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pecifiká</w:t>
            </w:r>
            <w:r w:rsidRPr="004917A9">
              <w:rPr>
                <w:rFonts w:ascii="Times New Roman" w:eastAsia="Arial Unicode MS" w:hAnsi="Times New Roman" w:hint="default"/>
                <w:color w:val="000000"/>
                <w:sz w:val="20"/>
                <w:szCs w:val="20"/>
              </w:rPr>
              <w:t>cie obsiahnuté</w:t>
            </w:r>
            <w:r w:rsidRPr="004917A9">
              <w:rPr>
                <w:rFonts w:ascii="Times New Roman" w:eastAsia="Arial Unicode MS" w:hAnsi="Times New Roman" w:hint="default"/>
                <w:color w:val="000000"/>
                <w:sz w:val="20"/>
                <w:szCs w:val="20"/>
              </w:rPr>
              <w:t xml:space="preserve"> v bodoch 1.6 a </w:t>
            </w:r>
            <w:r w:rsidRPr="004917A9">
              <w:rPr>
                <w:rFonts w:ascii="Times New Roman" w:eastAsia="Arial Unicode MS" w:hAnsi="Times New Roman" w:hint="default"/>
                <w:color w:val="000000"/>
                <w:sz w:val="20"/>
                <w:szCs w:val="20"/>
              </w:rPr>
              <w:t>4.4 prí</w:t>
            </w:r>
            <w:r w:rsidRPr="004917A9">
              <w:rPr>
                <w:rFonts w:ascii="Times New Roman" w:eastAsia="Arial Unicode MS" w:hAnsi="Times New Roman" w:hint="default"/>
                <w:color w:val="000000"/>
                <w:sz w:val="20"/>
                <w:szCs w:val="20"/>
              </w:rPr>
              <w:t>lohy I, sa považ</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xml:space="preserve"> za vozidlá</w:t>
            </w:r>
            <w:r w:rsidRPr="004917A9">
              <w:rPr>
                <w:rFonts w:ascii="Times New Roman" w:eastAsia="Arial Unicode MS" w:hAnsi="Times New Roman" w:hint="default"/>
                <w:color w:val="000000"/>
                <w:sz w:val="20"/>
                <w:szCs w:val="20"/>
              </w:rPr>
              <w:t xml:space="preserve"> 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ce také</w:t>
            </w:r>
            <w:r w:rsidRPr="004917A9">
              <w:rPr>
                <w:rFonts w:ascii="Times New Roman" w:eastAsia="Arial Unicode MS" w:hAnsi="Times New Roman" w:hint="default"/>
                <w:color w:val="000000"/>
                <w:sz w:val="20"/>
                <w:szCs w:val="20"/>
              </w:rPr>
              <w:t>to š</w:t>
            </w:r>
            <w:r w:rsidRPr="004917A9">
              <w:rPr>
                <w:rFonts w:ascii="Times New Roman" w:eastAsia="Arial Unicode MS" w:hAnsi="Times New Roman" w:hint="default"/>
                <w:color w:val="000000"/>
                <w:sz w:val="20"/>
                <w:szCs w:val="20"/>
              </w:rPr>
              <w:t>pecifiká</w:t>
            </w:r>
            <w:r w:rsidRPr="004917A9">
              <w:rPr>
                <w:rFonts w:ascii="Times New Roman" w:eastAsia="Arial Unicode MS" w:hAnsi="Times New Roman" w:hint="default"/>
                <w:color w:val="000000"/>
                <w:sz w:val="20"/>
                <w:szCs w:val="20"/>
              </w:rPr>
              <w:t>cie na úč</w:t>
            </w:r>
            <w:r w:rsidRPr="004917A9">
              <w:rPr>
                <w:rFonts w:ascii="Times New Roman" w:eastAsia="Arial Unicode MS" w:hAnsi="Times New Roman" w:hint="default"/>
                <w:color w:val="000000"/>
                <w:sz w:val="20"/>
                <w:szCs w:val="20"/>
              </w:rPr>
              <w:t>ely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3, ak nepresahujú</w:t>
            </w:r>
            <w:r w:rsidRPr="004917A9">
              <w:rPr>
                <w:rFonts w:ascii="Times New Roman" w:eastAsia="Arial Unicode MS" w:hAnsi="Times New Roman" w:hint="default"/>
                <w:color w:val="000000"/>
                <w:sz w:val="20"/>
                <w:szCs w:val="20"/>
              </w:rPr>
              <w:t xml:space="preserve"> celkovú</w:t>
            </w:r>
            <w:r w:rsidRPr="004917A9">
              <w:rPr>
                <w:rFonts w:ascii="Times New Roman" w:eastAsia="Arial Unicode MS" w:hAnsi="Times New Roman" w:hint="default"/>
                <w:color w:val="000000"/>
                <w:sz w:val="20"/>
                <w:szCs w:val="20"/>
              </w:rPr>
              <w:t xml:space="preserve"> dĺž</w:t>
            </w:r>
            <w:r w:rsidRPr="004917A9">
              <w:rPr>
                <w:rFonts w:ascii="Times New Roman" w:eastAsia="Arial Unicode MS" w:hAnsi="Times New Roman" w:hint="default"/>
                <w:color w:val="000000"/>
                <w:sz w:val="20"/>
                <w:szCs w:val="20"/>
              </w:rPr>
              <w:t>ku 15,50 metra.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39</w:t>
            </w:r>
          </w:p>
          <w:p w:rsidR="006F6A71"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1</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04E4D">
            <w:pPr>
              <w:pStyle w:val="FootnoteText"/>
              <w:tabs>
                <w:tab w:val="left" w:pos="367"/>
              </w:tabs>
              <w:bidi w:val="0"/>
              <w:spacing w:after="0" w:line="240" w:lineRule="auto"/>
              <w:ind w:left="0" w:firstLine="0"/>
              <w:rPr>
                <w:rFonts w:ascii="Times New Roman" w:hAnsi="Times New Roman" w:cs="Times New Roman"/>
                <w:lang w:val="sk-SK"/>
              </w:rPr>
            </w:pPr>
            <w:r w:rsidRPr="004917A9">
              <w:rPr>
                <w:rFonts w:ascii="Times New Roman" w:hAnsi="Times New Roman" w:cs="Times New Roman"/>
                <w:lang w:val="sk-SK" w:eastAsia="sk-SK"/>
              </w:rPr>
              <w:t>(1)</w:t>
              <w:tab/>
              <w:t>Návesové súpravy prvýkrát prihlásené do evidencie vozidiel pred 1. januárom 1991, ktoré nespĺňajú požiadavky ustanovené v § 4 ods. 2 písm. d) a ods. 9, sa považujú za vozidlá spĺňajúce najväčšie povolené rozmery vozidiel a jazdných súprav podľa tejto vyhlášky, ak nepresahujú celkovú dĺžku 15,50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6</w:t>
            </w:r>
          </w:p>
          <w:p w:rsidR="006F6A71"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43E3E">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sz w:val="20"/>
                <w:szCs w:val="20"/>
              </w:rPr>
              <w:t>1.  </w:t>
            </w:r>
            <w:r w:rsidRPr="004917A9">
              <w:rPr>
                <w:rFonts w:ascii="Times New Roman" w:eastAsia="Arial Unicode MS" w:hAnsi="Times New Roman" w:hint="default"/>
                <w:sz w:val="20"/>
                <w:szCs w:val="20"/>
              </w:rPr>
              <w:t>Č</w:t>
            </w:r>
            <w:r w:rsidRPr="004917A9">
              <w:rPr>
                <w:rFonts w:ascii="Times New Roman" w:eastAsia="Arial Unicode MS" w:hAnsi="Times New Roman" w:hint="default"/>
                <w:sz w:val="20"/>
                <w:szCs w:val="20"/>
              </w:rPr>
              <w:t>lenské</w:t>
            </w:r>
            <w:r w:rsidRPr="004917A9">
              <w:rPr>
                <w:rFonts w:ascii="Times New Roman" w:eastAsia="Arial Unicode MS" w:hAnsi="Times New Roman" w:hint="default"/>
                <w:sz w:val="20"/>
                <w:szCs w:val="20"/>
              </w:rPr>
              <w:t xml:space="preserve"> š</w:t>
            </w:r>
            <w:r w:rsidRPr="004917A9">
              <w:rPr>
                <w:rFonts w:ascii="Times New Roman" w:eastAsia="Arial Unicode MS" w:hAnsi="Times New Roman" w:hint="default"/>
                <w:sz w:val="20"/>
                <w:szCs w:val="20"/>
              </w:rPr>
              <w:t>tá</w:t>
            </w:r>
            <w:r w:rsidRPr="004917A9">
              <w:rPr>
                <w:rFonts w:ascii="Times New Roman" w:eastAsia="Arial Unicode MS" w:hAnsi="Times New Roman" w:hint="default"/>
                <w:sz w:val="20"/>
                <w:szCs w:val="20"/>
              </w:rPr>
              <w:t>ty prijmú</w:t>
            </w:r>
            <w:r w:rsidRPr="004917A9">
              <w:rPr>
                <w:rFonts w:ascii="Times New Roman" w:eastAsia="Arial Unicode MS" w:hAnsi="Times New Roman" w:hint="default"/>
                <w:sz w:val="20"/>
                <w:szCs w:val="20"/>
              </w:rPr>
              <w:t xml:space="preserve"> nevyhnutné</w:t>
            </w:r>
            <w:r w:rsidRPr="004917A9">
              <w:rPr>
                <w:rFonts w:ascii="Times New Roman" w:eastAsia="Arial Unicode MS" w:hAnsi="Times New Roman" w:hint="default"/>
                <w:sz w:val="20"/>
                <w:szCs w:val="20"/>
              </w:rPr>
              <w:t xml:space="preserve"> opatrenia na to aby zabezpeč</w:t>
            </w:r>
            <w:r w:rsidRPr="004917A9">
              <w:rPr>
                <w:rFonts w:ascii="Times New Roman" w:eastAsia="Arial Unicode MS" w:hAnsi="Times New Roman" w:hint="default"/>
                <w:sz w:val="20"/>
                <w:szCs w:val="20"/>
              </w:rPr>
              <w:t>ili, ž</w:t>
            </w:r>
            <w:r w:rsidRPr="004917A9">
              <w:rPr>
                <w:rFonts w:ascii="Times New Roman" w:eastAsia="Arial Unicode MS" w:hAnsi="Times New Roman" w:hint="default"/>
                <w:sz w:val="20"/>
                <w:szCs w:val="20"/>
              </w:rPr>
              <w:t>e vozidlá</w:t>
            </w:r>
            <w:r w:rsidRPr="004917A9">
              <w:rPr>
                <w:rFonts w:ascii="Times New Roman" w:eastAsia="Arial Unicode MS" w:hAnsi="Times New Roman" w:hint="default"/>
                <w:sz w:val="20"/>
                <w:szCs w:val="20"/>
              </w:rPr>
              <w:t xml:space="preserve"> uvedené</w:t>
            </w:r>
            <w:r w:rsidRPr="004917A9">
              <w:rPr>
                <w:rFonts w:ascii="Times New Roman" w:eastAsia="Arial Unicode MS" w:hAnsi="Times New Roman" w:hint="default"/>
                <w:sz w:val="20"/>
                <w:szCs w:val="20"/>
              </w:rPr>
              <w:t xml:space="preserve"> v č</w:t>
            </w:r>
            <w:r w:rsidRPr="004917A9">
              <w:rPr>
                <w:rFonts w:ascii="Times New Roman" w:eastAsia="Arial Unicode MS" w:hAnsi="Times New Roman" w:hint="default"/>
                <w:sz w:val="20"/>
                <w:szCs w:val="20"/>
              </w:rPr>
              <w:t>lá</w:t>
            </w:r>
            <w:r w:rsidRPr="004917A9">
              <w:rPr>
                <w:rFonts w:ascii="Times New Roman" w:eastAsia="Arial Unicode MS" w:hAnsi="Times New Roman" w:hint="default"/>
                <w:sz w:val="20"/>
                <w:szCs w:val="20"/>
              </w:rPr>
              <w:t>nku 1 spĺň</w:t>
            </w:r>
            <w:r w:rsidRPr="004917A9">
              <w:rPr>
                <w:rFonts w:ascii="Times New Roman" w:eastAsia="Arial Unicode MS" w:hAnsi="Times New Roman" w:hint="default"/>
                <w:sz w:val="20"/>
                <w:szCs w:val="20"/>
              </w:rPr>
              <w:t>ajú</w:t>
            </w:r>
            <w:r w:rsidRPr="004917A9">
              <w:rPr>
                <w:rFonts w:ascii="Times New Roman" w:eastAsia="Arial Unicode MS" w:hAnsi="Times New Roman" w:hint="default"/>
                <w:sz w:val="20"/>
                <w:szCs w:val="20"/>
              </w:rPr>
              <w:t>ce tú</w:t>
            </w:r>
            <w:r w:rsidRPr="004917A9">
              <w:rPr>
                <w:rFonts w:ascii="Times New Roman" w:eastAsia="Arial Unicode MS" w:hAnsi="Times New Roman" w:hint="default"/>
                <w:sz w:val="20"/>
                <w:szCs w:val="20"/>
              </w:rPr>
              <w:t>to smernicu budú</w:t>
            </w:r>
            <w:r w:rsidRPr="004917A9">
              <w:rPr>
                <w:rFonts w:ascii="Times New Roman" w:eastAsia="Arial Unicode MS" w:hAnsi="Times New Roman" w:hint="default"/>
                <w:sz w:val="20"/>
                <w:szCs w:val="20"/>
              </w:rPr>
              <w:t xml:space="preserve"> mať</w:t>
            </w:r>
            <w:r w:rsidRPr="004917A9">
              <w:rPr>
                <w:rFonts w:ascii="Times New Roman" w:eastAsia="Arial Unicode MS" w:hAnsi="Times New Roman" w:hint="default"/>
                <w:sz w:val="20"/>
                <w:szCs w:val="20"/>
              </w:rPr>
              <w:t xml:space="preserve"> jeden z dokladov uvedený</w:t>
            </w:r>
            <w:r w:rsidRPr="004917A9">
              <w:rPr>
                <w:rFonts w:ascii="Times New Roman" w:eastAsia="Arial Unicode MS" w:hAnsi="Times New Roman" w:hint="default"/>
                <w:sz w:val="20"/>
                <w:szCs w:val="20"/>
              </w:rPr>
              <w:t>ch v pí</w:t>
            </w:r>
            <w:r w:rsidRPr="004917A9">
              <w:rPr>
                <w:rFonts w:ascii="Times New Roman" w:eastAsia="Arial Unicode MS" w:hAnsi="Times New Roman" w:hint="default"/>
                <w:sz w:val="20"/>
                <w:szCs w:val="20"/>
              </w:rPr>
              <w:t>sm. a), b) a c):</w:t>
            </w:r>
          </w:p>
          <w:p w:rsidR="006F6A71" w:rsidRPr="004917A9" w:rsidP="00443E3E">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hint="default"/>
                <w:sz w:val="20"/>
                <w:szCs w:val="20"/>
              </w:rPr>
              <w:t>a) </w:t>
            </w:r>
            <w:r w:rsidRPr="004917A9">
              <w:rPr>
                <w:rFonts w:ascii="Times New Roman" w:eastAsia="Arial Unicode MS" w:hAnsi="Times New Roman" w:hint="default"/>
                <w:sz w:val="20"/>
                <w:szCs w:val="20"/>
              </w:rPr>
              <w:t>kombiná</w:t>
            </w:r>
            <w:r w:rsidRPr="004917A9">
              <w:rPr>
                <w:rFonts w:ascii="Times New Roman" w:eastAsia="Arial Unicode MS" w:hAnsi="Times New Roman" w:hint="default"/>
                <w:sz w:val="20"/>
                <w:szCs w:val="20"/>
              </w:rPr>
              <w:t>cia nasledovný</w:t>
            </w:r>
            <w:r w:rsidRPr="004917A9">
              <w:rPr>
                <w:rFonts w:ascii="Times New Roman" w:eastAsia="Arial Unicode MS" w:hAnsi="Times New Roman" w:hint="default"/>
                <w:sz w:val="20"/>
                <w:szCs w:val="20"/>
              </w:rPr>
              <w:t>ch dvoch š</w:t>
            </w:r>
            <w:r w:rsidRPr="004917A9">
              <w:rPr>
                <w:rFonts w:ascii="Times New Roman" w:eastAsia="Arial Unicode MS" w:hAnsi="Times New Roman" w:hint="default"/>
                <w:sz w:val="20"/>
                <w:szCs w:val="20"/>
              </w:rPr>
              <w:t>tí</w:t>
            </w:r>
            <w:r w:rsidRPr="004917A9">
              <w:rPr>
                <w:rFonts w:ascii="Times New Roman" w:eastAsia="Arial Unicode MS" w:hAnsi="Times New Roman" w:hint="default"/>
                <w:sz w:val="20"/>
                <w:szCs w:val="20"/>
              </w:rPr>
              <w:t>tkov:</w:t>
            </w:r>
          </w:p>
          <w:p w:rsidR="006F6A71" w:rsidRPr="004917A9" w:rsidP="00443E3E">
            <w:pPr>
              <w:bidi w:val="0"/>
              <w:spacing w:after="0" w:line="240" w:lineRule="auto"/>
              <w:jc w:val="both"/>
              <w:rPr>
                <w:rFonts w:ascii="Times New Roman" w:eastAsia="Arial Unicode MS" w:hAnsi="Times New Roman"/>
                <w:sz w:val="20"/>
                <w:szCs w:val="20"/>
              </w:rPr>
            </w:pPr>
            <w:r w:rsidRPr="004917A9">
              <w:rPr>
                <w:rFonts w:ascii="Times New Roman" w:eastAsia="Arial Unicode MS" w:hAnsi="Times New Roman" w:hint="default"/>
                <w:sz w:val="20"/>
                <w:szCs w:val="20"/>
              </w:rPr>
              <w:t>— „š</w:t>
            </w:r>
            <w:r w:rsidRPr="004917A9">
              <w:rPr>
                <w:rFonts w:ascii="Times New Roman" w:eastAsia="Arial Unicode MS" w:hAnsi="Times New Roman" w:hint="default"/>
                <w:sz w:val="20"/>
                <w:szCs w:val="20"/>
              </w:rPr>
              <w:t>tí</w:t>
            </w:r>
            <w:r w:rsidRPr="004917A9">
              <w:rPr>
                <w:rFonts w:ascii="Times New Roman" w:eastAsia="Arial Unicode MS" w:hAnsi="Times New Roman" w:hint="default"/>
                <w:sz w:val="20"/>
                <w:szCs w:val="20"/>
              </w:rPr>
              <w:t>tok vý</w:t>
            </w:r>
            <w:r w:rsidRPr="004917A9">
              <w:rPr>
                <w:rFonts w:ascii="Times New Roman" w:eastAsia="Arial Unicode MS" w:hAnsi="Times New Roman" w:hint="default"/>
                <w:sz w:val="20"/>
                <w:szCs w:val="20"/>
              </w:rPr>
              <w:t>robcu“</w:t>
            </w:r>
            <w:r w:rsidRPr="004917A9">
              <w:rPr>
                <w:rFonts w:ascii="Times New Roman" w:eastAsia="Arial Unicode MS" w:hAnsi="Times New Roman" w:hint="default"/>
                <w:sz w:val="20"/>
                <w:szCs w:val="20"/>
              </w:rPr>
              <w:t xml:space="preserve"> vytvorený</w:t>
            </w:r>
            <w:r w:rsidRPr="004917A9">
              <w:rPr>
                <w:rFonts w:ascii="Times New Roman" w:eastAsia="Arial Unicode MS" w:hAnsi="Times New Roman" w:hint="default"/>
                <w:sz w:val="20"/>
                <w:szCs w:val="20"/>
              </w:rPr>
              <w:t xml:space="preserve"> a pripevnený</w:t>
            </w:r>
            <w:r w:rsidRPr="004917A9">
              <w:rPr>
                <w:rFonts w:ascii="Times New Roman" w:eastAsia="Arial Unicode MS" w:hAnsi="Times New Roman" w:hint="default"/>
                <w:sz w:val="20"/>
                <w:szCs w:val="20"/>
              </w:rPr>
              <w:t xml:space="preserve"> v sú</w:t>
            </w:r>
            <w:r w:rsidRPr="004917A9">
              <w:rPr>
                <w:rFonts w:ascii="Times New Roman" w:eastAsia="Arial Unicode MS" w:hAnsi="Times New Roman" w:hint="default"/>
                <w:sz w:val="20"/>
                <w:szCs w:val="20"/>
              </w:rPr>
              <w:t>lade so smernicou 76/114/EHS (</w:t>
            </w:r>
            <w:hyperlink r:id="rId5" w:anchor="E0009" w:history="1">
              <w:r w:rsidRPr="004917A9">
                <w:rPr>
                  <w:rFonts w:ascii="Times New Roman" w:eastAsia="Arial Unicode MS" w:hAnsi="Times New Roman"/>
                  <w:sz w:val="20"/>
                  <w:szCs w:val="20"/>
                  <w:u w:val="single"/>
                </w:rPr>
                <w:t xml:space="preserve"> 9 </w:t>
              </w:r>
            </w:hyperlink>
            <w:r w:rsidRPr="004917A9">
              <w:rPr>
                <w:rFonts w:ascii="Times New Roman" w:eastAsia="Arial Unicode MS" w:hAnsi="Times New Roman"/>
                <w:sz w:val="20"/>
                <w:szCs w:val="20"/>
              </w:rPr>
              <w:t>),</w:t>
            </w:r>
          </w:p>
          <w:p w:rsidR="006F6A71" w:rsidRPr="004917A9" w:rsidP="00443E3E">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hint="default"/>
                <w:sz w:val="20"/>
                <w:szCs w:val="20"/>
              </w:rPr>
              <w:t>— š</w:t>
            </w:r>
            <w:r w:rsidRPr="004917A9">
              <w:rPr>
                <w:rFonts w:ascii="Times New Roman" w:eastAsia="Arial Unicode MS" w:hAnsi="Times New Roman" w:hint="default"/>
                <w:sz w:val="20"/>
                <w:szCs w:val="20"/>
              </w:rPr>
              <w:t>tí</w:t>
            </w:r>
            <w:r w:rsidRPr="004917A9">
              <w:rPr>
                <w:rFonts w:ascii="Times New Roman" w:eastAsia="Arial Unicode MS" w:hAnsi="Times New Roman" w:hint="default"/>
                <w:sz w:val="20"/>
                <w:szCs w:val="20"/>
              </w:rPr>
              <w:t>tok tý</w:t>
            </w:r>
            <w:r w:rsidRPr="004917A9">
              <w:rPr>
                <w:rFonts w:ascii="Times New Roman" w:eastAsia="Arial Unicode MS" w:hAnsi="Times New Roman" w:hint="default"/>
                <w:sz w:val="20"/>
                <w:szCs w:val="20"/>
              </w:rPr>
              <w:t>kajú</w:t>
            </w:r>
            <w:r w:rsidRPr="004917A9">
              <w:rPr>
                <w:rFonts w:ascii="Times New Roman" w:eastAsia="Arial Unicode MS" w:hAnsi="Times New Roman" w:hint="default"/>
                <w:sz w:val="20"/>
                <w:szCs w:val="20"/>
              </w:rPr>
              <w:t>ci sa rozmerov v sú</w:t>
            </w:r>
            <w:r w:rsidRPr="004917A9">
              <w:rPr>
                <w:rFonts w:ascii="Times New Roman" w:eastAsia="Arial Unicode MS" w:hAnsi="Times New Roman" w:hint="default"/>
                <w:sz w:val="20"/>
                <w:szCs w:val="20"/>
              </w:rPr>
              <w:t>lade s prí</w:t>
            </w:r>
            <w:r w:rsidRPr="004917A9">
              <w:rPr>
                <w:rFonts w:ascii="Times New Roman" w:eastAsia="Arial Unicode MS" w:hAnsi="Times New Roman" w:hint="default"/>
                <w:sz w:val="20"/>
                <w:szCs w:val="20"/>
              </w:rPr>
              <w:t>lohou III vytvorený</w:t>
            </w:r>
            <w:r w:rsidRPr="004917A9">
              <w:rPr>
                <w:rFonts w:ascii="Times New Roman" w:eastAsia="Arial Unicode MS" w:hAnsi="Times New Roman" w:hint="default"/>
                <w:sz w:val="20"/>
                <w:szCs w:val="20"/>
              </w:rPr>
              <w:t xml:space="preserve"> a pripevnený</w:t>
            </w:r>
            <w:r w:rsidRPr="004917A9">
              <w:rPr>
                <w:rFonts w:ascii="Times New Roman" w:eastAsia="Arial Unicode MS" w:hAnsi="Times New Roman" w:hint="default"/>
                <w:sz w:val="20"/>
                <w:szCs w:val="20"/>
              </w:rPr>
              <w:t xml:space="preserve"> v sú</w:t>
            </w:r>
            <w:r w:rsidRPr="004917A9">
              <w:rPr>
                <w:rFonts w:ascii="Times New Roman" w:eastAsia="Arial Unicode MS" w:hAnsi="Times New Roman" w:hint="default"/>
                <w:sz w:val="20"/>
                <w:szCs w:val="20"/>
              </w:rPr>
              <w:t>lade so smernicou 76/114/EHS;</w:t>
            </w:r>
          </w:p>
          <w:p w:rsidR="006F6A71" w:rsidRPr="004917A9" w:rsidP="00443E3E">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hint="default"/>
                <w:sz w:val="20"/>
                <w:szCs w:val="20"/>
              </w:rPr>
              <w:t>b) </w:t>
            </w:r>
            <w:r w:rsidRPr="004917A9">
              <w:rPr>
                <w:rFonts w:ascii="Times New Roman" w:eastAsia="Arial Unicode MS" w:hAnsi="Times New Roman" w:hint="default"/>
                <w:sz w:val="20"/>
                <w:szCs w:val="20"/>
              </w:rPr>
              <w:t>jeden š</w:t>
            </w:r>
            <w:r w:rsidRPr="004917A9">
              <w:rPr>
                <w:rFonts w:ascii="Times New Roman" w:eastAsia="Arial Unicode MS" w:hAnsi="Times New Roman" w:hint="default"/>
                <w:sz w:val="20"/>
                <w:szCs w:val="20"/>
              </w:rPr>
              <w:t>tí</w:t>
            </w:r>
            <w:r w:rsidRPr="004917A9">
              <w:rPr>
                <w:rFonts w:ascii="Times New Roman" w:eastAsia="Arial Unicode MS" w:hAnsi="Times New Roman" w:hint="default"/>
                <w:sz w:val="20"/>
                <w:szCs w:val="20"/>
              </w:rPr>
              <w:t>tok vytvorený</w:t>
            </w:r>
            <w:r w:rsidRPr="004917A9">
              <w:rPr>
                <w:rFonts w:ascii="Times New Roman" w:eastAsia="Arial Unicode MS" w:hAnsi="Times New Roman" w:hint="default"/>
                <w:sz w:val="20"/>
                <w:szCs w:val="20"/>
              </w:rPr>
              <w:t xml:space="preserve"> a pripevnený</w:t>
            </w:r>
            <w:r w:rsidRPr="004917A9">
              <w:rPr>
                <w:rFonts w:ascii="Times New Roman" w:eastAsia="Arial Unicode MS" w:hAnsi="Times New Roman" w:hint="default"/>
                <w:sz w:val="20"/>
                <w:szCs w:val="20"/>
              </w:rPr>
              <w:t xml:space="preserve"> v sú</w:t>
            </w:r>
            <w:r w:rsidRPr="004917A9">
              <w:rPr>
                <w:rFonts w:ascii="Times New Roman" w:eastAsia="Arial Unicode MS" w:hAnsi="Times New Roman" w:hint="default"/>
                <w:sz w:val="20"/>
                <w:szCs w:val="20"/>
              </w:rPr>
              <w:t>lade so smernicou 76/114/EHS a obsahujú</w:t>
            </w:r>
            <w:r w:rsidRPr="004917A9">
              <w:rPr>
                <w:rFonts w:ascii="Times New Roman" w:eastAsia="Arial Unicode MS" w:hAnsi="Times New Roman" w:hint="default"/>
                <w:sz w:val="20"/>
                <w:szCs w:val="20"/>
              </w:rPr>
              <w:t>ci informá</w:t>
            </w:r>
            <w:r w:rsidRPr="004917A9">
              <w:rPr>
                <w:rFonts w:ascii="Times New Roman" w:eastAsia="Arial Unicode MS" w:hAnsi="Times New Roman" w:hint="default"/>
                <w:sz w:val="20"/>
                <w:szCs w:val="20"/>
              </w:rPr>
              <w:t>cie o dvoch š</w:t>
            </w:r>
            <w:r w:rsidRPr="004917A9">
              <w:rPr>
                <w:rFonts w:ascii="Times New Roman" w:eastAsia="Arial Unicode MS" w:hAnsi="Times New Roman" w:hint="default"/>
                <w:sz w:val="20"/>
                <w:szCs w:val="20"/>
              </w:rPr>
              <w:t>tí</w:t>
            </w:r>
            <w:r w:rsidRPr="004917A9">
              <w:rPr>
                <w:rFonts w:ascii="Times New Roman" w:eastAsia="Arial Unicode MS" w:hAnsi="Times New Roman" w:hint="default"/>
                <w:sz w:val="20"/>
                <w:szCs w:val="20"/>
              </w:rPr>
              <w:t>tkoch uvedený</w:t>
            </w:r>
            <w:r w:rsidRPr="004917A9">
              <w:rPr>
                <w:rFonts w:ascii="Times New Roman" w:eastAsia="Arial Unicode MS" w:hAnsi="Times New Roman" w:hint="default"/>
                <w:sz w:val="20"/>
                <w:szCs w:val="20"/>
              </w:rPr>
              <w:t>ch v pí</w:t>
            </w:r>
            <w:r w:rsidRPr="004917A9">
              <w:rPr>
                <w:rFonts w:ascii="Times New Roman" w:eastAsia="Arial Unicode MS" w:hAnsi="Times New Roman" w:hint="default"/>
                <w:sz w:val="20"/>
                <w:szCs w:val="20"/>
              </w:rPr>
              <w:t>sm. a);</w:t>
            </w:r>
          </w:p>
          <w:p w:rsidR="006F6A71" w:rsidRPr="004917A9" w:rsidP="00443E3E">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hint="default"/>
                <w:sz w:val="20"/>
                <w:szCs w:val="20"/>
              </w:rPr>
              <w:t>c) </w:t>
            </w:r>
            <w:r w:rsidRPr="004917A9">
              <w:rPr>
                <w:rFonts w:ascii="Times New Roman" w:eastAsia="Arial Unicode MS" w:hAnsi="Times New Roman" w:hint="default"/>
                <w:sz w:val="20"/>
                <w:szCs w:val="20"/>
              </w:rPr>
              <w:t>samostatný</w:t>
            </w:r>
            <w:r w:rsidRPr="004917A9">
              <w:rPr>
                <w:rFonts w:ascii="Times New Roman" w:eastAsia="Arial Unicode MS" w:hAnsi="Times New Roman" w:hint="default"/>
                <w:sz w:val="20"/>
                <w:szCs w:val="20"/>
              </w:rPr>
              <w:t xml:space="preserve"> dokument vydaný</w:t>
            </w:r>
            <w:r w:rsidRPr="004917A9">
              <w:rPr>
                <w:rFonts w:ascii="Times New Roman" w:eastAsia="Arial Unicode MS" w:hAnsi="Times New Roman" w:hint="default"/>
                <w:sz w:val="20"/>
                <w:szCs w:val="20"/>
              </w:rPr>
              <w:t xml:space="preserve"> prí</w:t>
            </w:r>
            <w:r w:rsidRPr="004917A9">
              <w:rPr>
                <w:rFonts w:ascii="Times New Roman" w:eastAsia="Arial Unicode MS" w:hAnsi="Times New Roman" w:hint="default"/>
                <w:sz w:val="20"/>
                <w:szCs w:val="20"/>
              </w:rPr>
              <w:t>sluš</w:t>
            </w:r>
            <w:r w:rsidRPr="004917A9">
              <w:rPr>
                <w:rFonts w:ascii="Times New Roman" w:eastAsia="Arial Unicode MS" w:hAnsi="Times New Roman" w:hint="default"/>
                <w:sz w:val="20"/>
                <w:szCs w:val="20"/>
              </w:rPr>
              <w:t>ný</w:t>
            </w:r>
            <w:r w:rsidRPr="004917A9">
              <w:rPr>
                <w:rFonts w:ascii="Times New Roman" w:eastAsia="Arial Unicode MS" w:hAnsi="Times New Roman" w:hint="default"/>
                <w:sz w:val="20"/>
                <w:szCs w:val="20"/>
              </w:rPr>
              <w:t>mi orgá</w:t>
            </w:r>
            <w:r w:rsidRPr="004917A9">
              <w:rPr>
                <w:rFonts w:ascii="Times New Roman" w:eastAsia="Arial Unicode MS" w:hAnsi="Times New Roman" w:hint="default"/>
                <w:sz w:val="20"/>
                <w:szCs w:val="20"/>
              </w:rPr>
              <w:t>nmi č</w:t>
            </w:r>
            <w:r w:rsidRPr="004917A9">
              <w:rPr>
                <w:rFonts w:ascii="Times New Roman" w:eastAsia="Arial Unicode MS" w:hAnsi="Times New Roman" w:hint="default"/>
                <w:sz w:val="20"/>
                <w:szCs w:val="20"/>
              </w:rPr>
              <w:t>lenské</w:t>
            </w:r>
            <w:r w:rsidRPr="004917A9">
              <w:rPr>
                <w:rFonts w:ascii="Times New Roman" w:eastAsia="Arial Unicode MS" w:hAnsi="Times New Roman" w:hint="default"/>
                <w:sz w:val="20"/>
                <w:szCs w:val="20"/>
              </w:rPr>
              <w:t>ho š</w:t>
            </w:r>
            <w:r w:rsidRPr="004917A9">
              <w:rPr>
                <w:rFonts w:ascii="Times New Roman" w:eastAsia="Arial Unicode MS" w:hAnsi="Times New Roman" w:hint="default"/>
                <w:sz w:val="20"/>
                <w:szCs w:val="20"/>
              </w:rPr>
              <w:t>tá</w:t>
            </w:r>
            <w:r w:rsidRPr="004917A9">
              <w:rPr>
                <w:rFonts w:ascii="Times New Roman" w:eastAsia="Arial Unicode MS" w:hAnsi="Times New Roman" w:hint="default"/>
                <w:sz w:val="20"/>
                <w:szCs w:val="20"/>
              </w:rPr>
              <w:t>tu, v ktorom je dané</w:t>
            </w:r>
            <w:r w:rsidRPr="004917A9">
              <w:rPr>
                <w:rFonts w:ascii="Times New Roman" w:eastAsia="Arial Unicode MS" w:hAnsi="Times New Roman" w:hint="default"/>
                <w:sz w:val="20"/>
                <w:szCs w:val="20"/>
              </w:rPr>
              <w:t xml:space="preserve"> vozidlo</w:t>
            </w:r>
            <w:r w:rsidRPr="004917A9">
              <w:rPr>
                <w:rFonts w:ascii="Times New Roman" w:eastAsia="Arial Unicode MS" w:hAnsi="Times New Roman" w:hint="default"/>
                <w:sz w:val="20"/>
                <w:szCs w:val="20"/>
              </w:rPr>
              <w:t xml:space="preserve"> registrované</w:t>
            </w:r>
            <w:r w:rsidRPr="004917A9">
              <w:rPr>
                <w:rFonts w:ascii="Times New Roman" w:eastAsia="Arial Unicode MS" w:hAnsi="Times New Roman" w:hint="default"/>
                <w:sz w:val="20"/>
                <w:szCs w:val="20"/>
              </w:rPr>
              <w:t xml:space="preserve"> alebo uvedené</w:t>
            </w:r>
            <w:r w:rsidRPr="004917A9">
              <w:rPr>
                <w:rFonts w:ascii="Times New Roman" w:eastAsia="Arial Unicode MS" w:hAnsi="Times New Roman" w:hint="default"/>
                <w:sz w:val="20"/>
                <w:szCs w:val="20"/>
              </w:rPr>
              <w:t xml:space="preserve"> do prevá</w:t>
            </w:r>
            <w:r w:rsidRPr="004917A9">
              <w:rPr>
                <w:rFonts w:ascii="Times New Roman" w:eastAsia="Arial Unicode MS" w:hAnsi="Times New Roman" w:hint="default"/>
                <w:sz w:val="20"/>
                <w:szCs w:val="20"/>
              </w:rPr>
              <w:t>dzky. Taký</w:t>
            </w:r>
            <w:r w:rsidRPr="004917A9">
              <w:rPr>
                <w:rFonts w:ascii="Times New Roman" w:eastAsia="Arial Unicode MS" w:hAnsi="Times New Roman" w:hint="default"/>
                <w:sz w:val="20"/>
                <w:szCs w:val="20"/>
              </w:rPr>
              <w:t xml:space="preserve"> dokument musí</w:t>
            </w:r>
            <w:r w:rsidRPr="004917A9">
              <w:rPr>
                <w:rFonts w:ascii="Times New Roman" w:eastAsia="Arial Unicode MS" w:hAnsi="Times New Roman" w:hint="default"/>
                <w:sz w:val="20"/>
                <w:szCs w:val="20"/>
              </w:rPr>
              <w:t xml:space="preserve"> mať</w:t>
            </w:r>
            <w:r w:rsidRPr="004917A9">
              <w:rPr>
                <w:rFonts w:ascii="Times New Roman" w:eastAsia="Arial Unicode MS" w:hAnsi="Times New Roman" w:hint="default"/>
                <w:sz w:val="20"/>
                <w:szCs w:val="20"/>
              </w:rPr>
              <w:t xml:space="preserve"> tú</w:t>
            </w:r>
            <w:r w:rsidRPr="004917A9">
              <w:rPr>
                <w:rFonts w:ascii="Times New Roman" w:eastAsia="Arial Unicode MS" w:hAnsi="Times New Roman" w:hint="default"/>
                <w:sz w:val="20"/>
                <w:szCs w:val="20"/>
              </w:rPr>
              <w:t xml:space="preserve"> istú</w:t>
            </w:r>
            <w:r w:rsidRPr="004917A9">
              <w:rPr>
                <w:rFonts w:ascii="Times New Roman" w:eastAsia="Arial Unicode MS" w:hAnsi="Times New Roman" w:hint="default"/>
                <w:sz w:val="20"/>
                <w:szCs w:val="20"/>
              </w:rPr>
              <w:t xml:space="preserve"> hlavič</w:t>
            </w:r>
            <w:r w:rsidRPr="004917A9">
              <w:rPr>
                <w:rFonts w:ascii="Times New Roman" w:eastAsia="Arial Unicode MS" w:hAnsi="Times New Roman" w:hint="default"/>
                <w:sz w:val="20"/>
                <w:szCs w:val="20"/>
              </w:rPr>
              <w:t>ku a informá</w:t>
            </w:r>
            <w:r w:rsidRPr="004917A9">
              <w:rPr>
                <w:rFonts w:ascii="Times New Roman" w:eastAsia="Arial Unicode MS" w:hAnsi="Times New Roman" w:hint="default"/>
                <w:sz w:val="20"/>
                <w:szCs w:val="20"/>
              </w:rPr>
              <w:t>cie ako š</w:t>
            </w:r>
            <w:r w:rsidRPr="004917A9">
              <w:rPr>
                <w:rFonts w:ascii="Times New Roman" w:eastAsia="Arial Unicode MS" w:hAnsi="Times New Roman" w:hint="default"/>
                <w:sz w:val="20"/>
                <w:szCs w:val="20"/>
              </w:rPr>
              <w:t>tí</w:t>
            </w:r>
            <w:r w:rsidRPr="004917A9">
              <w:rPr>
                <w:rFonts w:ascii="Times New Roman" w:eastAsia="Arial Unicode MS" w:hAnsi="Times New Roman" w:hint="default"/>
                <w:sz w:val="20"/>
                <w:szCs w:val="20"/>
              </w:rPr>
              <w:t>tky uvedené</w:t>
            </w:r>
            <w:r w:rsidRPr="004917A9">
              <w:rPr>
                <w:rFonts w:ascii="Times New Roman" w:eastAsia="Arial Unicode MS" w:hAnsi="Times New Roman" w:hint="default"/>
                <w:sz w:val="20"/>
                <w:szCs w:val="20"/>
              </w:rPr>
              <w:t xml:space="preserve"> v pí</w:t>
            </w:r>
            <w:r w:rsidRPr="004917A9">
              <w:rPr>
                <w:rFonts w:ascii="Times New Roman" w:eastAsia="Arial Unicode MS" w:hAnsi="Times New Roman" w:hint="default"/>
                <w:sz w:val="20"/>
                <w:szCs w:val="20"/>
              </w:rPr>
              <w:t>sm. a). Uchová</w:t>
            </w:r>
            <w:r w:rsidRPr="004917A9">
              <w:rPr>
                <w:rFonts w:ascii="Times New Roman" w:eastAsia="Arial Unicode MS" w:hAnsi="Times New Roman" w:hint="default"/>
                <w:sz w:val="20"/>
                <w:szCs w:val="20"/>
              </w:rPr>
              <w:t>va sa z hľ</w:t>
            </w:r>
            <w:r w:rsidRPr="004917A9">
              <w:rPr>
                <w:rFonts w:ascii="Times New Roman" w:eastAsia="Arial Unicode MS" w:hAnsi="Times New Roman" w:hint="default"/>
                <w:sz w:val="20"/>
                <w:szCs w:val="20"/>
              </w:rPr>
              <w:t>adiska inš</w:t>
            </w:r>
            <w:r w:rsidRPr="004917A9">
              <w:rPr>
                <w:rFonts w:ascii="Times New Roman" w:eastAsia="Arial Unicode MS" w:hAnsi="Times New Roman" w:hint="default"/>
                <w:sz w:val="20"/>
                <w:szCs w:val="20"/>
              </w:rPr>
              <w:t>pekcie na ľ</w:t>
            </w:r>
            <w:r w:rsidRPr="004917A9">
              <w:rPr>
                <w:rFonts w:ascii="Times New Roman" w:eastAsia="Arial Unicode MS" w:hAnsi="Times New Roman" w:hint="default"/>
                <w:sz w:val="20"/>
                <w:szCs w:val="20"/>
              </w:rPr>
              <w:t>ahko dostupnom mieste a zodpovedajú</w:t>
            </w:r>
            <w:r w:rsidRPr="004917A9">
              <w:rPr>
                <w:rFonts w:ascii="Times New Roman" w:eastAsia="Arial Unicode MS" w:hAnsi="Times New Roman" w:hint="default"/>
                <w:sz w:val="20"/>
                <w:szCs w:val="20"/>
              </w:rPr>
              <w:t>co chrá</w:t>
            </w:r>
            <w:r w:rsidRPr="004917A9">
              <w:rPr>
                <w:rFonts w:ascii="Times New Roman" w:eastAsia="Arial Unicode MS" w:hAnsi="Times New Roman" w:hint="default"/>
                <w:sz w:val="20"/>
                <w:szCs w:val="20"/>
              </w:rPr>
              <w:t>niť.</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D6E54">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p>
          <w:p w:rsidR="0082414F" w:rsidRPr="004917A9" w:rsidP="002D6E54">
            <w:pPr>
              <w:bidi w:val="0"/>
              <w:spacing w:after="0" w:line="240" w:lineRule="auto"/>
              <w:jc w:val="both"/>
              <w:rPr>
                <w:rFonts w:ascii="Times New Roman" w:hAnsi="Times New Roman"/>
                <w:strike/>
                <w:sz w:val="20"/>
                <w:szCs w:val="20"/>
                <w:lang w:eastAsia="cs-CZ"/>
              </w:rPr>
            </w:pPr>
          </w:p>
          <w:p w:rsidR="006F6A71"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12</w:t>
            </w: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6F6A71" w:rsidRPr="004917A9" w:rsidP="002D6E54">
            <w:pPr>
              <w:bidi w:val="0"/>
              <w:spacing w:after="0" w:line="240" w:lineRule="auto"/>
              <w:jc w:val="both"/>
              <w:rPr>
                <w:rFonts w:ascii="Times New Roman" w:hAnsi="Times New Roman"/>
                <w:sz w:val="20"/>
                <w:szCs w:val="20"/>
                <w:lang w:eastAsia="cs-CZ"/>
              </w:rPr>
            </w:pPr>
          </w:p>
          <w:p w:rsidR="0082414F" w:rsidRPr="004917A9" w:rsidP="002D6E54">
            <w:pPr>
              <w:bidi w:val="0"/>
              <w:spacing w:after="0" w:line="240" w:lineRule="auto"/>
              <w:jc w:val="both"/>
              <w:rPr>
                <w:rFonts w:ascii="Times New Roman" w:hAnsi="Times New Roman"/>
                <w:sz w:val="20"/>
                <w:szCs w:val="20"/>
                <w:lang w:eastAsia="cs-CZ"/>
              </w:rPr>
            </w:pPr>
          </w:p>
          <w:p w:rsidR="006F6A71" w:rsidRPr="004917A9" w:rsidP="00CC402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23</w:t>
            </w:r>
          </w:p>
          <w:p w:rsidR="006F6A71" w:rsidRPr="004917A9" w:rsidP="00CC402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1a 2</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B1402">
            <w:pPr>
              <w:pStyle w:val="Odstavecseseznamem"/>
              <w:tabs>
                <w:tab w:val="left" w:pos="1134"/>
              </w:tabs>
              <w:bidi w:val="0"/>
              <w:spacing w:after="0" w:line="240" w:lineRule="auto"/>
              <w:ind w:left="0"/>
              <w:jc w:val="both"/>
              <w:rPr>
                <w:rFonts w:ascii="Times New Roman" w:hAnsi="Times New Roman"/>
                <w:sz w:val="20"/>
                <w:szCs w:val="20"/>
              </w:rPr>
            </w:pPr>
            <w:r w:rsidRPr="004917A9" w:rsidR="00C96D2F">
              <w:rPr>
                <w:rFonts w:ascii="Times New Roman" w:hAnsi="Times New Roman"/>
                <w:sz w:val="20"/>
                <w:szCs w:val="20"/>
              </w:rPr>
              <w:t>(12) Vozidlá ustanovené vykonávacím právnym predpisom podľa § 136 ods. 3 písm. d) musia byť vybavené dokladom o rozmeroch vozidla spôsobom ustanoveným vykonávacím právnym predpisom podľa § 136 ods. 3 písm. d). Doklad o</w:t>
            </w:r>
            <w:r w:rsidRPr="004917A9" w:rsidR="004917A9">
              <w:rPr>
                <w:rFonts w:ascii="Times New Roman" w:hAnsi="Times New Roman"/>
                <w:sz w:val="20"/>
                <w:szCs w:val="20"/>
              </w:rPr>
              <w:t> </w:t>
            </w:r>
            <w:r w:rsidRPr="004917A9" w:rsidR="00C96D2F">
              <w:rPr>
                <w:rFonts w:ascii="Times New Roman" w:hAnsi="Times New Roman"/>
                <w:sz w:val="20"/>
                <w:szCs w:val="20"/>
              </w:rPr>
              <w:t>rozmeroch</w:t>
            </w:r>
            <w:r w:rsidRPr="004917A9" w:rsidR="004917A9">
              <w:rPr>
                <w:rFonts w:ascii="Times New Roman" w:hAnsi="Times New Roman"/>
                <w:sz w:val="20"/>
                <w:szCs w:val="20"/>
              </w:rPr>
              <w:t xml:space="preserve"> vozidla</w:t>
            </w:r>
            <w:r w:rsidRPr="004917A9" w:rsidR="00C96D2F">
              <w:rPr>
                <w:rFonts w:ascii="Times New Roman" w:hAnsi="Times New Roman"/>
                <w:sz w:val="20"/>
                <w:szCs w:val="20"/>
              </w:rPr>
              <w:t xml:space="preserve"> musí byť vo vozidle umiestnený na chránenom a pre kontrolu dostupnom mieste; je súčasťou dokladov ustanovených na vedenie vozidla v cestnej premávke. Ak charakteristiky vozidla nezodpovedajú údajom uvedeným v</w:t>
            </w:r>
            <w:r w:rsidRPr="004917A9" w:rsidR="004917A9">
              <w:rPr>
                <w:rFonts w:ascii="Times New Roman" w:hAnsi="Times New Roman"/>
                <w:sz w:val="20"/>
                <w:szCs w:val="20"/>
              </w:rPr>
              <w:t> </w:t>
            </w:r>
            <w:r w:rsidRPr="004917A9" w:rsidR="00C96D2F">
              <w:rPr>
                <w:rFonts w:ascii="Times New Roman" w:hAnsi="Times New Roman"/>
                <w:sz w:val="20"/>
                <w:szCs w:val="20"/>
              </w:rPr>
              <w:t>doklade</w:t>
            </w:r>
            <w:r w:rsidRPr="004917A9" w:rsidR="004917A9">
              <w:rPr>
                <w:rFonts w:ascii="Times New Roman" w:hAnsi="Times New Roman"/>
                <w:sz w:val="20"/>
                <w:szCs w:val="20"/>
              </w:rPr>
              <w:t xml:space="preserve"> </w:t>
            </w:r>
            <w:r w:rsidRPr="004917A9" w:rsidR="00C96D2F">
              <w:rPr>
                <w:rFonts w:ascii="Times New Roman" w:hAnsi="Times New Roman"/>
                <w:sz w:val="20"/>
                <w:szCs w:val="20"/>
              </w:rPr>
              <w:t>o</w:t>
            </w:r>
            <w:r w:rsidRPr="004917A9" w:rsidR="004917A9">
              <w:rPr>
                <w:rFonts w:ascii="Times New Roman" w:hAnsi="Times New Roman"/>
                <w:sz w:val="20"/>
                <w:szCs w:val="20"/>
              </w:rPr>
              <w:t> </w:t>
            </w:r>
            <w:r w:rsidRPr="004917A9" w:rsidR="00C96D2F">
              <w:rPr>
                <w:rFonts w:ascii="Times New Roman" w:hAnsi="Times New Roman"/>
                <w:sz w:val="20"/>
                <w:szCs w:val="20"/>
              </w:rPr>
              <w:t>rozmeroch</w:t>
            </w:r>
            <w:r w:rsidRPr="004917A9" w:rsidR="004917A9">
              <w:rPr>
                <w:rFonts w:ascii="Times New Roman" w:hAnsi="Times New Roman"/>
                <w:sz w:val="20"/>
                <w:szCs w:val="20"/>
              </w:rPr>
              <w:t xml:space="preserve"> vozidla</w:t>
            </w:r>
            <w:r w:rsidRPr="004917A9" w:rsidR="00C96D2F">
              <w:rPr>
                <w:rFonts w:ascii="Times New Roman" w:hAnsi="Times New Roman"/>
                <w:sz w:val="20"/>
                <w:szCs w:val="20"/>
              </w:rPr>
              <w:t>, doklad je neplatný; prevádzkovateľ vozidla je povinný zabezpečiť zmenu dokladu. Údaje uvedené v doklade o</w:t>
            </w:r>
            <w:r w:rsidRPr="004917A9" w:rsidR="004917A9">
              <w:rPr>
                <w:rFonts w:ascii="Times New Roman" w:hAnsi="Times New Roman"/>
                <w:sz w:val="20"/>
                <w:szCs w:val="20"/>
              </w:rPr>
              <w:t> </w:t>
            </w:r>
            <w:r w:rsidRPr="004917A9" w:rsidR="00C96D2F">
              <w:rPr>
                <w:rFonts w:ascii="Times New Roman" w:hAnsi="Times New Roman"/>
                <w:sz w:val="20"/>
                <w:szCs w:val="20"/>
              </w:rPr>
              <w:t>rozmeroch</w:t>
            </w:r>
            <w:r w:rsidRPr="004917A9" w:rsidR="004917A9">
              <w:rPr>
                <w:rFonts w:ascii="Times New Roman" w:hAnsi="Times New Roman"/>
                <w:sz w:val="20"/>
                <w:szCs w:val="20"/>
              </w:rPr>
              <w:t xml:space="preserve"> vozidla</w:t>
            </w:r>
            <w:r w:rsidRPr="004917A9" w:rsidR="00C96D2F">
              <w:rPr>
                <w:rFonts w:ascii="Times New Roman" w:hAnsi="Times New Roman"/>
                <w:sz w:val="20"/>
                <w:szCs w:val="20"/>
              </w:rPr>
              <w:t xml:space="preserve"> sa uznávajú pri kontrole najväčších povolených rozmerov.</w:t>
            </w:r>
          </w:p>
          <w:p w:rsidR="00BB1402" w:rsidRPr="004917A9" w:rsidP="00BB1402">
            <w:pPr>
              <w:tabs>
                <w:tab w:val="left" w:pos="420"/>
              </w:tabs>
              <w:bidi w:val="0"/>
              <w:spacing w:after="0" w:line="240" w:lineRule="auto"/>
              <w:jc w:val="both"/>
              <w:rPr>
                <w:rFonts w:ascii="Times New Roman" w:hAnsi="Times New Roman"/>
                <w:sz w:val="20"/>
                <w:szCs w:val="20"/>
              </w:rPr>
            </w:pPr>
          </w:p>
          <w:p w:rsidR="006F6A71" w:rsidRPr="004917A9" w:rsidP="00CC4026">
            <w:pPr>
              <w:tabs>
                <w:tab w:val="left" w:pos="328"/>
              </w:tabs>
              <w:bidi w:val="0"/>
              <w:spacing w:after="0" w:line="240" w:lineRule="auto"/>
              <w:jc w:val="both"/>
              <w:rPr>
                <w:rFonts w:ascii="Times New Roman" w:hAnsi="Times New Roman"/>
                <w:sz w:val="20"/>
                <w:szCs w:val="20"/>
              </w:rPr>
            </w:pPr>
            <w:r w:rsidRPr="004917A9">
              <w:rPr>
                <w:rFonts w:ascii="Times New Roman" w:hAnsi="Times New Roman"/>
                <w:sz w:val="20"/>
                <w:szCs w:val="20"/>
              </w:rPr>
              <w:t>(1)</w:t>
              <w:tab/>
              <w:t>Vozidlá kategórií M2 a M3 a ich prípojné vozidlá kategórie O a vozidlá kategórií N2 a N3 a ich prípojné vozidlá kategórií O3 a O4 prvýkrát prihlásené do evidencie vozidiel po 1. januári 2006 musia byť vybavené jedným z týchto dokladov:</w:t>
            </w:r>
          </w:p>
          <w:p w:rsidR="006F6A71" w:rsidRPr="004917A9" w:rsidP="00521FAE">
            <w:pPr>
              <w:pStyle w:val="Odstavecseseznamem"/>
              <w:numPr>
                <w:numId w:val="48"/>
              </w:numPr>
              <w:tabs>
                <w:tab w:val="left" w:pos="214"/>
              </w:tabs>
              <w:bidi w:val="0"/>
              <w:spacing w:after="0" w:line="240" w:lineRule="auto"/>
              <w:ind w:left="214" w:hanging="218"/>
              <w:jc w:val="both"/>
              <w:rPr>
                <w:rFonts w:ascii="Times New Roman" w:hAnsi="Times New Roman"/>
                <w:sz w:val="20"/>
                <w:szCs w:val="20"/>
              </w:rPr>
            </w:pPr>
            <w:r w:rsidRPr="004917A9">
              <w:rPr>
                <w:rFonts w:ascii="Times New Roman" w:hAnsi="Times New Roman"/>
                <w:sz w:val="20"/>
                <w:szCs w:val="20"/>
              </w:rPr>
              <w:t xml:space="preserve">kombináciou výrobného štítku a štítku rozmerov podľa </w:t>
            </w:r>
            <w:hyperlink r:id="rId6" w:anchor="prilohy.priloha-priloha_c_1_k_nariadeniu_vlady_c_349_2009_z_z.np-41" w:tooltip="Odkaz na predpis alebo ustanovenie" w:history="1">
              <w:r w:rsidRPr="004917A9">
                <w:rPr>
                  <w:rFonts w:ascii="Times New Roman" w:hAnsi="Times New Roman"/>
                  <w:sz w:val="20"/>
                  <w:szCs w:val="20"/>
                </w:rPr>
                <w:t>prílohy č. 3</w:t>
              </w:r>
            </w:hyperlink>
            <w:r w:rsidRPr="004917A9">
              <w:rPr>
                <w:rFonts w:ascii="Times New Roman" w:hAnsi="Times New Roman"/>
                <w:sz w:val="20"/>
                <w:szCs w:val="20"/>
              </w:rPr>
              <w:t xml:space="preserve"> vytvorených a pripevnených podľa osobitného predpisu,</w:t>
            </w:r>
            <w:r w:rsidRPr="004917A9">
              <w:rPr>
                <w:rFonts w:ascii="Times New Roman" w:hAnsi="Times New Roman"/>
                <w:sz w:val="20"/>
                <w:szCs w:val="20"/>
                <w:vertAlign w:val="superscript"/>
              </w:rPr>
              <w:t>36</w:t>
            </w:r>
            <w:r w:rsidRPr="004917A9">
              <w:rPr>
                <w:rFonts w:ascii="Times New Roman" w:hAnsi="Times New Roman"/>
                <w:sz w:val="20"/>
                <w:szCs w:val="20"/>
              </w:rPr>
              <w:t>)</w:t>
            </w:r>
          </w:p>
          <w:p w:rsidR="006F6A71" w:rsidRPr="004917A9" w:rsidP="00521FAE">
            <w:pPr>
              <w:pStyle w:val="Odstavecseseznamem"/>
              <w:numPr>
                <w:numId w:val="48"/>
              </w:numPr>
              <w:tabs>
                <w:tab w:val="left" w:pos="214"/>
              </w:tabs>
              <w:bidi w:val="0"/>
              <w:spacing w:after="0" w:line="240" w:lineRule="auto"/>
              <w:ind w:left="214" w:hanging="218"/>
              <w:jc w:val="both"/>
              <w:rPr>
                <w:rFonts w:ascii="Times New Roman" w:hAnsi="Times New Roman"/>
                <w:sz w:val="20"/>
                <w:szCs w:val="20"/>
              </w:rPr>
            </w:pPr>
            <w:r w:rsidRPr="004917A9">
              <w:rPr>
                <w:rFonts w:ascii="Times New Roman" w:hAnsi="Times New Roman"/>
                <w:sz w:val="20"/>
                <w:szCs w:val="20"/>
              </w:rPr>
              <w:t>jedným štítkom vytvoreným a pripevneným podľa osobitného predpisu</w:t>
            </w:r>
            <w:r w:rsidRPr="004917A9">
              <w:rPr>
                <w:rFonts w:ascii="Times New Roman" w:hAnsi="Times New Roman"/>
                <w:sz w:val="20"/>
                <w:szCs w:val="20"/>
                <w:vertAlign w:val="superscript"/>
              </w:rPr>
              <w:t>36</w:t>
            </w:r>
            <w:r w:rsidRPr="004917A9">
              <w:rPr>
                <w:rFonts w:ascii="Times New Roman" w:hAnsi="Times New Roman"/>
                <w:sz w:val="20"/>
                <w:szCs w:val="20"/>
              </w:rPr>
              <w:t>) obsahujúcim údaje z obidvoch štítkov uvedených v písmene a),</w:t>
            </w:r>
          </w:p>
          <w:p w:rsidR="006F6A71" w:rsidRPr="004917A9" w:rsidP="00521FAE">
            <w:pPr>
              <w:pStyle w:val="Odstavecseseznamem"/>
              <w:numPr>
                <w:numId w:val="48"/>
              </w:numPr>
              <w:tabs>
                <w:tab w:val="left" w:pos="214"/>
              </w:tabs>
              <w:bidi w:val="0"/>
              <w:spacing w:after="0" w:line="240" w:lineRule="auto"/>
              <w:ind w:left="214" w:hanging="218"/>
              <w:jc w:val="both"/>
              <w:rPr>
                <w:rFonts w:ascii="Times New Roman" w:hAnsi="Times New Roman"/>
                <w:sz w:val="20"/>
                <w:szCs w:val="20"/>
              </w:rPr>
            </w:pPr>
            <w:r w:rsidRPr="004917A9">
              <w:rPr>
                <w:rFonts w:ascii="Times New Roman" w:hAnsi="Times New Roman"/>
                <w:sz w:val="20"/>
                <w:szCs w:val="20"/>
              </w:rPr>
              <w:t>dokladom vydaným príslušným orgánom štátu, v ktorom je vozidlo prihlásené do evidencie vozidiel.</w:t>
            </w:r>
          </w:p>
          <w:p w:rsidR="006F6A71" w:rsidRPr="004917A9" w:rsidP="00CC4026">
            <w:pPr>
              <w:pStyle w:val="Odstavecseseznamem"/>
              <w:tabs>
                <w:tab w:val="left" w:pos="356"/>
              </w:tabs>
              <w:bidi w:val="0"/>
              <w:spacing w:after="0" w:line="240" w:lineRule="auto"/>
              <w:ind w:left="-4"/>
              <w:jc w:val="both"/>
              <w:rPr>
                <w:rFonts w:ascii="Times New Roman" w:hAnsi="Times New Roman"/>
                <w:sz w:val="20"/>
                <w:szCs w:val="20"/>
              </w:rPr>
            </w:pPr>
            <w:r w:rsidRPr="004917A9">
              <w:rPr>
                <w:rFonts w:ascii="Times New Roman" w:hAnsi="Times New Roman"/>
                <w:sz w:val="20"/>
                <w:szCs w:val="20"/>
              </w:rPr>
              <w:t>(2)</w:t>
              <w:tab/>
              <w:t>Doklad podľa odseku 1 písm. c) musí obsahovať rovnaké údaje ako štítky uvedené v odseku 1 písm. a).</w:t>
            </w:r>
          </w:p>
          <w:p w:rsidR="006F6A71" w:rsidRPr="004917A9" w:rsidP="00CC402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w:t>
            </w:r>
          </w:p>
          <w:p w:rsidR="006F6A71" w:rsidRPr="004917A9" w:rsidP="006F6A71">
            <w:pPr>
              <w:bidi w:val="0"/>
              <w:spacing w:after="0" w:line="240" w:lineRule="auto"/>
              <w:jc w:val="both"/>
              <w:rPr>
                <w:rFonts w:ascii="Times New Roman" w:hAnsi="Times New Roman"/>
                <w:strike/>
                <w:sz w:val="18"/>
                <w:szCs w:val="18"/>
              </w:rPr>
            </w:pPr>
            <w:r w:rsidRPr="004917A9">
              <w:rPr>
                <w:rFonts w:ascii="Times New Roman" w:hAnsi="Times New Roman"/>
                <w:sz w:val="18"/>
                <w:szCs w:val="18"/>
                <w:vertAlign w:val="superscript"/>
                <w:lang w:eastAsia="cs-CZ"/>
              </w:rPr>
              <w:t>36</w:t>
            </w:r>
            <w:r w:rsidRPr="004917A9">
              <w:rPr>
                <w:rFonts w:ascii="Times New Roman" w:hAnsi="Times New Roman"/>
                <w:sz w:val="18"/>
                <w:szCs w:val="18"/>
                <w:lang w:eastAsia="cs-CZ"/>
              </w:rPr>
              <w:t>) Nariadenie Komisie (EÚ) č. 19/2011 z 11. januára 2011 týkajúce sa požiadaviek na typové schválenie povinného štítku výrobcu a identifikačného čísla motorových vozidiel a ich prípojných vozidiel, ktorým sa vykonáva nariadenie Európskeho parlamentu a Rady (ES) č. 661/2009 o požiadavkách na typové schválenie motorových vozidiel, ich prípojných vozidiel a systémov, komponentov a samostatných technických jednotiek určených pre tieto vozidlá z hľadiska všeobecnej bezpečnosti v platnom znení (Ú. v. EÚ L 8, 12.1.2011) v platnom znení.</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CA1FAF" w:rsidRPr="004917A9" w:rsidP="00443E3E">
            <w:pPr>
              <w:bidi w:val="0"/>
              <w:spacing w:after="0" w:line="240" w:lineRule="auto"/>
              <w:jc w:val="both"/>
              <w:rPr>
                <w:rFonts w:ascii="Times New Roman" w:hAnsi="Times New Roman"/>
                <w:sz w:val="20"/>
                <w:szCs w:val="20"/>
                <w:lang w:eastAsia="cs-CZ"/>
              </w:rPr>
            </w:pPr>
            <w:r w:rsidRPr="004917A9" w:rsidR="006F6A71">
              <w:rPr>
                <w:rFonts w:ascii="Times New Roman" w:hAnsi="Times New Roman"/>
                <w:sz w:val="20"/>
                <w:szCs w:val="20"/>
                <w:lang w:eastAsia="cs-CZ"/>
              </w:rPr>
              <w:t>MDV SR</w:t>
            </w:r>
            <w:r w:rsidRPr="004917A9">
              <w:rPr>
                <w:rFonts w:ascii="Times New Roman" w:hAnsi="Times New Roman"/>
                <w:sz w:val="20"/>
                <w:szCs w:val="20"/>
                <w:lang w:eastAsia="cs-CZ"/>
              </w:rPr>
              <w:t xml:space="preserve">, </w:t>
            </w:r>
          </w:p>
          <w:p w:rsidR="006F6A71" w:rsidRPr="004917A9" w:rsidP="00443E3E">
            <w:pPr>
              <w:bidi w:val="0"/>
              <w:spacing w:after="0" w:line="240" w:lineRule="auto"/>
              <w:jc w:val="both"/>
              <w:rPr>
                <w:rFonts w:ascii="Times New Roman" w:hAnsi="Times New Roman"/>
                <w:sz w:val="20"/>
                <w:szCs w:val="20"/>
                <w:lang w:eastAsia="cs-CZ"/>
              </w:rPr>
            </w:pPr>
            <w:r w:rsidRPr="004917A9" w:rsidR="00CA1FAF">
              <w:rPr>
                <w:rFonts w:ascii="Times New Roman" w:hAnsi="Times New Roman"/>
                <w:sz w:val="20"/>
                <w:szCs w:val="20"/>
                <w:lang w:eastAsia="cs-CZ"/>
              </w:rPr>
              <w:t>MV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D8050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6</w:t>
            </w:r>
          </w:p>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7F37C5">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Ak charakteristiky vozidla nezodpovedajú</w:t>
            </w:r>
            <w:r w:rsidRPr="004917A9">
              <w:rPr>
                <w:rFonts w:ascii="Times New Roman" w:eastAsia="Arial Unicode MS" w:hAnsi="Times New Roman" w:hint="default"/>
                <w:color w:val="000000"/>
                <w:sz w:val="20"/>
                <w:szCs w:val="20"/>
              </w:rPr>
              <w:t xml:space="preserve"> tý</w:t>
            </w:r>
            <w:r w:rsidRPr="004917A9">
              <w:rPr>
                <w:rFonts w:ascii="Times New Roman" w:eastAsia="Arial Unicode MS" w:hAnsi="Times New Roman" w:hint="default"/>
                <w:color w:val="000000"/>
                <w:sz w:val="20"/>
                <w:szCs w:val="20"/>
              </w:rPr>
              <w:t>m, ktoré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v doklade o zhode, podnikne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 v ktorom je dané</w:t>
            </w:r>
            <w:r w:rsidRPr="004917A9">
              <w:rPr>
                <w:rFonts w:ascii="Times New Roman" w:eastAsia="Arial Unicode MS" w:hAnsi="Times New Roman" w:hint="default"/>
                <w:color w:val="000000"/>
                <w:sz w:val="20"/>
                <w:szCs w:val="20"/>
              </w:rPr>
              <w:t xml:space="preserve"> vozidlo registrované</w:t>
            </w:r>
            <w:r w:rsidRPr="004917A9">
              <w:rPr>
                <w:rFonts w:ascii="Times New Roman" w:eastAsia="Arial Unicode MS" w:hAnsi="Times New Roman" w:hint="default"/>
                <w:color w:val="000000"/>
                <w:sz w:val="20"/>
                <w:szCs w:val="20"/>
              </w:rPr>
              <w:t>, nevyhnutné</w:t>
            </w:r>
            <w:r w:rsidRPr="004917A9">
              <w:rPr>
                <w:rFonts w:ascii="Times New Roman" w:eastAsia="Arial Unicode MS" w:hAnsi="Times New Roman" w:hint="default"/>
                <w:color w:val="000000"/>
                <w:sz w:val="20"/>
                <w:szCs w:val="20"/>
              </w:rPr>
              <w:t xml:space="preserve"> opatrenia, aby zabezpeč</w:t>
            </w:r>
            <w:r w:rsidRPr="004917A9">
              <w:rPr>
                <w:rFonts w:ascii="Times New Roman" w:eastAsia="Arial Unicode MS" w:hAnsi="Times New Roman" w:hint="default"/>
                <w:color w:val="000000"/>
                <w:sz w:val="20"/>
                <w:szCs w:val="20"/>
              </w:rPr>
              <w:t>il zmenu dané</w:t>
            </w:r>
            <w:r w:rsidRPr="004917A9">
              <w:rPr>
                <w:rFonts w:ascii="Times New Roman" w:eastAsia="Arial Unicode MS" w:hAnsi="Times New Roman" w:hint="default"/>
                <w:color w:val="000000"/>
                <w:sz w:val="20"/>
                <w:szCs w:val="20"/>
              </w:rPr>
              <w:t>ho dokladu o zhode.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D6E54">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6F6A71" w:rsidRPr="004917A9" w:rsidP="002D6E54">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6F6A71"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12</w:t>
            </w:r>
          </w:p>
          <w:p w:rsidR="006F6A71" w:rsidRPr="004917A9" w:rsidP="002D6E54">
            <w:pPr>
              <w:bidi w:val="0"/>
              <w:spacing w:after="0" w:line="240" w:lineRule="auto"/>
              <w:jc w:val="both"/>
              <w:rPr>
                <w:rFonts w:ascii="Times New Roman" w:hAnsi="Times New Roman"/>
                <w:strike/>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BB1402">
            <w:pPr>
              <w:pStyle w:val="Odstavecseseznamem"/>
              <w:tabs>
                <w:tab w:val="left" w:pos="1134"/>
              </w:tabs>
              <w:bidi w:val="0"/>
              <w:spacing w:after="0" w:line="240" w:lineRule="auto"/>
              <w:ind w:left="0"/>
              <w:jc w:val="both"/>
              <w:rPr>
                <w:rFonts w:ascii="Times New Roman" w:hAnsi="Times New Roman"/>
                <w:sz w:val="20"/>
                <w:szCs w:val="20"/>
              </w:rPr>
            </w:pPr>
            <w:r w:rsidRPr="004917A9" w:rsidR="004917A9">
              <w:rPr>
                <w:rFonts w:ascii="Times New Roman" w:hAnsi="Times New Roman"/>
                <w:sz w:val="20"/>
                <w:szCs w:val="20"/>
              </w:rPr>
              <w:t>(12)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F6A71"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r w:rsidRPr="004917A9" w:rsidR="00CA1FAF">
              <w:rPr>
                <w:rFonts w:ascii="Times New Roman" w:hAnsi="Times New Roman"/>
                <w:sz w:val="20"/>
                <w:szCs w:val="20"/>
                <w:lang w:eastAsia="cs-CZ"/>
              </w:rPr>
              <w:t>,</w:t>
            </w:r>
          </w:p>
          <w:p w:rsidR="00CA1FAF"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8050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6</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723BB3">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Š</w:t>
            </w:r>
            <w:r w:rsidRPr="004917A9">
              <w:rPr>
                <w:rFonts w:ascii="Times New Roman" w:eastAsia="Arial Unicode MS" w:hAnsi="Times New Roman" w:hint="default"/>
                <w:color w:val="000000"/>
                <w:sz w:val="20"/>
                <w:szCs w:val="20"/>
              </w:rPr>
              <w:t>tí</w:t>
            </w:r>
            <w:r w:rsidRPr="004917A9">
              <w:rPr>
                <w:rFonts w:ascii="Times New Roman" w:eastAsia="Arial Unicode MS" w:hAnsi="Times New Roman" w:hint="default"/>
                <w:color w:val="000000"/>
                <w:sz w:val="20"/>
                <w:szCs w:val="20"/>
              </w:rPr>
              <w:t>tky a dokumenty uvedené</w:t>
            </w:r>
            <w:r w:rsidRPr="004917A9">
              <w:rPr>
                <w:rFonts w:ascii="Times New Roman" w:eastAsia="Arial Unicode MS" w:hAnsi="Times New Roman" w:hint="default"/>
                <w:color w:val="000000"/>
                <w:sz w:val="20"/>
                <w:szCs w:val="20"/>
              </w:rPr>
              <w:t xml:space="preserve"> v odseku 1 uzná</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ako doklad o zhode vozidla s </w:t>
            </w:r>
            <w:r w:rsidRPr="004917A9">
              <w:rPr>
                <w:rFonts w:ascii="Times New Roman" w:eastAsia="Arial Unicode MS" w:hAnsi="Times New Roman" w:hint="default"/>
                <w:color w:val="000000"/>
                <w:sz w:val="20"/>
                <w:szCs w:val="20"/>
              </w:rPr>
              <w:t>pož</w:t>
            </w:r>
            <w:r w:rsidRPr="004917A9">
              <w:rPr>
                <w:rFonts w:ascii="Times New Roman" w:eastAsia="Arial Unicode MS" w:hAnsi="Times New Roman" w:hint="default"/>
                <w:color w:val="000000"/>
                <w:sz w:val="20"/>
                <w:szCs w:val="20"/>
              </w:rPr>
              <w:t>iadavkami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2D6E54">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12</w:t>
            </w:r>
          </w:p>
          <w:p w:rsidR="00BB1402" w:rsidRPr="004917A9" w:rsidP="002D6E54">
            <w:pPr>
              <w:bidi w:val="0"/>
              <w:spacing w:after="0" w:line="240" w:lineRule="auto"/>
              <w:jc w:val="both"/>
              <w:rPr>
                <w:rFonts w:ascii="Times New Roman" w:hAnsi="Times New Roman"/>
                <w:strike/>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31E53">
            <w:pPr>
              <w:pStyle w:val="Odstavecseseznamem"/>
              <w:tabs>
                <w:tab w:val="left" w:pos="1134"/>
              </w:tabs>
              <w:bidi w:val="0"/>
              <w:spacing w:after="0" w:line="240" w:lineRule="auto"/>
              <w:ind w:left="0"/>
              <w:jc w:val="both"/>
              <w:rPr>
                <w:rFonts w:ascii="Times New Roman" w:hAnsi="Times New Roman"/>
                <w:sz w:val="20"/>
                <w:szCs w:val="20"/>
              </w:rPr>
            </w:pPr>
            <w:r w:rsidRPr="004917A9" w:rsidR="004917A9">
              <w:rPr>
                <w:rFonts w:ascii="Times New Roman" w:hAnsi="Times New Roman"/>
                <w:sz w:val="20"/>
                <w:szCs w:val="20"/>
              </w:rPr>
              <w:t>(12)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8050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6</w:t>
            </w:r>
          </w:p>
          <w:p w:rsidR="00BB1402"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43E3E">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sz w:val="20"/>
                <w:szCs w:val="20"/>
              </w:rPr>
              <w:t>4.  </w:t>
            </w:r>
            <w:r w:rsidRPr="004917A9">
              <w:rPr>
                <w:rFonts w:ascii="Times New Roman" w:eastAsia="Arial Unicode MS" w:hAnsi="Times New Roman" w:hint="default"/>
                <w:sz w:val="20"/>
                <w:szCs w:val="20"/>
              </w:rPr>
              <w:t>Vozidlá</w:t>
            </w:r>
            <w:r w:rsidRPr="004917A9">
              <w:rPr>
                <w:rFonts w:ascii="Times New Roman" w:eastAsia="Arial Unicode MS" w:hAnsi="Times New Roman" w:hint="default"/>
                <w:sz w:val="20"/>
                <w:szCs w:val="20"/>
              </w:rPr>
              <w:t>, ktoré</w:t>
            </w:r>
            <w:r w:rsidRPr="004917A9">
              <w:rPr>
                <w:rFonts w:ascii="Times New Roman" w:eastAsia="Arial Unicode MS" w:hAnsi="Times New Roman" w:hint="default"/>
                <w:sz w:val="20"/>
                <w:szCs w:val="20"/>
              </w:rPr>
              <w:t xml:space="preserve"> majú</w:t>
            </w:r>
            <w:r w:rsidRPr="004917A9">
              <w:rPr>
                <w:rFonts w:ascii="Times New Roman" w:eastAsia="Arial Unicode MS" w:hAnsi="Times New Roman" w:hint="default"/>
                <w:sz w:val="20"/>
                <w:szCs w:val="20"/>
              </w:rPr>
              <w:t xml:space="preserve"> doklad o zhode, môž</w:t>
            </w:r>
            <w:r w:rsidRPr="004917A9">
              <w:rPr>
                <w:rFonts w:ascii="Times New Roman" w:eastAsia="Arial Unicode MS" w:hAnsi="Times New Roman" w:hint="default"/>
                <w:sz w:val="20"/>
                <w:szCs w:val="20"/>
              </w:rPr>
              <w:t>u podliehať</w:t>
            </w:r>
            <w:r w:rsidRPr="004917A9">
              <w:rPr>
                <w:rFonts w:ascii="Times New Roman" w:eastAsia="Arial Unicode MS" w:hAnsi="Times New Roman" w:hint="default"/>
                <w:sz w:val="20"/>
                <w:szCs w:val="20"/>
              </w:rPr>
              <w:t>:</w:t>
            </w:r>
          </w:p>
          <w:p w:rsidR="00BB1402" w:rsidRPr="004917A9" w:rsidP="00611AAC">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hint="default"/>
                <w:sz w:val="20"/>
                <w:szCs w:val="20"/>
              </w:rPr>
              <w:t>— </w:t>
            </w:r>
            <w:r w:rsidRPr="004917A9">
              <w:rPr>
                <w:rFonts w:ascii="Times New Roman" w:eastAsia="Arial Unicode MS" w:hAnsi="Times New Roman" w:hint="default"/>
                <w:sz w:val="20"/>
                <w:szCs w:val="20"/>
              </w:rPr>
              <w:t>ná</w:t>
            </w:r>
            <w:r w:rsidRPr="004917A9">
              <w:rPr>
                <w:rFonts w:ascii="Times New Roman" w:eastAsia="Arial Unicode MS" w:hAnsi="Times New Roman" w:hint="default"/>
                <w:sz w:val="20"/>
                <w:szCs w:val="20"/>
              </w:rPr>
              <w:t>hodný</w:t>
            </w:r>
            <w:r w:rsidRPr="004917A9">
              <w:rPr>
                <w:rFonts w:ascii="Times New Roman" w:eastAsia="Arial Unicode MS" w:hAnsi="Times New Roman" w:hint="default"/>
                <w:sz w:val="20"/>
                <w:szCs w:val="20"/>
              </w:rPr>
              <w:t>m kontrolá</w:t>
            </w:r>
            <w:r w:rsidRPr="004917A9">
              <w:rPr>
                <w:rFonts w:ascii="Times New Roman" w:eastAsia="Arial Unicode MS" w:hAnsi="Times New Roman" w:hint="default"/>
                <w:sz w:val="20"/>
                <w:szCs w:val="20"/>
              </w:rPr>
              <w:t>m, pokiaľ</w:t>
            </w:r>
            <w:r w:rsidRPr="004917A9">
              <w:rPr>
                <w:rFonts w:ascii="Times New Roman" w:eastAsia="Arial Unicode MS" w:hAnsi="Times New Roman" w:hint="default"/>
                <w:sz w:val="20"/>
                <w:szCs w:val="20"/>
              </w:rPr>
              <w:t xml:space="preserve"> ide o spoloč</w:t>
            </w:r>
            <w:r w:rsidRPr="004917A9">
              <w:rPr>
                <w:rFonts w:ascii="Times New Roman" w:eastAsia="Arial Unicode MS" w:hAnsi="Times New Roman" w:hint="default"/>
                <w:sz w:val="20"/>
                <w:szCs w:val="20"/>
              </w:rPr>
              <w:t>né</w:t>
            </w:r>
            <w:r w:rsidRPr="004917A9">
              <w:rPr>
                <w:rFonts w:ascii="Times New Roman" w:eastAsia="Arial Unicode MS" w:hAnsi="Times New Roman" w:hint="default"/>
                <w:sz w:val="20"/>
                <w:szCs w:val="20"/>
              </w:rPr>
              <w:t xml:space="preserve"> normy tý</w:t>
            </w:r>
            <w:r w:rsidRPr="004917A9">
              <w:rPr>
                <w:rFonts w:ascii="Times New Roman" w:eastAsia="Arial Unicode MS" w:hAnsi="Times New Roman" w:hint="default"/>
                <w:sz w:val="20"/>
                <w:szCs w:val="20"/>
              </w:rPr>
              <w:t>kajú</w:t>
            </w:r>
            <w:r w:rsidRPr="004917A9">
              <w:rPr>
                <w:rFonts w:ascii="Times New Roman" w:eastAsia="Arial Unicode MS" w:hAnsi="Times New Roman" w:hint="default"/>
                <w:sz w:val="20"/>
                <w:szCs w:val="20"/>
              </w:rPr>
              <w:t>ce sa hmotností,</w:t>
            </w:r>
          </w:p>
          <w:p w:rsidR="00BB1402" w:rsidRPr="004917A9" w:rsidP="00611AAC">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hint="default"/>
                <w:sz w:val="20"/>
                <w:szCs w:val="20"/>
              </w:rPr>
              <w:t>— </w:t>
            </w:r>
            <w:r w:rsidRPr="004917A9">
              <w:rPr>
                <w:rFonts w:ascii="Times New Roman" w:eastAsia="Arial Unicode MS" w:hAnsi="Times New Roman" w:hint="default"/>
                <w:sz w:val="20"/>
                <w:szCs w:val="20"/>
              </w:rPr>
              <w:t>pokiaľ</w:t>
            </w:r>
            <w:r w:rsidRPr="004917A9">
              <w:rPr>
                <w:rFonts w:ascii="Times New Roman" w:eastAsia="Arial Unicode MS" w:hAnsi="Times New Roman" w:hint="default"/>
                <w:sz w:val="20"/>
                <w:szCs w:val="20"/>
              </w:rPr>
              <w:t xml:space="preserve"> ide o spoloč</w:t>
            </w:r>
            <w:r w:rsidRPr="004917A9">
              <w:rPr>
                <w:rFonts w:ascii="Times New Roman" w:eastAsia="Arial Unicode MS" w:hAnsi="Times New Roman" w:hint="default"/>
                <w:sz w:val="20"/>
                <w:szCs w:val="20"/>
              </w:rPr>
              <w:t>né</w:t>
            </w:r>
            <w:r w:rsidRPr="004917A9">
              <w:rPr>
                <w:rFonts w:ascii="Times New Roman" w:eastAsia="Arial Unicode MS" w:hAnsi="Times New Roman" w:hint="default"/>
                <w:sz w:val="20"/>
                <w:szCs w:val="20"/>
              </w:rPr>
              <w:t xml:space="preserve"> normy tý</w:t>
            </w:r>
            <w:r w:rsidRPr="004917A9">
              <w:rPr>
                <w:rFonts w:ascii="Times New Roman" w:eastAsia="Arial Unicode MS" w:hAnsi="Times New Roman" w:hint="default"/>
                <w:sz w:val="20"/>
                <w:szCs w:val="20"/>
              </w:rPr>
              <w:t>kajú</w:t>
            </w:r>
            <w:r w:rsidRPr="004917A9">
              <w:rPr>
                <w:rFonts w:ascii="Times New Roman" w:eastAsia="Arial Unicode MS" w:hAnsi="Times New Roman" w:hint="default"/>
                <w:sz w:val="20"/>
                <w:szCs w:val="20"/>
              </w:rPr>
              <w:t>ce sa rozmerov, len kontrolá</w:t>
            </w:r>
            <w:r w:rsidRPr="004917A9">
              <w:rPr>
                <w:rFonts w:ascii="Times New Roman" w:eastAsia="Arial Unicode MS" w:hAnsi="Times New Roman" w:hint="default"/>
                <w:sz w:val="20"/>
                <w:szCs w:val="20"/>
              </w:rPr>
              <w:t>m pri podozrení</w:t>
            </w:r>
            <w:r w:rsidRPr="004917A9">
              <w:rPr>
                <w:rFonts w:ascii="Times New Roman" w:eastAsia="Arial Unicode MS" w:hAnsi="Times New Roman" w:hint="default"/>
                <w:sz w:val="20"/>
                <w:szCs w:val="20"/>
              </w:rPr>
              <w:t>, ž</w:t>
            </w:r>
            <w:r w:rsidRPr="004917A9">
              <w:rPr>
                <w:rFonts w:ascii="Times New Roman" w:eastAsia="Arial Unicode MS" w:hAnsi="Times New Roman" w:hint="default"/>
                <w:sz w:val="20"/>
                <w:szCs w:val="20"/>
              </w:rPr>
              <w:t>e nie sú</w:t>
            </w:r>
            <w:r w:rsidRPr="004917A9">
              <w:rPr>
                <w:rFonts w:ascii="Times New Roman" w:eastAsia="Arial Unicode MS" w:hAnsi="Times New Roman" w:hint="default"/>
                <w:sz w:val="20"/>
                <w:szCs w:val="20"/>
              </w:rPr>
              <w:t xml:space="preserve"> splnené</w:t>
            </w:r>
            <w:r w:rsidRPr="004917A9">
              <w:rPr>
                <w:rFonts w:ascii="Times New Roman" w:eastAsia="Arial Unicode MS" w:hAnsi="Times New Roman" w:hint="default"/>
                <w:sz w:val="20"/>
                <w:szCs w:val="20"/>
              </w:rPr>
              <w:t xml:space="preserve"> pož</w:t>
            </w:r>
            <w:r w:rsidRPr="004917A9">
              <w:rPr>
                <w:rFonts w:ascii="Times New Roman" w:eastAsia="Arial Unicode MS" w:hAnsi="Times New Roman" w:hint="default"/>
                <w:sz w:val="20"/>
                <w:szCs w:val="20"/>
              </w:rPr>
              <w:t>iadavky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420B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Zákon č. 135/1961 Zb.</w:t>
            </w:r>
          </w:p>
          <w:p w:rsidR="00BB1402" w:rsidRPr="004917A9" w:rsidP="00B420B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v znení zákona č..../2017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43E3E">
            <w:pPr>
              <w:bidi w:val="0"/>
              <w:spacing w:after="0" w:line="240" w:lineRule="auto"/>
              <w:jc w:val="both"/>
              <w:rPr>
                <w:rFonts w:ascii="Times New Roman" w:hAnsi="Times New Roman"/>
                <w:sz w:val="20"/>
                <w:szCs w:val="20"/>
              </w:rPr>
            </w:pPr>
            <w:r w:rsidRPr="004917A9">
              <w:rPr>
                <w:rFonts w:ascii="Times New Roman" w:hAnsi="Times New Roman"/>
                <w:sz w:val="20"/>
                <w:szCs w:val="20"/>
              </w:rPr>
              <w:t>§ 8b</w:t>
            </w:r>
          </w:p>
          <w:p w:rsidR="00BB1402"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O 2</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B1402">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(2) Meranie rozmerov a hmotností vozidla alebo jazdnej súpravy </w:t>
            </w:r>
            <w:r w:rsidRPr="004917A9" w:rsidR="00C96D2F">
              <w:rPr>
                <w:rFonts w:ascii="Times New Roman" w:hAnsi="Times New Roman"/>
                <w:sz w:val="20"/>
                <w:szCs w:val="20"/>
              </w:rPr>
              <w:t>sa vykonáva určeným meradlom</w:t>
            </w:r>
            <w:r w:rsidRPr="004917A9" w:rsidR="00C96D2F">
              <w:rPr>
                <w:rFonts w:ascii="Times New Roman" w:hAnsi="Times New Roman"/>
                <w:sz w:val="20"/>
                <w:szCs w:val="20"/>
                <w:vertAlign w:val="superscript"/>
              </w:rPr>
              <w:t>3b</w:t>
            </w:r>
            <w:r w:rsidRPr="004917A9" w:rsidR="00C96D2F">
              <w:rPr>
                <w:rFonts w:ascii="Times New Roman" w:hAnsi="Times New Roman"/>
                <w:sz w:val="20"/>
                <w:szCs w:val="20"/>
              </w:rPr>
              <w:t>) v rámci</w:t>
            </w:r>
          </w:p>
          <w:p w:rsidR="00BB1402" w:rsidRPr="004917A9" w:rsidP="00521FAE">
            <w:pPr>
              <w:pStyle w:val="ListParagraph"/>
              <w:numPr>
                <w:numId w:val="50"/>
              </w:numPr>
              <w:bidi w:val="0"/>
              <w:spacing w:after="0" w:line="240" w:lineRule="auto"/>
              <w:ind w:left="356" w:hanging="284"/>
              <w:contextualSpacing/>
              <w:jc w:val="both"/>
              <w:rPr>
                <w:rFonts w:ascii="Times New Roman" w:hAnsi="Times New Roman"/>
                <w:sz w:val="20"/>
                <w:szCs w:val="20"/>
                <w:lang w:eastAsia="sk-SK"/>
              </w:rPr>
            </w:pPr>
            <w:r w:rsidRPr="004917A9">
              <w:rPr>
                <w:rFonts w:ascii="Times New Roman" w:hAnsi="Times New Roman"/>
                <w:sz w:val="20"/>
                <w:szCs w:val="20"/>
                <w:lang w:eastAsia="sk-SK"/>
              </w:rPr>
              <w:t>náhodný</w:t>
            </w:r>
            <w:r w:rsidRPr="004917A9" w:rsidR="00C96D2F">
              <w:rPr>
                <w:rFonts w:ascii="Times New Roman" w:hAnsi="Times New Roman"/>
                <w:sz w:val="20"/>
                <w:szCs w:val="20"/>
                <w:lang w:eastAsia="sk-SK"/>
              </w:rPr>
              <w:t>ch</w:t>
            </w:r>
            <w:r w:rsidRPr="004917A9">
              <w:rPr>
                <w:rFonts w:ascii="Times New Roman" w:hAnsi="Times New Roman"/>
                <w:sz w:val="20"/>
                <w:szCs w:val="20"/>
                <w:lang w:eastAsia="sk-SK"/>
              </w:rPr>
              <w:t xml:space="preserve"> kontrol v prípade merania hmotností,</w:t>
            </w:r>
          </w:p>
          <w:p w:rsidR="00BB1402" w:rsidRPr="004917A9" w:rsidP="00521FAE">
            <w:pPr>
              <w:pStyle w:val="ListParagraph"/>
              <w:numPr>
                <w:numId w:val="50"/>
              </w:numPr>
              <w:bidi w:val="0"/>
              <w:spacing w:after="0" w:line="240" w:lineRule="auto"/>
              <w:ind w:left="356" w:hanging="284"/>
              <w:contextualSpacing/>
              <w:jc w:val="both"/>
              <w:rPr>
                <w:rFonts w:ascii="Times New Roman" w:hAnsi="Times New Roman"/>
                <w:sz w:val="20"/>
                <w:szCs w:val="20"/>
                <w:lang w:eastAsia="sk-SK"/>
              </w:rPr>
            </w:pPr>
            <w:r w:rsidRPr="004917A9">
              <w:rPr>
                <w:rFonts w:ascii="Times New Roman" w:hAnsi="Times New Roman"/>
                <w:sz w:val="20"/>
                <w:szCs w:val="20"/>
                <w:lang w:eastAsia="sk-SK"/>
              </w:rPr>
              <w:t>kontrol rozmerov pri podozrení, že sú prekročené rozmery,</w:t>
            </w:r>
          </w:p>
          <w:p w:rsidR="00BB1402" w:rsidRPr="004917A9" w:rsidP="00521FAE">
            <w:pPr>
              <w:pStyle w:val="ListParagraph"/>
              <w:numPr>
                <w:numId w:val="50"/>
              </w:numPr>
              <w:bidi w:val="0"/>
              <w:spacing w:after="0" w:line="240" w:lineRule="auto"/>
              <w:ind w:left="356" w:hanging="284"/>
              <w:contextualSpacing/>
              <w:jc w:val="both"/>
              <w:rPr>
                <w:rFonts w:ascii="Times New Roman" w:hAnsi="Times New Roman"/>
                <w:sz w:val="20"/>
                <w:szCs w:val="20"/>
                <w:lang w:eastAsia="sk-SK"/>
              </w:rPr>
            </w:pPr>
            <w:r w:rsidRPr="004917A9">
              <w:rPr>
                <w:rFonts w:ascii="Times New Roman" w:hAnsi="Times New Roman"/>
                <w:sz w:val="20"/>
                <w:szCs w:val="20"/>
                <w:lang w:eastAsia="sk-SK"/>
              </w:rPr>
              <w:t>kontrol dokladov a vyhlásení o rozmeroch a</w:t>
            </w:r>
            <w:r w:rsidRPr="004917A9" w:rsidR="00C96D2F">
              <w:rPr>
                <w:rFonts w:ascii="Times New Roman" w:hAnsi="Times New Roman"/>
                <w:sz w:val="20"/>
                <w:szCs w:val="20"/>
                <w:lang w:eastAsia="sk-SK"/>
              </w:rPr>
              <w:t> </w:t>
            </w:r>
            <w:r w:rsidRPr="004917A9">
              <w:rPr>
                <w:rFonts w:ascii="Times New Roman" w:hAnsi="Times New Roman"/>
                <w:sz w:val="20"/>
                <w:szCs w:val="20"/>
                <w:lang w:eastAsia="sk-SK"/>
              </w:rPr>
              <w:t>hmotnostiach.</w:t>
            </w:r>
            <w:r w:rsidRPr="004917A9">
              <w:rPr>
                <w:rFonts w:ascii="Times New Roman" w:hAnsi="Times New Roman"/>
                <w:sz w:val="20"/>
                <w:szCs w:val="20"/>
                <w:vertAlign w:val="superscript"/>
                <w:lang w:eastAsia="sk-SK"/>
              </w:rPr>
              <w:t>3</w:t>
            </w:r>
            <w:r w:rsidRPr="004917A9" w:rsidR="00C96D2F">
              <w:rPr>
                <w:rFonts w:ascii="Times New Roman" w:hAnsi="Times New Roman"/>
                <w:sz w:val="20"/>
                <w:szCs w:val="20"/>
                <w:vertAlign w:val="superscript"/>
                <w:lang w:eastAsia="sk-SK"/>
              </w:rPr>
              <w:t>c</w:t>
            </w:r>
            <w:r w:rsidRPr="004917A9">
              <w:rPr>
                <w:rFonts w:ascii="Times New Roman" w:hAnsi="Times New Roman"/>
                <w:sz w:val="20"/>
                <w:szCs w:val="20"/>
                <w:lang w:eastAsia="sk-SK"/>
              </w:rPr>
              <w:t>)</w:t>
            </w:r>
          </w:p>
          <w:p w:rsidR="00BB1402" w:rsidRPr="004917A9" w:rsidP="00BB1402">
            <w:pPr>
              <w:pStyle w:val="ListParagraph"/>
              <w:bidi w:val="0"/>
              <w:spacing w:after="0" w:line="240" w:lineRule="auto"/>
              <w:ind w:left="0" w:firstLine="0"/>
              <w:contextualSpacing/>
              <w:jc w:val="both"/>
              <w:rPr>
                <w:rFonts w:ascii="Times New Roman" w:hAnsi="Times New Roman"/>
                <w:sz w:val="20"/>
                <w:szCs w:val="20"/>
                <w:lang w:eastAsia="sk-SK"/>
              </w:rPr>
            </w:pPr>
            <w:r w:rsidRPr="004917A9">
              <w:rPr>
                <w:rFonts w:ascii="Times New Roman" w:hAnsi="Times New Roman"/>
                <w:sz w:val="20"/>
                <w:szCs w:val="20"/>
                <w:lang w:eastAsia="sk-SK"/>
              </w:rPr>
              <w:t>----------</w:t>
            </w:r>
          </w:p>
          <w:p w:rsidR="00C96D2F" w:rsidRPr="004917A9" w:rsidP="00BB1402">
            <w:pPr>
              <w:bidi w:val="0"/>
              <w:spacing w:after="0" w:line="240" w:lineRule="auto"/>
              <w:jc w:val="both"/>
              <w:rPr>
                <w:rFonts w:ascii="Times New Roman" w:hAnsi="Times New Roman"/>
                <w:sz w:val="18"/>
                <w:szCs w:val="18"/>
              </w:rPr>
            </w:pPr>
            <w:r w:rsidRPr="004917A9">
              <w:rPr>
                <w:rFonts w:ascii="Times New Roman" w:hAnsi="Times New Roman"/>
                <w:sz w:val="18"/>
                <w:szCs w:val="18"/>
                <w:vertAlign w:val="superscript"/>
              </w:rPr>
              <w:t xml:space="preserve">  3b</w:t>
            </w:r>
            <w:r w:rsidRPr="004917A9">
              <w:rPr>
                <w:rFonts w:ascii="Times New Roman" w:hAnsi="Times New Roman"/>
                <w:sz w:val="18"/>
                <w:szCs w:val="18"/>
              </w:rPr>
              <w:t>) Zákon č. 142/2000 Z. z. o metrológii a o zmene a doplnení niektorých zákonov v znení neskorších predpisov.</w:t>
            </w:r>
          </w:p>
          <w:p w:rsidR="00BB1402" w:rsidRPr="004917A9" w:rsidP="00A06033">
            <w:pPr>
              <w:bidi w:val="0"/>
              <w:spacing w:after="0" w:line="240" w:lineRule="auto"/>
              <w:jc w:val="both"/>
              <w:rPr>
                <w:rFonts w:ascii="Times New Roman" w:hAnsi="Times New Roman"/>
                <w:sz w:val="18"/>
                <w:szCs w:val="18"/>
              </w:rPr>
            </w:pPr>
            <w:r w:rsidRPr="004917A9">
              <w:rPr>
                <w:rFonts w:ascii="Times New Roman" w:hAnsi="Times New Roman"/>
                <w:sz w:val="18"/>
                <w:szCs w:val="18"/>
              </w:rPr>
              <w:t xml:space="preserve"> </w:t>
            </w:r>
            <w:r w:rsidRPr="004917A9">
              <w:rPr>
                <w:rFonts w:ascii="Times New Roman" w:hAnsi="Times New Roman"/>
                <w:sz w:val="18"/>
                <w:szCs w:val="18"/>
                <w:vertAlign w:val="superscript"/>
              </w:rPr>
              <w:t>3</w:t>
            </w:r>
            <w:r w:rsidRPr="004917A9" w:rsidR="00A06033">
              <w:rPr>
                <w:rFonts w:ascii="Times New Roman" w:hAnsi="Times New Roman"/>
                <w:sz w:val="18"/>
                <w:szCs w:val="18"/>
                <w:vertAlign w:val="superscript"/>
              </w:rPr>
              <w:t>c</w:t>
            </w:r>
            <w:r w:rsidRPr="004917A9">
              <w:rPr>
                <w:rFonts w:ascii="Times New Roman" w:hAnsi="Times New Roman"/>
                <w:sz w:val="18"/>
                <w:szCs w:val="18"/>
              </w:rPr>
              <w:t xml:space="preserve">) </w:t>
            </w:r>
            <w:r w:rsidRPr="004917A9">
              <w:rPr>
                <w:rFonts w:ascii="Times New Roman" w:hAnsi="Times New Roman"/>
                <w:sz w:val="18"/>
                <w:szCs w:val="18"/>
              </w:rPr>
              <w:fldChar w:fldCharType="begin"/>
            </w:r>
            <w:r w:rsidRPr="004917A9">
              <w:rPr>
                <w:rFonts w:ascii="Times New Roman" w:hAnsi="Times New Roman"/>
                <w:sz w:val="18"/>
                <w:szCs w:val="18"/>
              </w:rPr>
              <w:instrText xml:space="preserve"> REF _Ref441588530 \h </w:instrText>
            </w:r>
            <w:r w:rsidRPr="004917A9">
              <w:rPr>
                <w:rFonts w:ascii="Times New Roman" w:hAnsi="Times New Roman"/>
                <w:sz w:val="18"/>
                <w:szCs w:val="18"/>
              </w:rPr>
              <w:instrText xml:space="preserve"> \* MERGEFORMAT </w:instrText>
            </w:r>
            <w:r w:rsidRPr="004917A9">
              <w:rPr>
                <w:rFonts w:ascii="Times New Roman" w:hAnsi="Times New Roman"/>
                <w:sz w:val="18"/>
                <w:szCs w:val="18"/>
              </w:rPr>
              <w:fldChar w:fldCharType="separate"/>
            </w:r>
            <w:r w:rsidRPr="004917A9">
              <w:rPr>
                <w:rFonts w:ascii="Times New Roman" w:hAnsi="Times New Roman"/>
                <w:sz w:val="18"/>
                <w:szCs w:val="18"/>
              </w:rPr>
              <w:t>§ 44</w:t>
            </w:r>
            <w:r w:rsidRPr="004917A9">
              <w:rPr>
                <w:rFonts w:ascii="Times New Roman" w:hAnsi="Times New Roman"/>
                <w:sz w:val="18"/>
                <w:szCs w:val="18"/>
              </w:rPr>
              <w:fldChar w:fldCharType="end"/>
            </w:r>
            <w:r w:rsidRPr="004917A9">
              <w:rPr>
                <w:rFonts w:ascii="Times New Roman" w:hAnsi="Times New Roman"/>
                <w:sz w:val="18"/>
                <w:szCs w:val="18"/>
              </w:rPr>
              <w:t xml:space="preserve"> ods. 12 a 13 a </w:t>
            </w:r>
            <w:r w:rsidRPr="004917A9">
              <w:rPr>
                <w:rFonts w:ascii="Times New Roman" w:hAnsi="Times New Roman"/>
                <w:sz w:val="18"/>
                <w:szCs w:val="18"/>
              </w:rPr>
              <w:fldChar w:fldCharType="begin"/>
            </w:r>
            <w:r w:rsidRPr="004917A9">
              <w:rPr>
                <w:rFonts w:ascii="Times New Roman" w:hAnsi="Times New Roman"/>
                <w:sz w:val="18"/>
                <w:szCs w:val="18"/>
              </w:rPr>
              <w:instrText xml:space="preserve"> REF _Ref472718876 \h </w:instrText>
            </w:r>
            <w:r w:rsidRPr="004917A9">
              <w:rPr>
                <w:rFonts w:ascii="Times New Roman" w:hAnsi="Times New Roman"/>
                <w:sz w:val="18"/>
                <w:szCs w:val="18"/>
              </w:rPr>
              <w:instrText xml:space="preserve"> \* MERGEFORMAT </w:instrText>
            </w:r>
            <w:r w:rsidRPr="004917A9">
              <w:rPr>
                <w:rFonts w:ascii="Times New Roman" w:hAnsi="Times New Roman"/>
                <w:sz w:val="18"/>
                <w:szCs w:val="18"/>
              </w:rPr>
              <w:fldChar w:fldCharType="separate"/>
            </w:r>
            <w:r w:rsidRPr="004917A9">
              <w:rPr>
                <w:rFonts w:ascii="Times New Roman" w:hAnsi="Times New Roman"/>
                <w:sz w:val="18"/>
                <w:szCs w:val="18"/>
              </w:rPr>
              <w:t>§ 69</w:t>
            </w:r>
            <w:r w:rsidRPr="004917A9">
              <w:rPr>
                <w:rFonts w:ascii="Times New Roman" w:hAnsi="Times New Roman"/>
                <w:sz w:val="18"/>
                <w:szCs w:val="18"/>
              </w:rPr>
              <w:fldChar w:fldCharType="end"/>
            </w:r>
            <w:r w:rsidRPr="004917A9">
              <w:rPr>
                <w:rFonts w:ascii="Times New Roman" w:hAnsi="Times New Roman"/>
                <w:sz w:val="18"/>
                <w:szCs w:val="18"/>
              </w:rPr>
              <w:t xml:space="preserve"> ods. 8 a 9 zákona č. .../2017 Z. z. o podmienkach prevádzky vozidiel v cestnej premávke a o zmene a doplnení niektorých zákonov.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43E3E">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8050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6</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7F37C5">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5.  </w:t>
            </w:r>
            <w:r w:rsidRPr="004917A9">
              <w:rPr>
                <w:rFonts w:ascii="Times New Roman" w:eastAsia="Arial Unicode MS" w:hAnsi="Times New Roman" w:hint="default"/>
                <w:color w:val="000000"/>
                <w:sz w:val="20"/>
                <w:szCs w:val="20"/>
              </w:rPr>
              <w:t>Prostredný</w:t>
            </w:r>
            <w:r w:rsidRPr="004917A9">
              <w:rPr>
                <w:rFonts w:ascii="Times New Roman" w:eastAsia="Arial Unicode MS" w:hAnsi="Times New Roman" w:hint="default"/>
                <w:color w:val="000000"/>
                <w:sz w:val="20"/>
                <w:szCs w:val="20"/>
              </w:rPr>
              <w:t xml:space="preserve"> stĺ</w:t>
            </w:r>
            <w:r w:rsidRPr="004917A9">
              <w:rPr>
                <w:rFonts w:ascii="Times New Roman" w:eastAsia="Arial Unicode MS" w:hAnsi="Times New Roman" w:hint="default"/>
                <w:color w:val="000000"/>
                <w:sz w:val="20"/>
                <w:szCs w:val="20"/>
              </w:rPr>
              <w:t>pec na doklade o zhode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ci sa hmotnosti má</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pade potreby obsahovať</w:t>
            </w:r>
            <w:r w:rsidRPr="004917A9">
              <w:rPr>
                <w:rFonts w:ascii="Times New Roman" w:eastAsia="Arial Unicode MS" w:hAnsi="Times New Roman" w:hint="default"/>
                <w:color w:val="000000"/>
                <w:sz w:val="20"/>
                <w:szCs w:val="20"/>
              </w:rPr>
              <w:t xml:space="preserve"> hmotnostné</w:t>
            </w:r>
            <w:r w:rsidRPr="004917A9">
              <w:rPr>
                <w:rFonts w:ascii="Times New Roman" w:eastAsia="Arial Unicode MS" w:hAnsi="Times New Roman" w:hint="default"/>
                <w:color w:val="000000"/>
                <w:sz w:val="20"/>
                <w:szCs w:val="20"/>
              </w:rPr>
              <w:t xml:space="preserve"> normy spoloč</w:t>
            </w:r>
            <w:r w:rsidRPr="004917A9">
              <w:rPr>
                <w:rFonts w:ascii="Times New Roman" w:eastAsia="Arial Unicode MS" w:hAnsi="Times New Roman" w:hint="default"/>
                <w:color w:val="000000"/>
                <w:sz w:val="20"/>
                <w:szCs w:val="20"/>
              </w:rPr>
              <w:t>enstva uplatň</w:t>
            </w:r>
            <w:r w:rsidRPr="004917A9">
              <w:rPr>
                <w:rFonts w:ascii="Times New Roman" w:eastAsia="Arial Unicode MS" w:hAnsi="Times New Roman" w:hint="default"/>
                <w:color w:val="000000"/>
                <w:sz w:val="20"/>
                <w:szCs w:val="20"/>
              </w:rPr>
              <w:t>ovateľ</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na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vozidlo. Pokiaľ</w:t>
            </w:r>
            <w:r w:rsidRPr="004917A9">
              <w:rPr>
                <w:rFonts w:ascii="Times New Roman" w:eastAsia="Arial Unicode MS" w:hAnsi="Times New Roman" w:hint="default"/>
                <w:color w:val="000000"/>
                <w:sz w:val="20"/>
                <w:szCs w:val="20"/>
              </w:rPr>
              <w:t xml:space="preserve"> ide o vozidlá</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v bode 2.2.2 pí</w:t>
            </w:r>
            <w:r w:rsidRPr="004917A9">
              <w:rPr>
                <w:rFonts w:ascii="Times New Roman" w:eastAsia="Arial Unicode MS" w:hAnsi="Times New Roman" w:hint="default"/>
                <w:color w:val="000000"/>
                <w:sz w:val="20"/>
                <w:szCs w:val="20"/>
              </w:rPr>
              <w:t>sm. c) prí</w:t>
            </w:r>
            <w:r w:rsidRPr="004917A9">
              <w:rPr>
                <w:rFonts w:ascii="Times New Roman" w:eastAsia="Arial Unicode MS" w:hAnsi="Times New Roman" w:hint="default"/>
                <w:color w:val="000000"/>
                <w:sz w:val="20"/>
                <w:szCs w:val="20"/>
              </w:rPr>
              <w:t>lohy I, polož</w:t>
            </w:r>
            <w:r w:rsidRPr="004917A9">
              <w:rPr>
                <w:rFonts w:ascii="Times New Roman" w:eastAsia="Arial Unicode MS" w:hAnsi="Times New Roman" w:hint="default"/>
                <w:color w:val="000000"/>
                <w:sz w:val="20"/>
                <w:szCs w:val="20"/>
              </w:rPr>
              <w:t>ka „</w:t>
            </w:r>
            <w:r w:rsidRPr="004917A9">
              <w:rPr>
                <w:rFonts w:ascii="Times New Roman" w:eastAsia="Arial Unicode MS" w:hAnsi="Times New Roman" w:hint="default"/>
                <w:color w:val="000000"/>
                <w:sz w:val="20"/>
                <w:szCs w:val="20"/>
              </w:rPr>
              <w:t>44 ton“</w:t>
            </w:r>
            <w:r w:rsidRPr="004917A9">
              <w:rPr>
                <w:rFonts w:ascii="Times New Roman" w:eastAsia="Arial Unicode MS" w:hAnsi="Times New Roman" w:hint="default"/>
                <w:color w:val="000000"/>
                <w:sz w:val="20"/>
                <w:szCs w:val="20"/>
              </w:rPr>
              <w:t xml:space="preserve"> sa uvedie v zá</w:t>
            </w:r>
            <w:r w:rsidRPr="004917A9">
              <w:rPr>
                <w:rFonts w:ascii="Times New Roman" w:eastAsia="Arial Unicode MS" w:hAnsi="Times New Roman" w:hint="default"/>
                <w:color w:val="000000"/>
                <w:sz w:val="20"/>
                <w:szCs w:val="20"/>
              </w:rPr>
              <w:t>tvorká</w:t>
            </w:r>
            <w:r w:rsidRPr="004917A9">
              <w:rPr>
                <w:rFonts w:ascii="Times New Roman" w:eastAsia="Arial Unicode MS" w:hAnsi="Times New Roman" w:hint="default"/>
                <w:color w:val="000000"/>
                <w:sz w:val="20"/>
                <w:szCs w:val="20"/>
              </w:rPr>
              <w:t>ch pod maximá</w:t>
            </w:r>
            <w:r w:rsidRPr="004917A9">
              <w:rPr>
                <w:rFonts w:ascii="Times New Roman" w:eastAsia="Arial Unicode MS" w:hAnsi="Times New Roman" w:hint="default"/>
                <w:color w:val="000000"/>
                <w:sz w:val="20"/>
                <w:szCs w:val="20"/>
              </w:rPr>
              <w:t>lnou povolenou hmotnosť</w:t>
            </w:r>
            <w:r w:rsidRPr="004917A9">
              <w:rPr>
                <w:rFonts w:ascii="Times New Roman" w:eastAsia="Arial Unicode MS" w:hAnsi="Times New Roman" w:hint="default"/>
                <w:color w:val="000000"/>
                <w:sz w:val="20"/>
                <w:szCs w:val="20"/>
              </w:rPr>
              <w:t>ou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23</w:t>
            </w:r>
          </w:p>
          <w:p w:rsidR="00BB1402" w:rsidRPr="004917A9" w:rsidP="00CC402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567DB1">
            <w:pPr>
              <w:bidi w:val="0"/>
              <w:spacing w:after="120" w:line="240" w:lineRule="auto"/>
              <w:jc w:val="both"/>
              <w:rPr>
                <w:rFonts w:ascii="Times New Roman" w:hAnsi="Times New Roman"/>
                <w:sz w:val="20"/>
                <w:szCs w:val="20"/>
              </w:rPr>
            </w:pPr>
            <w:r w:rsidRPr="004917A9">
              <w:rPr>
                <w:rFonts w:ascii="Times New Roman" w:hAnsi="Times New Roman"/>
                <w:sz w:val="20"/>
                <w:szCs w:val="20"/>
              </w:rPr>
              <w:t>(3)</w:t>
              <w:tab/>
              <w:t>Prostredný stĺpec na doklade podľa odseku 1 písm. c) týkajúci sa hmotnosti má v prípade potreby obsahovať hmotnostné normy Európskej únie uplatňovateľné na príslušné vozidlo. Ak ide o vozidlá uvedené v § 5 ods. 2 písm. k), položka „44,00 t“ sa uvedie v zátvorkách pod najväčšou technicky prípustnou hmotnosťou jazdných súprav.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8050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6</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6</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8050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6.  </w:t>
            </w:r>
            <w:r w:rsidRPr="004917A9">
              <w:rPr>
                <w:rFonts w:ascii="Times New Roman" w:eastAsia="Arial Unicode MS" w:hAnsi="Times New Roman" w:hint="default"/>
                <w:color w:val="000000"/>
                <w:sz w:val="20"/>
                <w:szCs w:val="20"/>
              </w:rPr>
              <w:t>Kaž</w:t>
            </w:r>
            <w:r w:rsidRPr="004917A9">
              <w:rPr>
                <w:rFonts w:ascii="Times New Roman" w:eastAsia="Arial Unicode MS" w:hAnsi="Times New Roman" w:hint="default"/>
                <w:color w:val="000000"/>
                <w:sz w:val="20"/>
                <w:szCs w:val="20"/>
              </w:rPr>
              <w:t>dý</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 môž</w:t>
            </w:r>
            <w:r w:rsidRPr="004917A9">
              <w:rPr>
                <w:rFonts w:ascii="Times New Roman" w:eastAsia="Arial Unicode MS" w:hAnsi="Times New Roman" w:hint="default"/>
                <w:color w:val="000000"/>
                <w:sz w:val="20"/>
                <w:szCs w:val="20"/>
              </w:rPr>
              <w:t>e vzhľ</w:t>
            </w:r>
            <w:r w:rsidRPr="004917A9">
              <w:rPr>
                <w:rFonts w:ascii="Times New Roman" w:eastAsia="Arial Unicode MS" w:hAnsi="Times New Roman" w:hint="default"/>
                <w:color w:val="000000"/>
                <w:sz w:val="20"/>
                <w:szCs w:val="20"/>
              </w:rPr>
              <w:t>adom na 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vozidlo, ktoré</w:t>
            </w:r>
            <w:r w:rsidRPr="004917A9">
              <w:rPr>
                <w:rFonts w:ascii="Times New Roman" w:eastAsia="Arial Unicode MS" w:hAnsi="Times New Roman" w:hint="default"/>
                <w:color w:val="000000"/>
                <w:sz w:val="20"/>
                <w:szCs w:val="20"/>
              </w:rPr>
              <w:t xml:space="preserve"> je registrované</w:t>
            </w:r>
            <w:r w:rsidRPr="004917A9">
              <w:rPr>
                <w:rFonts w:ascii="Times New Roman" w:eastAsia="Arial Unicode MS" w:hAnsi="Times New Roman" w:hint="default"/>
                <w:color w:val="000000"/>
                <w:sz w:val="20"/>
                <w:szCs w:val="20"/>
              </w:rPr>
              <w:t xml:space="preserve"> alebo je tu uvedené</w:t>
            </w:r>
            <w:r w:rsidRPr="004917A9">
              <w:rPr>
                <w:rFonts w:ascii="Times New Roman" w:eastAsia="Arial Unicode MS" w:hAnsi="Times New Roman" w:hint="default"/>
                <w:color w:val="000000"/>
                <w:sz w:val="20"/>
                <w:szCs w:val="20"/>
              </w:rPr>
              <w:t xml:space="preserve"> do prevá</w:t>
            </w:r>
            <w:r w:rsidRPr="004917A9">
              <w:rPr>
                <w:rFonts w:ascii="Times New Roman" w:eastAsia="Arial Unicode MS" w:hAnsi="Times New Roman" w:hint="default"/>
                <w:color w:val="000000"/>
                <w:sz w:val="20"/>
                <w:szCs w:val="20"/>
              </w:rPr>
              <w:t>dzky na jeho ú</w:t>
            </w:r>
            <w:r w:rsidRPr="004917A9">
              <w:rPr>
                <w:rFonts w:ascii="Times New Roman" w:eastAsia="Arial Unicode MS" w:hAnsi="Times New Roman" w:hint="default"/>
                <w:color w:val="000000"/>
                <w:sz w:val="20"/>
                <w:szCs w:val="20"/>
              </w:rPr>
              <w:t>zemí</w:t>
            </w:r>
            <w:r w:rsidRPr="004917A9">
              <w:rPr>
                <w:rFonts w:ascii="Times New Roman" w:eastAsia="Arial Unicode MS" w:hAnsi="Times New Roman" w:hint="default"/>
                <w:color w:val="000000"/>
                <w:sz w:val="20"/>
                <w:szCs w:val="20"/>
              </w:rPr>
              <w:t>, rozhodnúť</w:t>
            </w:r>
            <w:r w:rsidRPr="004917A9">
              <w:rPr>
                <w:rFonts w:ascii="Times New Roman" w:eastAsia="Arial Unicode MS" w:hAnsi="Times New Roman" w:hint="default"/>
                <w:color w:val="000000"/>
                <w:sz w:val="20"/>
                <w:szCs w:val="20"/>
              </w:rPr>
              <w:t xml:space="preserve"> o tom, ž</w:t>
            </w:r>
            <w:r w:rsidRPr="004917A9">
              <w:rPr>
                <w:rFonts w:ascii="Times New Roman" w:eastAsia="Arial Unicode MS" w:hAnsi="Times New Roman" w:hint="default"/>
                <w:color w:val="000000"/>
                <w:sz w:val="20"/>
                <w:szCs w:val="20"/>
              </w:rPr>
              <w:t>e maximá</w:t>
            </w:r>
            <w:r w:rsidRPr="004917A9">
              <w:rPr>
                <w:rFonts w:ascii="Times New Roman" w:eastAsia="Arial Unicode MS" w:hAnsi="Times New Roman" w:hint="default"/>
                <w:color w:val="000000"/>
                <w:sz w:val="20"/>
                <w:szCs w:val="20"/>
              </w:rPr>
              <w:t>lne hmotnosti povolené</w:t>
            </w:r>
            <w:r w:rsidRPr="004917A9">
              <w:rPr>
                <w:rFonts w:ascii="Times New Roman" w:eastAsia="Arial Unicode MS" w:hAnsi="Times New Roman" w:hint="default"/>
                <w:color w:val="000000"/>
                <w:sz w:val="20"/>
                <w:szCs w:val="20"/>
              </w:rPr>
              <w:t xml:space="preserve"> jeho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tnymi prá</w:t>
            </w:r>
            <w:r w:rsidRPr="004917A9">
              <w:rPr>
                <w:rFonts w:ascii="Times New Roman" w:eastAsia="Arial Unicode MS" w:hAnsi="Times New Roman" w:hint="default"/>
                <w:color w:val="000000"/>
                <w:sz w:val="20"/>
                <w:szCs w:val="20"/>
              </w:rPr>
              <w:t>vnymi predpismi sú</w:t>
            </w:r>
            <w:r w:rsidRPr="004917A9">
              <w:rPr>
                <w:rFonts w:ascii="Times New Roman" w:eastAsia="Arial Unicode MS" w:hAnsi="Times New Roman" w:hint="default"/>
                <w:color w:val="000000"/>
                <w:sz w:val="20"/>
                <w:szCs w:val="20"/>
              </w:rPr>
              <w:t xml:space="preserve"> uvedené</w:t>
            </w:r>
            <w:r w:rsidRPr="004917A9">
              <w:rPr>
                <w:rFonts w:ascii="Times New Roman" w:eastAsia="Arial Unicode MS" w:hAnsi="Times New Roman" w:hint="default"/>
                <w:color w:val="000000"/>
                <w:sz w:val="20"/>
                <w:szCs w:val="20"/>
              </w:rPr>
              <w:t xml:space="preserve"> na doklade o zhode v ľ</w:t>
            </w:r>
            <w:r w:rsidRPr="004917A9">
              <w:rPr>
                <w:rFonts w:ascii="Times New Roman" w:eastAsia="Arial Unicode MS" w:hAnsi="Times New Roman" w:hint="default"/>
                <w:color w:val="000000"/>
                <w:sz w:val="20"/>
                <w:szCs w:val="20"/>
              </w:rPr>
              <w:t>avom stĺ</w:t>
            </w:r>
            <w:r w:rsidRPr="004917A9">
              <w:rPr>
                <w:rFonts w:ascii="Times New Roman" w:eastAsia="Arial Unicode MS" w:hAnsi="Times New Roman" w:hint="default"/>
                <w:color w:val="000000"/>
                <w:sz w:val="20"/>
                <w:szCs w:val="20"/>
              </w:rPr>
              <w:t>pci a technicky prí</w:t>
            </w:r>
            <w:r w:rsidRPr="004917A9">
              <w:rPr>
                <w:rFonts w:ascii="Times New Roman" w:eastAsia="Arial Unicode MS" w:hAnsi="Times New Roman" w:hint="default"/>
                <w:color w:val="000000"/>
                <w:sz w:val="20"/>
                <w:szCs w:val="20"/>
              </w:rPr>
              <w:t>pustné</w:t>
            </w:r>
            <w:r w:rsidRPr="004917A9">
              <w:rPr>
                <w:rFonts w:ascii="Times New Roman" w:eastAsia="Arial Unicode MS" w:hAnsi="Times New Roman" w:hint="default"/>
                <w:color w:val="000000"/>
                <w:sz w:val="20"/>
                <w:szCs w:val="20"/>
              </w:rPr>
              <w:t xml:space="preserve"> hmotnosti v pravom stĺ</w:t>
            </w:r>
            <w:r w:rsidRPr="004917A9">
              <w:rPr>
                <w:rFonts w:ascii="Times New Roman" w:eastAsia="Arial Unicode MS" w:hAnsi="Times New Roman" w:hint="default"/>
                <w:color w:val="000000"/>
                <w:sz w:val="20"/>
                <w:szCs w:val="20"/>
              </w:rPr>
              <w:t>pci.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7</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 smernica nevyluč</w:t>
            </w:r>
            <w:r w:rsidRPr="004917A9">
              <w:rPr>
                <w:rFonts w:ascii="Times New Roman" w:eastAsia="Arial Unicode MS" w:hAnsi="Times New Roman" w:hint="default"/>
                <w:color w:val="000000"/>
                <w:sz w:val="20"/>
                <w:szCs w:val="20"/>
              </w:rPr>
              <w:t>uje uplatň</w:t>
            </w:r>
            <w:r w:rsidRPr="004917A9">
              <w:rPr>
                <w:rFonts w:ascii="Times New Roman" w:eastAsia="Arial Unicode MS" w:hAnsi="Times New Roman" w:hint="default"/>
                <w:color w:val="000000"/>
                <w:sz w:val="20"/>
                <w:szCs w:val="20"/>
              </w:rPr>
              <w:t>ovanie pravidiel cestnej premá</w:t>
            </w:r>
            <w:r w:rsidRPr="004917A9">
              <w:rPr>
                <w:rFonts w:ascii="Times New Roman" w:eastAsia="Arial Unicode MS" w:hAnsi="Times New Roman" w:hint="default"/>
                <w:color w:val="000000"/>
                <w:sz w:val="20"/>
                <w:szCs w:val="20"/>
              </w:rPr>
              <w:t>vky platný</w:t>
            </w:r>
            <w:r w:rsidRPr="004917A9">
              <w:rPr>
                <w:rFonts w:ascii="Times New Roman" w:eastAsia="Arial Unicode MS" w:hAnsi="Times New Roman" w:hint="default"/>
                <w:color w:val="000000"/>
                <w:sz w:val="20"/>
                <w:szCs w:val="20"/>
              </w:rPr>
              <w:t>ch v kaž</w:t>
            </w:r>
            <w:r w:rsidRPr="004917A9">
              <w:rPr>
                <w:rFonts w:ascii="Times New Roman" w:eastAsia="Arial Unicode MS" w:hAnsi="Times New Roman" w:hint="default"/>
                <w:color w:val="000000"/>
                <w:sz w:val="20"/>
                <w:szCs w:val="20"/>
              </w:rPr>
              <w:t>dom č</w:t>
            </w:r>
            <w:r w:rsidRPr="004917A9">
              <w:rPr>
                <w:rFonts w:ascii="Times New Roman" w:eastAsia="Arial Unicode MS" w:hAnsi="Times New Roman" w:hint="default"/>
                <w:color w:val="000000"/>
                <w:sz w:val="20"/>
                <w:szCs w:val="20"/>
              </w:rPr>
              <w:t>lenskom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te, ktoré</w:t>
            </w:r>
            <w:r w:rsidRPr="004917A9">
              <w:rPr>
                <w:rFonts w:ascii="Times New Roman" w:eastAsia="Arial Unicode MS" w:hAnsi="Times New Roman" w:hint="default"/>
                <w:color w:val="000000"/>
                <w:sz w:val="20"/>
                <w:szCs w:val="20"/>
              </w:rPr>
              <w:t xml:space="preserve"> umožň</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aby hmotnosti a/alebo rozmery vozidiel na urč</w:t>
            </w:r>
            <w:r w:rsidRPr="004917A9">
              <w:rPr>
                <w:rFonts w:ascii="Times New Roman" w:eastAsia="Arial Unicode MS" w:hAnsi="Times New Roman" w:hint="default"/>
                <w:color w:val="000000"/>
                <w:sz w:val="20"/>
                <w:szCs w:val="20"/>
              </w:rPr>
              <w:t>itý</w:t>
            </w:r>
            <w:r w:rsidRPr="004917A9">
              <w:rPr>
                <w:rFonts w:ascii="Times New Roman" w:eastAsia="Arial Unicode MS" w:hAnsi="Times New Roman" w:hint="default"/>
                <w:color w:val="000000"/>
                <w:sz w:val="20"/>
                <w:szCs w:val="20"/>
              </w:rPr>
              <w:t>ch cestá</w:t>
            </w:r>
            <w:r w:rsidRPr="004917A9">
              <w:rPr>
                <w:rFonts w:ascii="Times New Roman" w:eastAsia="Arial Unicode MS" w:hAnsi="Times New Roman" w:hint="default"/>
                <w:color w:val="000000"/>
                <w:sz w:val="20"/>
                <w:szCs w:val="20"/>
              </w:rPr>
              <w:t>ch alebo stavebný</w:t>
            </w:r>
            <w:r w:rsidRPr="004917A9">
              <w:rPr>
                <w:rFonts w:ascii="Times New Roman" w:eastAsia="Arial Unicode MS" w:hAnsi="Times New Roman" w:hint="default"/>
                <w:color w:val="000000"/>
                <w:sz w:val="20"/>
                <w:szCs w:val="20"/>
              </w:rPr>
              <w:t>ch komuniká</w:t>
            </w:r>
            <w:r w:rsidRPr="004917A9">
              <w:rPr>
                <w:rFonts w:ascii="Times New Roman" w:eastAsia="Arial Unicode MS" w:hAnsi="Times New Roman" w:hint="default"/>
                <w:color w:val="000000"/>
                <w:sz w:val="20"/>
                <w:szCs w:val="20"/>
              </w:rPr>
              <w:t>ciá</w:t>
            </w:r>
            <w:r w:rsidRPr="004917A9">
              <w:rPr>
                <w:rFonts w:ascii="Times New Roman" w:eastAsia="Arial Unicode MS" w:hAnsi="Times New Roman" w:hint="default"/>
                <w:color w:val="000000"/>
                <w:sz w:val="20"/>
                <w:szCs w:val="20"/>
              </w:rPr>
              <w:t>ch boli obmedzené</w:t>
            </w:r>
            <w:r w:rsidRPr="004917A9">
              <w:rPr>
                <w:rFonts w:ascii="Times New Roman" w:eastAsia="Arial Unicode MS" w:hAnsi="Times New Roman" w:hint="default"/>
                <w:color w:val="000000"/>
                <w:sz w:val="20"/>
                <w:szCs w:val="20"/>
              </w:rPr>
              <w:t>, bez ohľ</w:t>
            </w:r>
            <w:r w:rsidRPr="004917A9">
              <w:rPr>
                <w:rFonts w:ascii="Times New Roman" w:eastAsia="Arial Unicode MS" w:hAnsi="Times New Roman" w:hint="default"/>
                <w:color w:val="000000"/>
                <w:sz w:val="20"/>
                <w:szCs w:val="20"/>
              </w:rPr>
              <w:t>adu na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 v ktorom sú</w:t>
            </w:r>
            <w:r w:rsidRPr="004917A9">
              <w:rPr>
                <w:rFonts w:ascii="Times New Roman" w:eastAsia="Arial Unicode MS" w:hAnsi="Times New Roman" w:hint="default"/>
                <w:color w:val="000000"/>
                <w:sz w:val="20"/>
                <w:szCs w:val="20"/>
              </w:rPr>
              <w:t xml:space="preserve"> také</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xml:space="preserve"> registrované</w:t>
            </w:r>
            <w:r w:rsidRPr="004917A9">
              <w:rPr>
                <w:rFonts w:ascii="Times New Roman" w:eastAsia="Arial Unicode MS" w:hAnsi="Times New Roman" w:hint="default"/>
                <w:color w:val="000000"/>
                <w:sz w:val="20"/>
                <w:szCs w:val="20"/>
              </w:rPr>
              <w:t xml:space="preserve"> alebo uvedené</w:t>
            </w:r>
            <w:r w:rsidRPr="004917A9">
              <w:rPr>
                <w:rFonts w:ascii="Times New Roman" w:eastAsia="Arial Unicode MS" w:hAnsi="Times New Roman" w:hint="default"/>
                <w:color w:val="000000"/>
                <w:sz w:val="20"/>
                <w:szCs w:val="20"/>
              </w:rPr>
              <w:t xml:space="preserve"> do prevá</w:t>
            </w:r>
            <w:r w:rsidRPr="004917A9">
              <w:rPr>
                <w:rFonts w:ascii="Times New Roman" w:eastAsia="Arial Unicode MS" w:hAnsi="Times New Roman" w:hint="default"/>
                <w:color w:val="000000"/>
                <w:sz w:val="20"/>
                <w:szCs w:val="20"/>
              </w:rPr>
              <w:t>dzky.</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To zahŕň</w:t>
            </w:r>
            <w:r w:rsidRPr="004917A9">
              <w:rPr>
                <w:rFonts w:ascii="Times New Roman" w:eastAsia="Arial Unicode MS" w:hAnsi="Times New Roman" w:hint="default"/>
                <w:color w:val="000000"/>
                <w:sz w:val="20"/>
                <w:szCs w:val="20"/>
              </w:rPr>
              <w:t>a aj mož</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ulož</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miestne obmedzenia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ce sa max</w:t>
            </w:r>
            <w:r w:rsidRPr="004917A9">
              <w:rPr>
                <w:rFonts w:ascii="Times New Roman" w:eastAsia="Arial Unicode MS" w:hAnsi="Times New Roman" w:hint="default"/>
                <w:color w:val="000000"/>
                <w:sz w:val="20"/>
                <w:szCs w:val="20"/>
              </w:rPr>
              <w:t>imá</w:t>
            </w:r>
            <w:r w:rsidRPr="004917A9">
              <w:rPr>
                <w:rFonts w:ascii="Times New Roman" w:eastAsia="Arial Unicode MS" w:hAnsi="Times New Roman" w:hint="default"/>
                <w:color w:val="000000"/>
                <w:sz w:val="20"/>
                <w:szCs w:val="20"/>
              </w:rPr>
              <w:t>lnych povolený</w:t>
            </w:r>
            <w:r w:rsidRPr="004917A9">
              <w:rPr>
                <w:rFonts w:ascii="Times New Roman" w:eastAsia="Arial Unicode MS" w:hAnsi="Times New Roman" w:hint="default"/>
                <w:color w:val="000000"/>
                <w:sz w:val="20"/>
                <w:szCs w:val="20"/>
              </w:rPr>
              <w:t>ch rozmerov a/alebo hmotností</w:t>
            </w:r>
            <w:r w:rsidRPr="004917A9">
              <w:rPr>
                <w:rFonts w:ascii="Times New Roman" w:eastAsia="Arial Unicode MS" w:hAnsi="Times New Roman" w:hint="default"/>
                <w:color w:val="000000"/>
                <w:sz w:val="20"/>
                <w:szCs w:val="20"/>
              </w:rPr>
              <w:t xml:space="preserve"> vozidiel, ktoré</w:t>
            </w:r>
            <w:r w:rsidRPr="004917A9">
              <w:rPr>
                <w:rFonts w:ascii="Times New Roman" w:eastAsia="Arial Unicode MS" w:hAnsi="Times New Roman" w:hint="default"/>
                <w:color w:val="000000"/>
                <w:sz w:val="20"/>
                <w:szCs w:val="20"/>
              </w:rPr>
              <w:t xml:space="preserve"> sa môž</w:t>
            </w:r>
            <w:r w:rsidRPr="004917A9">
              <w:rPr>
                <w:rFonts w:ascii="Times New Roman" w:eastAsia="Arial Unicode MS" w:hAnsi="Times New Roman" w:hint="default"/>
                <w:color w:val="000000"/>
                <w:sz w:val="20"/>
                <w:szCs w:val="20"/>
              </w:rPr>
              <w:t>u použí</w:t>
            </w:r>
            <w:r w:rsidRPr="004917A9">
              <w:rPr>
                <w:rFonts w:ascii="Times New Roman" w:eastAsia="Arial Unicode MS" w:hAnsi="Times New Roman" w:hint="default"/>
                <w:color w:val="000000"/>
                <w:sz w:val="20"/>
                <w:szCs w:val="20"/>
              </w:rPr>
              <w:t>vať</w:t>
            </w:r>
            <w:r w:rsidRPr="004917A9">
              <w:rPr>
                <w:rFonts w:ascii="Times New Roman" w:eastAsia="Arial Unicode MS" w:hAnsi="Times New Roman" w:hint="default"/>
                <w:color w:val="000000"/>
                <w:sz w:val="20"/>
                <w:szCs w:val="20"/>
              </w:rPr>
              <w:t xml:space="preserve"> v š</w:t>
            </w:r>
            <w:r w:rsidRPr="004917A9">
              <w:rPr>
                <w:rFonts w:ascii="Times New Roman" w:eastAsia="Arial Unicode MS" w:hAnsi="Times New Roman" w:hint="default"/>
                <w:color w:val="000000"/>
                <w:sz w:val="20"/>
                <w:szCs w:val="20"/>
              </w:rPr>
              <w:t>pecifikovaný</w:t>
            </w:r>
            <w:r w:rsidRPr="004917A9">
              <w:rPr>
                <w:rFonts w:ascii="Times New Roman" w:eastAsia="Arial Unicode MS" w:hAnsi="Times New Roman" w:hint="default"/>
                <w:color w:val="000000"/>
                <w:sz w:val="20"/>
                <w:szCs w:val="20"/>
              </w:rPr>
              <w:t>ch oblastiach alebo na š</w:t>
            </w:r>
            <w:r w:rsidRPr="004917A9">
              <w:rPr>
                <w:rFonts w:ascii="Times New Roman" w:eastAsia="Arial Unicode MS" w:hAnsi="Times New Roman" w:hint="default"/>
                <w:color w:val="000000"/>
                <w:sz w:val="20"/>
                <w:szCs w:val="20"/>
              </w:rPr>
              <w:t>pecifikovaný</w:t>
            </w:r>
            <w:r w:rsidRPr="004917A9">
              <w:rPr>
                <w:rFonts w:ascii="Times New Roman" w:eastAsia="Arial Unicode MS" w:hAnsi="Times New Roman" w:hint="default"/>
                <w:color w:val="000000"/>
                <w:sz w:val="20"/>
                <w:szCs w:val="20"/>
              </w:rPr>
              <w:t>ch cestá</w:t>
            </w:r>
            <w:r w:rsidRPr="004917A9">
              <w:rPr>
                <w:rFonts w:ascii="Times New Roman" w:eastAsia="Arial Unicode MS" w:hAnsi="Times New Roman" w:hint="default"/>
                <w:color w:val="000000"/>
                <w:sz w:val="20"/>
                <w:szCs w:val="20"/>
              </w:rPr>
              <w:t>ch, kde infraš</w:t>
            </w:r>
            <w:r w:rsidRPr="004917A9">
              <w:rPr>
                <w:rFonts w:ascii="Times New Roman" w:eastAsia="Arial Unicode MS" w:hAnsi="Times New Roman" w:hint="default"/>
                <w:color w:val="000000"/>
                <w:sz w:val="20"/>
                <w:szCs w:val="20"/>
              </w:rPr>
              <w:t>truktú</w:t>
            </w:r>
            <w:r w:rsidRPr="004917A9">
              <w:rPr>
                <w:rFonts w:ascii="Times New Roman" w:eastAsia="Arial Unicode MS" w:hAnsi="Times New Roman" w:hint="default"/>
                <w:color w:val="000000"/>
                <w:sz w:val="20"/>
                <w:szCs w:val="20"/>
              </w:rPr>
              <w:t>ra nie je vhodná</w:t>
            </w:r>
            <w:r w:rsidRPr="004917A9">
              <w:rPr>
                <w:rFonts w:ascii="Times New Roman" w:eastAsia="Arial Unicode MS" w:hAnsi="Times New Roman" w:hint="default"/>
                <w:color w:val="000000"/>
                <w:sz w:val="20"/>
                <w:szCs w:val="20"/>
              </w:rPr>
              <w:t xml:space="preserve"> pre dlhé</w:t>
            </w:r>
            <w:r w:rsidRPr="004917A9">
              <w:rPr>
                <w:rFonts w:ascii="Times New Roman" w:eastAsia="Arial Unicode MS" w:hAnsi="Times New Roman" w:hint="default"/>
                <w:color w:val="000000"/>
                <w:sz w:val="20"/>
                <w:szCs w:val="20"/>
              </w:rPr>
              <w:t xml:space="preserve"> a 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ké</w:t>
            </w:r>
            <w:r w:rsidRPr="004917A9">
              <w:rPr>
                <w:rFonts w:ascii="Times New Roman" w:eastAsia="Arial Unicode MS" w:hAnsi="Times New Roman" w:hint="default"/>
                <w:color w:val="000000"/>
                <w:sz w:val="20"/>
                <w:szCs w:val="20"/>
              </w:rPr>
              <w:t xml:space="preserve"> vozidlá</w:t>
            </w:r>
            <w:r w:rsidRPr="004917A9">
              <w:rPr>
                <w:rFonts w:ascii="Times New Roman" w:eastAsia="Arial Unicode MS" w:hAnsi="Times New Roman" w:hint="default"/>
                <w:color w:val="000000"/>
                <w:sz w:val="20"/>
                <w:szCs w:val="20"/>
              </w:rPr>
              <w:t>, ako sú</w:t>
            </w:r>
            <w:r w:rsidRPr="004917A9">
              <w:rPr>
                <w:rFonts w:ascii="Times New Roman" w:eastAsia="Arial Unicode MS" w:hAnsi="Times New Roman" w:hint="default"/>
                <w:color w:val="000000"/>
                <w:sz w:val="20"/>
                <w:szCs w:val="20"/>
              </w:rPr>
              <w:t xml:space="preserve"> naprí</w:t>
            </w:r>
            <w:r w:rsidRPr="004917A9">
              <w:rPr>
                <w:rFonts w:ascii="Times New Roman" w:eastAsia="Arial Unicode MS" w:hAnsi="Times New Roman" w:hint="default"/>
                <w:color w:val="000000"/>
                <w:sz w:val="20"/>
                <w:szCs w:val="20"/>
              </w:rPr>
              <w:t>klad mestské</w:t>
            </w:r>
            <w:r w:rsidRPr="004917A9">
              <w:rPr>
                <w:rFonts w:ascii="Times New Roman" w:eastAsia="Arial Unicode MS" w:hAnsi="Times New Roman" w:hint="default"/>
                <w:color w:val="000000"/>
                <w:sz w:val="20"/>
                <w:szCs w:val="20"/>
              </w:rPr>
              <w:t xml:space="preserve"> centrá</w:t>
            </w:r>
            <w:r w:rsidRPr="004917A9">
              <w:rPr>
                <w:rFonts w:ascii="Times New Roman" w:eastAsia="Arial Unicode MS" w:hAnsi="Times New Roman" w:hint="default"/>
                <w:color w:val="000000"/>
                <w:sz w:val="20"/>
                <w:szCs w:val="20"/>
              </w:rPr>
              <w:t>, malé</w:t>
            </w:r>
            <w:r w:rsidRPr="004917A9">
              <w:rPr>
                <w:rFonts w:ascii="Times New Roman" w:eastAsia="Arial Unicode MS" w:hAnsi="Times New Roman" w:hint="default"/>
                <w:color w:val="000000"/>
                <w:sz w:val="20"/>
                <w:szCs w:val="20"/>
              </w:rPr>
              <w:t xml:space="preserve"> dediny alebo mi</w:t>
            </w:r>
            <w:r w:rsidRPr="004917A9">
              <w:rPr>
                <w:rFonts w:ascii="Times New Roman" w:eastAsia="Arial Unicode MS" w:hAnsi="Times New Roman" w:hint="default"/>
                <w:color w:val="000000"/>
                <w:sz w:val="20"/>
                <w:szCs w:val="20"/>
              </w:rPr>
              <w:t>e</w:t>
            </w:r>
            <w:r w:rsidRPr="004917A9">
              <w:rPr>
                <w:rFonts w:ascii="Times New Roman" w:eastAsia="Arial Unicode MS" w:hAnsi="Times New Roman" w:hint="default"/>
                <w:color w:val="000000"/>
                <w:sz w:val="20"/>
                <w:szCs w:val="20"/>
              </w:rPr>
              <w:t>sta osobitné</w:t>
            </w:r>
            <w:r w:rsidRPr="004917A9">
              <w:rPr>
                <w:rFonts w:ascii="Times New Roman" w:eastAsia="Arial Unicode MS" w:hAnsi="Times New Roman" w:hint="default"/>
                <w:color w:val="000000"/>
                <w:sz w:val="20"/>
                <w:szCs w:val="20"/>
              </w:rPr>
              <w:t>ho vý</w:t>
            </w:r>
            <w:r w:rsidRPr="004917A9">
              <w:rPr>
                <w:rFonts w:ascii="Times New Roman" w:eastAsia="Arial Unicode MS" w:hAnsi="Times New Roman" w:hint="default"/>
                <w:color w:val="000000"/>
                <w:sz w:val="20"/>
                <w:szCs w:val="20"/>
              </w:rPr>
              <w:t>znamu z hľ</w:t>
            </w:r>
            <w:r w:rsidRPr="004917A9">
              <w:rPr>
                <w:rFonts w:ascii="Times New Roman" w:eastAsia="Arial Unicode MS" w:hAnsi="Times New Roman" w:hint="default"/>
                <w:color w:val="000000"/>
                <w:sz w:val="20"/>
                <w:szCs w:val="20"/>
              </w:rPr>
              <w:t>adiska ochrany prí</w:t>
            </w:r>
            <w:r w:rsidRPr="004917A9">
              <w:rPr>
                <w:rFonts w:ascii="Times New Roman" w:eastAsia="Arial Unicode MS" w:hAnsi="Times New Roman" w:hint="default"/>
                <w:color w:val="000000"/>
                <w:sz w:val="20"/>
                <w:szCs w:val="20"/>
              </w:rPr>
              <w:t>rody.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D</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B2A9A">
            <w:pPr>
              <w:bidi w:val="0"/>
              <w:spacing w:after="0" w:line="240" w:lineRule="auto"/>
              <w:jc w:val="both"/>
              <w:rPr>
                <w:rFonts w:ascii="Times New Roman" w:hAnsi="Times New Roman"/>
                <w:sz w:val="20"/>
                <w:szCs w:val="20"/>
              </w:rPr>
            </w:pPr>
            <w:r w:rsidRPr="004917A9">
              <w:rPr>
                <w:rFonts w:ascii="Times New Roman" w:hAnsi="Times New Roman"/>
                <w:sz w:val="20"/>
                <w:szCs w:val="20"/>
              </w:rPr>
              <w:t>§ 60 ods. 8 zákona č. 8/2009 o cestnej premávke a o zmene a doplnení niektorých zákonov.</w:t>
            </w:r>
          </w:p>
          <w:p w:rsidR="00BB1402" w:rsidRPr="004917A9" w:rsidP="00FB2A9A">
            <w:pPr>
              <w:bidi w:val="0"/>
              <w:spacing w:after="0" w:line="240" w:lineRule="auto"/>
              <w:jc w:val="both"/>
              <w:rPr>
                <w:rFonts w:ascii="Times New Roman" w:hAnsi="Times New Roman"/>
                <w:sz w:val="20"/>
                <w:szCs w:val="20"/>
              </w:rPr>
            </w:pPr>
            <w:r w:rsidRPr="004917A9">
              <w:rPr>
                <w:rFonts w:ascii="Times New Roman" w:hAnsi="Times New Roman"/>
                <w:sz w:val="20"/>
                <w:szCs w:val="20"/>
              </w:rPr>
              <w:t>Príloha č. 1 k vyhláške 9/2009 Z. z., ktorou sa vykonávajú niektoré ustanovenia zákona o cestnej premávke a o zmene a doplnení niektorých zákonov.</w:t>
            </w:r>
          </w:p>
          <w:p w:rsidR="00BB1402" w:rsidRPr="004917A9" w:rsidP="00FB2A9A">
            <w:pPr>
              <w:bidi w:val="0"/>
              <w:spacing w:after="0" w:line="240" w:lineRule="auto"/>
              <w:jc w:val="both"/>
              <w:rPr>
                <w:rFonts w:ascii="Times New Roman" w:hAnsi="Times New Roman"/>
                <w:sz w:val="20"/>
                <w:szCs w:val="20"/>
              </w:rPr>
            </w:pPr>
            <w:r w:rsidRPr="004917A9">
              <w:rPr>
                <w:rFonts w:ascii="Times New Roman" w:hAnsi="Times New Roman"/>
                <w:sz w:val="20"/>
                <w:szCs w:val="20"/>
              </w:rPr>
              <w:t>I. Diel Vyobrazenie dopravných značiek ....</w:t>
            </w:r>
          </w:p>
          <w:p w:rsidR="00BB1402" w:rsidRPr="004917A9" w:rsidP="00FB2A9A">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2. Zákazové značky B19, B23, B24, B25, B26.</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8b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1.  S </w:t>
            </w:r>
            <w:r w:rsidRPr="004917A9">
              <w:rPr>
                <w:rFonts w:ascii="Times New Roman" w:eastAsia="Arial Unicode MS" w:hAnsi="Times New Roman" w:hint="default"/>
                <w:color w:val="000000"/>
                <w:sz w:val="20"/>
                <w:szCs w:val="20"/>
              </w:rPr>
              <w:t>cieľ</w:t>
            </w:r>
            <w:r w:rsidRPr="004917A9">
              <w:rPr>
                <w:rFonts w:ascii="Times New Roman" w:eastAsia="Arial Unicode MS" w:hAnsi="Times New Roman" w:hint="default"/>
                <w:color w:val="000000"/>
                <w:sz w:val="20"/>
                <w:szCs w:val="20"/>
              </w:rPr>
              <w:t>om zvýš</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ich energetickú</w:t>
            </w:r>
            <w:r w:rsidRPr="004917A9">
              <w:rPr>
                <w:rFonts w:ascii="Times New Roman" w:eastAsia="Arial Unicode MS" w:hAnsi="Times New Roman" w:hint="default"/>
                <w:color w:val="000000"/>
                <w:sz w:val="20"/>
                <w:szCs w:val="20"/>
              </w:rPr>
              <w:t xml:space="preserve"> úč</w:t>
            </w:r>
            <w:r w:rsidRPr="004917A9">
              <w:rPr>
                <w:rFonts w:ascii="Times New Roman" w:eastAsia="Arial Unicode MS" w:hAnsi="Times New Roman" w:hint="default"/>
                <w:color w:val="000000"/>
                <w:sz w:val="20"/>
                <w:szCs w:val="20"/>
              </w:rPr>
              <w:t>innosť</w:t>
            </w:r>
            <w:r w:rsidRPr="004917A9">
              <w:rPr>
                <w:rFonts w:ascii="Times New Roman" w:eastAsia="Arial Unicode MS" w:hAnsi="Times New Roman" w:hint="default"/>
                <w:color w:val="000000"/>
                <w:sz w:val="20"/>
                <w:szCs w:val="20"/>
              </w:rPr>
              <w:t xml:space="preserve"> môž</w:t>
            </w:r>
            <w:r w:rsidRPr="004917A9">
              <w:rPr>
                <w:rFonts w:ascii="Times New Roman" w:eastAsia="Arial Unicode MS" w:hAnsi="Times New Roman" w:hint="default"/>
                <w:color w:val="000000"/>
                <w:sz w:val="20"/>
                <w:szCs w:val="20"/>
              </w:rPr>
              <w:t>u vozidlá</w:t>
            </w:r>
            <w:r w:rsidRPr="004917A9">
              <w:rPr>
                <w:rFonts w:ascii="Times New Roman" w:eastAsia="Arial Unicode MS" w:hAnsi="Times New Roman" w:hint="default"/>
                <w:color w:val="000000"/>
                <w:sz w:val="20"/>
                <w:szCs w:val="20"/>
              </w:rPr>
              <w:t xml:space="preserve"> alebo jazdné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pravy, ktoré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 xml:space="preserve"> vybavené</w:t>
            </w:r>
            <w:r w:rsidRPr="004917A9">
              <w:rPr>
                <w:rFonts w:ascii="Times New Roman" w:eastAsia="Arial Unicode MS" w:hAnsi="Times New Roman" w:hint="default"/>
                <w:color w:val="000000"/>
                <w:sz w:val="20"/>
                <w:szCs w:val="20"/>
              </w:rPr>
              <w:t xml:space="preserve"> aerodynamický</w:t>
            </w:r>
            <w:r w:rsidRPr="004917A9">
              <w:rPr>
                <w:rFonts w:ascii="Times New Roman" w:eastAsia="Arial Unicode MS" w:hAnsi="Times New Roman" w:hint="default"/>
                <w:color w:val="000000"/>
                <w:sz w:val="20"/>
                <w:szCs w:val="20"/>
              </w:rPr>
              <w:t>mi zariadeniami spĺň</w:t>
            </w:r>
            <w:r w:rsidRPr="004917A9">
              <w:rPr>
                <w:rFonts w:ascii="Times New Roman" w:eastAsia="Arial Unicode MS" w:hAnsi="Times New Roman" w:hint="default"/>
                <w:color w:val="000000"/>
                <w:sz w:val="20"/>
                <w:szCs w:val="20"/>
              </w:rPr>
              <w:t>ajú</w:t>
            </w:r>
            <w:r w:rsidRPr="004917A9">
              <w:rPr>
                <w:rFonts w:ascii="Times New Roman" w:eastAsia="Arial Unicode MS" w:hAnsi="Times New Roman" w:hint="default"/>
                <w:color w:val="000000"/>
                <w:sz w:val="20"/>
                <w:szCs w:val="20"/>
              </w:rPr>
              <w:t>cimi pož</w:t>
            </w:r>
            <w:r w:rsidRPr="004917A9">
              <w:rPr>
                <w:rFonts w:ascii="Times New Roman" w:eastAsia="Arial Unicode MS" w:hAnsi="Times New Roman" w:hint="default"/>
                <w:color w:val="000000"/>
                <w:sz w:val="20"/>
                <w:szCs w:val="20"/>
              </w:rPr>
              <w:t>iadavky stanovené</w:t>
            </w:r>
            <w:r w:rsidRPr="004917A9">
              <w:rPr>
                <w:rFonts w:ascii="Times New Roman" w:eastAsia="Arial Unicode MS" w:hAnsi="Times New Roman" w:hint="default"/>
                <w:color w:val="000000"/>
                <w:sz w:val="20"/>
                <w:szCs w:val="20"/>
              </w:rPr>
              <w:t xml:space="preserve"> v odsekoch 2 a 3 a </w:t>
            </w:r>
            <w:r w:rsidRPr="004917A9">
              <w:rPr>
                <w:rFonts w:ascii="Times New Roman" w:eastAsia="Arial Unicode MS" w:hAnsi="Times New Roman" w:hint="default"/>
                <w:color w:val="000000"/>
                <w:sz w:val="20"/>
                <w:szCs w:val="20"/>
              </w:rPr>
              <w:t>ktoré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so smernicou 2007/46/ES, presiahnuť</w:t>
            </w:r>
            <w:r w:rsidRPr="004917A9">
              <w:rPr>
                <w:rFonts w:ascii="Times New Roman" w:eastAsia="Arial Unicode MS" w:hAnsi="Times New Roman" w:hint="default"/>
                <w:color w:val="000000"/>
                <w:sz w:val="20"/>
                <w:szCs w:val="20"/>
              </w:rPr>
              <w:t xml:space="preserve"> maximá</w:t>
            </w:r>
            <w:r w:rsidRPr="004917A9">
              <w:rPr>
                <w:rFonts w:ascii="Times New Roman" w:eastAsia="Arial Unicode MS" w:hAnsi="Times New Roman" w:hint="default"/>
                <w:color w:val="000000"/>
                <w:sz w:val="20"/>
                <w:szCs w:val="20"/>
              </w:rPr>
              <w:t>lne dĺž</w:t>
            </w:r>
            <w:r w:rsidRPr="004917A9">
              <w:rPr>
                <w:rFonts w:ascii="Times New Roman" w:eastAsia="Arial Unicode MS" w:hAnsi="Times New Roman" w:hint="default"/>
                <w:color w:val="000000"/>
                <w:sz w:val="20"/>
                <w:szCs w:val="20"/>
              </w:rPr>
              <w:t>ky stanovené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bode 1.1 prí</w:t>
            </w:r>
            <w:r w:rsidRPr="004917A9">
              <w:rPr>
                <w:rFonts w:ascii="Times New Roman" w:eastAsia="Arial Unicode MS" w:hAnsi="Times New Roman" w:hint="default"/>
                <w:color w:val="000000"/>
                <w:sz w:val="20"/>
                <w:szCs w:val="20"/>
              </w:rPr>
              <w:t>lohy I k </w:t>
            </w:r>
            <w:r w:rsidRPr="004917A9">
              <w:rPr>
                <w:rFonts w:ascii="Times New Roman" w:eastAsia="Arial Unicode MS" w:hAnsi="Times New Roman" w:hint="default"/>
                <w:color w:val="000000"/>
                <w:sz w:val="20"/>
                <w:szCs w:val="20"/>
              </w:rPr>
              <w:t>tejto smernici, aby sa umož</w:t>
            </w:r>
            <w:r w:rsidRPr="004917A9">
              <w:rPr>
                <w:rFonts w:ascii="Times New Roman" w:eastAsia="Arial Unicode MS" w:hAnsi="Times New Roman" w:hint="default"/>
                <w:color w:val="000000"/>
                <w:sz w:val="20"/>
                <w:szCs w:val="20"/>
              </w:rPr>
              <w:t>nilo pridanie taký</w:t>
            </w:r>
            <w:r w:rsidRPr="004917A9">
              <w:rPr>
                <w:rFonts w:ascii="Times New Roman" w:eastAsia="Arial Unicode MS" w:hAnsi="Times New Roman" w:hint="default"/>
                <w:color w:val="000000"/>
                <w:sz w:val="20"/>
                <w:szCs w:val="20"/>
              </w:rPr>
              <w:t>chto zariadení</w:t>
            </w:r>
            <w:r w:rsidRPr="004917A9">
              <w:rPr>
                <w:rFonts w:ascii="Times New Roman" w:eastAsia="Arial Unicode MS" w:hAnsi="Times New Roman" w:hint="default"/>
                <w:color w:val="000000"/>
                <w:sz w:val="20"/>
                <w:szCs w:val="20"/>
              </w:rPr>
              <w:t xml:space="preserve"> na zadnú</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a</w:t>
            </w:r>
            <w:r w:rsidRPr="004917A9">
              <w:rPr>
                <w:rFonts w:ascii="Times New Roman" w:eastAsia="Arial Unicode MS" w:hAnsi="Times New Roman" w:hint="default"/>
                <w:color w:val="000000"/>
                <w:sz w:val="20"/>
                <w:szCs w:val="20"/>
              </w:rPr>
              <w:t>sť</w:t>
            </w:r>
            <w:r w:rsidRPr="004917A9">
              <w:rPr>
                <w:rFonts w:ascii="Times New Roman" w:eastAsia="Arial Unicode MS" w:hAnsi="Times New Roman" w:hint="default"/>
                <w:color w:val="000000"/>
                <w:sz w:val="20"/>
                <w:szCs w:val="20"/>
              </w:rPr>
              <w:t xml:space="preserve"> 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Vozidlá</w:t>
            </w:r>
            <w:r w:rsidRPr="004917A9">
              <w:rPr>
                <w:rFonts w:ascii="Times New Roman" w:eastAsia="Arial Unicode MS" w:hAnsi="Times New Roman" w:hint="default"/>
                <w:color w:val="000000"/>
                <w:sz w:val="20"/>
                <w:szCs w:val="20"/>
              </w:rPr>
              <w:t xml:space="preserve"> alebo jazdné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pravy vybavené</w:t>
            </w:r>
            <w:r w:rsidRPr="004917A9">
              <w:rPr>
                <w:rFonts w:ascii="Times New Roman" w:eastAsia="Arial Unicode MS" w:hAnsi="Times New Roman" w:hint="default"/>
                <w:color w:val="000000"/>
                <w:sz w:val="20"/>
                <w:szCs w:val="20"/>
              </w:rPr>
              <w:t xml:space="preserve"> taký</w:t>
            </w:r>
            <w:r w:rsidRPr="004917A9">
              <w:rPr>
                <w:rFonts w:ascii="Times New Roman" w:eastAsia="Arial Unicode MS" w:hAnsi="Times New Roman" w:hint="default"/>
                <w:color w:val="000000"/>
                <w:sz w:val="20"/>
                <w:szCs w:val="20"/>
              </w:rPr>
              <w:t>mito zariadeniami musia byť</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bodom 1.5 prí</w:t>
            </w:r>
            <w:r w:rsidRPr="004917A9">
              <w:rPr>
                <w:rFonts w:ascii="Times New Roman" w:eastAsia="Arial Unicode MS" w:hAnsi="Times New Roman" w:hint="default"/>
                <w:color w:val="000000"/>
                <w:sz w:val="20"/>
                <w:szCs w:val="20"/>
              </w:rPr>
              <w:t>lohy I k tejto smernici a </w:t>
            </w:r>
            <w:r w:rsidRPr="004917A9">
              <w:rPr>
                <w:rFonts w:ascii="Times New Roman" w:eastAsia="Arial Unicode MS" w:hAnsi="Times New Roman" w:hint="default"/>
                <w:color w:val="000000"/>
                <w:sz w:val="20"/>
                <w:szCs w:val="20"/>
              </w:rPr>
              <w:t>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prekroč</w:t>
            </w:r>
            <w:r w:rsidRPr="004917A9">
              <w:rPr>
                <w:rFonts w:ascii="Times New Roman" w:eastAsia="Arial Unicode MS" w:hAnsi="Times New Roman" w:hint="default"/>
                <w:color w:val="000000"/>
                <w:sz w:val="20"/>
                <w:szCs w:val="20"/>
              </w:rPr>
              <w:t>enie maximá</w:t>
            </w:r>
            <w:r w:rsidRPr="004917A9">
              <w:rPr>
                <w:rFonts w:ascii="Times New Roman" w:eastAsia="Arial Unicode MS" w:hAnsi="Times New Roman" w:hint="default"/>
                <w:color w:val="000000"/>
                <w:sz w:val="20"/>
                <w:szCs w:val="20"/>
              </w:rPr>
              <w:t>lnych dĺž</w:t>
            </w:r>
            <w:r w:rsidRPr="004917A9">
              <w:rPr>
                <w:rFonts w:ascii="Times New Roman" w:eastAsia="Arial Unicode MS" w:hAnsi="Times New Roman" w:hint="default"/>
                <w:color w:val="000000"/>
                <w:sz w:val="20"/>
                <w:szCs w:val="20"/>
              </w:rPr>
              <w:t>ok nesmie viesť</w:t>
            </w:r>
            <w:r w:rsidRPr="004917A9">
              <w:rPr>
                <w:rFonts w:ascii="Times New Roman" w:eastAsia="Arial Unicode MS" w:hAnsi="Times New Roman" w:hint="default"/>
                <w:color w:val="000000"/>
                <w:sz w:val="20"/>
                <w:szCs w:val="20"/>
              </w:rPr>
              <w:t xml:space="preserve"> k </w:t>
            </w:r>
            <w:r w:rsidRPr="004917A9">
              <w:rPr>
                <w:rFonts w:ascii="Times New Roman" w:eastAsia="Arial Unicode MS" w:hAnsi="Times New Roman" w:hint="default"/>
                <w:color w:val="000000"/>
                <w:sz w:val="20"/>
                <w:szCs w:val="20"/>
              </w:rPr>
              <w:t>zvýš</w:t>
            </w:r>
            <w:r w:rsidRPr="004917A9">
              <w:rPr>
                <w:rFonts w:ascii="Times New Roman" w:eastAsia="Arial Unicode MS" w:hAnsi="Times New Roman" w:hint="default"/>
                <w:color w:val="000000"/>
                <w:sz w:val="20"/>
                <w:szCs w:val="20"/>
              </w:rPr>
              <w:t>eniu nakladacej dĺž</w:t>
            </w:r>
            <w:r w:rsidRPr="004917A9">
              <w:rPr>
                <w:rFonts w:ascii="Times New Roman" w:eastAsia="Arial Unicode MS" w:hAnsi="Times New Roman" w:hint="default"/>
                <w:color w:val="000000"/>
                <w:sz w:val="20"/>
                <w:szCs w:val="20"/>
              </w:rPr>
              <w:t>ky uvedený</w:t>
            </w:r>
            <w:r w:rsidRPr="004917A9">
              <w:rPr>
                <w:rFonts w:ascii="Times New Roman" w:eastAsia="Arial Unicode MS" w:hAnsi="Times New Roman" w:hint="default"/>
                <w:color w:val="000000"/>
                <w:sz w:val="20"/>
                <w:szCs w:val="20"/>
              </w:rPr>
              <w:t xml:space="preserve">ch vozidiel </w:t>
            </w:r>
            <w:r w:rsidRPr="004917A9">
              <w:rPr>
                <w:rFonts w:ascii="Times New Roman" w:eastAsia="Arial Unicode MS" w:hAnsi="Times New Roman" w:hint="default"/>
                <w:color w:val="000000"/>
                <w:sz w:val="20"/>
                <w:szCs w:val="20"/>
              </w:rPr>
              <w:t>a</w:t>
            </w:r>
            <w:r w:rsidRPr="004917A9">
              <w:rPr>
                <w:rFonts w:ascii="Times New Roman" w:eastAsia="Arial Unicode MS" w:hAnsi="Times New Roman" w:hint="default"/>
                <w:color w:val="000000"/>
                <w:sz w:val="20"/>
                <w:szCs w:val="20"/>
              </w:rPr>
              <w:t>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B7594">
            <w:pPr>
              <w:bidi w:val="0"/>
              <w:spacing w:after="0" w:line="240" w:lineRule="auto"/>
              <w:rPr>
                <w:rFonts w:ascii="Times New Roman" w:hAnsi="Times New Roman"/>
                <w:i/>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B7594">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8</w:t>
            </w:r>
          </w:p>
          <w:p w:rsidR="00BB1402" w:rsidRPr="004917A9" w:rsidP="004B7594">
            <w:pPr>
              <w:bidi w:val="0"/>
              <w:spacing w:after="0" w:line="240" w:lineRule="auto"/>
              <w:rPr>
                <w:rFonts w:ascii="Times New Roman" w:hAnsi="Times New Roman"/>
                <w:i/>
                <w:strike/>
                <w:sz w:val="20"/>
                <w:szCs w:val="20"/>
                <w:lang w:eastAsia="cs-CZ"/>
              </w:rPr>
            </w:pPr>
            <w:r w:rsidRPr="004917A9">
              <w:rPr>
                <w:rFonts w:ascii="Times New Roman" w:hAnsi="Times New Roman"/>
                <w:sz w:val="20"/>
                <w:szCs w:val="20"/>
                <w:lang w:eastAsia="cs-CZ"/>
              </w:rPr>
              <w:t>O 1</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(1) Na zvýšenie energetickej účinnosti môžu byť vozidlá alebo jazdné súpravy vybavené aerodynamickými zariadeniami. Takto vybavené vozidlá a jazdné súpravy môžu presiahnuť najväčšie povolené dĺžky ustanovené v § 4 ods. 2 písm. c) treťom až jedenástom bode pri dodržaní súladu s § 5 ods. 4. Presiahnutie najväčšej povolenej dĺžky nesmie viesť k zvýšeniu nakladacej dĺžky vozidiel alebo jazdných súprav.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8b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Aerodynamické</w:t>
            </w:r>
            <w:r w:rsidRPr="004917A9">
              <w:rPr>
                <w:rFonts w:ascii="Times New Roman" w:eastAsia="Arial Unicode MS" w:hAnsi="Times New Roman" w:hint="default"/>
                <w:color w:val="000000"/>
                <w:sz w:val="20"/>
                <w:szCs w:val="20"/>
              </w:rPr>
              <w:t xml:space="preserve"> zariadenia uvedené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odseku 1, ktoré</w:t>
            </w:r>
            <w:r w:rsidRPr="004917A9">
              <w:rPr>
                <w:rFonts w:ascii="Times New Roman" w:eastAsia="Arial Unicode MS" w:hAnsi="Times New Roman" w:hint="default"/>
                <w:color w:val="000000"/>
                <w:sz w:val="20"/>
                <w:szCs w:val="20"/>
              </w:rPr>
              <w:t xml:space="preserve"> presahujú</w:t>
            </w:r>
            <w:r w:rsidRPr="004917A9">
              <w:rPr>
                <w:rFonts w:ascii="Times New Roman" w:eastAsia="Arial Unicode MS" w:hAnsi="Times New Roman" w:hint="default"/>
                <w:color w:val="000000"/>
                <w:sz w:val="20"/>
                <w:szCs w:val="20"/>
              </w:rPr>
              <w:t xml:space="preserve"> dĺž</w:t>
            </w:r>
            <w:r w:rsidRPr="004917A9">
              <w:rPr>
                <w:rFonts w:ascii="Times New Roman" w:eastAsia="Arial Unicode MS" w:hAnsi="Times New Roman" w:hint="default"/>
                <w:color w:val="000000"/>
                <w:sz w:val="20"/>
                <w:szCs w:val="20"/>
              </w:rPr>
              <w:t>ku 500 mm, musia zí</w:t>
            </w:r>
            <w:r w:rsidRPr="004917A9">
              <w:rPr>
                <w:rFonts w:ascii="Times New Roman" w:eastAsia="Arial Unicode MS" w:hAnsi="Times New Roman" w:hint="default"/>
                <w:color w:val="000000"/>
                <w:sz w:val="20"/>
                <w:szCs w:val="20"/>
              </w:rPr>
              <w:t>skať</w:t>
            </w:r>
            <w:r w:rsidRPr="004917A9">
              <w:rPr>
                <w:rFonts w:ascii="Times New Roman" w:eastAsia="Arial Unicode MS" w:hAnsi="Times New Roman" w:hint="default"/>
                <w:color w:val="000000"/>
                <w:sz w:val="20"/>
                <w:szCs w:val="20"/>
              </w:rPr>
              <w:t xml:space="preserve"> pred uvedení</w:t>
            </w:r>
            <w:r w:rsidRPr="004917A9">
              <w:rPr>
                <w:rFonts w:ascii="Times New Roman" w:eastAsia="Arial Unicode MS" w:hAnsi="Times New Roman" w:hint="default"/>
                <w:color w:val="000000"/>
                <w:sz w:val="20"/>
                <w:szCs w:val="20"/>
              </w:rPr>
              <w:t>m na trh typové</w:t>
            </w:r>
            <w:r w:rsidRPr="004917A9">
              <w:rPr>
                <w:rFonts w:ascii="Times New Roman" w:eastAsia="Arial Unicode MS" w:hAnsi="Times New Roman" w:hint="default"/>
                <w:color w:val="000000"/>
                <w:sz w:val="20"/>
                <w:szCs w:val="20"/>
              </w:rPr>
              <w:t xml:space="preserve"> schvá</w:t>
            </w:r>
            <w:r w:rsidRPr="004917A9">
              <w:rPr>
                <w:rFonts w:ascii="Times New Roman" w:eastAsia="Arial Unicode MS" w:hAnsi="Times New Roman" w:hint="default"/>
                <w:color w:val="000000"/>
                <w:sz w:val="20"/>
                <w:szCs w:val="20"/>
              </w:rPr>
              <w:t>lenie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pravidlami typové</w:t>
            </w:r>
            <w:r w:rsidRPr="004917A9">
              <w:rPr>
                <w:rFonts w:ascii="Times New Roman" w:eastAsia="Arial Unicode MS" w:hAnsi="Times New Roman" w:hint="default"/>
                <w:color w:val="000000"/>
                <w:sz w:val="20"/>
                <w:szCs w:val="20"/>
              </w:rPr>
              <w:t>ho schvá</w:t>
            </w:r>
            <w:r w:rsidRPr="004917A9">
              <w:rPr>
                <w:rFonts w:ascii="Times New Roman" w:eastAsia="Arial Unicode MS" w:hAnsi="Times New Roman" w:hint="default"/>
                <w:color w:val="000000"/>
                <w:sz w:val="20"/>
                <w:szCs w:val="20"/>
              </w:rPr>
              <w:t>lenia v </w:t>
            </w:r>
            <w:r w:rsidRPr="004917A9">
              <w:rPr>
                <w:rFonts w:ascii="Times New Roman" w:eastAsia="Arial Unicode MS" w:hAnsi="Times New Roman" w:hint="default"/>
                <w:color w:val="000000"/>
                <w:sz w:val="20"/>
                <w:szCs w:val="20"/>
              </w:rPr>
              <w:t>rá</w:t>
            </w:r>
            <w:r w:rsidRPr="004917A9">
              <w:rPr>
                <w:rFonts w:ascii="Times New Roman" w:eastAsia="Arial Unicode MS" w:hAnsi="Times New Roman" w:hint="default"/>
                <w:color w:val="000000"/>
                <w:sz w:val="20"/>
                <w:szCs w:val="20"/>
              </w:rPr>
              <w:t>mci smernice 2007/46/ES.</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Komisia do 27. má</w:t>
            </w:r>
            <w:r w:rsidRPr="004917A9">
              <w:rPr>
                <w:rFonts w:ascii="Times New Roman" w:eastAsia="Arial Unicode MS" w:hAnsi="Times New Roman" w:hint="default"/>
                <w:color w:val="000000"/>
                <w:sz w:val="20"/>
                <w:szCs w:val="20"/>
              </w:rPr>
              <w:t>ja 2017 posú</w:t>
            </w:r>
            <w:r w:rsidRPr="004917A9">
              <w:rPr>
                <w:rFonts w:ascii="Times New Roman" w:eastAsia="Arial Unicode MS" w:hAnsi="Times New Roman" w:hint="default"/>
                <w:color w:val="000000"/>
                <w:sz w:val="20"/>
                <w:szCs w:val="20"/>
              </w:rPr>
              <w:t>di potrebu prijať</w:t>
            </w:r>
            <w:r w:rsidRPr="004917A9">
              <w:rPr>
                <w:rFonts w:ascii="Times New Roman" w:eastAsia="Arial Unicode MS" w:hAnsi="Times New Roman" w:hint="default"/>
                <w:color w:val="000000"/>
                <w:sz w:val="20"/>
                <w:szCs w:val="20"/>
              </w:rPr>
              <w:t xml:space="preserve"> alebo zmeniť</w:t>
            </w:r>
            <w:r w:rsidRPr="004917A9">
              <w:rPr>
                <w:rFonts w:ascii="Times New Roman" w:eastAsia="Arial Unicode MS" w:hAnsi="Times New Roman" w:hint="default"/>
                <w:color w:val="000000"/>
                <w:sz w:val="20"/>
                <w:szCs w:val="20"/>
              </w:rPr>
              <w:t xml:space="preserve"> technické</w:t>
            </w:r>
            <w:r w:rsidRPr="004917A9">
              <w:rPr>
                <w:rFonts w:ascii="Times New Roman" w:eastAsia="Arial Unicode MS" w:hAnsi="Times New Roman" w:hint="default"/>
                <w:color w:val="000000"/>
                <w:sz w:val="20"/>
                <w:szCs w:val="20"/>
              </w:rPr>
              <w:t xml:space="preserve"> pož</w:t>
            </w:r>
            <w:r w:rsidRPr="004917A9">
              <w:rPr>
                <w:rFonts w:ascii="Times New Roman" w:eastAsia="Arial Unicode MS" w:hAnsi="Times New Roman" w:hint="default"/>
                <w:color w:val="000000"/>
                <w:sz w:val="20"/>
                <w:szCs w:val="20"/>
              </w:rPr>
              <w:t>iadavky na typové</w:t>
            </w:r>
            <w:r w:rsidRPr="004917A9">
              <w:rPr>
                <w:rFonts w:ascii="Times New Roman" w:eastAsia="Arial Unicode MS" w:hAnsi="Times New Roman" w:hint="default"/>
                <w:color w:val="000000"/>
                <w:sz w:val="20"/>
                <w:szCs w:val="20"/>
              </w:rPr>
              <w:t xml:space="preserve"> sc</w:t>
            </w:r>
            <w:r w:rsidRPr="004917A9">
              <w:rPr>
                <w:rFonts w:ascii="Times New Roman" w:eastAsia="Arial Unicode MS" w:hAnsi="Times New Roman" w:hint="default"/>
                <w:color w:val="000000"/>
                <w:sz w:val="20"/>
                <w:szCs w:val="20"/>
              </w:rPr>
              <w:t>hvá</w:t>
            </w:r>
            <w:r w:rsidRPr="004917A9">
              <w:rPr>
                <w:rFonts w:ascii="Times New Roman" w:eastAsia="Arial Unicode MS" w:hAnsi="Times New Roman" w:hint="default"/>
                <w:color w:val="000000"/>
                <w:sz w:val="20"/>
                <w:szCs w:val="20"/>
              </w:rPr>
              <w:t>lenie aerodynamický</w:t>
            </w:r>
            <w:r w:rsidRPr="004917A9">
              <w:rPr>
                <w:rFonts w:ascii="Times New Roman" w:eastAsia="Arial Unicode MS" w:hAnsi="Times New Roman" w:hint="default"/>
                <w:color w:val="000000"/>
                <w:sz w:val="20"/>
                <w:szCs w:val="20"/>
              </w:rPr>
              <w:t>ch zariadení</w:t>
            </w:r>
            <w:r w:rsidRPr="004917A9">
              <w:rPr>
                <w:rFonts w:ascii="Times New Roman" w:eastAsia="Arial Unicode MS" w:hAnsi="Times New Roman" w:hint="default"/>
                <w:color w:val="000000"/>
                <w:sz w:val="20"/>
                <w:szCs w:val="20"/>
              </w:rPr>
              <w:t xml:space="preserve"> ustanovené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uvedenom rá</w:t>
            </w:r>
            <w:r w:rsidRPr="004917A9">
              <w:rPr>
                <w:rFonts w:ascii="Times New Roman" w:eastAsia="Arial Unicode MS" w:hAnsi="Times New Roman" w:hint="default"/>
                <w:color w:val="000000"/>
                <w:sz w:val="20"/>
                <w:szCs w:val="20"/>
              </w:rPr>
              <w:t>mci, prič</w:t>
            </w:r>
            <w:r w:rsidRPr="004917A9">
              <w:rPr>
                <w:rFonts w:ascii="Times New Roman" w:eastAsia="Arial Unicode MS" w:hAnsi="Times New Roman" w:hint="default"/>
                <w:color w:val="000000"/>
                <w:sz w:val="20"/>
                <w:szCs w:val="20"/>
              </w:rPr>
              <w:t>om vezme do ú</w:t>
            </w:r>
            <w:r w:rsidRPr="004917A9">
              <w:rPr>
                <w:rFonts w:ascii="Times New Roman" w:eastAsia="Arial Unicode MS" w:hAnsi="Times New Roman" w:hint="default"/>
                <w:color w:val="000000"/>
                <w:sz w:val="20"/>
                <w:szCs w:val="20"/>
              </w:rPr>
              <w:t>vahy potrebu zaistiť</w:t>
            </w:r>
            <w:r w:rsidRPr="004917A9">
              <w:rPr>
                <w:rFonts w:ascii="Times New Roman" w:eastAsia="Arial Unicode MS" w:hAnsi="Times New Roman" w:hint="default"/>
                <w:color w:val="000000"/>
                <w:sz w:val="20"/>
                <w:szCs w:val="20"/>
              </w:rPr>
              <w:t xml:space="preserve"> bezpeč</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cestnej premá</w:t>
            </w:r>
            <w:r w:rsidRPr="004917A9">
              <w:rPr>
                <w:rFonts w:ascii="Times New Roman" w:eastAsia="Arial Unicode MS" w:hAnsi="Times New Roman" w:hint="default"/>
                <w:color w:val="000000"/>
                <w:sz w:val="20"/>
                <w:szCs w:val="20"/>
              </w:rPr>
              <w:t>vky a </w:t>
            </w:r>
            <w:r w:rsidRPr="004917A9">
              <w:rPr>
                <w:rFonts w:ascii="Times New Roman" w:eastAsia="Arial Unicode MS" w:hAnsi="Times New Roman" w:hint="default"/>
                <w:color w:val="000000"/>
                <w:sz w:val="20"/>
                <w:szCs w:val="20"/>
              </w:rPr>
              <w:t>bezpeč</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prevá</w:t>
            </w:r>
            <w:r w:rsidRPr="004917A9">
              <w:rPr>
                <w:rFonts w:ascii="Times New Roman" w:eastAsia="Arial Unicode MS" w:hAnsi="Times New Roman" w:hint="default"/>
                <w:color w:val="000000"/>
                <w:sz w:val="20"/>
                <w:szCs w:val="20"/>
              </w:rPr>
              <w:t>dzky intermodá</w:t>
            </w:r>
            <w:r w:rsidRPr="004917A9">
              <w:rPr>
                <w:rFonts w:ascii="Times New Roman" w:eastAsia="Arial Unicode MS" w:hAnsi="Times New Roman" w:hint="default"/>
                <w:color w:val="000000"/>
                <w:sz w:val="20"/>
                <w:szCs w:val="20"/>
              </w:rPr>
              <w:t>lnych preprá</w:t>
            </w:r>
            <w:r w:rsidRPr="004917A9">
              <w:rPr>
                <w:rFonts w:ascii="Times New Roman" w:eastAsia="Arial Unicode MS" w:hAnsi="Times New Roman" w:hint="default"/>
                <w:color w:val="000000"/>
                <w:sz w:val="20"/>
                <w:szCs w:val="20"/>
              </w:rPr>
              <w:t>v, a </w:t>
            </w:r>
            <w:r w:rsidRPr="004917A9">
              <w:rPr>
                <w:rFonts w:ascii="Times New Roman" w:eastAsia="Arial Unicode MS" w:hAnsi="Times New Roman" w:hint="default"/>
                <w:color w:val="000000"/>
                <w:sz w:val="20"/>
                <w:szCs w:val="20"/>
              </w:rPr>
              <w:t>najmä</w:t>
            </w:r>
            <w:r w:rsidRPr="004917A9">
              <w:rPr>
                <w:rFonts w:ascii="Times New Roman" w:eastAsia="Arial Unicode MS" w:hAnsi="Times New Roman" w:hint="default"/>
                <w:color w:val="000000"/>
                <w:sz w:val="20"/>
                <w:szCs w:val="20"/>
              </w:rPr>
              <w:t>:</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bezpeč</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upevnenie zariadení</w:t>
            </w:r>
            <w:r w:rsidRPr="004917A9">
              <w:rPr>
                <w:rFonts w:ascii="Times New Roman" w:eastAsia="Arial Unicode MS" w:hAnsi="Times New Roman" w:hint="default"/>
                <w:color w:val="000000"/>
                <w:sz w:val="20"/>
                <w:szCs w:val="20"/>
              </w:rPr>
              <w:t xml:space="preserve"> taký</w:t>
            </w:r>
            <w:r w:rsidRPr="004917A9">
              <w:rPr>
                <w:rFonts w:ascii="Times New Roman" w:eastAsia="Arial Unicode MS" w:hAnsi="Times New Roman" w:hint="default"/>
                <w:color w:val="000000"/>
                <w:sz w:val="20"/>
                <w:szCs w:val="20"/>
              </w:rPr>
              <w:t>m spô</w:t>
            </w:r>
            <w:r w:rsidRPr="004917A9">
              <w:rPr>
                <w:rFonts w:ascii="Times New Roman" w:eastAsia="Arial Unicode MS" w:hAnsi="Times New Roman" w:hint="default"/>
                <w:color w:val="000000"/>
                <w:sz w:val="20"/>
                <w:szCs w:val="20"/>
              </w:rPr>
              <w:t>sobom, aby sa zníž</w:t>
            </w:r>
            <w:r w:rsidRPr="004917A9">
              <w:rPr>
                <w:rFonts w:ascii="Times New Roman" w:eastAsia="Arial Unicode MS" w:hAnsi="Times New Roman" w:hint="default"/>
                <w:color w:val="000000"/>
                <w:sz w:val="20"/>
                <w:szCs w:val="20"/>
              </w:rPr>
              <w:t xml:space="preserve">ilo riziko </w:t>
            </w:r>
            <w:r w:rsidRPr="004917A9">
              <w:rPr>
                <w:rFonts w:ascii="Times New Roman" w:eastAsia="Arial Unicode MS" w:hAnsi="Times New Roman" w:hint="default"/>
                <w:color w:val="000000"/>
                <w:sz w:val="20"/>
                <w:szCs w:val="20"/>
              </w:rPr>
              <w:t>ich ná</w:t>
            </w:r>
            <w:r w:rsidRPr="004917A9">
              <w:rPr>
                <w:rFonts w:ascii="Times New Roman" w:eastAsia="Arial Unicode MS" w:hAnsi="Times New Roman" w:hint="default"/>
                <w:color w:val="000000"/>
                <w:sz w:val="20"/>
                <w:szCs w:val="20"/>
              </w:rPr>
              <w:t>sledné</w:t>
            </w:r>
            <w:r w:rsidRPr="004917A9">
              <w:rPr>
                <w:rFonts w:ascii="Times New Roman" w:eastAsia="Arial Unicode MS" w:hAnsi="Times New Roman" w:hint="default"/>
                <w:color w:val="000000"/>
                <w:sz w:val="20"/>
                <w:szCs w:val="20"/>
              </w:rPr>
              <w:t>ho uvoľ</w:t>
            </w:r>
            <w:r w:rsidRPr="004917A9">
              <w:rPr>
                <w:rFonts w:ascii="Times New Roman" w:eastAsia="Arial Unicode MS" w:hAnsi="Times New Roman" w:hint="default"/>
                <w:color w:val="000000"/>
                <w:sz w:val="20"/>
                <w:szCs w:val="20"/>
              </w:rPr>
              <w:t>nenia, a </w:t>
            </w:r>
            <w:r w:rsidRPr="004917A9">
              <w:rPr>
                <w:rFonts w:ascii="Times New Roman" w:eastAsia="Arial Unicode MS" w:hAnsi="Times New Roman" w:hint="default"/>
                <w:color w:val="000000"/>
                <w:sz w:val="20"/>
                <w:szCs w:val="20"/>
              </w:rPr>
              <w:t>to aj poč</w:t>
            </w:r>
            <w:r w:rsidRPr="004917A9">
              <w:rPr>
                <w:rFonts w:ascii="Times New Roman" w:eastAsia="Arial Unicode MS" w:hAnsi="Times New Roman" w:hint="default"/>
                <w:color w:val="000000"/>
                <w:sz w:val="20"/>
                <w:szCs w:val="20"/>
              </w:rPr>
              <w:t>as prevá</w:t>
            </w:r>
            <w:r w:rsidRPr="004917A9">
              <w:rPr>
                <w:rFonts w:ascii="Times New Roman" w:eastAsia="Arial Unicode MS" w:hAnsi="Times New Roman" w:hint="default"/>
                <w:color w:val="000000"/>
                <w:sz w:val="20"/>
                <w:szCs w:val="20"/>
              </w:rPr>
              <w:t>dzky intermodá</w:t>
            </w:r>
            <w:r w:rsidRPr="004917A9">
              <w:rPr>
                <w:rFonts w:ascii="Times New Roman" w:eastAsia="Arial Unicode MS" w:hAnsi="Times New Roman" w:hint="default"/>
                <w:color w:val="000000"/>
                <w:sz w:val="20"/>
                <w:szCs w:val="20"/>
              </w:rPr>
              <w:t>lnych preprá</w:t>
            </w:r>
            <w:r w:rsidRPr="004917A9">
              <w:rPr>
                <w:rFonts w:ascii="Times New Roman" w:eastAsia="Arial Unicode MS" w:hAnsi="Times New Roman" w:hint="default"/>
                <w:color w:val="000000"/>
                <w:sz w:val="20"/>
                <w:szCs w:val="20"/>
              </w:rPr>
              <w:t>v;</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bezpeč</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ostatný</w:t>
            </w:r>
            <w:r w:rsidRPr="004917A9">
              <w:rPr>
                <w:rFonts w:ascii="Times New Roman" w:eastAsia="Arial Unicode MS" w:hAnsi="Times New Roman" w:hint="default"/>
                <w:color w:val="000000"/>
                <w:sz w:val="20"/>
                <w:szCs w:val="20"/>
              </w:rPr>
              <w:t>ch úč</w:t>
            </w:r>
            <w:r w:rsidRPr="004917A9">
              <w:rPr>
                <w:rFonts w:ascii="Times New Roman" w:eastAsia="Arial Unicode MS" w:hAnsi="Times New Roman" w:hint="default"/>
                <w:color w:val="000000"/>
                <w:sz w:val="20"/>
                <w:szCs w:val="20"/>
              </w:rPr>
              <w:t>astní</w:t>
            </w:r>
            <w:r w:rsidRPr="004917A9">
              <w:rPr>
                <w:rFonts w:ascii="Times New Roman" w:eastAsia="Arial Unicode MS" w:hAnsi="Times New Roman" w:hint="default"/>
                <w:color w:val="000000"/>
                <w:sz w:val="20"/>
                <w:szCs w:val="20"/>
              </w:rPr>
              <w:t>kov cestnej premá</w:t>
            </w:r>
            <w:r w:rsidRPr="004917A9">
              <w:rPr>
                <w:rFonts w:ascii="Times New Roman" w:eastAsia="Arial Unicode MS" w:hAnsi="Times New Roman" w:hint="default"/>
                <w:color w:val="000000"/>
                <w:sz w:val="20"/>
                <w:szCs w:val="20"/>
              </w:rPr>
              <w:t>vky, najmä</w:t>
            </w:r>
            <w:r w:rsidRPr="004917A9">
              <w:rPr>
                <w:rFonts w:ascii="Times New Roman" w:eastAsia="Arial Unicode MS" w:hAnsi="Times New Roman" w:hint="default"/>
                <w:color w:val="000000"/>
                <w:sz w:val="20"/>
                <w:szCs w:val="20"/>
              </w:rPr>
              <w:t xml:space="preserve"> zraniteľ</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ch úč</w:t>
            </w:r>
            <w:r w:rsidRPr="004917A9">
              <w:rPr>
                <w:rFonts w:ascii="Times New Roman" w:eastAsia="Arial Unicode MS" w:hAnsi="Times New Roman" w:hint="default"/>
                <w:color w:val="000000"/>
                <w:sz w:val="20"/>
                <w:szCs w:val="20"/>
              </w:rPr>
              <w:t>astní</w:t>
            </w:r>
            <w:r w:rsidRPr="004917A9">
              <w:rPr>
                <w:rFonts w:ascii="Times New Roman" w:eastAsia="Arial Unicode MS" w:hAnsi="Times New Roman" w:hint="default"/>
                <w:color w:val="000000"/>
                <w:sz w:val="20"/>
                <w:szCs w:val="20"/>
              </w:rPr>
              <w:t>kov cestnej premá</w:t>
            </w:r>
            <w:r w:rsidRPr="004917A9">
              <w:rPr>
                <w:rFonts w:ascii="Times New Roman" w:eastAsia="Arial Unicode MS" w:hAnsi="Times New Roman" w:hint="default"/>
                <w:color w:val="000000"/>
                <w:sz w:val="20"/>
                <w:szCs w:val="20"/>
              </w:rPr>
              <w:t>vky, tý</w:t>
            </w:r>
            <w:r w:rsidRPr="004917A9">
              <w:rPr>
                <w:rFonts w:ascii="Times New Roman" w:eastAsia="Arial Unicode MS" w:hAnsi="Times New Roman" w:hint="default"/>
                <w:color w:val="000000"/>
                <w:sz w:val="20"/>
                <w:szCs w:val="20"/>
              </w:rPr>
              <w:t>m, ž</w:t>
            </w:r>
            <w:r w:rsidRPr="004917A9">
              <w:rPr>
                <w:rFonts w:ascii="Times New Roman" w:eastAsia="Arial Unicode MS" w:hAnsi="Times New Roman" w:hint="default"/>
                <w:color w:val="000000"/>
                <w:sz w:val="20"/>
                <w:szCs w:val="20"/>
              </w:rPr>
              <w:t>e okrem iné</w:t>
            </w:r>
            <w:r w:rsidRPr="004917A9">
              <w:rPr>
                <w:rFonts w:ascii="Times New Roman" w:eastAsia="Arial Unicode MS" w:hAnsi="Times New Roman" w:hint="default"/>
                <w:color w:val="000000"/>
                <w:sz w:val="20"/>
                <w:szCs w:val="20"/>
              </w:rPr>
              <w:t>ho zabezpečí</w:t>
            </w:r>
            <w:r w:rsidRPr="004917A9">
              <w:rPr>
                <w:rFonts w:ascii="Times New Roman" w:eastAsia="Arial Unicode MS" w:hAnsi="Times New Roman" w:hint="default"/>
                <w:color w:val="000000"/>
                <w:sz w:val="20"/>
                <w:szCs w:val="20"/>
              </w:rPr>
              <w:t xml:space="preserve"> viditeľ</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obrysové</w:t>
            </w:r>
            <w:r w:rsidRPr="004917A9">
              <w:rPr>
                <w:rFonts w:ascii="Times New Roman" w:eastAsia="Arial Unicode MS" w:hAnsi="Times New Roman" w:hint="default"/>
                <w:color w:val="000000"/>
                <w:sz w:val="20"/>
                <w:szCs w:val="20"/>
              </w:rPr>
              <w:t>ho znač</w:t>
            </w:r>
            <w:r w:rsidRPr="004917A9">
              <w:rPr>
                <w:rFonts w:ascii="Times New Roman" w:eastAsia="Arial Unicode MS" w:hAnsi="Times New Roman" w:hint="default"/>
                <w:color w:val="000000"/>
                <w:sz w:val="20"/>
                <w:szCs w:val="20"/>
              </w:rPr>
              <w:t>enia v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pade vybavenia</w:t>
            </w:r>
            <w:r w:rsidRPr="004917A9">
              <w:rPr>
                <w:rFonts w:ascii="Times New Roman" w:eastAsia="Arial Unicode MS" w:hAnsi="Times New Roman" w:hint="default"/>
                <w:color w:val="000000"/>
                <w:sz w:val="20"/>
                <w:szCs w:val="20"/>
              </w:rPr>
              <w:t xml:space="preserve"> aerodynamický</w:t>
            </w:r>
            <w:r w:rsidRPr="004917A9">
              <w:rPr>
                <w:rFonts w:ascii="Times New Roman" w:eastAsia="Arial Unicode MS" w:hAnsi="Times New Roman" w:hint="default"/>
                <w:color w:val="000000"/>
                <w:sz w:val="20"/>
                <w:szCs w:val="20"/>
              </w:rPr>
              <w:t>m zariadení</w:t>
            </w:r>
            <w:r w:rsidRPr="004917A9">
              <w:rPr>
                <w:rFonts w:ascii="Times New Roman" w:eastAsia="Arial Unicode MS" w:hAnsi="Times New Roman" w:hint="default"/>
                <w:color w:val="000000"/>
                <w:sz w:val="20"/>
                <w:szCs w:val="20"/>
              </w:rPr>
              <w:t>m, prispô</w:t>
            </w:r>
            <w:r w:rsidRPr="004917A9">
              <w:rPr>
                <w:rFonts w:ascii="Times New Roman" w:eastAsia="Arial Unicode MS" w:hAnsi="Times New Roman" w:hint="default"/>
                <w:color w:val="000000"/>
                <w:sz w:val="20"/>
                <w:szCs w:val="20"/>
              </w:rPr>
              <w:t>sobení</w:t>
            </w:r>
            <w:r w:rsidRPr="004917A9">
              <w:rPr>
                <w:rFonts w:ascii="Times New Roman" w:eastAsia="Arial Unicode MS" w:hAnsi="Times New Roman" w:hint="default"/>
                <w:color w:val="000000"/>
                <w:sz w:val="20"/>
                <w:szCs w:val="20"/>
              </w:rPr>
              <w:t>m pož</w:t>
            </w:r>
            <w:r w:rsidRPr="004917A9">
              <w:rPr>
                <w:rFonts w:ascii="Times New Roman" w:eastAsia="Arial Unicode MS" w:hAnsi="Times New Roman" w:hint="default"/>
                <w:color w:val="000000"/>
                <w:sz w:val="20"/>
                <w:szCs w:val="20"/>
              </w:rPr>
              <w:t>iadaviek na nepriamy vý</w:t>
            </w:r>
            <w:r w:rsidRPr="004917A9">
              <w:rPr>
                <w:rFonts w:ascii="Times New Roman" w:eastAsia="Arial Unicode MS" w:hAnsi="Times New Roman" w:hint="default"/>
                <w:color w:val="000000"/>
                <w:sz w:val="20"/>
                <w:szCs w:val="20"/>
              </w:rPr>
              <w:t>hľ</w:t>
            </w:r>
            <w:r w:rsidRPr="004917A9">
              <w:rPr>
                <w:rFonts w:ascii="Times New Roman" w:eastAsia="Arial Unicode MS" w:hAnsi="Times New Roman" w:hint="default"/>
                <w:color w:val="000000"/>
                <w:sz w:val="20"/>
                <w:szCs w:val="20"/>
              </w:rPr>
              <w:t>ad a v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pade zráž</w:t>
            </w:r>
            <w:r w:rsidRPr="004917A9">
              <w:rPr>
                <w:rFonts w:ascii="Times New Roman" w:eastAsia="Arial Unicode MS" w:hAnsi="Times New Roman" w:hint="default"/>
                <w:color w:val="000000"/>
                <w:sz w:val="20"/>
                <w:szCs w:val="20"/>
              </w:rPr>
              <w:t>ky so zadnou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ou vozidla alebo jazdnej sú</w:t>
            </w:r>
            <w:r w:rsidRPr="004917A9">
              <w:rPr>
                <w:rFonts w:ascii="Times New Roman" w:eastAsia="Arial Unicode MS" w:hAnsi="Times New Roman" w:hint="default"/>
                <w:color w:val="000000"/>
                <w:sz w:val="20"/>
                <w:szCs w:val="20"/>
              </w:rPr>
              <w:t>pravy tý</w:t>
            </w:r>
            <w:r w:rsidRPr="004917A9">
              <w:rPr>
                <w:rFonts w:ascii="Times New Roman" w:eastAsia="Arial Unicode MS" w:hAnsi="Times New Roman" w:hint="default"/>
                <w:color w:val="000000"/>
                <w:sz w:val="20"/>
                <w:szCs w:val="20"/>
              </w:rPr>
              <w:t>m, ž</w:t>
            </w:r>
            <w:r w:rsidRPr="004917A9">
              <w:rPr>
                <w:rFonts w:ascii="Times New Roman" w:eastAsia="Arial Unicode MS" w:hAnsi="Times New Roman" w:hint="default"/>
                <w:color w:val="000000"/>
                <w:sz w:val="20"/>
                <w:szCs w:val="20"/>
              </w:rPr>
              <w:t>e nedô</w:t>
            </w:r>
            <w:r w:rsidRPr="004917A9">
              <w:rPr>
                <w:rFonts w:ascii="Times New Roman" w:eastAsia="Arial Unicode MS" w:hAnsi="Times New Roman" w:hint="default"/>
                <w:color w:val="000000"/>
                <w:sz w:val="20"/>
                <w:szCs w:val="20"/>
              </w:rPr>
              <w:t>jde k oslabeniu zadnej ochrany proti podbehnutiu.</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Na tieto úč</w:t>
            </w:r>
            <w:r w:rsidRPr="004917A9">
              <w:rPr>
                <w:rFonts w:ascii="Times New Roman" w:eastAsia="Arial Unicode MS" w:hAnsi="Times New Roman" w:hint="default"/>
                <w:color w:val="000000"/>
                <w:sz w:val="20"/>
                <w:szCs w:val="20"/>
              </w:rPr>
              <w:t>ely Komisia podľ</w:t>
            </w:r>
            <w:r w:rsidRPr="004917A9">
              <w:rPr>
                <w:rFonts w:ascii="Times New Roman" w:eastAsia="Arial Unicode MS" w:hAnsi="Times New Roman" w:hint="default"/>
                <w:color w:val="000000"/>
                <w:sz w:val="20"/>
                <w:szCs w:val="20"/>
              </w:rPr>
              <w:t>a potreby predloží</w:t>
            </w:r>
            <w:r w:rsidRPr="004917A9">
              <w:rPr>
                <w:rFonts w:ascii="Times New Roman" w:eastAsia="Arial Unicode MS" w:hAnsi="Times New Roman" w:hint="default"/>
                <w:color w:val="000000"/>
                <w:sz w:val="20"/>
                <w:szCs w:val="20"/>
              </w:rPr>
              <w:t xml:space="preserve"> legislatí</w:t>
            </w:r>
            <w:r w:rsidRPr="004917A9">
              <w:rPr>
                <w:rFonts w:ascii="Times New Roman" w:eastAsia="Arial Unicode MS" w:hAnsi="Times New Roman" w:hint="default"/>
                <w:color w:val="000000"/>
                <w:sz w:val="20"/>
                <w:szCs w:val="20"/>
              </w:rPr>
              <w:t>vny ná</w:t>
            </w:r>
            <w:r w:rsidRPr="004917A9">
              <w:rPr>
                <w:rFonts w:ascii="Times New Roman" w:eastAsia="Arial Unicode MS" w:hAnsi="Times New Roman" w:hint="default"/>
                <w:color w:val="000000"/>
                <w:sz w:val="20"/>
                <w:szCs w:val="20"/>
              </w:rPr>
              <w:t>vrh na zmenu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ch pravidiel typové</w:t>
            </w:r>
            <w:r w:rsidRPr="004917A9">
              <w:rPr>
                <w:rFonts w:ascii="Times New Roman" w:eastAsia="Arial Unicode MS" w:hAnsi="Times New Roman" w:hint="default"/>
                <w:color w:val="000000"/>
                <w:sz w:val="20"/>
                <w:szCs w:val="20"/>
              </w:rPr>
              <w:t>ho schvá</w:t>
            </w:r>
            <w:r w:rsidRPr="004917A9">
              <w:rPr>
                <w:rFonts w:ascii="Times New Roman" w:eastAsia="Arial Unicode MS" w:hAnsi="Times New Roman" w:hint="default"/>
                <w:color w:val="000000"/>
                <w:sz w:val="20"/>
                <w:szCs w:val="20"/>
              </w:rPr>
              <w:t>lenia v </w:t>
            </w:r>
            <w:r w:rsidRPr="004917A9">
              <w:rPr>
                <w:rFonts w:ascii="Times New Roman" w:eastAsia="Arial Unicode MS" w:hAnsi="Times New Roman" w:hint="default"/>
                <w:color w:val="000000"/>
                <w:sz w:val="20"/>
                <w:szCs w:val="20"/>
              </w:rPr>
              <w:t>rá</w:t>
            </w:r>
            <w:r w:rsidRPr="004917A9">
              <w:rPr>
                <w:rFonts w:ascii="Times New Roman" w:eastAsia="Arial Unicode MS" w:hAnsi="Times New Roman" w:hint="default"/>
                <w:color w:val="000000"/>
                <w:sz w:val="20"/>
                <w:szCs w:val="20"/>
              </w:rPr>
              <w:t>mci smernice 2007/46/ES.</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trike/>
                <w:sz w:val="20"/>
                <w:szCs w:val="20"/>
                <w:lang w:eastAsia="cs-CZ"/>
              </w:rPr>
            </w:pPr>
            <w:r w:rsidRPr="004917A9">
              <w:rPr>
                <w:rFonts w:ascii="Times New Roman" w:hAnsi="Times New Roman"/>
                <w:sz w:val="20"/>
                <w:szCs w:val="20"/>
              </w:rPr>
              <w:t>Návrh vyhlášky</w:t>
            </w:r>
            <w:r w:rsidRPr="004917A9">
              <w:rPr>
                <w:rFonts w:ascii="Times New Roman" w:hAnsi="Times New Roman"/>
                <w:i/>
                <w:strike/>
                <w:sz w:val="20"/>
                <w:szCs w:val="20"/>
                <w:lang w:eastAsia="cs-CZ"/>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8</w:t>
            </w:r>
          </w:p>
          <w:p w:rsidR="00BB1402" w:rsidRPr="004917A9" w:rsidP="006C4681">
            <w:pPr>
              <w:bidi w:val="0"/>
              <w:spacing w:after="0" w:line="240" w:lineRule="auto"/>
              <w:rPr>
                <w:rFonts w:ascii="Times New Roman" w:hAnsi="Times New Roman"/>
                <w:i/>
                <w:strike/>
                <w:sz w:val="20"/>
                <w:szCs w:val="20"/>
                <w:lang w:eastAsia="cs-CZ"/>
              </w:rPr>
            </w:pPr>
            <w:r w:rsidRPr="004917A9">
              <w:rPr>
                <w:rFonts w:ascii="Times New Roman" w:hAnsi="Times New Roman"/>
                <w:sz w:val="20"/>
                <w:szCs w:val="20"/>
                <w:lang w:eastAsia="cs-CZ"/>
              </w:rPr>
              <w:t>O 2</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(2) Aerodynamické zariadenia, ktoré presahujú dĺžku 500 mm, musia byť pred uvedením na trh schválené.</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8b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Aerodynamické</w:t>
            </w:r>
            <w:r w:rsidRPr="004917A9">
              <w:rPr>
                <w:rFonts w:ascii="Times New Roman" w:eastAsia="Arial Unicode MS" w:hAnsi="Times New Roman" w:hint="default"/>
                <w:color w:val="000000"/>
                <w:sz w:val="20"/>
                <w:szCs w:val="20"/>
              </w:rPr>
              <w:t xml:space="preserve"> zariadenia uvedené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odseku 1 musia spĺň</w:t>
            </w:r>
            <w:r w:rsidRPr="004917A9">
              <w:rPr>
                <w:rFonts w:ascii="Times New Roman" w:eastAsia="Arial Unicode MS" w:hAnsi="Times New Roman" w:hint="default"/>
                <w:color w:val="000000"/>
                <w:sz w:val="20"/>
                <w:szCs w:val="20"/>
              </w:rPr>
              <w:t>ať</w:t>
            </w:r>
            <w:r w:rsidRPr="004917A9">
              <w:rPr>
                <w:rFonts w:ascii="Times New Roman" w:eastAsia="Arial Unicode MS" w:hAnsi="Times New Roman" w:hint="default"/>
                <w:color w:val="000000"/>
                <w:sz w:val="20"/>
                <w:szCs w:val="20"/>
              </w:rPr>
              <w:t xml:space="preserve"> tieto prevá</w:t>
            </w:r>
            <w:r w:rsidRPr="004917A9">
              <w:rPr>
                <w:rFonts w:ascii="Times New Roman" w:eastAsia="Arial Unicode MS" w:hAnsi="Times New Roman" w:hint="default"/>
                <w:color w:val="000000"/>
                <w:sz w:val="20"/>
                <w:szCs w:val="20"/>
              </w:rPr>
              <w:t>dzkové</w:t>
            </w:r>
            <w:r w:rsidRPr="004917A9">
              <w:rPr>
                <w:rFonts w:ascii="Times New Roman" w:eastAsia="Arial Unicode MS" w:hAnsi="Times New Roman" w:hint="default"/>
                <w:color w:val="000000"/>
                <w:sz w:val="20"/>
                <w:szCs w:val="20"/>
              </w:rPr>
              <w:t xml:space="preserve"> podmienky:</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v </w:t>
            </w:r>
            <w:r w:rsidRPr="004917A9">
              <w:rPr>
                <w:rFonts w:ascii="Times New Roman" w:eastAsia="Arial Unicode MS" w:hAnsi="Times New Roman" w:hint="default"/>
                <w:color w:val="000000"/>
                <w:sz w:val="20"/>
                <w:szCs w:val="20"/>
              </w:rPr>
              <w:t>situá</w:t>
            </w:r>
            <w:r w:rsidRPr="004917A9">
              <w:rPr>
                <w:rFonts w:ascii="Times New Roman" w:eastAsia="Arial Unicode MS" w:hAnsi="Times New Roman" w:hint="default"/>
                <w:color w:val="000000"/>
                <w:sz w:val="20"/>
                <w:szCs w:val="20"/>
              </w:rPr>
              <w:t>cii, keď</w:t>
            </w:r>
            <w:r w:rsidRPr="004917A9">
              <w:rPr>
                <w:rFonts w:ascii="Times New Roman" w:eastAsia="Arial Unicode MS" w:hAnsi="Times New Roman" w:hint="default"/>
                <w:color w:val="000000"/>
                <w:sz w:val="20"/>
                <w:szCs w:val="20"/>
              </w:rPr>
              <w:t xml:space="preserve"> je ohrozená</w:t>
            </w:r>
            <w:r w:rsidRPr="004917A9">
              <w:rPr>
                <w:rFonts w:ascii="Times New Roman" w:eastAsia="Arial Unicode MS" w:hAnsi="Times New Roman" w:hint="default"/>
                <w:color w:val="000000"/>
                <w:sz w:val="20"/>
                <w:szCs w:val="20"/>
              </w:rPr>
              <w:t xml:space="preserve"> bezpeč</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ostatný</w:t>
            </w:r>
            <w:r w:rsidRPr="004917A9">
              <w:rPr>
                <w:rFonts w:ascii="Times New Roman" w:eastAsia="Arial Unicode MS" w:hAnsi="Times New Roman" w:hint="default"/>
                <w:color w:val="000000"/>
                <w:sz w:val="20"/>
                <w:szCs w:val="20"/>
              </w:rPr>
              <w:t>ch úč</w:t>
            </w:r>
            <w:r w:rsidRPr="004917A9">
              <w:rPr>
                <w:rFonts w:ascii="Times New Roman" w:eastAsia="Arial Unicode MS" w:hAnsi="Times New Roman" w:hint="default"/>
                <w:color w:val="000000"/>
                <w:sz w:val="20"/>
                <w:szCs w:val="20"/>
              </w:rPr>
              <w:t>astní</w:t>
            </w:r>
            <w:r w:rsidRPr="004917A9">
              <w:rPr>
                <w:rFonts w:ascii="Times New Roman" w:eastAsia="Arial Unicode MS" w:hAnsi="Times New Roman" w:hint="default"/>
                <w:color w:val="000000"/>
                <w:sz w:val="20"/>
                <w:szCs w:val="20"/>
              </w:rPr>
              <w:t>kov cestnej premá</w:t>
            </w:r>
            <w:r w:rsidRPr="004917A9">
              <w:rPr>
                <w:rFonts w:ascii="Times New Roman" w:eastAsia="Arial Unicode MS" w:hAnsi="Times New Roman" w:hint="default"/>
                <w:color w:val="000000"/>
                <w:sz w:val="20"/>
                <w:szCs w:val="20"/>
              </w:rPr>
              <w:t>vky alebo vodič</w:t>
            </w:r>
            <w:r w:rsidRPr="004917A9">
              <w:rPr>
                <w:rFonts w:ascii="Times New Roman" w:eastAsia="Arial Unicode MS" w:hAnsi="Times New Roman" w:hint="default"/>
                <w:color w:val="000000"/>
                <w:sz w:val="20"/>
                <w:szCs w:val="20"/>
              </w:rPr>
              <w:t>a, vodič</w:t>
            </w:r>
            <w:r w:rsidRPr="004917A9">
              <w:rPr>
                <w:rFonts w:ascii="Times New Roman" w:eastAsia="Arial Unicode MS" w:hAnsi="Times New Roman" w:hint="default"/>
                <w:color w:val="000000"/>
                <w:sz w:val="20"/>
                <w:szCs w:val="20"/>
              </w:rPr>
              <w:t xml:space="preserve"> ich zloží</w:t>
            </w:r>
            <w:r w:rsidRPr="004917A9">
              <w:rPr>
                <w:rFonts w:ascii="Times New Roman" w:eastAsia="Arial Unicode MS" w:hAnsi="Times New Roman" w:hint="default"/>
                <w:color w:val="000000"/>
                <w:sz w:val="20"/>
                <w:szCs w:val="20"/>
              </w:rPr>
              <w:t>, zatiahne alebo odstrá</w:t>
            </w:r>
            <w:r w:rsidRPr="004917A9">
              <w:rPr>
                <w:rFonts w:ascii="Times New Roman" w:eastAsia="Arial Unicode MS" w:hAnsi="Times New Roman" w:hint="default"/>
                <w:color w:val="000000"/>
                <w:sz w:val="20"/>
                <w:szCs w:val="20"/>
              </w:rPr>
              <w:t>ni;</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pri ich použí</w:t>
            </w:r>
            <w:r w:rsidRPr="004917A9">
              <w:rPr>
                <w:rFonts w:ascii="Times New Roman" w:eastAsia="Arial Unicode MS" w:hAnsi="Times New Roman" w:hint="default"/>
                <w:color w:val="000000"/>
                <w:sz w:val="20"/>
                <w:szCs w:val="20"/>
              </w:rPr>
              <w:t>vaní</w:t>
            </w:r>
            <w:r w:rsidRPr="004917A9">
              <w:rPr>
                <w:rFonts w:ascii="Times New Roman" w:eastAsia="Arial Unicode MS" w:hAnsi="Times New Roman" w:hint="default"/>
                <w:color w:val="000000"/>
                <w:sz w:val="20"/>
                <w:szCs w:val="20"/>
              </w:rPr>
              <w:t xml:space="preserve"> v mestskej a medzimestskej</w:t>
            </w:r>
            <w:r w:rsidRPr="004917A9">
              <w:rPr>
                <w:rFonts w:ascii="Times New Roman" w:eastAsia="Arial Unicode MS" w:hAnsi="Times New Roman" w:hint="default"/>
                <w:color w:val="000000"/>
                <w:sz w:val="20"/>
                <w:szCs w:val="20"/>
              </w:rPr>
              <w:t xml:space="preserve"> cestnej infraš</w:t>
            </w:r>
            <w:r w:rsidRPr="004917A9">
              <w:rPr>
                <w:rFonts w:ascii="Times New Roman" w:eastAsia="Arial Unicode MS" w:hAnsi="Times New Roman" w:hint="default"/>
                <w:color w:val="000000"/>
                <w:sz w:val="20"/>
                <w:szCs w:val="20"/>
              </w:rPr>
              <w:t>truktú</w:t>
            </w:r>
            <w:r w:rsidRPr="004917A9">
              <w:rPr>
                <w:rFonts w:ascii="Times New Roman" w:eastAsia="Arial Unicode MS" w:hAnsi="Times New Roman" w:hint="default"/>
                <w:color w:val="000000"/>
                <w:sz w:val="20"/>
                <w:szCs w:val="20"/>
              </w:rPr>
              <w:t>re sa zohľ</w:t>
            </w:r>
            <w:r w:rsidRPr="004917A9">
              <w:rPr>
                <w:rFonts w:ascii="Times New Roman" w:eastAsia="Arial Unicode MS" w:hAnsi="Times New Roman" w:hint="default"/>
                <w:color w:val="000000"/>
                <w:sz w:val="20"/>
                <w:szCs w:val="20"/>
              </w:rPr>
              <w:t>adnia osobitné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pecifiká</w:t>
            </w:r>
            <w:r w:rsidRPr="004917A9">
              <w:rPr>
                <w:rFonts w:ascii="Times New Roman" w:eastAsia="Arial Unicode MS" w:hAnsi="Times New Roman" w:hint="default"/>
                <w:color w:val="000000"/>
                <w:sz w:val="20"/>
                <w:szCs w:val="20"/>
              </w:rPr>
              <w:t xml:space="preserve"> oblastí</w:t>
            </w:r>
            <w:r w:rsidRPr="004917A9">
              <w:rPr>
                <w:rFonts w:ascii="Times New Roman" w:eastAsia="Arial Unicode MS" w:hAnsi="Times New Roman" w:hint="default"/>
                <w:color w:val="000000"/>
                <w:sz w:val="20"/>
                <w:szCs w:val="20"/>
              </w:rPr>
              <w:t>, v </w:t>
            </w:r>
            <w:r w:rsidRPr="004917A9">
              <w:rPr>
                <w:rFonts w:ascii="Times New Roman" w:eastAsia="Arial Unicode MS" w:hAnsi="Times New Roman" w:hint="default"/>
                <w:color w:val="000000"/>
                <w:sz w:val="20"/>
                <w:szCs w:val="20"/>
              </w:rPr>
              <w:t>ktorý</w:t>
            </w:r>
            <w:r w:rsidRPr="004917A9">
              <w:rPr>
                <w:rFonts w:ascii="Times New Roman" w:eastAsia="Arial Unicode MS" w:hAnsi="Times New Roman" w:hint="default"/>
                <w:color w:val="000000"/>
                <w:sz w:val="20"/>
                <w:szCs w:val="20"/>
              </w:rPr>
              <w:t>ch je povolená</w:t>
            </w:r>
            <w:r w:rsidRPr="004917A9">
              <w:rPr>
                <w:rFonts w:ascii="Times New Roman" w:eastAsia="Arial Unicode MS" w:hAnsi="Times New Roman" w:hint="default"/>
                <w:color w:val="000000"/>
                <w:sz w:val="20"/>
                <w:szCs w:val="20"/>
              </w:rPr>
              <w:t xml:space="preserve"> rý</w:t>
            </w:r>
            <w:r w:rsidRPr="004917A9">
              <w:rPr>
                <w:rFonts w:ascii="Times New Roman" w:eastAsia="Arial Unicode MS" w:hAnsi="Times New Roman" w:hint="default"/>
                <w:color w:val="000000"/>
                <w:sz w:val="20"/>
                <w:szCs w:val="20"/>
              </w:rPr>
              <w:t>chlosť</w:t>
            </w:r>
            <w:r w:rsidRPr="004917A9">
              <w:rPr>
                <w:rFonts w:ascii="Times New Roman" w:eastAsia="Arial Unicode MS" w:hAnsi="Times New Roman" w:hint="default"/>
                <w:color w:val="000000"/>
                <w:sz w:val="20"/>
                <w:szCs w:val="20"/>
              </w:rPr>
              <w:t xml:space="preserve"> 50 km/h alebo menej a v </w:t>
            </w:r>
            <w:r w:rsidRPr="004917A9">
              <w:rPr>
                <w:rFonts w:ascii="Times New Roman" w:eastAsia="Arial Unicode MS" w:hAnsi="Times New Roman" w:hint="default"/>
                <w:color w:val="000000"/>
                <w:sz w:val="20"/>
                <w:szCs w:val="20"/>
              </w:rPr>
              <w:t>ktorý</w:t>
            </w:r>
            <w:r w:rsidRPr="004917A9">
              <w:rPr>
                <w:rFonts w:ascii="Times New Roman" w:eastAsia="Arial Unicode MS" w:hAnsi="Times New Roman" w:hint="default"/>
                <w:color w:val="000000"/>
                <w:sz w:val="20"/>
                <w:szCs w:val="20"/>
              </w:rPr>
              <w:t>ch sa s </w:t>
            </w:r>
            <w:r w:rsidRPr="004917A9">
              <w:rPr>
                <w:rFonts w:ascii="Times New Roman" w:eastAsia="Arial Unicode MS" w:hAnsi="Times New Roman" w:hint="default"/>
                <w:color w:val="000000"/>
                <w:sz w:val="20"/>
                <w:szCs w:val="20"/>
              </w:rPr>
              <w:t>vyšš</w:t>
            </w:r>
            <w:r w:rsidRPr="004917A9">
              <w:rPr>
                <w:rFonts w:ascii="Times New Roman" w:eastAsia="Arial Unicode MS" w:hAnsi="Times New Roman" w:hint="default"/>
                <w:color w:val="000000"/>
                <w:sz w:val="20"/>
                <w:szCs w:val="20"/>
              </w:rPr>
              <w:t>ou pravdepodobnosť</w:t>
            </w:r>
            <w:r w:rsidRPr="004917A9">
              <w:rPr>
                <w:rFonts w:ascii="Times New Roman" w:eastAsia="Arial Unicode MS" w:hAnsi="Times New Roman" w:hint="default"/>
                <w:color w:val="000000"/>
                <w:sz w:val="20"/>
                <w:szCs w:val="20"/>
              </w:rPr>
              <w:t>ou vyskytujú</w:t>
            </w:r>
            <w:r w:rsidRPr="004917A9">
              <w:rPr>
                <w:rFonts w:ascii="Times New Roman" w:eastAsia="Arial Unicode MS" w:hAnsi="Times New Roman" w:hint="default"/>
                <w:color w:val="000000"/>
                <w:sz w:val="20"/>
                <w:szCs w:val="20"/>
              </w:rPr>
              <w:t xml:space="preserve"> zraniteľ</w:t>
            </w:r>
            <w:r w:rsidRPr="004917A9">
              <w:rPr>
                <w:rFonts w:ascii="Times New Roman" w:eastAsia="Arial Unicode MS" w:hAnsi="Times New Roman" w:hint="default"/>
                <w:color w:val="000000"/>
                <w:sz w:val="20"/>
                <w:szCs w:val="20"/>
              </w:rPr>
              <w:t>ní</w:t>
            </w:r>
            <w:r w:rsidRPr="004917A9">
              <w:rPr>
                <w:rFonts w:ascii="Times New Roman" w:eastAsia="Arial Unicode MS" w:hAnsi="Times New Roman" w:hint="default"/>
                <w:color w:val="000000"/>
                <w:sz w:val="20"/>
                <w:szCs w:val="20"/>
              </w:rPr>
              <w:t xml:space="preserve"> úč</w:t>
            </w:r>
            <w:r w:rsidRPr="004917A9">
              <w:rPr>
                <w:rFonts w:ascii="Times New Roman" w:eastAsia="Arial Unicode MS" w:hAnsi="Times New Roman" w:hint="default"/>
                <w:color w:val="000000"/>
                <w:sz w:val="20"/>
                <w:szCs w:val="20"/>
              </w:rPr>
              <w:t>astní</w:t>
            </w:r>
            <w:r w:rsidRPr="004917A9">
              <w:rPr>
                <w:rFonts w:ascii="Times New Roman" w:eastAsia="Arial Unicode MS" w:hAnsi="Times New Roman" w:hint="default"/>
                <w:color w:val="000000"/>
                <w:sz w:val="20"/>
                <w:szCs w:val="20"/>
              </w:rPr>
              <w:t>ci cestnej premá</w:t>
            </w:r>
            <w:r w:rsidRPr="004917A9">
              <w:rPr>
                <w:rFonts w:ascii="Times New Roman" w:eastAsia="Arial Unicode MS" w:hAnsi="Times New Roman" w:hint="default"/>
                <w:color w:val="000000"/>
                <w:sz w:val="20"/>
                <w:szCs w:val="20"/>
              </w:rPr>
              <w:t>vky, a</w:t>
            </w:r>
          </w:p>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c) </w:t>
            </w:r>
            <w:r w:rsidRPr="004917A9">
              <w:rPr>
                <w:rFonts w:ascii="Times New Roman" w:eastAsia="Arial Unicode MS" w:hAnsi="Times New Roman" w:hint="default"/>
                <w:color w:val="000000"/>
                <w:sz w:val="20"/>
                <w:szCs w:val="20"/>
              </w:rPr>
              <w:t>ich použí</w:t>
            </w:r>
            <w:r w:rsidRPr="004917A9">
              <w:rPr>
                <w:rFonts w:ascii="Times New Roman" w:eastAsia="Arial Unicode MS" w:hAnsi="Times New Roman" w:hint="default"/>
                <w:color w:val="000000"/>
                <w:sz w:val="20"/>
                <w:szCs w:val="20"/>
              </w:rPr>
              <w:t>vanie je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prevá</w:t>
            </w:r>
            <w:r w:rsidRPr="004917A9">
              <w:rPr>
                <w:rFonts w:ascii="Times New Roman" w:eastAsia="Arial Unicode MS" w:hAnsi="Times New Roman" w:hint="default"/>
                <w:color w:val="000000"/>
                <w:sz w:val="20"/>
                <w:szCs w:val="20"/>
              </w:rPr>
              <w:t>dzkou inte</w:t>
            </w:r>
            <w:r w:rsidRPr="004917A9">
              <w:rPr>
                <w:rFonts w:ascii="Times New Roman" w:eastAsia="Arial Unicode MS" w:hAnsi="Times New Roman" w:hint="default"/>
                <w:color w:val="000000"/>
                <w:sz w:val="20"/>
                <w:szCs w:val="20"/>
              </w:rPr>
              <w:t>rmodá</w:t>
            </w:r>
            <w:r w:rsidRPr="004917A9">
              <w:rPr>
                <w:rFonts w:ascii="Times New Roman" w:eastAsia="Arial Unicode MS" w:hAnsi="Times New Roman" w:hint="default"/>
                <w:color w:val="000000"/>
                <w:sz w:val="20"/>
                <w:szCs w:val="20"/>
              </w:rPr>
              <w:t>lnych preprá</w:t>
            </w:r>
            <w:r w:rsidRPr="004917A9">
              <w:rPr>
                <w:rFonts w:ascii="Times New Roman" w:eastAsia="Arial Unicode MS" w:hAnsi="Times New Roman" w:hint="default"/>
                <w:color w:val="000000"/>
                <w:sz w:val="20"/>
                <w:szCs w:val="20"/>
              </w:rPr>
              <w:t>v a </w:t>
            </w:r>
            <w:r w:rsidRPr="004917A9">
              <w:rPr>
                <w:rFonts w:ascii="Times New Roman" w:eastAsia="Arial Unicode MS" w:hAnsi="Times New Roman" w:hint="default"/>
                <w:color w:val="000000"/>
                <w:sz w:val="20"/>
                <w:szCs w:val="20"/>
              </w:rPr>
              <w:t>najmä</w:t>
            </w:r>
            <w:r w:rsidRPr="004917A9">
              <w:rPr>
                <w:rFonts w:ascii="Times New Roman" w:eastAsia="Arial Unicode MS" w:hAnsi="Times New Roman" w:hint="default"/>
                <w:color w:val="000000"/>
                <w:sz w:val="20"/>
                <w:szCs w:val="20"/>
              </w:rPr>
              <w:t>, ak sú</w:t>
            </w:r>
            <w:r w:rsidRPr="004917A9">
              <w:rPr>
                <w:rFonts w:ascii="Times New Roman" w:eastAsia="Arial Unicode MS" w:hAnsi="Times New Roman" w:hint="default"/>
                <w:color w:val="000000"/>
                <w:sz w:val="20"/>
                <w:szCs w:val="20"/>
              </w:rPr>
              <w:t xml:space="preserve"> zatiahnuté</w:t>
            </w:r>
            <w:r w:rsidRPr="004917A9">
              <w:rPr>
                <w:rFonts w:ascii="Times New Roman" w:eastAsia="Arial Unicode MS" w:hAnsi="Times New Roman" w:hint="default"/>
                <w:color w:val="000000"/>
                <w:sz w:val="20"/>
                <w:szCs w:val="20"/>
              </w:rPr>
              <w:t xml:space="preserve"> alebo zlož</w:t>
            </w:r>
            <w:r w:rsidRPr="004917A9">
              <w:rPr>
                <w:rFonts w:ascii="Times New Roman" w:eastAsia="Arial Unicode MS" w:hAnsi="Times New Roman" w:hint="default"/>
                <w:color w:val="000000"/>
                <w:sz w:val="20"/>
                <w:szCs w:val="20"/>
              </w:rPr>
              <w:t>ené</w:t>
            </w:r>
            <w:r w:rsidRPr="004917A9">
              <w:rPr>
                <w:rFonts w:ascii="Times New Roman" w:eastAsia="Arial Unicode MS" w:hAnsi="Times New Roman" w:hint="default"/>
                <w:color w:val="000000"/>
                <w:sz w:val="20"/>
                <w:szCs w:val="20"/>
              </w:rPr>
              <w:t>, nepresiahnu maximá</w:t>
            </w:r>
            <w:r w:rsidRPr="004917A9">
              <w:rPr>
                <w:rFonts w:ascii="Times New Roman" w:eastAsia="Arial Unicode MS" w:hAnsi="Times New Roman" w:hint="default"/>
                <w:color w:val="000000"/>
                <w:sz w:val="20"/>
                <w:szCs w:val="20"/>
              </w:rPr>
              <w:t>lnu povolenú</w:t>
            </w:r>
            <w:r w:rsidRPr="004917A9">
              <w:rPr>
                <w:rFonts w:ascii="Times New Roman" w:eastAsia="Arial Unicode MS" w:hAnsi="Times New Roman" w:hint="default"/>
                <w:color w:val="000000"/>
                <w:sz w:val="20"/>
                <w:szCs w:val="20"/>
              </w:rPr>
              <w:t xml:space="preserve"> dĺž</w:t>
            </w:r>
            <w:r w:rsidRPr="004917A9">
              <w:rPr>
                <w:rFonts w:ascii="Times New Roman" w:eastAsia="Arial Unicode MS" w:hAnsi="Times New Roman" w:hint="default"/>
                <w:color w:val="000000"/>
                <w:sz w:val="20"/>
                <w:szCs w:val="20"/>
              </w:rPr>
              <w:t>ku o </w:t>
            </w:r>
            <w:r w:rsidRPr="004917A9">
              <w:rPr>
                <w:rFonts w:ascii="Times New Roman" w:eastAsia="Arial Unicode MS" w:hAnsi="Times New Roman" w:hint="default"/>
                <w:color w:val="000000"/>
                <w:sz w:val="20"/>
                <w:szCs w:val="20"/>
              </w:rPr>
              <w:t>viac než</w:t>
            </w:r>
            <w:r w:rsidRPr="004917A9">
              <w:rPr>
                <w:rFonts w:ascii="Times New Roman" w:eastAsia="Arial Unicode MS" w:hAnsi="Times New Roman" w:hint="default"/>
                <w:color w:val="000000"/>
                <w:sz w:val="20"/>
                <w:szCs w:val="20"/>
              </w:rPr>
              <w:t xml:space="preserve"> 20 cm.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B7594">
            <w:pPr>
              <w:bidi w:val="0"/>
              <w:spacing w:after="0" w:line="240" w:lineRule="auto"/>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8</w:t>
            </w:r>
          </w:p>
          <w:p w:rsidR="00BB1402" w:rsidRPr="004917A9" w:rsidP="006C4681">
            <w:pPr>
              <w:bidi w:val="0"/>
              <w:spacing w:after="0" w:line="240" w:lineRule="auto"/>
              <w:rPr>
                <w:rFonts w:ascii="Times New Roman" w:hAnsi="Times New Roman"/>
                <w:strike/>
                <w:sz w:val="20"/>
                <w:szCs w:val="20"/>
                <w:lang w:eastAsia="cs-CZ"/>
              </w:rPr>
            </w:pPr>
            <w:r w:rsidRPr="004917A9">
              <w:rPr>
                <w:rFonts w:ascii="Times New Roman" w:hAnsi="Times New Roman"/>
                <w:sz w:val="20"/>
                <w:szCs w:val="20"/>
                <w:lang w:eastAsia="cs-CZ"/>
              </w:rPr>
              <w:t>O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 Aerodynamické zariadenia musia spĺňať tieto prevádzkové požiadavky:</w:t>
            </w:r>
          </w:p>
          <w:p w:rsidR="00BB1402" w:rsidRPr="004917A9" w:rsidP="00521FAE">
            <w:pPr>
              <w:pStyle w:val="Odstavecseseznamem"/>
              <w:numPr>
                <w:numId w:val="44"/>
              </w:numPr>
              <w:bidi w:val="0"/>
              <w:spacing w:after="0" w:line="240" w:lineRule="auto"/>
              <w:ind w:left="214" w:hanging="187"/>
              <w:jc w:val="both"/>
              <w:rPr>
                <w:rFonts w:ascii="Times New Roman" w:hAnsi="Times New Roman"/>
                <w:sz w:val="20"/>
                <w:szCs w:val="20"/>
              </w:rPr>
            </w:pPr>
            <w:r w:rsidRPr="004917A9">
              <w:rPr>
                <w:rFonts w:ascii="Times New Roman" w:hAnsi="Times New Roman"/>
                <w:sz w:val="20"/>
                <w:szCs w:val="20"/>
              </w:rPr>
              <w:t>v situácii, keď je ohrozená bezpečnosť účastníkov cestnej premávky, zariadenie sa zloží, zatiahne alebo odstráni,</w:t>
            </w:r>
          </w:p>
          <w:p w:rsidR="00BB1402" w:rsidRPr="004917A9" w:rsidP="00521FAE">
            <w:pPr>
              <w:pStyle w:val="Odstavecseseznamem"/>
              <w:numPr>
                <w:numId w:val="44"/>
              </w:numPr>
              <w:bidi w:val="0"/>
              <w:spacing w:after="0" w:line="240" w:lineRule="auto"/>
              <w:ind w:left="214" w:hanging="187"/>
              <w:jc w:val="both"/>
              <w:rPr>
                <w:rFonts w:ascii="Times New Roman" w:hAnsi="Times New Roman"/>
                <w:sz w:val="20"/>
                <w:szCs w:val="20"/>
              </w:rPr>
            </w:pPr>
            <w:r w:rsidRPr="004917A9">
              <w:rPr>
                <w:rFonts w:ascii="Times New Roman" w:hAnsi="Times New Roman"/>
                <w:sz w:val="20"/>
                <w:szCs w:val="20"/>
              </w:rPr>
              <w:t>pri ich používaní v mestskej cestnej infraštruktúre a medzimestskej cestnej infraštruktúre zohľadniť osobitné špecifiká oblastí, v ktorých je povolená rýchlosť 50 km • h</w:t>
            </w:r>
            <w:r w:rsidRPr="004917A9">
              <w:rPr>
                <w:rFonts w:ascii="Times New Roman" w:hAnsi="Times New Roman"/>
                <w:sz w:val="20"/>
                <w:szCs w:val="20"/>
                <w:vertAlign w:val="superscript"/>
              </w:rPr>
              <w:t>-1</w:t>
            </w:r>
            <w:r w:rsidRPr="004917A9">
              <w:rPr>
                <w:rFonts w:ascii="Times New Roman" w:hAnsi="Times New Roman"/>
                <w:sz w:val="20"/>
                <w:szCs w:val="20"/>
              </w:rPr>
              <w:t xml:space="preserve"> alebo menej a v ktorých sa s vyššou pravdepodobnosťou vyskytujú zraniteľní účastníci cestnej premávky,</w:t>
            </w:r>
          </w:p>
          <w:p w:rsidR="00BB1402" w:rsidRPr="004917A9" w:rsidP="00521FAE">
            <w:pPr>
              <w:pStyle w:val="Odstavecseseznamem"/>
              <w:numPr>
                <w:numId w:val="44"/>
              </w:numPr>
              <w:bidi w:val="0"/>
              <w:spacing w:after="0" w:line="240" w:lineRule="auto"/>
              <w:ind w:left="214" w:hanging="187"/>
              <w:jc w:val="both"/>
              <w:rPr>
                <w:rFonts w:ascii="Times New Roman" w:hAnsi="Times New Roman"/>
                <w:sz w:val="24"/>
                <w:szCs w:val="24"/>
              </w:rPr>
            </w:pPr>
            <w:r w:rsidRPr="004917A9">
              <w:rPr>
                <w:rFonts w:ascii="Times New Roman" w:hAnsi="Times New Roman"/>
                <w:sz w:val="20"/>
                <w:szCs w:val="20"/>
              </w:rPr>
              <w:t>ich používanie je v súlade s prevádzkou intermodálnej prepravy podľa § 1 ods. 1 písm. n) a ak sú zatiahnuté alebo zložené, nepresiahnu najväčšiu prípustnú dĺžku o viac ako 200 mm.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8b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4.  </w:t>
            </w:r>
            <w:r w:rsidRPr="004917A9">
              <w:rPr>
                <w:rFonts w:ascii="Times New Roman" w:eastAsia="Arial Unicode MS" w:hAnsi="Times New Roman" w:hint="default"/>
                <w:color w:val="000000"/>
                <w:sz w:val="20"/>
                <w:szCs w:val="20"/>
              </w:rPr>
              <w:t>Komisia prijme vykoná</w:t>
            </w:r>
            <w:r w:rsidRPr="004917A9">
              <w:rPr>
                <w:rFonts w:ascii="Times New Roman" w:eastAsia="Arial Unicode MS" w:hAnsi="Times New Roman" w:hint="default"/>
                <w:color w:val="000000"/>
                <w:sz w:val="20"/>
                <w:szCs w:val="20"/>
              </w:rPr>
              <w:t>vacie akty stanovujú</w:t>
            </w:r>
            <w:r w:rsidRPr="004917A9">
              <w:rPr>
                <w:rFonts w:ascii="Times New Roman" w:eastAsia="Arial Unicode MS" w:hAnsi="Times New Roman" w:hint="default"/>
                <w:color w:val="000000"/>
                <w:sz w:val="20"/>
                <w:szCs w:val="20"/>
              </w:rPr>
              <w:t>ce podrobné</w:t>
            </w:r>
            <w:r w:rsidRPr="004917A9">
              <w:rPr>
                <w:rFonts w:ascii="Times New Roman" w:eastAsia="Arial Unicode MS" w:hAnsi="Times New Roman" w:hint="default"/>
                <w:color w:val="000000"/>
                <w:sz w:val="20"/>
                <w:szCs w:val="20"/>
              </w:rPr>
              <w:t xml:space="preserve"> ustanovenia, ktorý</w:t>
            </w:r>
            <w:r w:rsidRPr="004917A9">
              <w:rPr>
                <w:rFonts w:ascii="Times New Roman" w:eastAsia="Arial Unicode MS" w:hAnsi="Times New Roman" w:hint="default"/>
                <w:color w:val="000000"/>
                <w:sz w:val="20"/>
                <w:szCs w:val="20"/>
              </w:rPr>
              <w:t>mi sa zabezpeč</w:t>
            </w:r>
            <w:r w:rsidRPr="004917A9">
              <w:rPr>
                <w:rFonts w:ascii="Times New Roman" w:eastAsia="Arial Unicode MS" w:hAnsi="Times New Roman" w:hint="default"/>
                <w:color w:val="000000"/>
                <w:sz w:val="20"/>
                <w:szCs w:val="20"/>
              </w:rPr>
              <w:t>ia jednotné</w:t>
            </w:r>
            <w:r w:rsidRPr="004917A9">
              <w:rPr>
                <w:rFonts w:ascii="Times New Roman" w:eastAsia="Arial Unicode MS" w:hAnsi="Times New Roman" w:hint="default"/>
                <w:color w:val="000000"/>
                <w:sz w:val="20"/>
                <w:szCs w:val="20"/>
              </w:rPr>
              <w:t xml:space="preserve"> podmienky vykoná</w:t>
            </w:r>
            <w:r w:rsidRPr="004917A9">
              <w:rPr>
                <w:rFonts w:ascii="Times New Roman" w:eastAsia="Arial Unicode MS" w:hAnsi="Times New Roman" w:hint="default"/>
                <w:color w:val="000000"/>
                <w:sz w:val="20"/>
                <w:szCs w:val="20"/>
              </w:rPr>
              <w:t>vania odseku 3. Uvedené</w:t>
            </w:r>
            <w:r w:rsidRPr="004917A9">
              <w:rPr>
                <w:rFonts w:ascii="Times New Roman" w:eastAsia="Arial Unicode MS" w:hAnsi="Times New Roman" w:hint="default"/>
                <w:color w:val="000000"/>
                <w:sz w:val="20"/>
                <w:szCs w:val="20"/>
              </w:rPr>
              <w:t xml:space="preserve"> vykoná</w:t>
            </w:r>
            <w:r w:rsidRPr="004917A9">
              <w:rPr>
                <w:rFonts w:ascii="Times New Roman" w:eastAsia="Arial Unicode MS" w:hAnsi="Times New Roman" w:hint="default"/>
                <w:color w:val="000000"/>
                <w:sz w:val="20"/>
                <w:szCs w:val="20"/>
              </w:rPr>
              <w:t>vacie akty sa prijmú</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postupom preskú</w:t>
            </w:r>
            <w:r w:rsidRPr="004917A9">
              <w:rPr>
                <w:rFonts w:ascii="Times New Roman" w:eastAsia="Arial Unicode MS" w:hAnsi="Times New Roman" w:hint="default"/>
                <w:color w:val="000000"/>
                <w:sz w:val="20"/>
                <w:szCs w:val="20"/>
              </w:rPr>
              <w:t>mania uvedený</w:t>
            </w:r>
            <w:r w:rsidRPr="004917A9">
              <w:rPr>
                <w:rFonts w:ascii="Times New Roman" w:eastAsia="Arial Unicode MS" w:hAnsi="Times New Roman" w:hint="default"/>
                <w:color w:val="000000"/>
                <w:sz w:val="20"/>
                <w:szCs w:val="20"/>
              </w:rPr>
              <w:t>m v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w:t>
            </w:r>
            <w:r w:rsidRPr="004917A9">
              <w:rPr>
                <w:rFonts w:ascii="Times New Roman" w:eastAsia="Arial Unicode MS" w:hAnsi="Times New Roman" w:hint="default"/>
                <w:color w:val="000000"/>
                <w:sz w:val="20"/>
                <w:szCs w:val="20"/>
              </w:rPr>
              <w:t>á</w:t>
            </w:r>
            <w:r w:rsidRPr="004917A9">
              <w:rPr>
                <w:rFonts w:ascii="Times New Roman" w:eastAsia="Arial Unicode MS" w:hAnsi="Times New Roman" w:hint="default"/>
                <w:color w:val="000000"/>
                <w:sz w:val="20"/>
                <w:szCs w:val="20"/>
              </w:rPr>
              <w:t>nku 10i ods.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8b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5.  </w:t>
            </w:r>
            <w:r w:rsidRPr="004917A9">
              <w:rPr>
                <w:rFonts w:ascii="Times New Roman" w:eastAsia="Arial Unicode MS" w:hAnsi="Times New Roman" w:hint="default"/>
                <w:color w:val="000000"/>
                <w:sz w:val="20"/>
                <w:szCs w:val="20"/>
              </w:rPr>
              <w:t>Odsek 1 sa uplatň</w:t>
            </w:r>
            <w:r w:rsidRPr="004917A9">
              <w:rPr>
                <w:rFonts w:ascii="Times New Roman" w:eastAsia="Arial Unicode MS" w:hAnsi="Times New Roman" w:hint="default"/>
                <w:color w:val="000000"/>
                <w:sz w:val="20"/>
                <w:szCs w:val="20"/>
              </w:rPr>
              <w:t>uje podľ</w:t>
            </w:r>
            <w:r w:rsidRPr="004917A9">
              <w:rPr>
                <w:rFonts w:ascii="Times New Roman" w:eastAsia="Arial Unicode MS" w:hAnsi="Times New Roman" w:hint="default"/>
                <w:color w:val="000000"/>
                <w:sz w:val="20"/>
                <w:szCs w:val="20"/>
              </w:rPr>
              <w:t>a vhodnosti od dá</w:t>
            </w:r>
            <w:r w:rsidRPr="004917A9">
              <w:rPr>
                <w:rFonts w:ascii="Times New Roman" w:eastAsia="Arial Unicode MS" w:hAnsi="Times New Roman" w:hint="default"/>
                <w:color w:val="000000"/>
                <w:sz w:val="20"/>
                <w:szCs w:val="20"/>
              </w:rPr>
              <w:t>tumu transpozí</w:t>
            </w:r>
            <w:r w:rsidRPr="004917A9">
              <w:rPr>
                <w:rFonts w:ascii="Times New Roman" w:eastAsia="Arial Unicode MS" w:hAnsi="Times New Roman" w:hint="default"/>
                <w:color w:val="000000"/>
                <w:sz w:val="20"/>
                <w:szCs w:val="20"/>
              </w:rPr>
              <w:t>cie alebo uplatň</w:t>
            </w:r>
            <w:r w:rsidRPr="004917A9">
              <w:rPr>
                <w:rFonts w:ascii="Times New Roman" w:eastAsia="Arial Unicode MS" w:hAnsi="Times New Roman" w:hint="default"/>
                <w:color w:val="000000"/>
                <w:sz w:val="20"/>
                <w:szCs w:val="20"/>
              </w:rPr>
              <w:t>ovania potrebný</w:t>
            </w:r>
            <w:r w:rsidRPr="004917A9">
              <w:rPr>
                <w:rFonts w:ascii="Times New Roman" w:eastAsia="Arial Unicode MS" w:hAnsi="Times New Roman" w:hint="default"/>
                <w:color w:val="000000"/>
                <w:sz w:val="20"/>
                <w:szCs w:val="20"/>
              </w:rPr>
              <w:t>ch zmien ná</w:t>
            </w:r>
            <w:r w:rsidRPr="004917A9">
              <w:rPr>
                <w:rFonts w:ascii="Times New Roman" w:eastAsia="Arial Unicode MS" w:hAnsi="Times New Roman" w:hint="default"/>
                <w:color w:val="000000"/>
                <w:sz w:val="20"/>
                <w:szCs w:val="20"/>
              </w:rPr>
              <w:t>strojov uvedený</w:t>
            </w:r>
            <w:r w:rsidRPr="004917A9">
              <w:rPr>
                <w:rFonts w:ascii="Times New Roman" w:eastAsia="Arial Unicode MS" w:hAnsi="Times New Roman" w:hint="default"/>
                <w:color w:val="000000"/>
                <w:sz w:val="20"/>
                <w:szCs w:val="20"/>
              </w:rPr>
              <w:t>ch v odseku 2 a </w:t>
            </w:r>
            <w:r w:rsidRPr="004917A9">
              <w:rPr>
                <w:rFonts w:ascii="Times New Roman" w:eastAsia="Arial Unicode MS" w:hAnsi="Times New Roman" w:hint="default"/>
                <w:color w:val="000000"/>
                <w:sz w:val="20"/>
                <w:szCs w:val="20"/>
              </w:rPr>
              <w:t>po prijatí</w:t>
            </w:r>
            <w:r w:rsidRPr="004917A9">
              <w:rPr>
                <w:rFonts w:ascii="Times New Roman" w:eastAsia="Arial Unicode MS" w:hAnsi="Times New Roman" w:hint="default"/>
                <w:color w:val="000000"/>
                <w:sz w:val="20"/>
                <w:szCs w:val="20"/>
              </w:rPr>
              <w:t xml:space="preserve"> vykoná</w:t>
            </w:r>
            <w:r w:rsidRPr="004917A9">
              <w:rPr>
                <w:rFonts w:ascii="Times New Roman" w:eastAsia="Arial Unicode MS" w:hAnsi="Times New Roman" w:hint="default"/>
                <w:color w:val="000000"/>
                <w:sz w:val="20"/>
                <w:szCs w:val="20"/>
              </w:rPr>
              <w:t>vací</w:t>
            </w:r>
            <w:r w:rsidRPr="004917A9">
              <w:rPr>
                <w:rFonts w:ascii="Times New Roman" w:eastAsia="Arial Unicode MS" w:hAnsi="Times New Roman" w:hint="default"/>
                <w:color w:val="000000"/>
                <w:sz w:val="20"/>
                <w:szCs w:val="20"/>
              </w:rPr>
              <w:t>ch aktov uvedený</w:t>
            </w:r>
            <w:r w:rsidRPr="004917A9">
              <w:rPr>
                <w:rFonts w:ascii="Times New Roman" w:eastAsia="Arial Unicode MS" w:hAnsi="Times New Roman" w:hint="default"/>
                <w:color w:val="000000"/>
                <w:sz w:val="20"/>
                <w:szCs w:val="20"/>
              </w:rPr>
              <w:t>ch v odseku 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pPr>
              <w:bidi w:val="0"/>
              <w:spacing w:after="0" w:line="240" w:lineRule="auto"/>
              <w:rPr>
                <w:rFonts w:ascii="Times New Roman" w:hAnsi="Times New Roman"/>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pPr>
              <w:bidi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pPr>
              <w:bidi w:val="0"/>
              <w:spacing w:after="0" w:line="240" w:lineRule="auto"/>
              <w:rPr>
                <w:rFonts w:ascii="Times New Roman" w:hAnsi="Times New Roman"/>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jc w:val="both"/>
              <w:rPr>
                <w:rFonts w:ascii="Times New Roman" w:hAnsi="Times New Roman"/>
              </w:rPr>
            </w:pPr>
            <w:r w:rsidRPr="004917A9">
              <w:rPr>
                <w:rFonts w:ascii="Times New Roman" w:hAnsi="Times New Roman"/>
                <w:sz w:val="20"/>
                <w:szCs w:val="20"/>
              </w:rPr>
              <w:t>SR uplatňuje odsek 1 od dátumu transpozície, t.j. 7.5.2017.</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pPr>
              <w:bidi w:val="0"/>
              <w:spacing w:after="0" w:line="240" w:lineRule="auto"/>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pPr>
              <w:bidi w:val="0"/>
              <w:spacing w:after="0" w:line="240" w:lineRule="auto"/>
              <w:rPr>
                <w:rFonts w:ascii="Times New Roman" w:hAnsi="Times New Roman"/>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9a</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pStyle w:val="CM4"/>
              <w:bidi w:val="0"/>
              <w:spacing w:after="0" w:line="240" w:lineRule="auto"/>
              <w:ind w:left="62"/>
              <w:jc w:val="both"/>
              <w:rPr>
                <w:rFonts w:ascii="Times New Roman" w:hAnsi="Times New Roman"/>
                <w:sz w:val="20"/>
                <w:szCs w:val="20"/>
              </w:rPr>
            </w:pPr>
            <w:r w:rsidRPr="004917A9">
              <w:rPr>
                <w:rFonts w:ascii="Times New Roman" w:hAnsi="Times New Roman"/>
                <w:sz w:val="20"/>
                <w:szCs w:val="20"/>
              </w:rPr>
              <w:t xml:space="preserve">1. S cieľom zvýšiť energetickú účinnosť, a to najmä s ohľadom na aerodynamické vlastnosti kabín, ako aj bezpečnosť cestnej premávky, môžu vozidlá alebo jazdné súpravy, ktoré spĺňajú požiadavky stanovené v odseku 2 a sú v súlade so smernicou 2007/46/ES, presiahnuť maximálne dĺžky ustanovené v bode 1.1 prílohy I k tejto smernici, ak ich kabíny majú lepšie aerodynamické vlastnosti, energetickú účinnosť a sú bezpečnejšie. Vozidlá alebo jazdné súpravy vybavené takýmito kabínami musia byť v súlade s bodom 1.5 prílohy I k tejto smernici a akékoľvek prekročenie maximálnych dĺžok nesmie viesť k zvýšeniu nosnosti týchto vozidiel.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05247">
            <w:pPr>
              <w:bidi w:val="0"/>
              <w:spacing w:after="0" w:line="240" w:lineRule="auto"/>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9</w:t>
            </w:r>
          </w:p>
          <w:p w:rsidR="00BB1402" w:rsidRPr="004917A9" w:rsidP="00B92A3B">
            <w:pPr>
              <w:bidi w:val="0"/>
              <w:spacing w:after="0" w:line="240" w:lineRule="auto"/>
              <w:rPr>
                <w:rFonts w:ascii="Times New Roman" w:hAnsi="Times New Roman"/>
                <w:strike/>
                <w:sz w:val="20"/>
                <w:szCs w:val="20"/>
                <w:lang w:eastAsia="cs-CZ"/>
              </w:rPr>
            </w:pPr>
            <w:r w:rsidRPr="004917A9">
              <w:rPr>
                <w:rFonts w:ascii="Times New Roman" w:hAnsi="Times New Roman"/>
                <w:sz w:val="20"/>
                <w:szCs w:val="20"/>
                <w:lang w:eastAsia="cs-CZ"/>
              </w:rPr>
              <w:t>O 1</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jc w:val="both"/>
              <w:rPr>
                <w:rFonts w:ascii="Times New Roman" w:hAnsi="Times New Roman"/>
                <w:sz w:val="20"/>
                <w:szCs w:val="20"/>
              </w:rPr>
            </w:pPr>
            <w:r w:rsidRPr="004917A9">
              <w:rPr>
                <w:rFonts w:ascii="Times New Roman" w:hAnsi="Times New Roman"/>
                <w:sz w:val="20"/>
                <w:szCs w:val="20"/>
              </w:rPr>
              <w:t>(1) Na zvýšenie energetickej účinnosti najmä s ohľadom na aerodynamické vlastnosti kabín ako aj bezpečnosť cestnej premávky, môžu vozidlá alebo jazdné súpravy, ak ich kabíny majú lepšie aerodynamické vlastnosti, energetickú účinnosť a sú bezpečnejšie, presiahnuť povolené dĺžky ustanovené v § 4 ods. 2 písm. c) treťom až jedenástom bode pri dodržaní súladu s § 5 ods. 4. Presiahnutie najväčšej povolenej dĺžky nesmie viesť k zvýšeniu nakladacej dĺžky vozidiel alebo jazdných súprav.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C4681">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9a</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pStyle w:val="Default"/>
              <w:bidi w:val="0"/>
              <w:spacing w:after="0" w:line="240" w:lineRule="auto"/>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2. Vozidlá uvedené v odseku 1 musia byť pred uvedením na trh schválené v súlade s pravidlami typového schválenia v rámci smernice 2007/46/ES. Komisia do 27. mája 2017 posúdi potrebu vypracovať technické požiadavky na typové schválenie vozidiel vybavených takýmito kabínami, ako je ustanovené v uvedenom rámci, a to s ohľadom na:</w:t>
            </w:r>
          </w:p>
          <w:p w:rsidR="00BB1402" w:rsidRPr="004917A9" w:rsidP="00521FAE">
            <w:pPr>
              <w:pStyle w:val="Default"/>
              <w:numPr>
                <w:numId w:val="38"/>
              </w:numPr>
              <w:bidi w:val="0"/>
              <w:spacing w:after="0" w:line="240" w:lineRule="auto"/>
              <w:ind w:left="344" w:hanging="284"/>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zlepšené aerodynamické vlastnosti vozidiel alebo jazdných súprav;</w:t>
            </w:r>
          </w:p>
          <w:p w:rsidR="00BB1402" w:rsidRPr="004917A9" w:rsidP="00521FAE">
            <w:pPr>
              <w:pStyle w:val="Default"/>
              <w:numPr>
                <w:numId w:val="38"/>
              </w:numPr>
              <w:bidi w:val="0"/>
              <w:spacing w:after="0" w:line="240" w:lineRule="auto"/>
              <w:ind w:left="344" w:hanging="284"/>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 xml:space="preserve">zraniteľných účastníkov cestnej premávky a ich lepšie zviditeľnenie pre vodičov, a to najmä zmenšením zón mŕtveho uhla vodičov; </w:t>
            </w:r>
          </w:p>
          <w:p w:rsidR="00BB1402" w:rsidRPr="004917A9" w:rsidP="00521FAE">
            <w:pPr>
              <w:pStyle w:val="Default"/>
              <w:numPr>
                <w:numId w:val="38"/>
              </w:numPr>
              <w:bidi w:val="0"/>
              <w:spacing w:after="0" w:line="240" w:lineRule="auto"/>
              <w:ind w:left="344" w:hanging="284"/>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obmedzenie poškodenia alebo zranenia spôsobeného iným účastníkom cestnej premávky v prípade zrážky;</w:t>
            </w:r>
          </w:p>
          <w:p w:rsidR="00BB1402" w:rsidRPr="004917A9" w:rsidP="00521FAE">
            <w:pPr>
              <w:pStyle w:val="Default"/>
              <w:numPr>
                <w:numId w:val="38"/>
              </w:numPr>
              <w:bidi w:val="0"/>
              <w:spacing w:after="0" w:line="240" w:lineRule="auto"/>
              <w:ind w:left="344" w:hanging="284"/>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 xml:space="preserve"> bezpečnosť a pohodlie vodičov.</w:t>
            </w:r>
          </w:p>
          <w:p w:rsidR="00BB1402" w:rsidRPr="004917A9" w:rsidP="00B92A3B">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Na tieto účely Komisia podľa potreby predloží legislatívny návrh na zmenu príslušných pravidiel typového schválenia v rámci smernice 2007/46/ES.</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05247">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9</w:t>
            </w:r>
          </w:p>
          <w:p w:rsidR="00BB1402" w:rsidRPr="004917A9" w:rsidP="00B92A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2</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jc w:val="both"/>
              <w:rPr>
                <w:rFonts w:ascii="Times New Roman" w:hAnsi="Times New Roman"/>
                <w:sz w:val="20"/>
                <w:szCs w:val="20"/>
              </w:rPr>
            </w:pPr>
            <w:r w:rsidRPr="004917A9">
              <w:rPr>
                <w:rFonts w:ascii="Times New Roman" w:hAnsi="Times New Roman"/>
                <w:sz w:val="20"/>
                <w:szCs w:val="20"/>
              </w:rPr>
              <w:t>(2) Ustanovenie odseku 1 sa vzťahuje na vozidlá, ktoré sú z hľadiska zvýšenia energetickej účinnosti na tento účel schválené.</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9a</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Odsek 1 sa uplatň</w:t>
            </w:r>
            <w:r w:rsidRPr="004917A9">
              <w:rPr>
                <w:rFonts w:ascii="Times New Roman" w:eastAsia="Arial Unicode MS" w:hAnsi="Times New Roman" w:hint="default"/>
                <w:color w:val="000000"/>
                <w:sz w:val="20"/>
                <w:szCs w:val="20"/>
              </w:rPr>
              <w:t>uje podľ</w:t>
            </w:r>
            <w:r w:rsidRPr="004917A9">
              <w:rPr>
                <w:rFonts w:ascii="Times New Roman" w:eastAsia="Arial Unicode MS" w:hAnsi="Times New Roman" w:hint="default"/>
                <w:color w:val="000000"/>
                <w:sz w:val="20"/>
                <w:szCs w:val="20"/>
              </w:rPr>
              <w:t>a vhodnosti od troch rokov po dá</w:t>
            </w:r>
            <w:r w:rsidRPr="004917A9">
              <w:rPr>
                <w:rFonts w:ascii="Times New Roman" w:eastAsia="Arial Unicode MS" w:hAnsi="Times New Roman" w:hint="default"/>
                <w:color w:val="000000"/>
                <w:sz w:val="20"/>
                <w:szCs w:val="20"/>
              </w:rPr>
              <w:t>tume transpozí</w:t>
            </w:r>
            <w:r w:rsidRPr="004917A9">
              <w:rPr>
                <w:rFonts w:ascii="Times New Roman" w:eastAsia="Arial Unicode MS" w:hAnsi="Times New Roman" w:hint="default"/>
                <w:color w:val="000000"/>
                <w:sz w:val="20"/>
                <w:szCs w:val="20"/>
              </w:rPr>
              <w:t>cie alebo uplatň</w:t>
            </w:r>
            <w:r w:rsidRPr="004917A9">
              <w:rPr>
                <w:rFonts w:ascii="Times New Roman" w:eastAsia="Arial Unicode MS" w:hAnsi="Times New Roman" w:hint="default"/>
                <w:color w:val="000000"/>
                <w:sz w:val="20"/>
                <w:szCs w:val="20"/>
              </w:rPr>
              <w:t>ovania potrebný</w:t>
            </w:r>
            <w:r w:rsidRPr="004917A9">
              <w:rPr>
                <w:rFonts w:ascii="Times New Roman" w:eastAsia="Arial Unicode MS" w:hAnsi="Times New Roman" w:hint="default"/>
                <w:color w:val="000000"/>
                <w:sz w:val="20"/>
                <w:szCs w:val="20"/>
              </w:rPr>
              <w:t>ch zmien ná</w:t>
            </w:r>
            <w:r w:rsidRPr="004917A9">
              <w:rPr>
                <w:rFonts w:ascii="Times New Roman" w:eastAsia="Arial Unicode MS" w:hAnsi="Times New Roman" w:hint="default"/>
                <w:color w:val="000000"/>
                <w:sz w:val="20"/>
                <w:szCs w:val="20"/>
              </w:rPr>
              <w:t>strojov uvedený</w:t>
            </w:r>
            <w:r w:rsidRPr="004917A9">
              <w:rPr>
                <w:rFonts w:ascii="Times New Roman" w:eastAsia="Arial Unicode MS" w:hAnsi="Times New Roman" w:hint="default"/>
                <w:color w:val="000000"/>
                <w:sz w:val="20"/>
                <w:szCs w:val="20"/>
              </w:rPr>
              <w:t>ch v odseku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rPr>
              <w:t>Podľa návrhu textu bude sa to uplatňovať, ak budú akty EK a schválenie podľa 2007/46/ES.</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10</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Smernice uvedené</w:t>
            </w:r>
            <w:r w:rsidRPr="004917A9">
              <w:rPr>
                <w:rFonts w:ascii="Times New Roman" w:eastAsia="Arial Unicode MS" w:hAnsi="Times New Roman" w:hint="default"/>
                <w:color w:val="000000"/>
                <w:sz w:val="20"/>
                <w:szCs w:val="20"/>
              </w:rPr>
              <w:t xml:space="preserve"> v prí</w:t>
            </w:r>
            <w:r w:rsidRPr="004917A9">
              <w:rPr>
                <w:rFonts w:ascii="Times New Roman" w:eastAsia="Arial Unicode MS" w:hAnsi="Times New Roman" w:hint="default"/>
                <w:color w:val="000000"/>
                <w:sz w:val="20"/>
                <w:szCs w:val="20"/>
              </w:rPr>
              <w:t>lohe IV,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 xml:space="preserve"> A sa zruš</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xml:space="preserve"> s platnosť</w:t>
            </w:r>
            <w:r w:rsidRPr="004917A9">
              <w:rPr>
                <w:rFonts w:ascii="Times New Roman" w:eastAsia="Arial Unicode MS" w:hAnsi="Times New Roman" w:hint="default"/>
                <w:color w:val="000000"/>
                <w:sz w:val="20"/>
                <w:szCs w:val="20"/>
              </w:rPr>
              <w:t>ou od dá</w:t>
            </w:r>
            <w:r w:rsidRPr="004917A9">
              <w:rPr>
                <w:rFonts w:ascii="Times New Roman" w:eastAsia="Arial Unicode MS" w:hAnsi="Times New Roman" w:hint="default"/>
                <w:color w:val="000000"/>
                <w:sz w:val="20"/>
                <w:szCs w:val="20"/>
              </w:rPr>
              <w:t>tumu uvedené</w:t>
            </w:r>
            <w:r w:rsidRPr="004917A9">
              <w:rPr>
                <w:rFonts w:ascii="Times New Roman" w:eastAsia="Arial Unicode MS" w:hAnsi="Times New Roman" w:hint="default"/>
                <w:color w:val="000000"/>
                <w:sz w:val="20"/>
                <w:szCs w:val="20"/>
              </w:rPr>
              <w:t>ho v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11, a to bez ohľ</w:t>
            </w:r>
            <w:r w:rsidRPr="004917A9">
              <w:rPr>
                <w:rFonts w:ascii="Times New Roman" w:eastAsia="Arial Unicode MS" w:hAnsi="Times New Roman" w:hint="default"/>
                <w:color w:val="000000"/>
                <w:sz w:val="20"/>
                <w:szCs w:val="20"/>
              </w:rPr>
              <w:t>adu na povinnosti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ch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tov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ce sa koneč</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ch termí</w:t>
            </w:r>
            <w:r w:rsidRPr="004917A9">
              <w:rPr>
                <w:rFonts w:ascii="Times New Roman" w:eastAsia="Arial Unicode MS" w:hAnsi="Times New Roman" w:hint="default"/>
                <w:color w:val="000000"/>
                <w:sz w:val="20"/>
                <w:szCs w:val="20"/>
              </w:rPr>
              <w:t>nov pre transponovanie, uvedený</w:t>
            </w:r>
            <w:r w:rsidRPr="004917A9">
              <w:rPr>
                <w:rFonts w:ascii="Times New Roman" w:eastAsia="Arial Unicode MS" w:hAnsi="Times New Roman" w:hint="default"/>
                <w:color w:val="000000"/>
                <w:sz w:val="20"/>
                <w:szCs w:val="20"/>
              </w:rPr>
              <w:t>ch v prí</w:t>
            </w:r>
            <w:r w:rsidRPr="004917A9">
              <w:rPr>
                <w:rFonts w:ascii="Times New Roman" w:eastAsia="Arial Unicode MS" w:hAnsi="Times New Roman" w:hint="default"/>
                <w:color w:val="000000"/>
                <w:sz w:val="20"/>
                <w:szCs w:val="20"/>
              </w:rPr>
              <w:t>lohe IV, 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 xml:space="preserve"> B.</w:t>
            </w:r>
          </w:p>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Odkazy na zruš</w:t>
            </w:r>
            <w:r w:rsidRPr="004917A9">
              <w:rPr>
                <w:rFonts w:ascii="Times New Roman" w:eastAsia="Arial Unicode MS" w:hAnsi="Times New Roman" w:hint="default"/>
                <w:color w:val="000000"/>
                <w:sz w:val="20"/>
                <w:szCs w:val="20"/>
              </w:rPr>
              <w:t>ené</w:t>
            </w:r>
            <w:r w:rsidRPr="004917A9">
              <w:rPr>
                <w:rFonts w:ascii="Times New Roman" w:eastAsia="Arial Unicode MS" w:hAnsi="Times New Roman" w:hint="default"/>
                <w:color w:val="000000"/>
                <w:sz w:val="20"/>
                <w:szCs w:val="20"/>
              </w:rPr>
              <w:t xml:space="preserve"> smernice sa chá</w:t>
            </w:r>
            <w:r w:rsidRPr="004917A9">
              <w:rPr>
                <w:rFonts w:ascii="Times New Roman" w:eastAsia="Arial Unicode MS" w:hAnsi="Times New Roman" w:hint="default"/>
                <w:color w:val="000000"/>
                <w:sz w:val="20"/>
                <w:szCs w:val="20"/>
              </w:rPr>
              <w:t>pu ako odkazy na tú</w:t>
            </w:r>
            <w:r w:rsidRPr="004917A9">
              <w:rPr>
                <w:rFonts w:ascii="Times New Roman" w:eastAsia="Arial Unicode MS" w:hAnsi="Times New Roman" w:hint="default"/>
                <w:color w:val="000000"/>
                <w:sz w:val="20"/>
                <w:szCs w:val="20"/>
              </w:rPr>
              <w:t>to smernicu a uplaň</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xml:space="preserve"> sa v sú</w:t>
            </w:r>
            <w:r w:rsidRPr="004917A9">
              <w:rPr>
                <w:rFonts w:ascii="Times New Roman" w:eastAsia="Arial Unicode MS" w:hAnsi="Times New Roman" w:hint="default"/>
                <w:color w:val="000000"/>
                <w:sz w:val="20"/>
                <w:szCs w:val="20"/>
              </w:rPr>
              <w:t>lade s korelač</w:t>
            </w:r>
            <w:r w:rsidRPr="004917A9">
              <w:rPr>
                <w:rFonts w:ascii="Times New Roman" w:eastAsia="Arial Unicode MS" w:hAnsi="Times New Roman" w:hint="default"/>
                <w:color w:val="000000"/>
                <w:sz w:val="20"/>
                <w:szCs w:val="20"/>
              </w:rPr>
              <w:t>nou tabuľ</w:t>
            </w:r>
            <w:r w:rsidRPr="004917A9">
              <w:rPr>
                <w:rFonts w:ascii="Times New Roman" w:eastAsia="Arial Unicode MS" w:hAnsi="Times New Roman" w:hint="default"/>
                <w:color w:val="000000"/>
                <w:sz w:val="20"/>
                <w:szCs w:val="20"/>
              </w:rPr>
              <w:t>kou u</w:t>
            </w:r>
            <w:r w:rsidRPr="004917A9">
              <w:rPr>
                <w:rFonts w:ascii="Times New Roman" w:eastAsia="Arial Unicode MS" w:hAnsi="Times New Roman" w:hint="default"/>
                <w:color w:val="000000"/>
                <w:sz w:val="20"/>
                <w:szCs w:val="20"/>
              </w:rPr>
              <w:t>vedenou v prí</w:t>
            </w:r>
            <w:r w:rsidRPr="004917A9">
              <w:rPr>
                <w:rFonts w:ascii="Times New Roman" w:eastAsia="Arial Unicode MS" w:hAnsi="Times New Roman" w:hint="default"/>
                <w:color w:val="000000"/>
                <w:sz w:val="20"/>
                <w:szCs w:val="20"/>
              </w:rPr>
              <w:t>lohe 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10b</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Maximá</w:t>
            </w:r>
            <w:r w:rsidRPr="004917A9">
              <w:rPr>
                <w:rFonts w:ascii="Times New Roman" w:eastAsia="Arial Unicode MS" w:hAnsi="Times New Roman" w:hint="default"/>
                <w:color w:val="000000"/>
                <w:sz w:val="20"/>
                <w:szCs w:val="20"/>
              </w:rPr>
              <w:t>lne povolené</w:t>
            </w:r>
            <w:r w:rsidRPr="004917A9">
              <w:rPr>
                <w:rFonts w:ascii="Times New Roman" w:eastAsia="Arial Unicode MS" w:hAnsi="Times New Roman" w:hint="default"/>
                <w:color w:val="000000"/>
                <w:sz w:val="20"/>
                <w:szCs w:val="20"/>
              </w:rPr>
              <w:t xml:space="preserve"> hmotnosti vozidiel s </w:t>
            </w:r>
            <w:r w:rsidRPr="004917A9">
              <w:rPr>
                <w:rFonts w:ascii="Times New Roman" w:eastAsia="Arial Unicode MS" w:hAnsi="Times New Roman" w:hint="default"/>
                <w:color w:val="000000"/>
                <w:sz w:val="20"/>
                <w:szCs w:val="20"/>
              </w:rPr>
              <w:t>pohonom na alternatí</w:t>
            </w:r>
            <w:r w:rsidRPr="004917A9">
              <w:rPr>
                <w:rFonts w:ascii="Times New Roman" w:eastAsia="Arial Unicode MS" w:hAnsi="Times New Roman" w:hint="default"/>
                <w:color w:val="000000"/>
                <w:sz w:val="20"/>
                <w:szCs w:val="20"/>
              </w:rPr>
              <w:t>vne palivá</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 xml:space="preserve"> hmotnosti stanovené</w:t>
            </w:r>
            <w:r w:rsidRPr="004917A9">
              <w:rPr>
                <w:rFonts w:ascii="Times New Roman" w:eastAsia="Arial Unicode MS" w:hAnsi="Times New Roman" w:hint="default"/>
                <w:color w:val="000000"/>
                <w:sz w:val="20"/>
                <w:szCs w:val="20"/>
              </w:rPr>
              <w:t xml:space="preserve"> v bodoch 2.3.1, 2.3.2 a </w:t>
            </w:r>
            <w:r w:rsidRPr="004917A9">
              <w:rPr>
                <w:rFonts w:ascii="Times New Roman" w:eastAsia="Arial Unicode MS" w:hAnsi="Times New Roman" w:hint="default"/>
                <w:color w:val="000000"/>
                <w:sz w:val="20"/>
                <w:szCs w:val="20"/>
              </w:rPr>
              <w:t>2.4 prí</w:t>
            </w:r>
            <w:r w:rsidRPr="004917A9">
              <w:rPr>
                <w:rFonts w:ascii="Times New Roman" w:eastAsia="Arial Unicode MS" w:hAnsi="Times New Roman" w:hint="default"/>
                <w:color w:val="000000"/>
                <w:sz w:val="20"/>
                <w:szCs w:val="20"/>
              </w:rPr>
              <w:t>lohy I.</w:t>
            </w:r>
          </w:p>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Vozidlá</w:t>
            </w:r>
            <w:r w:rsidRPr="004917A9">
              <w:rPr>
                <w:rFonts w:ascii="Times New Roman" w:eastAsia="Arial Unicode MS" w:hAnsi="Times New Roman" w:hint="default"/>
                <w:color w:val="000000"/>
                <w:sz w:val="20"/>
                <w:szCs w:val="20"/>
              </w:rPr>
              <w:t xml:space="preserve"> s </w:t>
            </w:r>
            <w:r w:rsidRPr="004917A9">
              <w:rPr>
                <w:rFonts w:ascii="Times New Roman" w:eastAsia="Arial Unicode MS" w:hAnsi="Times New Roman" w:hint="default"/>
                <w:color w:val="000000"/>
                <w:sz w:val="20"/>
                <w:szCs w:val="20"/>
              </w:rPr>
              <w:t>pohonom na alternatí</w:t>
            </w:r>
            <w:r w:rsidRPr="004917A9">
              <w:rPr>
                <w:rFonts w:ascii="Times New Roman" w:eastAsia="Arial Unicode MS" w:hAnsi="Times New Roman" w:hint="default"/>
                <w:color w:val="000000"/>
                <w:sz w:val="20"/>
                <w:szCs w:val="20"/>
              </w:rPr>
              <w:t>vne palivá</w:t>
            </w:r>
            <w:r w:rsidRPr="004917A9">
              <w:rPr>
                <w:rFonts w:ascii="Times New Roman" w:eastAsia="Arial Unicode MS" w:hAnsi="Times New Roman" w:hint="default"/>
                <w:color w:val="000000"/>
                <w:sz w:val="20"/>
                <w:szCs w:val="20"/>
              </w:rPr>
              <w:t xml:space="preserve"> musia byť</w:t>
            </w:r>
            <w:r w:rsidRPr="004917A9">
              <w:rPr>
                <w:rFonts w:ascii="Times New Roman" w:eastAsia="Arial Unicode MS" w:hAnsi="Times New Roman" w:hint="default"/>
                <w:color w:val="000000"/>
                <w:sz w:val="20"/>
                <w:szCs w:val="20"/>
              </w:rPr>
              <w:t xml:space="preserve"> tiež</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obmed</w:t>
            </w:r>
            <w:r w:rsidRPr="004917A9">
              <w:rPr>
                <w:rFonts w:ascii="Times New Roman" w:eastAsia="Arial Unicode MS" w:hAnsi="Times New Roman" w:hint="default"/>
                <w:color w:val="000000"/>
                <w:sz w:val="20"/>
                <w:szCs w:val="20"/>
              </w:rPr>
              <w:t>zeniami najvyšš</w:t>
            </w:r>
            <w:r w:rsidRPr="004917A9">
              <w:rPr>
                <w:rFonts w:ascii="Times New Roman" w:eastAsia="Arial Unicode MS" w:hAnsi="Times New Roman" w:hint="default"/>
                <w:color w:val="000000"/>
                <w:sz w:val="20"/>
                <w:szCs w:val="20"/>
              </w:rPr>
              <w:t>ej povolenej hmotnosti na ná</w:t>
            </w:r>
            <w:r w:rsidRPr="004917A9">
              <w:rPr>
                <w:rFonts w:ascii="Times New Roman" w:eastAsia="Arial Unicode MS" w:hAnsi="Times New Roman" w:hint="default"/>
                <w:color w:val="000000"/>
                <w:sz w:val="20"/>
                <w:szCs w:val="20"/>
              </w:rPr>
              <w:t>pravu stanovený</w:t>
            </w:r>
            <w:r w:rsidRPr="004917A9">
              <w:rPr>
                <w:rFonts w:ascii="Times New Roman" w:eastAsia="Arial Unicode MS" w:hAnsi="Times New Roman" w:hint="default"/>
                <w:color w:val="000000"/>
                <w:sz w:val="20"/>
                <w:szCs w:val="20"/>
              </w:rPr>
              <w:t>mi v </w:t>
            </w:r>
            <w:r w:rsidRPr="004917A9">
              <w:rPr>
                <w:rFonts w:ascii="Times New Roman" w:eastAsia="Arial Unicode MS" w:hAnsi="Times New Roman" w:hint="default"/>
                <w:color w:val="000000"/>
                <w:sz w:val="20"/>
                <w:szCs w:val="20"/>
              </w:rPr>
              <w:t>bode 3 prí</w:t>
            </w:r>
            <w:r w:rsidRPr="004917A9">
              <w:rPr>
                <w:rFonts w:ascii="Times New Roman" w:eastAsia="Arial Unicode MS" w:hAnsi="Times New Roman" w:hint="default"/>
                <w:color w:val="000000"/>
                <w:sz w:val="20"/>
                <w:szCs w:val="20"/>
              </w:rPr>
              <w:t>lohy I.</w:t>
            </w:r>
          </w:p>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Dodatoč</w:t>
            </w:r>
            <w:r w:rsidRPr="004917A9">
              <w:rPr>
                <w:rFonts w:ascii="Times New Roman" w:eastAsia="Arial Unicode MS" w:hAnsi="Times New Roman" w:hint="default"/>
                <w:color w:val="000000"/>
                <w:sz w:val="20"/>
                <w:szCs w:val="20"/>
              </w:rPr>
              <w:t>ná</w:t>
            </w:r>
            <w:r w:rsidRPr="004917A9">
              <w:rPr>
                <w:rFonts w:ascii="Times New Roman" w:eastAsia="Arial Unicode MS" w:hAnsi="Times New Roman" w:hint="default"/>
                <w:color w:val="000000"/>
                <w:sz w:val="20"/>
                <w:szCs w:val="20"/>
              </w:rPr>
              <w:t xml:space="preserve"> hmotnosť</w:t>
            </w:r>
            <w:r w:rsidRPr="004917A9">
              <w:rPr>
                <w:rFonts w:ascii="Times New Roman" w:eastAsia="Arial Unicode MS" w:hAnsi="Times New Roman" w:hint="default"/>
                <w:color w:val="000000"/>
                <w:sz w:val="20"/>
                <w:szCs w:val="20"/>
              </w:rPr>
              <w:t xml:space="preserve"> pož</w:t>
            </w:r>
            <w:r w:rsidRPr="004917A9">
              <w:rPr>
                <w:rFonts w:ascii="Times New Roman" w:eastAsia="Arial Unicode MS" w:hAnsi="Times New Roman" w:hint="default"/>
                <w:color w:val="000000"/>
                <w:sz w:val="20"/>
                <w:szCs w:val="20"/>
              </w:rPr>
              <w:t>adovaná</w:t>
            </w:r>
            <w:r w:rsidRPr="004917A9">
              <w:rPr>
                <w:rFonts w:ascii="Times New Roman" w:eastAsia="Arial Unicode MS" w:hAnsi="Times New Roman" w:hint="default"/>
                <w:color w:val="000000"/>
                <w:sz w:val="20"/>
                <w:szCs w:val="20"/>
              </w:rPr>
              <w:t xml:space="preserve"> pre vozidlá</w:t>
            </w:r>
            <w:r w:rsidRPr="004917A9">
              <w:rPr>
                <w:rFonts w:ascii="Times New Roman" w:eastAsia="Arial Unicode MS" w:hAnsi="Times New Roman" w:hint="default"/>
                <w:color w:val="000000"/>
                <w:sz w:val="20"/>
                <w:szCs w:val="20"/>
              </w:rPr>
              <w:t xml:space="preserve"> s </w:t>
            </w:r>
            <w:r w:rsidRPr="004917A9">
              <w:rPr>
                <w:rFonts w:ascii="Times New Roman" w:eastAsia="Arial Unicode MS" w:hAnsi="Times New Roman" w:hint="default"/>
                <w:color w:val="000000"/>
                <w:sz w:val="20"/>
                <w:szCs w:val="20"/>
              </w:rPr>
              <w:t>alternatí</w:t>
            </w:r>
            <w:r w:rsidRPr="004917A9">
              <w:rPr>
                <w:rFonts w:ascii="Times New Roman" w:eastAsia="Arial Unicode MS" w:hAnsi="Times New Roman" w:hint="default"/>
                <w:color w:val="000000"/>
                <w:sz w:val="20"/>
                <w:szCs w:val="20"/>
              </w:rPr>
              <w:t>vnym pohonom sa vymedzí</w:t>
            </w:r>
            <w:r w:rsidRPr="004917A9">
              <w:rPr>
                <w:rFonts w:ascii="Times New Roman" w:eastAsia="Arial Unicode MS" w:hAnsi="Times New Roman" w:hint="default"/>
                <w:color w:val="000000"/>
                <w:sz w:val="20"/>
                <w:szCs w:val="20"/>
              </w:rPr>
              <w:t xml:space="preserve"> na zá</w:t>
            </w:r>
            <w:r w:rsidRPr="004917A9">
              <w:rPr>
                <w:rFonts w:ascii="Times New Roman" w:eastAsia="Arial Unicode MS" w:hAnsi="Times New Roman" w:hint="default"/>
                <w:color w:val="000000"/>
                <w:sz w:val="20"/>
                <w:szCs w:val="20"/>
              </w:rPr>
              <w:t>klade dokumentá</w:t>
            </w:r>
            <w:r w:rsidRPr="004917A9">
              <w:rPr>
                <w:rFonts w:ascii="Times New Roman" w:eastAsia="Arial Unicode MS" w:hAnsi="Times New Roman" w:hint="default"/>
                <w:color w:val="000000"/>
                <w:sz w:val="20"/>
                <w:szCs w:val="20"/>
              </w:rPr>
              <w:t>cie poskytnutej vý</w:t>
            </w:r>
            <w:r w:rsidRPr="004917A9">
              <w:rPr>
                <w:rFonts w:ascii="Times New Roman" w:eastAsia="Arial Unicode MS" w:hAnsi="Times New Roman" w:hint="default"/>
                <w:color w:val="000000"/>
                <w:sz w:val="20"/>
                <w:szCs w:val="20"/>
              </w:rPr>
              <w:t>robcom pri schvá</w:t>
            </w:r>
            <w:r w:rsidRPr="004917A9">
              <w:rPr>
                <w:rFonts w:ascii="Times New Roman" w:eastAsia="Arial Unicode MS" w:hAnsi="Times New Roman" w:hint="default"/>
                <w:color w:val="000000"/>
                <w:sz w:val="20"/>
                <w:szCs w:val="20"/>
              </w:rPr>
              <w:t>lení</w:t>
            </w:r>
            <w:r w:rsidRPr="004917A9">
              <w:rPr>
                <w:rFonts w:ascii="Times New Roman" w:eastAsia="Arial Unicode MS" w:hAnsi="Times New Roman" w:hint="default"/>
                <w:color w:val="000000"/>
                <w:sz w:val="20"/>
                <w:szCs w:val="20"/>
              </w:rPr>
              <w:t xml:space="preserve"> dotknuté</w:t>
            </w:r>
            <w:r w:rsidRPr="004917A9">
              <w:rPr>
                <w:rFonts w:ascii="Times New Roman" w:eastAsia="Arial Unicode MS" w:hAnsi="Times New Roman" w:hint="default"/>
                <w:color w:val="000000"/>
                <w:sz w:val="20"/>
                <w:szCs w:val="20"/>
              </w:rPr>
              <w:t>ho vozidla. Tá</w:t>
            </w:r>
            <w:r w:rsidRPr="004917A9">
              <w:rPr>
                <w:rFonts w:ascii="Times New Roman" w:eastAsia="Arial Unicode MS" w:hAnsi="Times New Roman" w:hint="default"/>
                <w:color w:val="000000"/>
                <w:sz w:val="20"/>
                <w:szCs w:val="20"/>
              </w:rPr>
              <w:t>to dodatoč</w:t>
            </w:r>
            <w:r w:rsidRPr="004917A9">
              <w:rPr>
                <w:rFonts w:ascii="Times New Roman" w:eastAsia="Arial Unicode MS" w:hAnsi="Times New Roman" w:hint="default"/>
                <w:color w:val="000000"/>
                <w:sz w:val="20"/>
                <w:szCs w:val="20"/>
              </w:rPr>
              <w:t>ná</w:t>
            </w:r>
            <w:r w:rsidRPr="004917A9">
              <w:rPr>
                <w:rFonts w:ascii="Times New Roman" w:eastAsia="Arial Unicode MS" w:hAnsi="Times New Roman" w:hint="default"/>
                <w:color w:val="000000"/>
                <w:sz w:val="20"/>
                <w:szCs w:val="20"/>
              </w:rPr>
              <w:t xml:space="preserve"> hmot</w:t>
            </w:r>
            <w:r w:rsidRPr="004917A9">
              <w:rPr>
                <w:rFonts w:ascii="Times New Roman" w:eastAsia="Arial Unicode MS" w:hAnsi="Times New Roman" w:hint="default"/>
                <w:color w:val="000000"/>
                <w:sz w:val="20"/>
                <w:szCs w:val="20"/>
              </w:rPr>
              <w:t>nosť</w:t>
            </w:r>
            <w:r w:rsidRPr="004917A9">
              <w:rPr>
                <w:rFonts w:ascii="Times New Roman" w:eastAsia="Arial Unicode MS" w:hAnsi="Times New Roman" w:hint="default"/>
                <w:color w:val="000000"/>
                <w:sz w:val="20"/>
                <w:szCs w:val="20"/>
              </w:rPr>
              <w:t xml:space="preserve"> sa uvá</w:t>
            </w:r>
            <w:r w:rsidRPr="004917A9">
              <w:rPr>
                <w:rFonts w:ascii="Times New Roman" w:eastAsia="Arial Unicode MS" w:hAnsi="Times New Roman" w:hint="default"/>
                <w:color w:val="000000"/>
                <w:sz w:val="20"/>
                <w:szCs w:val="20"/>
              </w:rPr>
              <w:t>dza v </w:t>
            </w:r>
            <w:r w:rsidRPr="004917A9">
              <w:rPr>
                <w:rFonts w:ascii="Times New Roman" w:eastAsia="Arial Unicode MS" w:hAnsi="Times New Roman" w:hint="default"/>
                <w:color w:val="000000"/>
                <w:sz w:val="20"/>
                <w:szCs w:val="20"/>
              </w:rPr>
              <w:t>ú</w:t>
            </w:r>
            <w:r w:rsidRPr="004917A9">
              <w:rPr>
                <w:rFonts w:ascii="Times New Roman" w:eastAsia="Arial Unicode MS" w:hAnsi="Times New Roman" w:hint="default"/>
                <w:color w:val="000000"/>
                <w:sz w:val="20"/>
                <w:szCs w:val="20"/>
              </w:rPr>
              <w:t>radnom doklade pož</w:t>
            </w:r>
            <w:r w:rsidRPr="004917A9">
              <w:rPr>
                <w:rFonts w:ascii="Times New Roman" w:eastAsia="Arial Unicode MS" w:hAnsi="Times New Roman" w:hint="default"/>
                <w:color w:val="000000"/>
                <w:sz w:val="20"/>
                <w:szCs w:val="20"/>
              </w:rPr>
              <w:t>adovanom podľ</w:t>
            </w:r>
            <w:r w:rsidRPr="004917A9">
              <w:rPr>
                <w:rFonts w:ascii="Times New Roman" w:eastAsia="Arial Unicode MS" w:hAnsi="Times New Roman" w:hint="default"/>
                <w:color w:val="000000"/>
                <w:sz w:val="20"/>
                <w:szCs w:val="20"/>
              </w:rPr>
              <w:t>a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6.</w:t>
            </w:r>
          </w:p>
          <w:p w:rsidR="00BB1402" w:rsidRPr="004917A9" w:rsidP="00B92A3B">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Komisia je splnomocnená</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nkom 10 </w:t>
            </w:r>
            <w:r w:rsidRPr="004917A9">
              <w:rPr>
                <w:rFonts w:ascii="Times New Roman" w:eastAsia="Arial Unicode MS" w:hAnsi="Times New Roman" w:hint="default"/>
                <w:color w:val="000000"/>
                <w:sz w:val="20"/>
                <w:szCs w:val="20"/>
              </w:rPr>
              <w:t>h prijí</w:t>
            </w:r>
            <w:r w:rsidRPr="004917A9">
              <w:rPr>
                <w:rFonts w:ascii="Times New Roman" w:eastAsia="Arial Unicode MS" w:hAnsi="Times New Roman" w:hint="default"/>
                <w:color w:val="000000"/>
                <w:sz w:val="20"/>
                <w:szCs w:val="20"/>
              </w:rPr>
              <w:t>mať</w:t>
            </w:r>
            <w:r w:rsidRPr="004917A9">
              <w:rPr>
                <w:rFonts w:ascii="Times New Roman" w:eastAsia="Arial Unicode MS" w:hAnsi="Times New Roman" w:hint="default"/>
                <w:color w:val="000000"/>
                <w:sz w:val="20"/>
                <w:szCs w:val="20"/>
              </w:rPr>
              <w:t xml:space="preserve"> delegované</w:t>
            </w:r>
            <w:r w:rsidRPr="004917A9">
              <w:rPr>
                <w:rFonts w:ascii="Times New Roman" w:eastAsia="Arial Unicode MS" w:hAnsi="Times New Roman" w:hint="default"/>
                <w:color w:val="000000"/>
                <w:sz w:val="20"/>
                <w:szCs w:val="20"/>
              </w:rPr>
              <w:t xml:space="preserve"> akty s </w:t>
            </w:r>
            <w:r w:rsidRPr="004917A9">
              <w:rPr>
                <w:rFonts w:ascii="Times New Roman" w:eastAsia="Arial Unicode MS" w:hAnsi="Times New Roman" w:hint="default"/>
                <w:color w:val="000000"/>
                <w:sz w:val="20"/>
                <w:szCs w:val="20"/>
              </w:rPr>
              <w:t>cieľ</w:t>
            </w:r>
            <w:r w:rsidRPr="004917A9">
              <w:rPr>
                <w:rFonts w:ascii="Times New Roman" w:eastAsia="Arial Unicode MS" w:hAnsi="Times New Roman" w:hint="default"/>
                <w:color w:val="000000"/>
                <w:sz w:val="20"/>
                <w:szCs w:val="20"/>
              </w:rPr>
              <w:t>om aktualizovať</w:t>
            </w:r>
            <w:r w:rsidRPr="004917A9">
              <w:rPr>
                <w:rFonts w:ascii="Times New Roman" w:eastAsia="Arial Unicode MS" w:hAnsi="Times New Roman" w:hint="default"/>
                <w:color w:val="000000"/>
                <w:sz w:val="20"/>
                <w:szCs w:val="20"/>
              </w:rPr>
              <w:t xml:space="preserve"> na úč</w:t>
            </w:r>
            <w:r w:rsidRPr="004917A9">
              <w:rPr>
                <w:rFonts w:ascii="Times New Roman" w:eastAsia="Arial Unicode MS" w:hAnsi="Times New Roman" w:hint="default"/>
                <w:color w:val="000000"/>
                <w:sz w:val="20"/>
                <w:szCs w:val="20"/>
              </w:rPr>
              <w:t>ely tejto smernice zoznam alternatí</w:t>
            </w:r>
            <w:r w:rsidRPr="004917A9">
              <w:rPr>
                <w:rFonts w:ascii="Times New Roman" w:eastAsia="Arial Unicode MS" w:hAnsi="Times New Roman" w:hint="default"/>
                <w:color w:val="000000"/>
                <w:sz w:val="20"/>
                <w:szCs w:val="20"/>
              </w:rPr>
              <w:t>vnych palí</w:t>
            </w:r>
            <w:r w:rsidRPr="004917A9">
              <w:rPr>
                <w:rFonts w:ascii="Times New Roman" w:eastAsia="Arial Unicode MS" w:hAnsi="Times New Roman" w:hint="default"/>
                <w:color w:val="000000"/>
                <w:sz w:val="20"/>
                <w:szCs w:val="20"/>
              </w:rPr>
              <w:t>v uvedený</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2, ktoré</w:t>
            </w:r>
            <w:r w:rsidRPr="004917A9">
              <w:rPr>
                <w:rFonts w:ascii="Times New Roman" w:eastAsia="Arial Unicode MS" w:hAnsi="Times New Roman" w:hint="default"/>
                <w:color w:val="000000"/>
                <w:sz w:val="20"/>
                <w:szCs w:val="20"/>
              </w:rPr>
              <w:t xml:space="preserve"> si vyž</w:t>
            </w:r>
            <w:r w:rsidRPr="004917A9">
              <w:rPr>
                <w:rFonts w:ascii="Times New Roman" w:eastAsia="Arial Unicode MS" w:hAnsi="Times New Roman" w:hint="default"/>
                <w:color w:val="000000"/>
                <w:sz w:val="20"/>
                <w:szCs w:val="20"/>
              </w:rPr>
              <w:t>adujú</w:t>
            </w:r>
            <w:r w:rsidRPr="004917A9">
              <w:rPr>
                <w:rFonts w:ascii="Times New Roman" w:eastAsia="Arial Unicode MS" w:hAnsi="Times New Roman" w:hint="default"/>
                <w:color w:val="000000"/>
                <w:sz w:val="20"/>
                <w:szCs w:val="20"/>
              </w:rPr>
              <w:t xml:space="preserve"> dodatoč</w:t>
            </w:r>
            <w:r w:rsidRPr="004917A9">
              <w:rPr>
                <w:rFonts w:ascii="Times New Roman" w:eastAsia="Arial Unicode MS" w:hAnsi="Times New Roman" w:hint="default"/>
                <w:color w:val="000000"/>
                <w:sz w:val="20"/>
                <w:szCs w:val="20"/>
              </w:rPr>
              <w:t>nú</w:t>
            </w:r>
            <w:r w:rsidRPr="004917A9">
              <w:rPr>
                <w:rFonts w:ascii="Times New Roman" w:eastAsia="Arial Unicode MS" w:hAnsi="Times New Roman" w:hint="default"/>
                <w:color w:val="000000"/>
                <w:sz w:val="20"/>
                <w:szCs w:val="20"/>
              </w:rPr>
              <w:t xml:space="preserve"> </w:t>
            </w:r>
            <w:r w:rsidRPr="004917A9">
              <w:rPr>
                <w:rFonts w:ascii="Times New Roman" w:eastAsia="Arial Unicode MS" w:hAnsi="Times New Roman" w:hint="default"/>
                <w:color w:val="000000"/>
                <w:sz w:val="20"/>
                <w:szCs w:val="20"/>
              </w:rPr>
              <w:t>hmotnosť</w:t>
            </w:r>
            <w:r w:rsidRPr="004917A9">
              <w:rPr>
                <w:rFonts w:ascii="Times New Roman" w:eastAsia="Arial Unicode MS" w:hAnsi="Times New Roman" w:hint="default"/>
                <w:color w:val="000000"/>
                <w:sz w:val="20"/>
                <w:szCs w:val="20"/>
              </w:rPr>
              <w:t>. Je osobitne dô</w:t>
            </w:r>
            <w:r w:rsidRPr="004917A9">
              <w:rPr>
                <w:rFonts w:ascii="Times New Roman" w:eastAsia="Arial Unicode MS" w:hAnsi="Times New Roman" w:hint="default"/>
                <w:color w:val="000000"/>
                <w:sz w:val="20"/>
                <w:szCs w:val="20"/>
              </w:rPr>
              <w:t>lež</w:t>
            </w:r>
            <w:r w:rsidRPr="004917A9">
              <w:rPr>
                <w:rFonts w:ascii="Times New Roman" w:eastAsia="Arial Unicode MS" w:hAnsi="Times New Roman" w:hint="default"/>
                <w:color w:val="000000"/>
                <w:sz w:val="20"/>
                <w:szCs w:val="20"/>
              </w:rPr>
              <w:t>ité</w:t>
            </w:r>
            <w:r w:rsidRPr="004917A9">
              <w:rPr>
                <w:rFonts w:ascii="Times New Roman" w:eastAsia="Arial Unicode MS" w:hAnsi="Times New Roman" w:hint="default"/>
                <w:color w:val="000000"/>
                <w:sz w:val="20"/>
                <w:szCs w:val="20"/>
              </w:rPr>
              <w:t>, aby Komisia dodrž</w:t>
            </w:r>
            <w:r w:rsidRPr="004917A9">
              <w:rPr>
                <w:rFonts w:ascii="Times New Roman" w:eastAsia="Arial Unicode MS" w:hAnsi="Times New Roman" w:hint="default"/>
                <w:color w:val="000000"/>
                <w:sz w:val="20"/>
                <w:szCs w:val="20"/>
              </w:rPr>
              <w:t>iavala svoj zvyč</w:t>
            </w:r>
            <w:r w:rsidRPr="004917A9">
              <w:rPr>
                <w:rFonts w:ascii="Times New Roman" w:eastAsia="Arial Unicode MS" w:hAnsi="Times New Roman" w:hint="default"/>
                <w:color w:val="000000"/>
                <w:sz w:val="20"/>
                <w:szCs w:val="20"/>
              </w:rPr>
              <w:t>ajný</w:t>
            </w:r>
            <w:r w:rsidRPr="004917A9">
              <w:rPr>
                <w:rFonts w:ascii="Times New Roman" w:eastAsia="Arial Unicode MS" w:hAnsi="Times New Roman" w:hint="default"/>
                <w:color w:val="000000"/>
                <w:sz w:val="20"/>
                <w:szCs w:val="20"/>
              </w:rPr>
              <w:t xml:space="preserve"> postup a </w:t>
            </w:r>
            <w:r w:rsidRPr="004917A9">
              <w:rPr>
                <w:rFonts w:ascii="Times New Roman" w:eastAsia="Arial Unicode MS" w:hAnsi="Times New Roman" w:hint="default"/>
                <w:color w:val="000000"/>
                <w:sz w:val="20"/>
                <w:szCs w:val="20"/>
              </w:rPr>
              <w:t>pred prijatí</w:t>
            </w:r>
            <w:r w:rsidRPr="004917A9">
              <w:rPr>
                <w:rFonts w:ascii="Times New Roman" w:eastAsia="Arial Unicode MS" w:hAnsi="Times New Roman" w:hint="default"/>
                <w:color w:val="000000"/>
                <w:sz w:val="20"/>
                <w:szCs w:val="20"/>
              </w:rPr>
              <w:t>m uvedený</w:t>
            </w:r>
            <w:r w:rsidRPr="004917A9">
              <w:rPr>
                <w:rFonts w:ascii="Times New Roman" w:eastAsia="Arial Unicode MS" w:hAnsi="Times New Roman" w:hint="default"/>
                <w:color w:val="000000"/>
                <w:sz w:val="20"/>
                <w:szCs w:val="20"/>
              </w:rPr>
              <w:t>ch delegovaný</w:t>
            </w:r>
            <w:r w:rsidRPr="004917A9">
              <w:rPr>
                <w:rFonts w:ascii="Times New Roman" w:eastAsia="Arial Unicode MS" w:hAnsi="Times New Roman" w:hint="default"/>
                <w:color w:val="000000"/>
                <w:sz w:val="20"/>
                <w:szCs w:val="20"/>
              </w:rPr>
              <w:t>ch aktov uskutoč</w:t>
            </w:r>
            <w:r w:rsidRPr="004917A9">
              <w:rPr>
                <w:rFonts w:ascii="Times New Roman" w:eastAsia="Arial Unicode MS" w:hAnsi="Times New Roman" w:hint="default"/>
                <w:color w:val="000000"/>
                <w:sz w:val="20"/>
                <w:szCs w:val="20"/>
              </w:rPr>
              <w:t>nila konzultá</w:t>
            </w:r>
            <w:r w:rsidRPr="004917A9">
              <w:rPr>
                <w:rFonts w:ascii="Times New Roman" w:eastAsia="Arial Unicode MS" w:hAnsi="Times New Roman" w:hint="default"/>
                <w:color w:val="000000"/>
                <w:sz w:val="20"/>
                <w:szCs w:val="20"/>
              </w:rPr>
              <w:t>cie s </w:t>
            </w:r>
            <w:r w:rsidRPr="004917A9">
              <w:rPr>
                <w:rFonts w:ascii="Times New Roman" w:eastAsia="Arial Unicode MS" w:hAnsi="Times New Roman" w:hint="default"/>
                <w:color w:val="000000"/>
                <w:sz w:val="20"/>
                <w:szCs w:val="20"/>
              </w:rPr>
              <w:t>expertmi vrá</w:t>
            </w:r>
            <w:r w:rsidRPr="004917A9">
              <w:rPr>
                <w:rFonts w:ascii="Times New Roman" w:eastAsia="Arial Unicode MS" w:hAnsi="Times New Roman" w:hint="default"/>
                <w:color w:val="000000"/>
                <w:sz w:val="20"/>
                <w:szCs w:val="20"/>
              </w:rPr>
              <w:t>tane expertov z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ch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4545F6">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527899">
            <w:pPr>
              <w:bidi w:val="0"/>
              <w:spacing w:after="0" w:line="240" w:lineRule="auto"/>
              <w:jc w:val="both"/>
              <w:rPr>
                <w:rFonts w:ascii="Times New Roman" w:hAnsi="Times New Roman"/>
                <w:strike/>
                <w:sz w:val="18"/>
                <w:szCs w:val="18"/>
              </w:rPr>
            </w:pPr>
            <w:r w:rsidRPr="004917A9">
              <w:rPr>
                <w:rFonts w:ascii="Times New Roman" w:hAnsi="Times New Roman"/>
                <w:sz w:val="20"/>
                <w:szCs w:val="20"/>
                <w:lang w:eastAsia="cs-CZ"/>
              </w:rPr>
              <w:t xml:space="preserve">(8) </w:t>
            </w:r>
            <w:r w:rsidRPr="004917A9" w:rsidR="00C96D2F">
              <w:rPr>
                <w:rFonts w:ascii="Times New Roman" w:hAnsi="Times New Roman"/>
                <w:sz w:val="20"/>
                <w:szCs w:val="20"/>
                <w:lang w:eastAsia="cs-CZ"/>
              </w:rPr>
              <w:t>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10c</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58EE">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Maximá</w:t>
            </w:r>
            <w:r w:rsidRPr="004917A9">
              <w:rPr>
                <w:rFonts w:ascii="Times New Roman" w:eastAsia="Arial Unicode MS" w:hAnsi="Times New Roman" w:hint="default"/>
                <w:color w:val="000000"/>
                <w:sz w:val="20"/>
                <w:szCs w:val="20"/>
              </w:rPr>
              <w:t>lne dĺž</w:t>
            </w:r>
            <w:r w:rsidRPr="004917A9">
              <w:rPr>
                <w:rFonts w:ascii="Times New Roman" w:eastAsia="Arial Unicode MS" w:hAnsi="Times New Roman" w:hint="default"/>
                <w:color w:val="000000"/>
                <w:sz w:val="20"/>
                <w:szCs w:val="20"/>
              </w:rPr>
              <w:t>ky stanovené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bode 1.1 prí</w:t>
            </w:r>
            <w:r w:rsidRPr="004917A9">
              <w:rPr>
                <w:rFonts w:ascii="Times New Roman" w:eastAsia="Arial Unicode MS" w:hAnsi="Times New Roman" w:hint="default"/>
                <w:color w:val="000000"/>
                <w:sz w:val="20"/>
                <w:szCs w:val="20"/>
              </w:rPr>
              <w:t>lohy I, v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pade potreby s </w:t>
            </w:r>
            <w:r w:rsidRPr="004917A9">
              <w:rPr>
                <w:rFonts w:ascii="Times New Roman" w:eastAsia="Arial Unicode MS" w:hAnsi="Times New Roman" w:hint="default"/>
                <w:color w:val="000000"/>
                <w:sz w:val="20"/>
                <w:szCs w:val="20"/>
              </w:rPr>
              <w:t>vý</w:t>
            </w:r>
            <w:r w:rsidRPr="004917A9">
              <w:rPr>
                <w:rFonts w:ascii="Times New Roman" w:eastAsia="Arial Unicode MS" w:hAnsi="Times New Roman" w:hint="default"/>
                <w:color w:val="000000"/>
                <w:sz w:val="20"/>
                <w:szCs w:val="20"/>
              </w:rPr>
              <w:t>hradou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9a ods. 1, a </w:t>
            </w:r>
            <w:r w:rsidRPr="004917A9">
              <w:rPr>
                <w:rFonts w:ascii="Times New Roman" w:eastAsia="Arial Unicode MS" w:hAnsi="Times New Roman" w:hint="default"/>
                <w:color w:val="000000"/>
                <w:sz w:val="20"/>
                <w:szCs w:val="20"/>
              </w:rPr>
              <w:t>maximá</w:t>
            </w:r>
            <w:r w:rsidRPr="004917A9">
              <w:rPr>
                <w:rFonts w:ascii="Times New Roman" w:eastAsia="Arial Unicode MS" w:hAnsi="Times New Roman" w:hint="default"/>
                <w:color w:val="000000"/>
                <w:sz w:val="20"/>
                <w:szCs w:val="20"/>
              </w:rPr>
              <w:t>lna vzdialenosť</w:t>
            </w:r>
            <w:r w:rsidRPr="004917A9">
              <w:rPr>
                <w:rFonts w:ascii="Times New Roman" w:eastAsia="Arial Unicode MS" w:hAnsi="Times New Roman" w:hint="default"/>
                <w:color w:val="000000"/>
                <w:sz w:val="20"/>
                <w:szCs w:val="20"/>
              </w:rPr>
              <w:t xml:space="preserve"> stanovená</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bode 1.6 prí</w:t>
            </w:r>
            <w:r w:rsidRPr="004917A9">
              <w:rPr>
                <w:rFonts w:ascii="Times New Roman" w:eastAsia="Arial Unicode MS" w:hAnsi="Times New Roman" w:hint="default"/>
                <w:color w:val="000000"/>
                <w:sz w:val="20"/>
                <w:szCs w:val="20"/>
              </w:rPr>
              <w:t>lohy I </w:t>
            </w:r>
            <w:r w:rsidRPr="004917A9">
              <w:rPr>
                <w:rFonts w:ascii="Times New Roman" w:eastAsia="Arial Unicode MS" w:hAnsi="Times New Roman" w:hint="default"/>
                <w:color w:val="000000"/>
                <w:sz w:val="20"/>
                <w:szCs w:val="20"/>
              </w:rPr>
              <w:t>sa môž</w:t>
            </w:r>
            <w:r w:rsidRPr="004917A9">
              <w:rPr>
                <w:rFonts w:ascii="Times New Roman" w:eastAsia="Arial Unicode MS" w:hAnsi="Times New Roman" w:hint="default"/>
                <w:color w:val="000000"/>
                <w:sz w:val="20"/>
                <w:szCs w:val="20"/>
              </w:rPr>
              <w:t>e prekroč</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o 15 cm v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pade 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zapojený</w:t>
            </w:r>
            <w:r w:rsidRPr="004917A9">
              <w:rPr>
                <w:rFonts w:ascii="Times New Roman" w:eastAsia="Arial Unicode MS" w:hAnsi="Times New Roman" w:hint="default"/>
                <w:color w:val="000000"/>
                <w:sz w:val="20"/>
                <w:szCs w:val="20"/>
              </w:rPr>
              <w:t>ch do prepravy kontajnero</w:t>
            </w:r>
            <w:r w:rsidRPr="004917A9">
              <w:rPr>
                <w:rFonts w:ascii="Times New Roman" w:eastAsia="Arial Unicode MS" w:hAnsi="Times New Roman" w:hint="default"/>
                <w:color w:val="000000"/>
                <w:sz w:val="20"/>
                <w:szCs w:val="20"/>
              </w:rPr>
              <w:t>v s </w:t>
            </w:r>
            <w:r w:rsidRPr="004917A9">
              <w:rPr>
                <w:rFonts w:ascii="Times New Roman" w:eastAsia="Arial Unicode MS" w:hAnsi="Times New Roman" w:hint="default"/>
                <w:color w:val="000000"/>
                <w:sz w:val="20"/>
                <w:szCs w:val="20"/>
              </w:rPr>
              <w:t>dĺž</w:t>
            </w:r>
            <w:r w:rsidRPr="004917A9">
              <w:rPr>
                <w:rFonts w:ascii="Times New Roman" w:eastAsia="Arial Unicode MS" w:hAnsi="Times New Roman" w:hint="default"/>
                <w:color w:val="000000"/>
                <w:sz w:val="20"/>
                <w:szCs w:val="20"/>
              </w:rPr>
              <w:t>kou 45 stô</w:t>
            </w:r>
            <w:r w:rsidRPr="004917A9">
              <w:rPr>
                <w:rFonts w:ascii="Times New Roman" w:eastAsia="Arial Unicode MS" w:hAnsi="Times New Roman" w:hint="default"/>
                <w:color w:val="000000"/>
                <w:sz w:val="20"/>
                <w:szCs w:val="20"/>
              </w:rPr>
              <w:t>p alebo vý</w:t>
            </w:r>
            <w:r w:rsidRPr="004917A9">
              <w:rPr>
                <w:rFonts w:ascii="Times New Roman" w:eastAsia="Arial Unicode MS" w:hAnsi="Times New Roman" w:hint="default"/>
                <w:color w:val="000000"/>
                <w:sz w:val="20"/>
                <w:szCs w:val="20"/>
              </w:rPr>
              <w:t>menný</w:t>
            </w:r>
            <w:r w:rsidRPr="004917A9">
              <w:rPr>
                <w:rFonts w:ascii="Times New Roman" w:eastAsia="Arial Unicode MS" w:hAnsi="Times New Roman" w:hint="default"/>
                <w:color w:val="000000"/>
                <w:sz w:val="20"/>
                <w:szCs w:val="20"/>
              </w:rPr>
              <w:t>ch nadstavieb s </w:t>
            </w:r>
            <w:r w:rsidRPr="004917A9">
              <w:rPr>
                <w:rFonts w:ascii="Times New Roman" w:eastAsia="Arial Unicode MS" w:hAnsi="Times New Roman" w:hint="default"/>
                <w:color w:val="000000"/>
                <w:sz w:val="20"/>
                <w:szCs w:val="20"/>
              </w:rPr>
              <w:t>dĺž</w:t>
            </w:r>
            <w:r w:rsidRPr="004917A9">
              <w:rPr>
                <w:rFonts w:ascii="Times New Roman" w:eastAsia="Arial Unicode MS" w:hAnsi="Times New Roman" w:hint="default"/>
                <w:color w:val="000000"/>
                <w:sz w:val="20"/>
                <w:szCs w:val="20"/>
              </w:rPr>
              <w:t>kou 45 stô</w:t>
            </w:r>
            <w:r w:rsidRPr="004917A9">
              <w:rPr>
                <w:rFonts w:ascii="Times New Roman" w:eastAsia="Arial Unicode MS" w:hAnsi="Times New Roman" w:hint="default"/>
                <w:color w:val="000000"/>
                <w:sz w:val="20"/>
                <w:szCs w:val="20"/>
              </w:rPr>
              <w:t>p, prá</w:t>
            </w:r>
            <w:r w:rsidRPr="004917A9">
              <w:rPr>
                <w:rFonts w:ascii="Times New Roman" w:eastAsia="Arial Unicode MS" w:hAnsi="Times New Roman" w:hint="default"/>
                <w:color w:val="000000"/>
                <w:sz w:val="20"/>
                <w:szCs w:val="20"/>
              </w:rPr>
              <w:t>zdnych alebo nalož</w:t>
            </w:r>
            <w:r w:rsidRPr="004917A9">
              <w:rPr>
                <w:rFonts w:ascii="Times New Roman" w:eastAsia="Arial Unicode MS" w:hAnsi="Times New Roman" w:hint="default"/>
                <w:color w:val="000000"/>
                <w:sz w:val="20"/>
                <w:szCs w:val="20"/>
              </w:rPr>
              <w:t>ený</w:t>
            </w:r>
            <w:r w:rsidRPr="004917A9">
              <w:rPr>
                <w:rFonts w:ascii="Times New Roman" w:eastAsia="Arial Unicode MS" w:hAnsi="Times New Roman" w:hint="default"/>
                <w:color w:val="000000"/>
                <w:sz w:val="20"/>
                <w:szCs w:val="20"/>
              </w:rPr>
              <w:t>ch, ak je cestná</w:t>
            </w:r>
            <w:r w:rsidRPr="004917A9">
              <w:rPr>
                <w:rFonts w:ascii="Times New Roman" w:eastAsia="Arial Unicode MS" w:hAnsi="Times New Roman" w:hint="default"/>
                <w:color w:val="000000"/>
                <w:sz w:val="20"/>
                <w:szCs w:val="20"/>
              </w:rPr>
              <w:t xml:space="preserve"> preprava daný</w:t>
            </w:r>
            <w:r w:rsidRPr="004917A9">
              <w:rPr>
                <w:rFonts w:ascii="Times New Roman" w:eastAsia="Arial Unicode MS" w:hAnsi="Times New Roman" w:hint="default"/>
                <w:color w:val="000000"/>
                <w:sz w:val="20"/>
                <w:szCs w:val="20"/>
              </w:rPr>
              <w:t>ch kontajnerov alebo vý</w:t>
            </w:r>
            <w:r w:rsidRPr="004917A9">
              <w:rPr>
                <w:rFonts w:ascii="Times New Roman" w:eastAsia="Arial Unicode MS" w:hAnsi="Times New Roman" w:hint="default"/>
                <w:color w:val="000000"/>
                <w:sz w:val="20"/>
                <w:szCs w:val="20"/>
              </w:rPr>
              <w:t>menný</w:t>
            </w:r>
            <w:r w:rsidRPr="004917A9">
              <w:rPr>
                <w:rFonts w:ascii="Times New Roman" w:eastAsia="Arial Unicode MS" w:hAnsi="Times New Roman" w:hint="default"/>
                <w:color w:val="000000"/>
                <w:sz w:val="20"/>
                <w:szCs w:val="20"/>
              </w:rPr>
              <w:t>ch nadstavieb realizovaná</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rá</w:t>
            </w:r>
            <w:r w:rsidRPr="004917A9">
              <w:rPr>
                <w:rFonts w:ascii="Times New Roman" w:eastAsia="Arial Unicode MS" w:hAnsi="Times New Roman" w:hint="default"/>
                <w:color w:val="000000"/>
                <w:sz w:val="20"/>
                <w:szCs w:val="20"/>
              </w:rPr>
              <w:t>mci prevá</w:t>
            </w:r>
            <w:r w:rsidRPr="004917A9">
              <w:rPr>
                <w:rFonts w:ascii="Times New Roman" w:eastAsia="Arial Unicode MS" w:hAnsi="Times New Roman" w:hint="default"/>
                <w:color w:val="000000"/>
                <w:sz w:val="20"/>
                <w:szCs w:val="20"/>
              </w:rPr>
              <w:t>dzky intermodá</w:t>
            </w:r>
            <w:r w:rsidRPr="004917A9">
              <w:rPr>
                <w:rFonts w:ascii="Times New Roman" w:eastAsia="Arial Unicode MS" w:hAnsi="Times New Roman" w:hint="default"/>
                <w:color w:val="000000"/>
                <w:sz w:val="20"/>
                <w:szCs w:val="20"/>
              </w:rPr>
              <w:t>lnych preprá</w:t>
            </w:r>
            <w:r w:rsidRPr="004917A9">
              <w:rPr>
                <w:rFonts w:ascii="Times New Roman" w:eastAsia="Arial Unicode MS" w:hAnsi="Times New Roman" w:hint="default"/>
                <w:color w:val="000000"/>
                <w:sz w:val="20"/>
                <w:szCs w:val="20"/>
              </w:rPr>
              <w:t>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05247">
            <w:pPr>
              <w:bidi w:val="0"/>
              <w:spacing w:after="0" w:line="240" w:lineRule="auto"/>
              <w:rPr>
                <w:rFonts w:ascii="Times New Roman" w:hAnsi="Times New Roman"/>
                <w:strike/>
                <w:sz w:val="20"/>
                <w:szCs w:val="20"/>
                <w:lang w:eastAsia="cs-CZ"/>
              </w:rPr>
            </w:pPr>
            <w:r w:rsidRPr="004917A9">
              <w:rPr>
                <w:rFonts w:ascii="Times New Roman" w:hAnsi="Times New Roman"/>
                <w:sz w:val="20"/>
                <w:szCs w:val="20"/>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958EE">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4</w:t>
            </w:r>
          </w:p>
          <w:p w:rsidR="00BB1402" w:rsidRPr="004917A9" w:rsidP="00F04E4D">
            <w:pPr>
              <w:bidi w:val="0"/>
              <w:spacing w:after="0" w:line="240" w:lineRule="auto"/>
              <w:rPr>
                <w:rFonts w:ascii="Times New Roman" w:hAnsi="Times New Roman"/>
                <w:strike/>
                <w:sz w:val="20"/>
                <w:szCs w:val="20"/>
                <w:lang w:eastAsia="cs-CZ"/>
              </w:rPr>
            </w:pPr>
            <w:r w:rsidRPr="004917A9">
              <w:rPr>
                <w:rFonts w:ascii="Times New Roman" w:hAnsi="Times New Roman"/>
                <w:sz w:val="20"/>
                <w:szCs w:val="20"/>
                <w:lang w:eastAsia="cs-CZ"/>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649BD">
            <w:pPr>
              <w:bidi w:val="0"/>
              <w:spacing w:after="0" w:line="240" w:lineRule="auto"/>
              <w:jc w:val="both"/>
              <w:rPr>
                <w:rFonts w:ascii="Times New Roman" w:hAnsi="Times New Roman"/>
                <w:strike/>
                <w:sz w:val="20"/>
                <w:szCs w:val="20"/>
              </w:rPr>
            </w:pPr>
            <w:r w:rsidRPr="004917A9">
              <w:rPr>
                <w:rFonts w:ascii="Times New Roman" w:hAnsi="Times New Roman"/>
                <w:sz w:val="20"/>
                <w:szCs w:val="20"/>
              </w:rPr>
              <w:t>(8)</w:t>
              <w:tab/>
              <w:t>Pri vozidlách a jazdných súpravách v intermodálnej doprave rozmery ustanovené v odseku 2 písm. c) treťom, ôsmom, deviatom a jedenástom bode môžu byť presiahnuté o 0,15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10d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1.  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do 27. má</w:t>
            </w:r>
            <w:r w:rsidRPr="004917A9">
              <w:rPr>
                <w:rFonts w:ascii="Times New Roman" w:eastAsia="Arial Unicode MS" w:hAnsi="Times New Roman" w:hint="default"/>
                <w:color w:val="000000"/>
                <w:sz w:val="20"/>
                <w:szCs w:val="20"/>
              </w:rPr>
              <w:t>ja 2021 prijmú</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pecifické</w:t>
            </w:r>
            <w:r w:rsidRPr="004917A9">
              <w:rPr>
                <w:rFonts w:ascii="Times New Roman" w:eastAsia="Arial Unicode MS" w:hAnsi="Times New Roman" w:hint="default"/>
                <w:color w:val="000000"/>
                <w:sz w:val="20"/>
                <w:szCs w:val="20"/>
              </w:rPr>
              <w:t xml:space="preserve"> opatrenia na urč</w:t>
            </w:r>
            <w:r w:rsidRPr="004917A9">
              <w:rPr>
                <w:rFonts w:ascii="Times New Roman" w:eastAsia="Arial Unicode MS" w:hAnsi="Times New Roman" w:hint="default"/>
                <w:color w:val="000000"/>
                <w:sz w:val="20"/>
                <w:szCs w:val="20"/>
              </w:rPr>
              <w:t xml:space="preserve">enie </w:t>
            </w:r>
            <w:r w:rsidRPr="004917A9">
              <w:rPr>
                <w:rFonts w:ascii="Times New Roman" w:eastAsia="Arial Unicode MS" w:hAnsi="Times New Roman" w:hint="default"/>
                <w:color w:val="000000"/>
                <w:sz w:val="20"/>
                <w:szCs w:val="20"/>
              </w:rPr>
              <w:t>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v </w:t>
            </w:r>
            <w:r w:rsidRPr="004917A9">
              <w:rPr>
                <w:rFonts w:ascii="Times New Roman" w:eastAsia="Arial Unicode MS" w:hAnsi="Times New Roman" w:hint="default"/>
                <w:color w:val="000000"/>
                <w:sz w:val="20"/>
                <w:szCs w:val="20"/>
              </w:rPr>
              <w:t>prevá</w:t>
            </w:r>
            <w:r w:rsidRPr="004917A9">
              <w:rPr>
                <w:rFonts w:ascii="Times New Roman" w:eastAsia="Arial Unicode MS" w:hAnsi="Times New Roman" w:hint="default"/>
                <w:color w:val="000000"/>
                <w:sz w:val="20"/>
                <w:szCs w:val="20"/>
              </w:rPr>
              <w:t>dzke, ktoré</w:t>
            </w:r>
            <w:r w:rsidRPr="004917A9">
              <w:rPr>
                <w:rFonts w:ascii="Times New Roman" w:eastAsia="Arial Unicode MS" w:hAnsi="Times New Roman" w:hint="default"/>
                <w:color w:val="000000"/>
                <w:sz w:val="20"/>
                <w:szCs w:val="20"/>
              </w:rPr>
              <w:t xml:space="preserve"> pravdepodobne prekrač</w:t>
            </w:r>
            <w:r w:rsidRPr="004917A9">
              <w:rPr>
                <w:rFonts w:ascii="Times New Roman" w:eastAsia="Arial Unicode MS" w:hAnsi="Times New Roman" w:hint="default"/>
                <w:color w:val="000000"/>
                <w:sz w:val="20"/>
                <w:szCs w:val="20"/>
              </w:rPr>
              <w:t>ujú</w:t>
            </w:r>
            <w:r w:rsidRPr="004917A9">
              <w:rPr>
                <w:rFonts w:ascii="Times New Roman" w:eastAsia="Arial Unicode MS" w:hAnsi="Times New Roman" w:hint="default"/>
                <w:color w:val="000000"/>
                <w:sz w:val="20"/>
                <w:szCs w:val="20"/>
              </w:rPr>
              <w:t xml:space="preserve"> maximá</w:t>
            </w:r>
            <w:r w:rsidRPr="004917A9">
              <w:rPr>
                <w:rFonts w:ascii="Times New Roman" w:eastAsia="Arial Unicode MS" w:hAnsi="Times New Roman" w:hint="default"/>
                <w:color w:val="000000"/>
                <w:sz w:val="20"/>
                <w:szCs w:val="20"/>
              </w:rPr>
              <w:t>lnu povolenú</w:t>
            </w:r>
            <w:r w:rsidRPr="004917A9">
              <w:rPr>
                <w:rFonts w:ascii="Times New Roman" w:eastAsia="Arial Unicode MS" w:hAnsi="Times New Roman" w:hint="default"/>
                <w:color w:val="000000"/>
                <w:sz w:val="20"/>
                <w:szCs w:val="20"/>
              </w:rPr>
              <w:t xml:space="preserve"> hmotnosť</w:t>
            </w:r>
            <w:r w:rsidRPr="004917A9">
              <w:rPr>
                <w:rFonts w:ascii="Times New Roman" w:eastAsia="Arial Unicode MS" w:hAnsi="Times New Roman" w:hint="default"/>
                <w:color w:val="000000"/>
                <w:sz w:val="20"/>
                <w:szCs w:val="20"/>
              </w:rPr>
              <w:t xml:space="preserve"> a </w:t>
            </w:r>
            <w:r w:rsidRPr="004917A9">
              <w:rPr>
                <w:rFonts w:ascii="Times New Roman" w:eastAsia="Arial Unicode MS" w:hAnsi="Times New Roman" w:hint="default"/>
                <w:color w:val="000000"/>
                <w:sz w:val="20"/>
                <w:szCs w:val="20"/>
              </w:rPr>
              <w:t>ktoré</w:t>
            </w:r>
            <w:r w:rsidRPr="004917A9">
              <w:rPr>
                <w:rFonts w:ascii="Times New Roman" w:eastAsia="Arial Unicode MS" w:hAnsi="Times New Roman" w:hint="default"/>
                <w:color w:val="000000"/>
                <w:sz w:val="20"/>
                <w:szCs w:val="20"/>
              </w:rPr>
              <w:t xml:space="preserve"> by ich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orgá</w:t>
            </w:r>
            <w:r w:rsidRPr="004917A9">
              <w:rPr>
                <w:rFonts w:ascii="Times New Roman" w:eastAsia="Arial Unicode MS" w:hAnsi="Times New Roman" w:hint="default"/>
                <w:color w:val="000000"/>
                <w:sz w:val="20"/>
                <w:szCs w:val="20"/>
              </w:rPr>
              <w:t>ny preto mali skontrolovať</w:t>
            </w:r>
            <w:r w:rsidRPr="004917A9">
              <w:rPr>
                <w:rFonts w:ascii="Times New Roman" w:eastAsia="Arial Unicode MS" w:hAnsi="Times New Roman" w:hint="default"/>
                <w:color w:val="000000"/>
                <w:sz w:val="20"/>
                <w:szCs w:val="20"/>
              </w:rPr>
              <w:t xml:space="preserve"> s </w:t>
            </w:r>
            <w:r w:rsidRPr="004917A9">
              <w:rPr>
                <w:rFonts w:ascii="Times New Roman" w:eastAsia="Arial Unicode MS" w:hAnsi="Times New Roman" w:hint="default"/>
                <w:color w:val="000000"/>
                <w:sz w:val="20"/>
                <w:szCs w:val="20"/>
              </w:rPr>
              <w:t>cieľ</w:t>
            </w:r>
            <w:r w:rsidRPr="004917A9">
              <w:rPr>
                <w:rFonts w:ascii="Times New Roman" w:eastAsia="Arial Unicode MS" w:hAnsi="Times New Roman" w:hint="default"/>
                <w:color w:val="000000"/>
                <w:sz w:val="20"/>
                <w:szCs w:val="20"/>
              </w:rPr>
              <w:t>om zabezpeč</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lad s </w:t>
            </w:r>
            <w:r w:rsidRPr="004917A9">
              <w:rPr>
                <w:rFonts w:ascii="Times New Roman" w:eastAsia="Arial Unicode MS" w:hAnsi="Times New Roman" w:hint="default"/>
                <w:color w:val="000000"/>
                <w:sz w:val="20"/>
                <w:szCs w:val="20"/>
              </w:rPr>
              <w:t>pož</w:t>
            </w:r>
            <w:r w:rsidRPr="004917A9">
              <w:rPr>
                <w:rFonts w:ascii="Times New Roman" w:eastAsia="Arial Unicode MS" w:hAnsi="Times New Roman" w:hint="default"/>
                <w:color w:val="000000"/>
                <w:sz w:val="20"/>
                <w:szCs w:val="20"/>
              </w:rPr>
              <w:t>iadavkami tejto smernice. Uvedené</w:t>
            </w:r>
            <w:r w:rsidRPr="004917A9">
              <w:rPr>
                <w:rFonts w:ascii="Times New Roman" w:eastAsia="Arial Unicode MS" w:hAnsi="Times New Roman" w:hint="default"/>
                <w:color w:val="000000"/>
                <w:sz w:val="20"/>
                <w:szCs w:val="20"/>
              </w:rPr>
              <w:t xml:space="preserve"> opatrenia sa môž</w:t>
            </w:r>
            <w:r w:rsidRPr="004917A9">
              <w:rPr>
                <w:rFonts w:ascii="Times New Roman" w:eastAsia="Arial Unicode MS" w:hAnsi="Times New Roman" w:hint="default"/>
                <w:color w:val="000000"/>
                <w:sz w:val="20"/>
                <w:szCs w:val="20"/>
              </w:rPr>
              <w:t>u vykoná</w:t>
            </w:r>
            <w:r w:rsidRPr="004917A9">
              <w:rPr>
                <w:rFonts w:ascii="Times New Roman" w:eastAsia="Arial Unicode MS" w:hAnsi="Times New Roman" w:hint="default"/>
                <w:color w:val="000000"/>
                <w:sz w:val="20"/>
                <w:szCs w:val="20"/>
              </w:rPr>
              <w:t>vať</w:t>
            </w:r>
            <w:r w:rsidRPr="004917A9">
              <w:rPr>
                <w:rFonts w:ascii="Times New Roman" w:eastAsia="Arial Unicode MS" w:hAnsi="Times New Roman" w:hint="default"/>
                <w:color w:val="000000"/>
                <w:sz w:val="20"/>
                <w:szCs w:val="20"/>
              </w:rPr>
              <w:t xml:space="preserve"> pom</w:t>
            </w:r>
            <w:r w:rsidRPr="004917A9">
              <w:rPr>
                <w:rFonts w:ascii="Times New Roman" w:eastAsia="Arial Unicode MS" w:hAnsi="Times New Roman" w:hint="default"/>
                <w:color w:val="000000"/>
                <w:sz w:val="20"/>
                <w:szCs w:val="20"/>
              </w:rPr>
              <w:t>o</w:t>
            </w:r>
            <w:r w:rsidRPr="004917A9">
              <w:rPr>
                <w:rFonts w:ascii="Times New Roman" w:eastAsia="Arial Unicode MS" w:hAnsi="Times New Roman" w:hint="default"/>
                <w:color w:val="000000"/>
                <w:sz w:val="20"/>
                <w:szCs w:val="20"/>
              </w:rPr>
              <w:t>cou automatický</w:t>
            </w:r>
            <w:r w:rsidRPr="004917A9">
              <w:rPr>
                <w:rFonts w:ascii="Times New Roman" w:eastAsia="Arial Unicode MS" w:hAnsi="Times New Roman" w:hint="default"/>
                <w:color w:val="000000"/>
                <w:sz w:val="20"/>
                <w:szCs w:val="20"/>
              </w:rPr>
              <w:t>ch systé</w:t>
            </w:r>
            <w:r w:rsidRPr="004917A9">
              <w:rPr>
                <w:rFonts w:ascii="Times New Roman" w:eastAsia="Arial Unicode MS" w:hAnsi="Times New Roman" w:hint="default"/>
                <w:color w:val="000000"/>
                <w:sz w:val="20"/>
                <w:szCs w:val="20"/>
              </w:rPr>
              <w:t>mov umiestnený</w:t>
            </w:r>
            <w:r w:rsidRPr="004917A9">
              <w:rPr>
                <w:rFonts w:ascii="Times New Roman" w:eastAsia="Arial Unicode MS" w:hAnsi="Times New Roman" w:hint="default"/>
                <w:color w:val="000000"/>
                <w:sz w:val="20"/>
                <w:szCs w:val="20"/>
              </w:rPr>
              <w:t>ch v </w:t>
            </w:r>
            <w:r w:rsidRPr="004917A9">
              <w:rPr>
                <w:rFonts w:ascii="Times New Roman" w:eastAsia="Arial Unicode MS" w:hAnsi="Times New Roman" w:hint="default"/>
                <w:color w:val="000000"/>
                <w:sz w:val="20"/>
                <w:szCs w:val="20"/>
              </w:rPr>
              <w:t>rá</w:t>
            </w:r>
            <w:r w:rsidRPr="004917A9">
              <w:rPr>
                <w:rFonts w:ascii="Times New Roman" w:eastAsia="Arial Unicode MS" w:hAnsi="Times New Roman" w:hint="default"/>
                <w:color w:val="000000"/>
                <w:sz w:val="20"/>
                <w:szCs w:val="20"/>
              </w:rPr>
              <w:t>mci cestnej infraš</w:t>
            </w:r>
            <w:r w:rsidRPr="004917A9">
              <w:rPr>
                <w:rFonts w:ascii="Times New Roman" w:eastAsia="Arial Unicode MS" w:hAnsi="Times New Roman" w:hint="default"/>
                <w:color w:val="000000"/>
                <w:sz w:val="20"/>
                <w:szCs w:val="20"/>
              </w:rPr>
              <w:t>truktú</w:t>
            </w:r>
            <w:r w:rsidRPr="004917A9">
              <w:rPr>
                <w:rFonts w:ascii="Times New Roman" w:eastAsia="Arial Unicode MS" w:hAnsi="Times New Roman" w:hint="default"/>
                <w:color w:val="000000"/>
                <w:sz w:val="20"/>
                <w:szCs w:val="20"/>
              </w:rPr>
              <w:t>ry alebo prostrední</w:t>
            </w:r>
            <w:r w:rsidRPr="004917A9">
              <w:rPr>
                <w:rFonts w:ascii="Times New Roman" w:eastAsia="Arial Unicode MS" w:hAnsi="Times New Roman" w:hint="default"/>
                <w:color w:val="000000"/>
                <w:sz w:val="20"/>
                <w:szCs w:val="20"/>
              </w:rPr>
              <w:t>ctvom palubný</w:t>
            </w:r>
            <w:r w:rsidRPr="004917A9">
              <w:rPr>
                <w:rFonts w:ascii="Times New Roman" w:eastAsia="Arial Unicode MS" w:hAnsi="Times New Roman" w:hint="default"/>
                <w:color w:val="000000"/>
                <w:sz w:val="20"/>
                <w:szCs w:val="20"/>
              </w:rPr>
              <w:t>ch váž</w:t>
            </w:r>
            <w:r w:rsidRPr="004917A9">
              <w:rPr>
                <w:rFonts w:ascii="Times New Roman" w:eastAsia="Arial Unicode MS" w:hAnsi="Times New Roman" w:hint="default"/>
                <w:color w:val="000000"/>
                <w:sz w:val="20"/>
                <w:szCs w:val="20"/>
              </w:rPr>
              <w:t>iacich zariadení</w:t>
            </w:r>
            <w:r w:rsidRPr="004917A9">
              <w:rPr>
                <w:rFonts w:ascii="Times New Roman" w:eastAsia="Arial Unicode MS" w:hAnsi="Times New Roman" w:hint="default"/>
                <w:color w:val="000000"/>
                <w:sz w:val="20"/>
                <w:szCs w:val="20"/>
              </w:rPr>
              <w:t xml:space="preserve"> nainš</w:t>
            </w:r>
            <w:r w:rsidRPr="004917A9">
              <w:rPr>
                <w:rFonts w:ascii="Times New Roman" w:eastAsia="Arial Unicode MS" w:hAnsi="Times New Roman" w:hint="default"/>
                <w:color w:val="000000"/>
                <w:sz w:val="20"/>
                <w:szCs w:val="20"/>
              </w:rPr>
              <w:t>talovaný</w:t>
            </w:r>
            <w:r w:rsidRPr="004917A9">
              <w:rPr>
                <w:rFonts w:ascii="Times New Roman" w:eastAsia="Arial Unicode MS" w:hAnsi="Times New Roman" w:hint="default"/>
                <w:color w:val="000000"/>
                <w:sz w:val="20"/>
                <w:szCs w:val="20"/>
              </w:rPr>
              <w:t>ch vo vozidlá</w:t>
            </w:r>
            <w:r w:rsidRPr="004917A9">
              <w:rPr>
                <w:rFonts w:ascii="Times New Roman" w:eastAsia="Arial Unicode MS" w:hAnsi="Times New Roman" w:hint="default"/>
                <w:color w:val="000000"/>
                <w:sz w:val="20"/>
                <w:szCs w:val="20"/>
              </w:rPr>
              <w:t>ch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odsekom 4.</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 nesmie vyž</w:t>
            </w:r>
            <w:r w:rsidRPr="004917A9">
              <w:rPr>
                <w:rFonts w:ascii="Times New Roman" w:eastAsia="Arial Unicode MS" w:hAnsi="Times New Roman" w:hint="default"/>
                <w:color w:val="000000"/>
                <w:sz w:val="20"/>
                <w:szCs w:val="20"/>
              </w:rPr>
              <w:t>adovať</w:t>
            </w:r>
            <w:r w:rsidRPr="004917A9">
              <w:rPr>
                <w:rFonts w:ascii="Times New Roman" w:eastAsia="Arial Unicode MS" w:hAnsi="Times New Roman" w:hint="default"/>
                <w:color w:val="000000"/>
                <w:sz w:val="20"/>
                <w:szCs w:val="20"/>
              </w:rPr>
              <w:t xml:space="preserve"> inš</w:t>
            </w:r>
            <w:r w:rsidRPr="004917A9">
              <w:rPr>
                <w:rFonts w:ascii="Times New Roman" w:eastAsia="Arial Unicode MS" w:hAnsi="Times New Roman" w:hint="default"/>
                <w:color w:val="000000"/>
                <w:sz w:val="20"/>
                <w:szCs w:val="20"/>
              </w:rPr>
              <w:t>talovanie palubné</w:t>
            </w:r>
            <w:r w:rsidRPr="004917A9">
              <w:rPr>
                <w:rFonts w:ascii="Times New Roman" w:eastAsia="Arial Unicode MS" w:hAnsi="Times New Roman" w:hint="default"/>
                <w:color w:val="000000"/>
                <w:sz w:val="20"/>
                <w:szCs w:val="20"/>
              </w:rPr>
              <w:t>ho váž</w:t>
            </w:r>
            <w:r w:rsidRPr="004917A9">
              <w:rPr>
                <w:rFonts w:ascii="Times New Roman" w:eastAsia="Arial Unicode MS" w:hAnsi="Times New Roman" w:hint="default"/>
                <w:color w:val="000000"/>
                <w:sz w:val="20"/>
                <w:szCs w:val="20"/>
              </w:rPr>
              <w:t>iaceho zariadenia do 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ktoré</w:t>
            </w:r>
            <w:r w:rsidRPr="004917A9">
              <w:rPr>
                <w:rFonts w:ascii="Times New Roman" w:eastAsia="Arial Unicode MS" w:hAnsi="Times New Roman" w:hint="default"/>
                <w:color w:val="000000"/>
                <w:sz w:val="20"/>
                <w:szCs w:val="20"/>
              </w:rPr>
              <w:t xml:space="preserve"> sú</w:t>
            </w:r>
            <w:r w:rsidRPr="004917A9">
              <w:rPr>
                <w:rFonts w:ascii="Times New Roman" w:eastAsia="Arial Unicode MS" w:hAnsi="Times New Roman" w:hint="default"/>
                <w:color w:val="000000"/>
                <w:sz w:val="20"/>
                <w:szCs w:val="20"/>
              </w:rPr>
              <w:t xml:space="preserve"> registrované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inom č</w:t>
            </w:r>
            <w:r w:rsidRPr="004917A9">
              <w:rPr>
                <w:rFonts w:ascii="Times New Roman" w:eastAsia="Arial Unicode MS" w:hAnsi="Times New Roman" w:hint="default"/>
                <w:color w:val="000000"/>
                <w:sz w:val="20"/>
                <w:szCs w:val="20"/>
              </w:rPr>
              <w:t>lenskom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te.</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Bez toho, aby bolo dotknuté</w:t>
            </w:r>
            <w:r w:rsidRPr="004917A9">
              <w:rPr>
                <w:rFonts w:ascii="Times New Roman" w:eastAsia="Arial Unicode MS" w:hAnsi="Times New Roman" w:hint="default"/>
                <w:color w:val="000000"/>
                <w:sz w:val="20"/>
                <w:szCs w:val="20"/>
              </w:rPr>
              <w:t xml:space="preserve"> prá</w:t>
            </w:r>
            <w:r w:rsidRPr="004917A9">
              <w:rPr>
                <w:rFonts w:ascii="Times New Roman" w:eastAsia="Arial Unicode MS" w:hAnsi="Times New Roman" w:hint="default"/>
                <w:color w:val="000000"/>
                <w:sz w:val="20"/>
                <w:szCs w:val="20"/>
              </w:rPr>
              <w:t>vo Ú</w:t>
            </w:r>
            <w:r w:rsidRPr="004917A9">
              <w:rPr>
                <w:rFonts w:ascii="Times New Roman" w:eastAsia="Arial Unicode MS" w:hAnsi="Times New Roman" w:hint="default"/>
                <w:color w:val="000000"/>
                <w:sz w:val="20"/>
                <w:szCs w:val="20"/>
              </w:rPr>
              <w:t>nie a </w:t>
            </w:r>
            <w:r w:rsidRPr="004917A9">
              <w:rPr>
                <w:rFonts w:ascii="Times New Roman" w:eastAsia="Arial Unicode MS" w:hAnsi="Times New Roman" w:hint="default"/>
                <w:color w:val="000000"/>
                <w:sz w:val="20"/>
                <w:szCs w:val="20"/>
              </w:rPr>
              <w:t>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tne prá</w:t>
            </w:r>
            <w:r w:rsidRPr="004917A9">
              <w:rPr>
                <w:rFonts w:ascii="Times New Roman" w:eastAsia="Arial Unicode MS" w:hAnsi="Times New Roman" w:hint="default"/>
                <w:color w:val="000000"/>
                <w:sz w:val="20"/>
                <w:szCs w:val="20"/>
              </w:rPr>
              <w:t>vo, sa také</w:t>
            </w:r>
            <w:r w:rsidRPr="004917A9">
              <w:rPr>
                <w:rFonts w:ascii="Times New Roman" w:eastAsia="Arial Unicode MS" w:hAnsi="Times New Roman" w:hint="default"/>
                <w:color w:val="000000"/>
                <w:sz w:val="20"/>
                <w:szCs w:val="20"/>
              </w:rPr>
              <w:t>to automatické</w:t>
            </w:r>
            <w:r w:rsidRPr="004917A9">
              <w:rPr>
                <w:rFonts w:ascii="Times New Roman" w:eastAsia="Arial Unicode MS" w:hAnsi="Times New Roman" w:hint="default"/>
                <w:color w:val="000000"/>
                <w:sz w:val="20"/>
                <w:szCs w:val="20"/>
              </w:rPr>
              <w:t xml:space="preserve"> systé</w:t>
            </w:r>
            <w:r w:rsidRPr="004917A9">
              <w:rPr>
                <w:rFonts w:ascii="Times New Roman" w:eastAsia="Arial Unicode MS" w:hAnsi="Times New Roman" w:hint="default"/>
                <w:color w:val="000000"/>
                <w:sz w:val="20"/>
                <w:szCs w:val="20"/>
              </w:rPr>
              <w:t>my certifikujú</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pade, ž</w:t>
            </w:r>
            <w:r w:rsidRPr="004917A9">
              <w:rPr>
                <w:rFonts w:ascii="Times New Roman" w:eastAsia="Arial Unicode MS" w:hAnsi="Times New Roman" w:hint="default"/>
                <w:color w:val="000000"/>
                <w:sz w:val="20"/>
                <w:szCs w:val="20"/>
              </w:rPr>
              <w:t>e sa použí</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 xml:space="preserve"> na stanovenie poruš</w:t>
            </w:r>
            <w:r w:rsidRPr="004917A9">
              <w:rPr>
                <w:rFonts w:ascii="Times New Roman" w:eastAsia="Arial Unicode MS" w:hAnsi="Times New Roman" w:hint="default"/>
                <w:color w:val="000000"/>
                <w:sz w:val="20"/>
                <w:szCs w:val="20"/>
              </w:rPr>
              <w:t>ení</w:t>
            </w:r>
            <w:r w:rsidRPr="004917A9">
              <w:rPr>
                <w:rFonts w:ascii="Times New Roman" w:eastAsia="Arial Unicode MS" w:hAnsi="Times New Roman" w:hint="default"/>
                <w:color w:val="000000"/>
                <w:sz w:val="20"/>
                <w:szCs w:val="20"/>
              </w:rPr>
              <w:t xml:space="preserve"> tejto</w:t>
            </w:r>
            <w:r w:rsidRPr="004917A9">
              <w:rPr>
                <w:rFonts w:ascii="Times New Roman" w:eastAsia="Arial Unicode MS" w:hAnsi="Times New Roman" w:hint="default"/>
                <w:color w:val="000000"/>
                <w:sz w:val="20"/>
                <w:szCs w:val="20"/>
              </w:rPr>
              <w:t xml:space="preserve"> smernice a </w:t>
            </w:r>
            <w:r w:rsidRPr="004917A9">
              <w:rPr>
                <w:rFonts w:ascii="Times New Roman" w:eastAsia="Arial Unicode MS" w:hAnsi="Times New Roman" w:hint="default"/>
                <w:color w:val="000000"/>
                <w:sz w:val="20"/>
                <w:szCs w:val="20"/>
              </w:rPr>
              <w:t>ukladanie sankcií</w:t>
            </w:r>
            <w:r w:rsidRPr="004917A9">
              <w:rPr>
                <w:rFonts w:ascii="Times New Roman" w:eastAsia="Arial Unicode MS" w:hAnsi="Times New Roman" w:hint="default"/>
                <w:color w:val="000000"/>
                <w:sz w:val="20"/>
                <w:szCs w:val="20"/>
              </w:rPr>
              <w:t>. V </w:t>
            </w:r>
            <w:r w:rsidRPr="004917A9">
              <w:rPr>
                <w:rFonts w:ascii="Times New Roman" w:eastAsia="Arial Unicode MS" w:hAnsi="Times New Roman" w:hint="default"/>
                <w:color w:val="000000"/>
                <w:sz w:val="20"/>
                <w:szCs w:val="20"/>
              </w:rPr>
              <w:t>prí</w:t>
            </w:r>
            <w:r w:rsidRPr="004917A9">
              <w:rPr>
                <w:rFonts w:ascii="Times New Roman" w:eastAsia="Arial Unicode MS" w:hAnsi="Times New Roman" w:hint="default"/>
                <w:color w:val="000000"/>
                <w:sz w:val="20"/>
                <w:szCs w:val="20"/>
              </w:rPr>
              <w:t>pade, ž</w:t>
            </w:r>
            <w:r w:rsidRPr="004917A9">
              <w:rPr>
                <w:rFonts w:ascii="Times New Roman" w:eastAsia="Arial Unicode MS" w:hAnsi="Times New Roman" w:hint="default"/>
                <w:color w:val="000000"/>
                <w:sz w:val="20"/>
                <w:szCs w:val="20"/>
              </w:rPr>
              <w:t>e sa automatické</w:t>
            </w:r>
            <w:r w:rsidRPr="004917A9">
              <w:rPr>
                <w:rFonts w:ascii="Times New Roman" w:eastAsia="Arial Unicode MS" w:hAnsi="Times New Roman" w:hint="default"/>
                <w:color w:val="000000"/>
                <w:sz w:val="20"/>
                <w:szCs w:val="20"/>
              </w:rPr>
              <w:t xml:space="preserve"> systé</w:t>
            </w:r>
            <w:r w:rsidRPr="004917A9">
              <w:rPr>
                <w:rFonts w:ascii="Times New Roman" w:eastAsia="Arial Unicode MS" w:hAnsi="Times New Roman" w:hint="default"/>
                <w:color w:val="000000"/>
                <w:sz w:val="20"/>
                <w:szCs w:val="20"/>
              </w:rPr>
              <w:t>my použí</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 xml:space="preserve"> len na úč</w:t>
            </w:r>
            <w:r w:rsidRPr="004917A9">
              <w:rPr>
                <w:rFonts w:ascii="Times New Roman" w:eastAsia="Arial Unicode MS" w:hAnsi="Times New Roman" w:hint="default"/>
                <w:color w:val="000000"/>
                <w:sz w:val="20"/>
                <w:szCs w:val="20"/>
              </w:rPr>
              <w:t>ely identifiká</w:t>
            </w:r>
            <w:r w:rsidRPr="004917A9">
              <w:rPr>
                <w:rFonts w:ascii="Times New Roman" w:eastAsia="Arial Unicode MS" w:hAnsi="Times New Roman" w:hint="default"/>
                <w:color w:val="000000"/>
                <w:sz w:val="20"/>
                <w:szCs w:val="20"/>
              </w:rPr>
              <w:t>cie, ich certifiká</w:t>
            </w:r>
            <w:r w:rsidRPr="004917A9">
              <w:rPr>
                <w:rFonts w:ascii="Times New Roman" w:eastAsia="Arial Unicode MS" w:hAnsi="Times New Roman" w:hint="default"/>
                <w:color w:val="000000"/>
                <w:sz w:val="20"/>
                <w:szCs w:val="20"/>
              </w:rPr>
              <w:t>cia nie je potrebná.</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Zákon č. 135/1961 Zb.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3</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O 3</w:t>
            </w:r>
          </w:p>
          <w:p w:rsidR="00BB1402" w:rsidRPr="004917A9" w:rsidP="002B243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P l)</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 Ministerstvo ako ústredný orgán štátnej správy pre pozemné komunikácie</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l) zabezpečuje zriadenie a prevádzku váh na meranie hmotnosti vozidla a jeho nápravových tlakov na hraničných priechodoch a vo vnútrozemí a činnosti s tým súvisiace,</w:t>
            </w:r>
          </w:p>
          <w:p w:rsidR="00BB1402" w:rsidRPr="004917A9" w:rsidP="00BF30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10d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Kaž</w:t>
            </w:r>
            <w:r w:rsidRPr="004917A9">
              <w:rPr>
                <w:rFonts w:ascii="Times New Roman" w:eastAsia="Arial Unicode MS" w:hAnsi="Times New Roman" w:hint="default"/>
                <w:color w:val="000000"/>
                <w:sz w:val="20"/>
                <w:szCs w:val="20"/>
              </w:rPr>
              <w:t>dý</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 vykoná</w:t>
            </w:r>
            <w:r w:rsidRPr="004917A9">
              <w:rPr>
                <w:rFonts w:ascii="Times New Roman" w:eastAsia="Arial Unicode MS" w:hAnsi="Times New Roman" w:hint="default"/>
                <w:color w:val="000000"/>
                <w:sz w:val="20"/>
                <w:szCs w:val="20"/>
              </w:rPr>
              <w:t xml:space="preserve"> kaž</w:t>
            </w:r>
            <w:r w:rsidRPr="004917A9">
              <w:rPr>
                <w:rFonts w:ascii="Times New Roman" w:eastAsia="Arial Unicode MS" w:hAnsi="Times New Roman" w:hint="default"/>
                <w:color w:val="000000"/>
                <w:sz w:val="20"/>
                <w:szCs w:val="20"/>
              </w:rPr>
              <w:t>dý</w:t>
            </w:r>
            <w:r w:rsidRPr="004917A9">
              <w:rPr>
                <w:rFonts w:ascii="Times New Roman" w:eastAsia="Arial Unicode MS" w:hAnsi="Times New Roman" w:hint="default"/>
                <w:color w:val="000000"/>
                <w:sz w:val="20"/>
                <w:szCs w:val="20"/>
              </w:rPr>
              <w:t xml:space="preserve"> kalendá</w:t>
            </w:r>
            <w:r w:rsidRPr="004917A9">
              <w:rPr>
                <w:rFonts w:ascii="Times New Roman" w:eastAsia="Arial Unicode MS" w:hAnsi="Times New Roman" w:hint="default"/>
                <w:color w:val="000000"/>
                <w:sz w:val="20"/>
                <w:szCs w:val="20"/>
              </w:rPr>
              <w:t>rny rok ná</w:t>
            </w:r>
            <w:r w:rsidRPr="004917A9">
              <w:rPr>
                <w:rFonts w:ascii="Times New Roman" w:eastAsia="Arial Unicode MS" w:hAnsi="Times New Roman" w:hint="default"/>
                <w:color w:val="000000"/>
                <w:sz w:val="20"/>
                <w:szCs w:val="20"/>
              </w:rPr>
              <w:t>lež</w:t>
            </w:r>
            <w:r w:rsidRPr="004917A9">
              <w:rPr>
                <w:rFonts w:ascii="Times New Roman" w:eastAsia="Arial Unicode MS" w:hAnsi="Times New Roman" w:hint="default"/>
                <w:color w:val="000000"/>
                <w:sz w:val="20"/>
                <w:szCs w:val="20"/>
              </w:rPr>
              <w:t>itý</w:t>
            </w:r>
            <w:r w:rsidRPr="004917A9">
              <w:rPr>
                <w:rFonts w:ascii="Times New Roman" w:eastAsia="Arial Unicode MS" w:hAnsi="Times New Roman" w:hint="default"/>
                <w:color w:val="000000"/>
                <w:sz w:val="20"/>
                <w:szCs w:val="20"/>
              </w:rPr>
              <w:t xml:space="preserve"> poč</w:t>
            </w:r>
            <w:r w:rsidRPr="004917A9">
              <w:rPr>
                <w:rFonts w:ascii="Times New Roman" w:eastAsia="Arial Unicode MS" w:hAnsi="Times New Roman" w:hint="default"/>
                <w:color w:val="000000"/>
                <w:sz w:val="20"/>
                <w:szCs w:val="20"/>
              </w:rPr>
              <w:t>et kontrol hmotnosti 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 v </w:t>
            </w:r>
            <w:r w:rsidRPr="004917A9">
              <w:rPr>
                <w:rFonts w:ascii="Times New Roman" w:eastAsia="Arial Unicode MS" w:hAnsi="Times New Roman" w:hint="default"/>
                <w:color w:val="000000"/>
                <w:sz w:val="20"/>
                <w:szCs w:val="20"/>
              </w:rPr>
              <w:t>prevá</w:t>
            </w:r>
            <w:r w:rsidRPr="004917A9">
              <w:rPr>
                <w:rFonts w:ascii="Times New Roman" w:eastAsia="Arial Unicode MS" w:hAnsi="Times New Roman" w:hint="default"/>
                <w:color w:val="000000"/>
                <w:sz w:val="20"/>
                <w:szCs w:val="20"/>
              </w:rPr>
              <w:t>dzke, a to pomerne k </w:t>
            </w:r>
            <w:r w:rsidRPr="004917A9">
              <w:rPr>
                <w:rFonts w:ascii="Times New Roman" w:eastAsia="Arial Unicode MS" w:hAnsi="Times New Roman" w:hint="default"/>
                <w:color w:val="000000"/>
                <w:sz w:val="20"/>
                <w:szCs w:val="20"/>
              </w:rPr>
              <w:t>celkové</w:t>
            </w:r>
            <w:r w:rsidRPr="004917A9">
              <w:rPr>
                <w:rFonts w:ascii="Times New Roman" w:eastAsia="Arial Unicode MS" w:hAnsi="Times New Roman" w:hint="default"/>
                <w:color w:val="000000"/>
                <w:sz w:val="20"/>
                <w:szCs w:val="20"/>
              </w:rPr>
              <w:t>mu poč</w:t>
            </w:r>
            <w:r w:rsidRPr="004917A9">
              <w:rPr>
                <w:rFonts w:ascii="Times New Roman" w:eastAsia="Arial Unicode MS" w:hAnsi="Times New Roman" w:hint="default"/>
                <w:color w:val="000000"/>
                <w:sz w:val="20"/>
                <w:szCs w:val="20"/>
              </w:rPr>
              <w:t>tu vozidiel kontrolovaný</w:t>
            </w:r>
            <w:r w:rsidRPr="004917A9">
              <w:rPr>
                <w:rFonts w:ascii="Times New Roman" w:eastAsia="Arial Unicode MS" w:hAnsi="Times New Roman" w:hint="default"/>
                <w:color w:val="000000"/>
                <w:sz w:val="20"/>
                <w:szCs w:val="20"/>
              </w:rPr>
              <w:t>ch kaž</w:t>
            </w:r>
            <w:r w:rsidRPr="004917A9">
              <w:rPr>
                <w:rFonts w:ascii="Times New Roman" w:eastAsia="Arial Unicode MS" w:hAnsi="Times New Roman" w:hint="default"/>
                <w:color w:val="000000"/>
                <w:sz w:val="20"/>
                <w:szCs w:val="20"/>
              </w:rPr>
              <w:t>dý</w:t>
            </w:r>
            <w:r w:rsidRPr="004917A9">
              <w:rPr>
                <w:rFonts w:ascii="Times New Roman" w:eastAsia="Arial Unicode MS" w:hAnsi="Times New Roman" w:hint="default"/>
                <w:color w:val="000000"/>
                <w:sz w:val="20"/>
                <w:szCs w:val="20"/>
              </w:rPr>
              <w:t xml:space="preserve"> rok na jeho ú</w:t>
            </w:r>
            <w:r w:rsidRPr="004917A9">
              <w:rPr>
                <w:rFonts w:ascii="Times New Roman" w:eastAsia="Arial Unicode MS" w:hAnsi="Times New Roman" w:hint="default"/>
                <w:color w:val="000000"/>
                <w:sz w:val="20"/>
                <w:szCs w:val="20"/>
              </w:rPr>
              <w:t>zemí.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420B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Zákon č. 135/1961 Zb. v znení zákona č..../2017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749D7">
            <w:pPr>
              <w:bidi w:val="0"/>
              <w:spacing w:after="0" w:line="240" w:lineRule="auto"/>
              <w:jc w:val="both"/>
              <w:rPr>
                <w:rFonts w:ascii="Times New Roman" w:hAnsi="Times New Roman"/>
                <w:sz w:val="20"/>
                <w:szCs w:val="20"/>
              </w:rPr>
            </w:pPr>
            <w:r w:rsidRPr="004917A9">
              <w:rPr>
                <w:rFonts w:ascii="Times New Roman" w:hAnsi="Times New Roman"/>
                <w:sz w:val="20"/>
                <w:szCs w:val="20"/>
              </w:rPr>
              <w:t>§ 8b</w:t>
            </w:r>
          </w:p>
          <w:p w:rsidR="00BB1402" w:rsidRPr="004917A9" w:rsidP="00F749D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O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261261" w:rsidRPr="004917A9" w:rsidP="004917A9">
            <w:pPr>
              <w:pStyle w:val="ListParagraph"/>
              <w:bidi w:val="0"/>
              <w:spacing w:after="0" w:line="240" w:lineRule="auto"/>
              <w:ind w:left="0" w:firstLine="0"/>
              <w:contextualSpacing/>
              <w:jc w:val="both"/>
              <w:rPr>
                <w:rFonts w:ascii="Times New Roman" w:hAnsi="Times New Roman"/>
                <w:sz w:val="20"/>
                <w:szCs w:val="20"/>
                <w:lang w:eastAsia="sk-SK"/>
              </w:rPr>
            </w:pPr>
            <w:r w:rsidRPr="004917A9">
              <w:rPr>
                <w:rFonts w:ascii="Times New Roman" w:hAnsi="Times New Roman"/>
                <w:sz w:val="20"/>
                <w:szCs w:val="20"/>
                <w:lang w:eastAsia="sk-SK"/>
              </w:rPr>
              <w:t xml:space="preserve">(3) Správcovia a orgány Policajného zboru podľa odseku 1 </w:t>
            </w:r>
          </w:p>
          <w:p w:rsidR="00261261" w:rsidRPr="004917A9" w:rsidP="00521FAE">
            <w:pPr>
              <w:pStyle w:val="ListParagraph"/>
              <w:numPr>
                <w:numId w:val="51"/>
              </w:numPr>
              <w:bidi w:val="0"/>
              <w:spacing w:after="0" w:line="240" w:lineRule="auto"/>
              <w:ind w:left="214" w:hanging="214"/>
              <w:contextualSpacing/>
              <w:jc w:val="both"/>
              <w:rPr>
                <w:rFonts w:ascii="Times New Roman" w:hAnsi="Times New Roman"/>
                <w:sz w:val="20"/>
                <w:szCs w:val="20"/>
                <w:lang w:eastAsia="sk-SK"/>
              </w:rPr>
            </w:pPr>
            <w:r w:rsidRPr="004917A9">
              <w:rPr>
                <w:rFonts w:ascii="Times New Roman" w:hAnsi="Times New Roman"/>
                <w:sz w:val="20"/>
                <w:szCs w:val="20"/>
                <w:lang w:eastAsia="sk-SK"/>
              </w:rPr>
              <w:t>sú povinní vykonať každý kalendárny rok náležitý počet kontrol hmotností vozidiel alebo jazdných súprav, a to pomerne k celkovému počtu vozidiel kontrolovaných každý rok na jeho území,</w:t>
            </w:r>
          </w:p>
          <w:p w:rsidR="00BB1402" w:rsidRPr="004917A9" w:rsidP="00521FAE">
            <w:pPr>
              <w:pStyle w:val="ListParagraph"/>
              <w:numPr>
                <w:numId w:val="51"/>
              </w:numPr>
              <w:bidi w:val="0"/>
              <w:spacing w:after="0" w:line="240" w:lineRule="auto"/>
              <w:ind w:left="214" w:hanging="214"/>
              <w:contextualSpacing/>
              <w:jc w:val="both"/>
              <w:rPr>
                <w:rFonts w:ascii="Times New Roman" w:hAnsi="Times New Roman"/>
                <w:sz w:val="20"/>
                <w:szCs w:val="20"/>
                <w:lang w:eastAsia="sk-SK"/>
              </w:rPr>
            </w:pPr>
            <w:r w:rsidRPr="004917A9" w:rsidR="00261261">
              <w:rPr>
                <w:rFonts w:ascii="Times New Roman" w:hAnsi="Times New Roman"/>
                <w:sz w:val="20"/>
                <w:szCs w:val="20"/>
                <w:lang w:eastAsia="sk-SK"/>
              </w:rPr>
              <w:t>sú povinní nahlásiť počet vykonaných kontrol podľa písmena a) a počet zistených preťažených vozidiel alebo jazdných súprav vrátane druhu vozidla alebo druhu jazdnej súpravy a identifikácie prekročených hmotností ministerstvu; ministerstvo tieto informácie zasiela Európskej komisii každé dva roky, najneskôr do 30. septembra roku nasledujúceho po skončení príslušného dvojročného obdobia.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MV SR (policajné orgány)</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10d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nkom 18 nariadenia Euró</w:t>
            </w:r>
            <w:r w:rsidRPr="004917A9">
              <w:rPr>
                <w:rFonts w:ascii="Times New Roman" w:eastAsia="Arial Unicode MS" w:hAnsi="Times New Roman" w:hint="default"/>
                <w:color w:val="000000"/>
                <w:sz w:val="20"/>
                <w:szCs w:val="20"/>
              </w:rPr>
              <w:t>pskeho parlamentu a </w:t>
            </w:r>
            <w:r w:rsidRPr="004917A9">
              <w:rPr>
                <w:rFonts w:ascii="Times New Roman" w:eastAsia="Arial Unicode MS" w:hAnsi="Times New Roman" w:hint="default"/>
                <w:color w:val="000000"/>
                <w:sz w:val="20"/>
                <w:szCs w:val="20"/>
              </w:rPr>
              <w:t>Rady (ES) č. </w:t>
            </w:r>
            <w:r w:rsidRPr="004917A9">
              <w:rPr>
                <w:rFonts w:ascii="Times New Roman" w:eastAsia="Arial Unicode MS" w:hAnsi="Times New Roman" w:hint="default"/>
                <w:color w:val="000000"/>
                <w:sz w:val="20"/>
                <w:szCs w:val="20"/>
              </w:rPr>
              <w:t>1071/2009 (</w:t>
            </w:r>
            <w:hyperlink r:id="rId5" w:anchor="E0010" w:history="1">
              <w:r w:rsidRPr="004917A9">
                <w:rPr>
                  <w:rFonts w:ascii="Times New Roman" w:eastAsia="Arial Unicode MS" w:hAnsi="Times New Roman"/>
                  <w:color w:val="0000FF"/>
                  <w:sz w:val="20"/>
                  <w:szCs w:val="20"/>
                  <w:u w:val="single"/>
                </w:rPr>
                <w:t xml:space="preserve"> </w:t>
              </w:r>
              <w:r w:rsidRPr="004917A9">
                <w:rPr>
                  <w:rFonts w:ascii="Times New Roman" w:eastAsia="Arial Unicode MS" w:hAnsi="Times New Roman"/>
                  <w:color w:val="0000FF"/>
                  <w:sz w:val="20"/>
                  <w:szCs w:val="20"/>
                  <w:u w:val="single"/>
                  <w:vertAlign w:val="superscript"/>
                </w:rPr>
                <w:t>10</w:t>
              </w:r>
              <w:r w:rsidRPr="004917A9">
                <w:rPr>
                  <w:rFonts w:ascii="Times New Roman" w:eastAsia="Arial Unicode MS" w:hAnsi="Times New Roman"/>
                  <w:color w:val="0000FF"/>
                  <w:sz w:val="20"/>
                  <w:szCs w:val="20"/>
                  <w:u w:val="single"/>
                </w:rPr>
                <w:t xml:space="preserve"> </w:t>
              </w:r>
            </w:hyperlink>
            <w:r w:rsidRPr="004917A9">
              <w:rPr>
                <w:rFonts w:ascii="Times New Roman" w:eastAsia="Arial Unicode MS" w:hAnsi="Times New Roman" w:hint="default"/>
                <w:color w:val="000000"/>
                <w:sz w:val="20"/>
                <w:szCs w:val="20"/>
              </w:rPr>
              <w:t>) zabezpeč</w:t>
            </w:r>
            <w:r w:rsidRPr="004917A9">
              <w:rPr>
                <w:rFonts w:ascii="Times New Roman" w:eastAsia="Arial Unicode MS" w:hAnsi="Times New Roman" w:hint="default"/>
                <w:color w:val="000000"/>
                <w:sz w:val="20"/>
                <w:szCs w:val="20"/>
              </w:rPr>
              <w:t>ia, aby si ich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orgá</w:t>
            </w:r>
            <w:r w:rsidRPr="004917A9">
              <w:rPr>
                <w:rFonts w:ascii="Times New Roman" w:eastAsia="Arial Unicode MS" w:hAnsi="Times New Roman" w:hint="default"/>
                <w:color w:val="000000"/>
                <w:sz w:val="20"/>
                <w:szCs w:val="20"/>
              </w:rPr>
              <w:t>ny vymieň</w:t>
            </w:r>
            <w:r w:rsidRPr="004917A9">
              <w:rPr>
                <w:rFonts w:ascii="Times New Roman" w:eastAsia="Arial Unicode MS" w:hAnsi="Times New Roman" w:hint="default"/>
                <w:color w:val="000000"/>
                <w:sz w:val="20"/>
                <w:szCs w:val="20"/>
              </w:rPr>
              <w:t>ali informá</w:t>
            </w:r>
            <w:r w:rsidRPr="004917A9">
              <w:rPr>
                <w:rFonts w:ascii="Times New Roman" w:eastAsia="Arial Unicode MS" w:hAnsi="Times New Roman" w:hint="default"/>
                <w:color w:val="000000"/>
                <w:sz w:val="20"/>
                <w:szCs w:val="20"/>
              </w:rPr>
              <w:t>cie o </w:t>
            </w:r>
            <w:r w:rsidRPr="004917A9">
              <w:rPr>
                <w:rFonts w:ascii="Times New Roman" w:eastAsia="Arial Unicode MS" w:hAnsi="Times New Roman" w:hint="default"/>
                <w:color w:val="000000"/>
                <w:sz w:val="20"/>
                <w:szCs w:val="20"/>
              </w:rPr>
              <w:t>poruš</w:t>
            </w:r>
            <w:r w:rsidRPr="004917A9">
              <w:rPr>
                <w:rFonts w:ascii="Times New Roman" w:eastAsia="Arial Unicode MS" w:hAnsi="Times New Roman" w:hint="default"/>
                <w:color w:val="000000"/>
                <w:sz w:val="20"/>
                <w:szCs w:val="20"/>
              </w:rPr>
              <w:t>eniach a </w:t>
            </w:r>
            <w:r w:rsidRPr="004917A9">
              <w:rPr>
                <w:rFonts w:ascii="Times New Roman" w:eastAsia="Arial Unicode MS" w:hAnsi="Times New Roman" w:hint="default"/>
                <w:color w:val="000000"/>
                <w:sz w:val="20"/>
                <w:szCs w:val="20"/>
              </w:rPr>
              <w:t>sankciá</w:t>
            </w:r>
            <w:r w:rsidRPr="004917A9">
              <w:rPr>
                <w:rFonts w:ascii="Times New Roman" w:eastAsia="Arial Unicode MS" w:hAnsi="Times New Roman" w:hint="default"/>
                <w:color w:val="000000"/>
                <w:sz w:val="20"/>
                <w:szCs w:val="20"/>
              </w:rPr>
              <w:t>ch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vislosti s </w:t>
            </w:r>
            <w:r w:rsidRPr="004917A9">
              <w:rPr>
                <w:rFonts w:ascii="Times New Roman" w:eastAsia="Arial Unicode MS" w:hAnsi="Times New Roman" w:hint="default"/>
                <w:color w:val="000000"/>
                <w:sz w:val="20"/>
                <w:szCs w:val="20"/>
              </w:rPr>
              <w:t>tý</w:t>
            </w:r>
            <w:r w:rsidRPr="004917A9">
              <w:rPr>
                <w:rFonts w:ascii="Times New Roman" w:eastAsia="Arial Unicode MS" w:hAnsi="Times New Roman" w:hint="default"/>
                <w:color w:val="000000"/>
                <w:sz w:val="20"/>
                <w:szCs w:val="20"/>
              </w:rPr>
              <w:t>mto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420B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Zákon č. 135/1961 Zb. v znení zákona č..../2017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749D7">
            <w:pPr>
              <w:bidi w:val="0"/>
              <w:spacing w:after="0" w:line="240" w:lineRule="auto"/>
              <w:jc w:val="both"/>
              <w:rPr>
                <w:rFonts w:ascii="Times New Roman" w:hAnsi="Times New Roman"/>
                <w:sz w:val="20"/>
                <w:szCs w:val="20"/>
              </w:rPr>
            </w:pPr>
            <w:r w:rsidRPr="004917A9">
              <w:rPr>
                <w:rFonts w:ascii="Times New Roman" w:hAnsi="Times New Roman"/>
                <w:sz w:val="20"/>
                <w:szCs w:val="20"/>
              </w:rPr>
              <w:t>§ 8b</w:t>
            </w:r>
          </w:p>
          <w:p w:rsidR="00BB1402" w:rsidRPr="004917A9" w:rsidP="00F749D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O 4</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261261" w:rsidRPr="004917A9" w:rsidP="00261261">
            <w:pPr>
              <w:bidi w:val="0"/>
              <w:spacing w:after="0" w:line="240" w:lineRule="auto"/>
              <w:jc w:val="both"/>
              <w:rPr>
                <w:rFonts w:ascii="Times New Roman" w:hAnsi="Times New Roman"/>
                <w:sz w:val="20"/>
                <w:szCs w:val="20"/>
              </w:rPr>
            </w:pPr>
            <w:r w:rsidRPr="004917A9">
              <w:rPr>
                <w:rFonts w:ascii="Times New Roman" w:hAnsi="Times New Roman"/>
                <w:sz w:val="20"/>
                <w:szCs w:val="20"/>
              </w:rPr>
              <w:t>(4) Orgány Policajného zboru sú povinné zapisovať do vnútroštátneho elektronického registra prevádzkovateľov cestnej dopravy</w:t>
            </w:r>
            <w:r w:rsidRPr="004917A9">
              <w:rPr>
                <w:rFonts w:ascii="Times New Roman" w:hAnsi="Times New Roman"/>
                <w:sz w:val="20"/>
                <w:szCs w:val="20"/>
                <w:vertAlign w:val="superscript"/>
              </w:rPr>
              <w:t>3</w:t>
            </w:r>
            <w:r w:rsidRPr="004917A9" w:rsidR="007958F0">
              <w:rPr>
                <w:rFonts w:ascii="Times New Roman" w:hAnsi="Times New Roman"/>
                <w:sz w:val="20"/>
                <w:szCs w:val="20"/>
                <w:vertAlign w:val="superscript"/>
              </w:rPr>
              <w:t>d</w:t>
            </w:r>
            <w:r w:rsidRPr="004917A9">
              <w:rPr>
                <w:rFonts w:ascii="Times New Roman" w:hAnsi="Times New Roman"/>
                <w:sz w:val="20"/>
                <w:szCs w:val="20"/>
              </w:rPr>
              <w:t>) zistené porušenia a sankcie v súvislosti s prekročením najväčších povolených rozmerov a s prekročením najväčších povolených hmotností.</w:t>
            </w:r>
          </w:p>
          <w:p w:rsidR="00BB1402" w:rsidRPr="004917A9" w:rsidP="00611AAC">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w:t>
            </w:r>
          </w:p>
          <w:p w:rsidR="00BB1402" w:rsidRPr="004917A9" w:rsidP="007958F0">
            <w:pPr>
              <w:bidi w:val="0"/>
              <w:spacing w:after="0" w:line="240" w:lineRule="auto"/>
              <w:jc w:val="both"/>
              <w:rPr>
                <w:rFonts w:ascii="Times New Roman" w:hAnsi="Times New Roman"/>
                <w:sz w:val="18"/>
                <w:szCs w:val="18"/>
              </w:rPr>
            </w:pPr>
            <w:r w:rsidRPr="004917A9">
              <w:rPr>
                <w:rFonts w:ascii="Times New Roman" w:hAnsi="Times New Roman"/>
                <w:color w:val="000000"/>
                <w:sz w:val="18"/>
                <w:szCs w:val="18"/>
                <w:vertAlign w:val="superscript"/>
              </w:rPr>
              <w:t>3</w:t>
            </w:r>
            <w:r w:rsidRPr="004917A9" w:rsidR="007958F0">
              <w:rPr>
                <w:rFonts w:ascii="Times New Roman" w:hAnsi="Times New Roman"/>
                <w:color w:val="000000"/>
                <w:sz w:val="18"/>
                <w:szCs w:val="18"/>
                <w:vertAlign w:val="superscript"/>
              </w:rPr>
              <w:t>d</w:t>
            </w:r>
            <w:r w:rsidRPr="004917A9">
              <w:rPr>
                <w:rFonts w:ascii="Times New Roman" w:hAnsi="Times New Roman"/>
                <w:color w:val="000000"/>
                <w:sz w:val="18"/>
                <w:szCs w:val="18"/>
              </w:rPr>
              <w:t>) Čl. 18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11AAC">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MDV SR, </w:t>
            </w:r>
          </w:p>
          <w:p w:rsidR="00BB1402" w:rsidRPr="004917A9" w:rsidP="00CA1FAF">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MV SR (policajné orgány)</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10d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4.  </w:t>
            </w:r>
            <w:r w:rsidRPr="004917A9">
              <w:rPr>
                <w:rFonts w:ascii="Times New Roman" w:eastAsia="Arial Unicode MS" w:hAnsi="Times New Roman" w:hint="default"/>
                <w:color w:val="000000"/>
                <w:sz w:val="20"/>
                <w:szCs w:val="20"/>
              </w:rPr>
              <w:t>Palubné</w:t>
            </w:r>
            <w:r w:rsidRPr="004917A9">
              <w:rPr>
                <w:rFonts w:ascii="Times New Roman" w:eastAsia="Arial Unicode MS" w:hAnsi="Times New Roman" w:hint="default"/>
                <w:color w:val="000000"/>
                <w:sz w:val="20"/>
                <w:szCs w:val="20"/>
              </w:rPr>
              <w:t xml:space="preserve"> váž</w:t>
            </w:r>
            <w:r w:rsidRPr="004917A9">
              <w:rPr>
                <w:rFonts w:ascii="Times New Roman" w:eastAsia="Arial Unicode MS" w:hAnsi="Times New Roman" w:hint="default"/>
                <w:color w:val="000000"/>
                <w:sz w:val="20"/>
                <w:szCs w:val="20"/>
              </w:rPr>
              <w:t>iace zariadenia uvedené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odseku 1 musia byť</w:t>
            </w:r>
            <w:r w:rsidRPr="004917A9">
              <w:rPr>
                <w:rFonts w:ascii="Times New Roman" w:eastAsia="Arial Unicode MS" w:hAnsi="Times New Roman" w:hint="default"/>
                <w:color w:val="000000"/>
                <w:sz w:val="20"/>
                <w:szCs w:val="20"/>
              </w:rPr>
              <w:t xml:space="preserve"> presné</w:t>
            </w:r>
            <w:r w:rsidRPr="004917A9">
              <w:rPr>
                <w:rFonts w:ascii="Times New Roman" w:eastAsia="Arial Unicode MS" w:hAnsi="Times New Roman" w:hint="default"/>
                <w:color w:val="000000"/>
                <w:sz w:val="20"/>
                <w:szCs w:val="20"/>
              </w:rPr>
              <w:t xml:space="preserve"> a </w:t>
            </w:r>
            <w:r w:rsidRPr="004917A9">
              <w:rPr>
                <w:rFonts w:ascii="Times New Roman" w:eastAsia="Arial Unicode MS" w:hAnsi="Times New Roman" w:hint="default"/>
                <w:color w:val="000000"/>
                <w:sz w:val="20"/>
                <w:szCs w:val="20"/>
              </w:rPr>
              <w:t>spoľ</w:t>
            </w:r>
            <w:r w:rsidRPr="004917A9">
              <w:rPr>
                <w:rFonts w:ascii="Times New Roman" w:eastAsia="Arial Unicode MS" w:hAnsi="Times New Roman" w:hint="default"/>
                <w:color w:val="000000"/>
                <w:sz w:val="20"/>
                <w:szCs w:val="20"/>
              </w:rPr>
              <w:t>ahlivé</w:t>
            </w:r>
            <w:r w:rsidRPr="004917A9">
              <w:rPr>
                <w:rFonts w:ascii="Times New Roman" w:eastAsia="Arial Unicode MS" w:hAnsi="Times New Roman" w:hint="default"/>
                <w:color w:val="000000"/>
                <w:sz w:val="20"/>
                <w:szCs w:val="20"/>
              </w:rPr>
              <w:t>, plne interoperabilné</w:t>
            </w:r>
            <w:r w:rsidRPr="004917A9">
              <w:rPr>
                <w:rFonts w:ascii="Times New Roman" w:eastAsia="Arial Unicode MS" w:hAnsi="Times New Roman" w:hint="default"/>
                <w:color w:val="000000"/>
                <w:sz w:val="20"/>
                <w:szCs w:val="20"/>
              </w:rPr>
              <w:t xml:space="preserve"> a </w:t>
            </w:r>
            <w:r w:rsidRPr="004917A9">
              <w:rPr>
                <w:rFonts w:ascii="Times New Roman" w:eastAsia="Arial Unicode MS" w:hAnsi="Times New Roman" w:hint="default"/>
                <w:color w:val="000000"/>
                <w:sz w:val="20"/>
                <w:szCs w:val="20"/>
              </w:rPr>
              <w:t>kompatibilné</w:t>
            </w:r>
            <w:r w:rsidRPr="004917A9">
              <w:rPr>
                <w:rFonts w:ascii="Times New Roman" w:eastAsia="Arial Unicode MS" w:hAnsi="Times New Roman" w:hint="default"/>
                <w:color w:val="000000"/>
                <w:sz w:val="20"/>
                <w:szCs w:val="20"/>
              </w:rPr>
              <w:t xml:space="preserve"> so vš</w:t>
            </w:r>
            <w:r w:rsidRPr="004917A9">
              <w:rPr>
                <w:rFonts w:ascii="Times New Roman" w:eastAsia="Arial Unicode MS" w:hAnsi="Times New Roman" w:hint="default"/>
                <w:color w:val="000000"/>
                <w:sz w:val="20"/>
                <w:szCs w:val="20"/>
              </w:rPr>
              <w:t>etký</w:t>
            </w:r>
            <w:r w:rsidRPr="004917A9">
              <w:rPr>
                <w:rFonts w:ascii="Times New Roman" w:eastAsia="Arial Unicode MS" w:hAnsi="Times New Roman" w:hint="default"/>
                <w:color w:val="000000"/>
                <w:sz w:val="20"/>
                <w:szCs w:val="20"/>
              </w:rPr>
              <w:t>mi typmi vozidiel.</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10d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5.  </w:t>
            </w:r>
            <w:r w:rsidRPr="004917A9">
              <w:rPr>
                <w:rFonts w:ascii="Times New Roman" w:eastAsia="Arial Unicode MS" w:hAnsi="Times New Roman" w:hint="default"/>
                <w:color w:val="000000"/>
                <w:sz w:val="20"/>
                <w:szCs w:val="20"/>
              </w:rPr>
              <w:t>Komisia do 27. má</w:t>
            </w:r>
            <w:r w:rsidRPr="004917A9">
              <w:rPr>
                <w:rFonts w:ascii="Times New Roman" w:eastAsia="Arial Unicode MS" w:hAnsi="Times New Roman" w:hint="default"/>
                <w:color w:val="000000"/>
                <w:sz w:val="20"/>
                <w:szCs w:val="20"/>
              </w:rPr>
              <w:t>ja 2016 prijme vykoná</w:t>
            </w:r>
            <w:r w:rsidRPr="004917A9">
              <w:rPr>
                <w:rFonts w:ascii="Times New Roman" w:eastAsia="Arial Unicode MS" w:hAnsi="Times New Roman" w:hint="default"/>
                <w:color w:val="000000"/>
                <w:sz w:val="20"/>
                <w:szCs w:val="20"/>
              </w:rPr>
              <w:t>vacie akty stanovujú</w:t>
            </w:r>
            <w:r w:rsidRPr="004917A9">
              <w:rPr>
                <w:rFonts w:ascii="Times New Roman" w:eastAsia="Arial Unicode MS" w:hAnsi="Times New Roman" w:hint="default"/>
                <w:color w:val="000000"/>
                <w:sz w:val="20"/>
                <w:szCs w:val="20"/>
              </w:rPr>
              <w:t>ce podrobné</w:t>
            </w:r>
            <w:r w:rsidRPr="004917A9">
              <w:rPr>
                <w:rFonts w:ascii="Times New Roman" w:eastAsia="Arial Unicode MS" w:hAnsi="Times New Roman" w:hint="default"/>
                <w:color w:val="000000"/>
                <w:sz w:val="20"/>
                <w:szCs w:val="20"/>
              </w:rPr>
              <w:t xml:space="preserve"> ustanovenia, ktorý</w:t>
            </w:r>
            <w:r w:rsidRPr="004917A9">
              <w:rPr>
                <w:rFonts w:ascii="Times New Roman" w:eastAsia="Arial Unicode MS" w:hAnsi="Times New Roman" w:hint="default"/>
                <w:color w:val="000000"/>
                <w:sz w:val="20"/>
                <w:szCs w:val="20"/>
              </w:rPr>
              <w:t>mi sa zabezpeč</w:t>
            </w:r>
            <w:r w:rsidRPr="004917A9">
              <w:rPr>
                <w:rFonts w:ascii="Times New Roman" w:eastAsia="Arial Unicode MS" w:hAnsi="Times New Roman" w:hint="default"/>
                <w:color w:val="000000"/>
                <w:sz w:val="20"/>
                <w:szCs w:val="20"/>
              </w:rPr>
              <w:t>ia jednotné</w:t>
            </w:r>
            <w:r w:rsidRPr="004917A9">
              <w:rPr>
                <w:rFonts w:ascii="Times New Roman" w:eastAsia="Arial Unicode MS" w:hAnsi="Times New Roman" w:hint="default"/>
                <w:color w:val="000000"/>
                <w:sz w:val="20"/>
                <w:szCs w:val="20"/>
              </w:rPr>
              <w:t xml:space="preserve"> podmienky vykoná</w:t>
            </w:r>
            <w:r w:rsidRPr="004917A9">
              <w:rPr>
                <w:rFonts w:ascii="Times New Roman" w:eastAsia="Arial Unicode MS" w:hAnsi="Times New Roman" w:hint="default"/>
                <w:color w:val="000000"/>
                <w:sz w:val="20"/>
                <w:szCs w:val="20"/>
              </w:rPr>
              <w:t>vania pravidiel interoperability a </w:t>
            </w:r>
            <w:r w:rsidRPr="004917A9">
              <w:rPr>
                <w:rFonts w:ascii="Times New Roman" w:eastAsia="Arial Unicode MS" w:hAnsi="Times New Roman" w:hint="default"/>
                <w:color w:val="000000"/>
                <w:sz w:val="20"/>
                <w:szCs w:val="20"/>
              </w:rPr>
              <w:t>kompatibility stanovený</w:t>
            </w:r>
            <w:r w:rsidRPr="004917A9">
              <w:rPr>
                <w:rFonts w:ascii="Times New Roman" w:eastAsia="Arial Unicode MS" w:hAnsi="Times New Roman" w:hint="default"/>
                <w:color w:val="000000"/>
                <w:sz w:val="20"/>
                <w:szCs w:val="20"/>
              </w:rPr>
              <w:t>ch v odseku 4.</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S </w:t>
            </w:r>
            <w:r w:rsidRPr="004917A9">
              <w:rPr>
                <w:rFonts w:ascii="Times New Roman" w:eastAsia="Arial Unicode MS" w:hAnsi="Times New Roman" w:hint="default"/>
                <w:color w:val="000000"/>
                <w:sz w:val="20"/>
                <w:szCs w:val="20"/>
              </w:rPr>
              <w:t>cieľ</w:t>
            </w:r>
            <w:r w:rsidRPr="004917A9">
              <w:rPr>
                <w:rFonts w:ascii="Times New Roman" w:eastAsia="Arial Unicode MS" w:hAnsi="Times New Roman" w:hint="default"/>
                <w:color w:val="000000"/>
                <w:sz w:val="20"/>
                <w:szCs w:val="20"/>
              </w:rPr>
              <w:t>om zabezpeč</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interoperabilitu sa prostrední</w:t>
            </w:r>
            <w:r w:rsidRPr="004917A9">
              <w:rPr>
                <w:rFonts w:ascii="Times New Roman" w:eastAsia="Arial Unicode MS" w:hAnsi="Times New Roman" w:hint="default"/>
                <w:color w:val="000000"/>
                <w:sz w:val="20"/>
                <w:szCs w:val="20"/>
              </w:rPr>
              <w:t>ctvom uvedený</w:t>
            </w:r>
            <w:r w:rsidRPr="004917A9">
              <w:rPr>
                <w:rFonts w:ascii="Times New Roman" w:eastAsia="Arial Unicode MS" w:hAnsi="Times New Roman" w:hint="default"/>
                <w:color w:val="000000"/>
                <w:sz w:val="20"/>
                <w:szCs w:val="20"/>
              </w:rPr>
              <w:t>ch podrobný</w:t>
            </w:r>
            <w:r w:rsidRPr="004917A9">
              <w:rPr>
                <w:rFonts w:ascii="Times New Roman" w:eastAsia="Arial Unicode MS" w:hAnsi="Times New Roman" w:hint="default"/>
                <w:color w:val="000000"/>
                <w:sz w:val="20"/>
                <w:szCs w:val="20"/>
              </w:rPr>
              <w:t>ch ustanovení</w:t>
            </w:r>
            <w:r w:rsidRPr="004917A9">
              <w:rPr>
                <w:rFonts w:ascii="Times New Roman" w:eastAsia="Arial Unicode MS" w:hAnsi="Times New Roman" w:hint="default"/>
                <w:color w:val="000000"/>
                <w:sz w:val="20"/>
                <w:szCs w:val="20"/>
              </w:rPr>
              <w:t xml:space="preserve"> umož</w:t>
            </w:r>
            <w:r w:rsidRPr="004917A9">
              <w:rPr>
                <w:rFonts w:ascii="Times New Roman" w:eastAsia="Arial Unicode MS" w:hAnsi="Times New Roman" w:hint="default"/>
                <w:color w:val="000000"/>
                <w:sz w:val="20"/>
                <w:szCs w:val="20"/>
              </w:rPr>
              <w:t>ní</w:t>
            </w:r>
            <w:r w:rsidRPr="004917A9">
              <w:rPr>
                <w:rFonts w:ascii="Times New Roman" w:eastAsia="Arial Unicode MS" w:hAnsi="Times New Roman" w:hint="default"/>
                <w:color w:val="000000"/>
                <w:sz w:val="20"/>
                <w:szCs w:val="20"/>
              </w:rPr>
              <w:t xml:space="preserve"> ozná</w:t>
            </w:r>
            <w:r w:rsidRPr="004917A9">
              <w:rPr>
                <w:rFonts w:ascii="Times New Roman" w:eastAsia="Arial Unicode MS" w:hAnsi="Times New Roman" w:hint="default"/>
                <w:color w:val="000000"/>
                <w:sz w:val="20"/>
                <w:szCs w:val="20"/>
              </w:rPr>
              <w:t>menie ú</w:t>
            </w:r>
            <w:r w:rsidRPr="004917A9">
              <w:rPr>
                <w:rFonts w:ascii="Times New Roman" w:eastAsia="Arial Unicode MS" w:hAnsi="Times New Roman" w:hint="default"/>
                <w:color w:val="000000"/>
                <w:sz w:val="20"/>
                <w:szCs w:val="20"/>
              </w:rPr>
              <w:t>dajov o </w:t>
            </w:r>
            <w:r w:rsidRPr="004917A9">
              <w:rPr>
                <w:rFonts w:ascii="Times New Roman" w:eastAsia="Arial Unicode MS" w:hAnsi="Times New Roman" w:hint="default"/>
                <w:color w:val="000000"/>
                <w:sz w:val="20"/>
                <w:szCs w:val="20"/>
              </w:rPr>
              <w:t>hmotnosti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ný</w:t>
            </w:r>
            <w:r w:rsidRPr="004917A9">
              <w:rPr>
                <w:rFonts w:ascii="Times New Roman" w:eastAsia="Arial Unicode MS" w:hAnsi="Times New Roman" w:hint="default"/>
                <w:color w:val="000000"/>
                <w:sz w:val="20"/>
                <w:szCs w:val="20"/>
              </w:rPr>
              <w:t>m orgá</w:t>
            </w:r>
            <w:r w:rsidRPr="004917A9">
              <w:rPr>
                <w:rFonts w:ascii="Times New Roman" w:eastAsia="Arial Unicode MS" w:hAnsi="Times New Roman" w:hint="default"/>
                <w:color w:val="000000"/>
                <w:sz w:val="20"/>
                <w:szCs w:val="20"/>
              </w:rPr>
              <w:t>nom a </w:t>
            </w:r>
            <w:r w:rsidRPr="004917A9">
              <w:rPr>
                <w:rFonts w:ascii="Times New Roman" w:eastAsia="Arial Unicode MS" w:hAnsi="Times New Roman" w:hint="default"/>
                <w:color w:val="000000"/>
                <w:sz w:val="20"/>
                <w:szCs w:val="20"/>
              </w:rPr>
              <w:t>vodič</w:t>
            </w:r>
            <w:r w:rsidRPr="004917A9">
              <w:rPr>
                <w:rFonts w:ascii="Times New Roman" w:eastAsia="Arial Unicode MS" w:hAnsi="Times New Roman" w:hint="default"/>
                <w:color w:val="000000"/>
                <w:sz w:val="20"/>
                <w:szCs w:val="20"/>
              </w:rPr>
              <w:t>ovi vozidla v </w:t>
            </w:r>
            <w:r w:rsidRPr="004917A9">
              <w:rPr>
                <w:rFonts w:ascii="Times New Roman" w:eastAsia="Arial Unicode MS" w:hAnsi="Times New Roman" w:hint="default"/>
                <w:color w:val="000000"/>
                <w:sz w:val="20"/>
                <w:szCs w:val="20"/>
              </w:rPr>
              <w:t>ľ</w:t>
            </w:r>
            <w:r w:rsidRPr="004917A9">
              <w:rPr>
                <w:rFonts w:ascii="Times New Roman" w:eastAsia="Arial Unicode MS" w:hAnsi="Times New Roman" w:hint="default"/>
                <w:color w:val="000000"/>
                <w:sz w:val="20"/>
                <w:szCs w:val="20"/>
              </w:rPr>
              <w:t>ubovoľ</w:t>
            </w:r>
            <w:r w:rsidRPr="004917A9">
              <w:rPr>
                <w:rFonts w:ascii="Times New Roman" w:eastAsia="Arial Unicode MS" w:hAnsi="Times New Roman" w:hint="default"/>
                <w:color w:val="000000"/>
                <w:sz w:val="20"/>
                <w:szCs w:val="20"/>
              </w:rPr>
              <w:t>nom č</w:t>
            </w:r>
            <w:r w:rsidRPr="004917A9">
              <w:rPr>
                <w:rFonts w:ascii="Times New Roman" w:eastAsia="Arial Unicode MS" w:hAnsi="Times New Roman" w:hint="default"/>
                <w:color w:val="000000"/>
                <w:sz w:val="20"/>
                <w:szCs w:val="20"/>
              </w:rPr>
              <w:t>ase z </w:t>
            </w:r>
            <w:r w:rsidRPr="004917A9">
              <w:rPr>
                <w:rFonts w:ascii="Times New Roman" w:eastAsia="Arial Unicode MS" w:hAnsi="Times New Roman" w:hint="default"/>
                <w:color w:val="000000"/>
                <w:sz w:val="20"/>
                <w:szCs w:val="20"/>
              </w:rPr>
              <w:t>pohybujú</w:t>
            </w:r>
            <w:r w:rsidRPr="004917A9">
              <w:rPr>
                <w:rFonts w:ascii="Times New Roman" w:eastAsia="Arial Unicode MS" w:hAnsi="Times New Roman" w:hint="default"/>
                <w:color w:val="000000"/>
                <w:sz w:val="20"/>
                <w:szCs w:val="20"/>
              </w:rPr>
              <w:t>ceho sa vozidla. Tá</w:t>
            </w:r>
            <w:r w:rsidRPr="004917A9">
              <w:rPr>
                <w:rFonts w:ascii="Times New Roman" w:eastAsia="Arial Unicode MS" w:hAnsi="Times New Roman" w:hint="default"/>
                <w:color w:val="000000"/>
                <w:sz w:val="20"/>
                <w:szCs w:val="20"/>
              </w:rPr>
              <w:t>to komuniká</w:t>
            </w:r>
            <w:r w:rsidRPr="004917A9">
              <w:rPr>
                <w:rFonts w:ascii="Times New Roman" w:eastAsia="Arial Unicode MS" w:hAnsi="Times New Roman" w:hint="default"/>
                <w:color w:val="000000"/>
                <w:sz w:val="20"/>
                <w:szCs w:val="20"/>
              </w:rPr>
              <w:t>cia prebieha cez rozhranie, ktoré</w:t>
            </w:r>
            <w:r w:rsidRPr="004917A9">
              <w:rPr>
                <w:rFonts w:ascii="Times New Roman" w:eastAsia="Arial Unicode MS" w:hAnsi="Times New Roman" w:hint="default"/>
                <w:color w:val="000000"/>
                <w:sz w:val="20"/>
                <w:szCs w:val="20"/>
              </w:rPr>
              <w:t xml:space="preserve"> vymedzujú</w:t>
            </w:r>
            <w:r w:rsidRPr="004917A9">
              <w:rPr>
                <w:rFonts w:ascii="Times New Roman" w:eastAsia="Arial Unicode MS" w:hAnsi="Times New Roman" w:hint="default"/>
                <w:color w:val="000000"/>
                <w:sz w:val="20"/>
                <w:szCs w:val="20"/>
              </w:rPr>
              <w:t xml:space="preserve"> normy CEN </w:t>
            </w:r>
            <w:r w:rsidRPr="004917A9">
              <w:rPr>
                <w:rFonts w:ascii="Times New Roman" w:eastAsia="Arial Unicode MS" w:hAnsi="Times New Roman" w:hint="default"/>
                <w:color w:val="000000"/>
                <w:sz w:val="20"/>
                <w:szCs w:val="20"/>
              </w:rPr>
              <w:t>D</w:t>
            </w:r>
            <w:r w:rsidRPr="004917A9">
              <w:rPr>
                <w:rFonts w:ascii="Times New Roman" w:eastAsia="Arial Unicode MS" w:hAnsi="Times New Roman" w:hint="default"/>
                <w:color w:val="000000"/>
                <w:sz w:val="20"/>
                <w:szCs w:val="20"/>
              </w:rPr>
              <w:t>SRC EN 12253, EN 12795, EN 12834, EN 13372 a </w:t>
            </w:r>
            <w:r w:rsidRPr="004917A9">
              <w:rPr>
                <w:rFonts w:ascii="Times New Roman" w:eastAsia="Arial Unicode MS" w:hAnsi="Times New Roman" w:hint="default"/>
                <w:color w:val="000000"/>
                <w:sz w:val="20"/>
                <w:szCs w:val="20"/>
              </w:rPr>
              <w:t>ISO 14906. Navyš</w:t>
            </w:r>
            <w:r w:rsidRPr="004917A9">
              <w:rPr>
                <w:rFonts w:ascii="Times New Roman" w:eastAsia="Arial Unicode MS" w:hAnsi="Times New Roman" w:hint="default"/>
                <w:color w:val="000000"/>
                <w:sz w:val="20"/>
                <w:szCs w:val="20"/>
              </w:rPr>
              <w:t>e sa takouto komuniká</w:t>
            </w:r>
            <w:r w:rsidRPr="004917A9">
              <w:rPr>
                <w:rFonts w:ascii="Times New Roman" w:eastAsia="Arial Unicode MS" w:hAnsi="Times New Roman" w:hint="default"/>
                <w:color w:val="000000"/>
                <w:sz w:val="20"/>
                <w:szCs w:val="20"/>
              </w:rPr>
              <w:t>ciou zabezpečí</w:t>
            </w:r>
            <w:r w:rsidRPr="004917A9">
              <w:rPr>
                <w:rFonts w:ascii="Times New Roman" w:eastAsia="Arial Unicode MS" w:hAnsi="Times New Roman" w:hint="default"/>
                <w:color w:val="000000"/>
                <w:sz w:val="20"/>
                <w:szCs w:val="20"/>
              </w:rPr>
              <w:t>, ž</w:t>
            </w:r>
            <w:r w:rsidRPr="004917A9">
              <w:rPr>
                <w:rFonts w:ascii="Times New Roman" w:eastAsia="Arial Unicode MS" w:hAnsi="Times New Roman" w:hint="default"/>
                <w:color w:val="000000"/>
                <w:sz w:val="20"/>
                <w:szCs w:val="20"/>
              </w:rPr>
              <w:t>e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xml:space="preserve"> orgá</w:t>
            </w:r>
            <w:r w:rsidRPr="004917A9">
              <w:rPr>
                <w:rFonts w:ascii="Times New Roman" w:eastAsia="Arial Unicode MS" w:hAnsi="Times New Roman" w:hint="default"/>
                <w:color w:val="000000"/>
                <w:sz w:val="20"/>
                <w:szCs w:val="20"/>
              </w:rPr>
              <w:t>ny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ch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tov môž</w:t>
            </w:r>
            <w:r w:rsidRPr="004917A9">
              <w:rPr>
                <w:rFonts w:ascii="Times New Roman" w:eastAsia="Arial Unicode MS" w:hAnsi="Times New Roman" w:hint="default"/>
                <w:color w:val="000000"/>
                <w:sz w:val="20"/>
                <w:szCs w:val="20"/>
              </w:rPr>
              <w:t>u komunikovať</w:t>
            </w:r>
            <w:r w:rsidRPr="004917A9">
              <w:rPr>
                <w:rFonts w:ascii="Times New Roman" w:eastAsia="Arial Unicode MS" w:hAnsi="Times New Roman" w:hint="default"/>
                <w:color w:val="000000"/>
                <w:sz w:val="20"/>
                <w:szCs w:val="20"/>
              </w:rPr>
              <w:t xml:space="preserve"> a </w:t>
            </w:r>
            <w:r w:rsidRPr="004917A9">
              <w:rPr>
                <w:rFonts w:ascii="Times New Roman" w:eastAsia="Arial Unicode MS" w:hAnsi="Times New Roman" w:hint="default"/>
                <w:color w:val="000000"/>
                <w:sz w:val="20"/>
                <w:szCs w:val="20"/>
              </w:rPr>
              <w:t>vymieň</w:t>
            </w:r>
            <w:r w:rsidRPr="004917A9">
              <w:rPr>
                <w:rFonts w:ascii="Times New Roman" w:eastAsia="Arial Unicode MS" w:hAnsi="Times New Roman" w:hint="default"/>
                <w:color w:val="000000"/>
                <w:sz w:val="20"/>
                <w:szCs w:val="20"/>
              </w:rPr>
              <w:t>ať</w:t>
            </w:r>
            <w:r w:rsidRPr="004917A9">
              <w:rPr>
                <w:rFonts w:ascii="Times New Roman" w:eastAsia="Arial Unicode MS" w:hAnsi="Times New Roman" w:hint="default"/>
                <w:color w:val="000000"/>
                <w:sz w:val="20"/>
                <w:szCs w:val="20"/>
              </w:rPr>
              <w:t xml:space="preserve"> si informá</w:t>
            </w:r>
            <w:r w:rsidRPr="004917A9">
              <w:rPr>
                <w:rFonts w:ascii="Times New Roman" w:eastAsia="Arial Unicode MS" w:hAnsi="Times New Roman" w:hint="default"/>
                <w:color w:val="000000"/>
                <w:sz w:val="20"/>
                <w:szCs w:val="20"/>
              </w:rPr>
              <w:t>cie rovnaký</w:t>
            </w:r>
            <w:r w:rsidRPr="004917A9">
              <w:rPr>
                <w:rFonts w:ascii="Times New Roman" w:eastAsia="Arial Unicode MS" w:hAnsi="Times New Roman" w:hint="default"/>
                <w:color w:val="000000"/>
                <w:sz w:val="20"/>
                <w:szCs w:val="20"/>
              </w:rPr>
              <w:t>m spô</w:t>
            </w:r>
            <w:r w:rsidRPr="004917A9">
              <w:rPr>
                <w:rFonts w:ascii="Times New Roman" w:eastAsia="Arial Unicode MS" w:hAnsi="Times New Roman" w:hint="default"/>
                <w:color w:val="000000"/>
                <w:sz w:val="20"/>
                <w:szCs w:val="20"/>
              </w:rPr>
              <w:t>sobom s vozidlami a </w:t>
            </w:r>
            <w:r w:rsidRPr="004917A9">
              <w:rPr>
                <w:rFonts w:ascii="Times New Roman" w:eastAsia="Arial Unicode MS" w:hAnsi="Times New Roman" w:hint="default"/>
                <w:color w:val="000000"/>
                <w:sz w:val="20"/>
                <w:szCs w:val="20"/>
              </w:rPr>
              <w:t>jazdný</w:t>
            </w:r>
            <w:r w:rsidRPr="004917A9">
              <w:rPr>
                <w:rFonts w:ascii="Times New Roman" w:eastAsia="Arial Unicode MS" w:hAnsi="Times New Roman" w:hint="default"/>
                <w:color w:val="000000"/>
                <w:sz w:val="20"/>
                <w:szCs w:val="20"/>
              </w:rPr>
              <w:t>mi sú</w:t>
            </w:r>
            <w:r w:rsidRPr="004917A9">
              <w:rPr>
                <w:rFonts w:ascii="Times New Roman" w:eastAsia="Arial Unicode MS" w:hAnsi="Times New Roman" w:hint="default"/>
                <w:color w:val="000000"/>
                <w:sz w:val="20"/>
                <w:szCs w:val="20"/>
              </w:rPr>
              <w:t>pravami registrovaný</w:t>
            </w:r>
            <w:r w:rsidRPr="004917A9">
              <w:rPr>
                <w:rFonts w:ascii="Times New Roman" w:eastAsia="Arial Unicode MS" w:hAnsi="Times New Roman" w:hint="default"/>
                <w:color w:val="000000"/>
                <w:sz w:val="20"/>
                <w:szCs w:val="20"/>
              </w:rPr>
              <w:t>mi v </w:t>
            </w:r>
            <w:r w:rsidRPr="004917A9">
              <w:rPr>
                <w:rFonts w:ascii="Times New Roman" w:eastAsia="Arial Unicode MS" w:hAnsi="Times New Roman" w:hint="default"/>
                <w:color w:val="000000"/>
                <w:sz w:val="20"/>
                <w:szCs w:val="20"/>
              </w:rPr>
              <w:t>ktoromkoľ</w:t>
            </w:r>
            <w:r w:rsidRPr="004917A9">
              <w:rPr>
                <w:rFonts w:ascii="Times New Roman" w:eastAsia="Arial Unicode MS" w:hAnsi="Times New Roman" w:hint="default"/>
                <w:color w:val="000000"/>
                <w:sz w:val="20"/>
                <w:szCs w:val="20"/>
              </w:rPr>
              <w:t>v</w:t>
            </w:r>
            <w:r w:rsidRPr="004917A9">
              <w:rPr>
                <w:rFonts w:ascii="Times New Roman" w:eastAsia="Arial Unicode MS" w:hAnsi="Times New Roman" w:hint="default"/>
                <w:color w:val="000000"/>
                <w:sz w:val="20"/>
                <w:szCs w:val="20"/>
              </w:rPr>
              <w:t>e</w:t>
            </w:r>
            <w:r w:rsidRPr="004917A9">
              <w:rPr>
                <w:rFonts w:ascii="Times New Roman" w:eastAsia="Arial Unicode MS" w:hAnsi="Times New Roman" w:hint="default"/>
                <w:color w:val="000000"/>
                <w:sz w:val="20"/>
                <w:szCs w:val="20"/>
              </w:rPr>
              <w:t>k č</w:t>
            </w:r>
            <w:r w:rsidRPr="004917A9">
              <w:rPr>
                <w:rFonts w:ascii="Times New Roman" w:eastAsia="Arial Unicode MS" w:hAnsi="Times New Roman" w:hint="default"/>
                <w:color w:val="000000"/>
                <w:sz w:val="20"/>
                <w:szCs w:val="20"/>
              </w:rPr>
              <w:t>lenskom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te a </w:t>
            </w:r>
            <w:r w:rsidRPr="004917A9">
              <w:rPr>
                <w:rFonts w:ascii="Times New Roman" w:eastAsia="Arial Unicode MS" w:hAnsi="Times New Roman" w:hint="default"/>
                <w:color w:val="000000"/>
                <w:sz w:val="20"/>
                <w:szCs w:val="20"/>
              </w:rPr>
              <w:t>využí</w:t>
            </w:r>
            <w:r w:rsidRPr="004917A9">
              <w:rPr>
                <w:rFonts w:ascii="Times New Roman" w:eastAsia="Arial Unicode MS" w:hAnsi="Times New Roman" w:hint="default"/>
                <w:color w:val="000000"/>
                <w:sz w:val="20"/>
                <w:szCs w:val="20"/>
              </w:rPr>
              <w:t>vajú</w:t>
            </w:r>
            <w:r w:rsidRPr="004917A9">
              <w:rPr>
                <w:rFonts w:ascii="Times New Roman" w:eastAsia="Arial Unicode MS" w:hAnsi="Times New Roman" w:hint="default"/>
                <w:color w:val="000000"/>
                <w:sz w:val="20"/>
                <w:szCs w:val="20"/>
              </w:rPr>
              <w:t>cimi palubné</w:t>
            </w:r>
            <w:r w:rsidRPr="004917A9">
              <w:rPr>
                <w:rFonts w:ascii="Times New Roman" w:eastAsia="Arial Unicode MS" w:hAnsi="Times New Roman" w:hint="default"/>
                <w:color w:val="000000"/>
                <w:sz w:val="20"/>
                <w:szCs w:val="20"/>
              </w:rPr>
              <w:t xml:space="preserve"> váž</w:t>
            </w:r>
            <w:r w:rsidRPr="004917A9">
              <w:rPr>
                <w:rFonts w:ascii="Times New Roman" w:eastAsia="Arial Unicode MS" w:hAnsi="Times New Roman" w:hint="default"/>
                <w:color w:val="000000"/>
                <w:sz w:val="20"/>
                <w:szCs w:val="20"/>
              </w:rPr>
              <w:t>iace zariadenia.</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S </w:t>
            </w:r>
            <w:r w:rsidRPr="004917A9">
              <w:rPr>
                <w:rFonts w:ascii="Times New Roman" w:eastAsia="Arial Unicode MS" w:hAnsi="Times New Roman" w:hint="default"/>
                <w:color w:val="000000"/>
                <w:sz w:val="20"/>
                <w:szCs w:val="20"/>
              </w:rPr>
              <w:t>cieľ</w:t>
            </w:r>
            <w:r w:rsidRPr="004917A9">
              <w:rPr>
                <w:rFonts w:ascii="Times New Roman" w:eastAsia="Arial Unicode MS" w:hAnsi="Times New Roman" w:hint="default"/>
                <w:color w:val="000000"/>
                <w:sz w:val="20"/>
                <w:szCs w:val="20"/>
              </w:rPr>
              <w:t>om zabezpeč</w:t>
            </w:r>
            <w:r w:rsidRPr="004917A9">
              <w:rPr>
                <w:rFonts w:ascii="Times New Roman" w:eastAsia="Arial Unicode MS" w:hAnsi="Times New Roman" w:hint="default"/>
                <w:color w:val="000000"/>
                <w:sz w:val="20"/>
                <w:szCs w:val="20"/>
              </w:rPr>
              <w:t>iť</w:t>
            </w:r>
            <w:r w:rsidRPr="004917A9">
              <w:rPr>
                <w:rFonts w:ascii="Times New Roman" w:eastAsia="Arial Unicode MS" w:hAnsi="Times New Roman" w:hint="default"/>
                <w:color w:val="000000"/>
                <w:sz w:val="20"/>
                <w:szCs w:val="20"/>
              </w:rPr>
              <w:t xml:space="preserve"> kompatibilitu so vš</w:t>
            </w:r>
            <w:r w:rsidRPr="004917A9">
              <w:rPr>
                <w:rFonts w:ascii="Times New Roman" w:eastAsia="Arial Unicode MS" w:hAnsi="Times New Roman" w:hint="default"/>
                <w:color w:val="000000"/>
                <w:sz w:val="20"/>
                <w:szCs w:val="20"/>
              </w:rPr>
              <w:t>etký</w:t>
            </w:r>
            <w:r w:rsidRPr="004917A9">
              <w:rPr>
                <w:rFonts w:ascii="Times New Roman" w:eastAsia="Arial Unicode MS" w:hAnsi="Times New Roman" w:hint="default"/>
                <w:color w:val="000000"/>
                <w:sz w:val="20"/>
                <w:szCs w:val="20"/>
              </w:rPr>
              <w:t>mi typmi vozidiel palubné</w:t>
            </w:r>
            <w:r w:rsidRPr="004917A9">
              <w:rPr>
                <w:rFonts w:ascii="Times New Roman" w:eastAsia="Arial Unicode MS" w:hAnsi="Times New Roman" w:hint="default"/>
                <w:color w:val="000000"/>
                <w:sz w:val="20"/>
                <w:szCs w:val="20"/>
              </w:rPr>
              <w:t xml:space="preserve"> systé</w:t>
            </w:r>
            <w:r w:rsidRPr="004917A9">
              <w:rPr>
                <w:rFonts w:ascii="Times New Roman" w:eastAsia="Arial Unicode MS" w:hAnsi="Times New Roman" w:hint="default"/>
                <w:color w:val="000000"/>
                <w:sz w:val="20"/>
                <w:szCs w:val="20"/>
              </w:rPr>
              <w:t>my motorový</w:t>
            </w:r>
            <w:r w:rsidRPr="004917A9">
              <w:rPr>
                <w:rFonts w:ascii="Times New Roman" w:eastAsia="Arial Unicode MS" w:hAnsi="Times New Roman" w:hint="default"/>
                <w:color w:val="000000"/>
                <w:sz w:val="20"/>
                <w:szCs w:val="20"/>
              </w:rPr>
              <w:t>ch vozidiel musia byť</w:t>
            </w:r>
            <w:r w:rsidRPr="004917A9">
              <w:rPr>
                <w:rFonts w:ascii="Times New Roman" w:eastAsia="Arial Unicode MS" w:hAnsi="Times New Roman" w:hint="default"/>
                <w:color w:val="000000"/>
                <w:sz w:val="20"/>
                <w:szCs w:val="20"/>
              </w:rPr>
              <w:t xml:space="preserve"> schopné</w:t>
            </w:r>
            <w:r w:rsidRPr="004917A9">
              <w:rPr>
                <w:rFonts w:ascii="Times New Roman" w:eastAsia="Arial Unicode MS" w:hAnsi="Times New Roman" w:hint="default"/>
                <w:color w:val="000000"/>
                <w:sz w:val="20"/>
                <w:szCs w:val="20"/>
              </w:rPr>
              <w:t xml:space="preserve"> prijí</w:t>
            </w:r>
            <w:r w:rsidRPr="004917A9">
              <w:rPr>
                <w:rFonts w:ascii="Times New Roman" w:eastAsia="Arial Unicode MS" w:hAnsi="Times New Roman" w:hint="default"/>
                <w:color w:val="000000"/>
                <w:sz w:val="20"/>
                <w:szCs w:val="20"/>
              </w:rPr>
              <w:t>mať</w:t>
            </w:r>
            <w:r w:rsidRPr="004917A9">
              <w:rPr>
                <w:rFonts w:ascii="Times New Roman" w:eastAsia="Arial Unicode MS" w:hAnsi="Times New Roman" w:hint="default"/>
                <w:color w:val="000000"/>
                <w:sz w:val="20"/>
                <w:szCs w:val="20"/>
              </w:rPr>
              <w:t xml:space="preserve"> a </w:t>
            </w:r>
            <w:r w:rsidRPr="004917A9">
              <w:rPr>
                <w:rFonts w:ascii="Times New Roman" w:eastAsia="Arial Unicode MS" w:hAnsi="Times New Roman" w:hint="default"/>
                <w:color w:val="000000"/>
                <w:sz w:val="20"/>
                <w:szCs w:val="20"/>
              </w:rPr>
              <w:t>spracú</w:t>
            </w:r>
            <w:r w:rsidRPr="004917A9">
              <w:rPr>
                <w:rFonts w:ascii="Times New Roman" w:eastAsia="Arial Unicode MS" w:hAnsi="Times New Roman" w:hint="default"/>
                <w:color w:val="000000"/>
                <w:sz w:val="20"/>
                <w:szCs w:val="20"/>
              </w:rPr>
              <w:t>vať</w:t>
            </w:r>
            <w:r w:rsidRPr="004917A9">
              <w:rPr>
                <w:rFonts w:ascii="Times New Roman" w:eastAsia="Arial Unicode MS" w:hAnsi="Times New Roman" w:hint="default"/>
                <w:color w:val="000000"/>
                <w:sz w:val="20"/>
                <w:szCs w:val="20"/>
              </w:rPr>
              <w:t xml:space="preserve"> aké</w:t>
            </w:r>
            <w:r w:rsidRPr="004917A9">
              <w:rPr>
                <w:rFonts w:ascii="Times New Roman" w:eastAsia="Arial Unicode MS" w:hAnsi="Times New Roman" w:hint="default"/>
                <w:color w:val="000000"/>
                <w:sz w:val="20"/>
                <w:szCs w:val="20"/>
              </w:rPr>
              <w:t>koľ</w:t>
            </w:r>
            <w:r w:rsidRPr="004917A9">
              <w:rPr>
                <w:rFonts w:ascii="Times New Roman" w:eastAsia="Arial Unicode MS" w:hAnsi="Times New Roman" w:hint="default"/>
                <w:color w:val="000000"/>
                <w:sz w:val="20"/>
                <w:szCs w:val="20"/>
              </w:rPr>
              <w:t>vek ú</w:t>
            </w:r>
            <w:r w:rsidRPr="004917A9">
              <w:rPr>
                <w:rFonts w:ascii="Times New Roman" w:eastAsia="Arial Unicode MS" w:hAnsi="Times New Roman" w:hint="default"/>
                <w:color w:val="000000"/>
                <w:sz w:val="20"/>
                <w:szCs w:val="20"/>
              </w:rPr>
              <w:t>daje z </w:t>
            </w:r>
            <w:r w:rsidRPr="004917A9">
              <w:rPr>
                <w:rFonts w:ascii="Times New Roman" w:eastAsia="Arial Unicode MS" w:hAnsi="Times New Roman" w:hint="default"/>
                <w:color w:val="000000"/>
                <w:sz w:val="20"/>
                <w:szCs w:val="20"/>
              </w:rPr>
              <w:t>ľ</w:t>
            </w:r>
            <w:r w:rsidRPr="004917A9">
              <w:rPr>
                <w:rFonts w:ascii="Times New Roman" w:eastAsia="Arial Unicode MS" w:hAnsi="Times New Roman" w:hint="default"/>
                <w:color w:val="000000"/>
                <w:sz w:val="20"/>
                <w:szCs w:val="20"/>
              </w:rPr>
              <w:t>ubovoľ</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ho typu prí</w:t>
            </w:r>
            <w:r w:rsidRPr="004917A9">
              <w:rPr>
                <w:rFonts w:ascii="Times New Roman" w:eastAsia="Arial Unicode MS" w:hAnsi="Times New Roman" w:hint="default"/>
                <w:color w:val="000000"/>
                <w:sz w:val="20"/>
                <w:szCs w:val="20"/>
              </w:rPr>
              <w:t>pojné</w:t>
            </w:r>
            <w:r w:rsidRPr="004917A9">
              <w:rPr>
                <w:rFonts w:ascii="Times New Roman" w:eastAsia="Arial Unicode MS" w:hAnsi="Times New Roman" w:hint="default"/>
                <w:color w:val="000000"/>
                <w:sz w:val="20"/>
                <w:szCs w:val="20"/>
              </w:rPr>
              <w:t>ho vozidla alebo</w:t>
            </w:r>
            <w:r w:rsidRPr="004917A9">
              <w:rPr>
                <w:rFonts w:ascii="Times New Roman" w:eastAsia="Arial Unicode MS" w:hAnsi="Times New Roman" w:hint="default"/>
                <w:color w:val="000000"/>
                <w:sz w:val="20"/>
                <w:szCs w:val="20"/>
              </w:rPr>
              <w:t xml:space="preserve"> ná</w:t>
            </w:r>
            <w:r w:rsidRPr="004917A9">
              <w:rPr>
                <w:rFonts w:ascii="Times New Roman" w:eastAsia="Arial Unicode MS" w:hAnsi="Times New Roman" w:hint="default"/>
                <w:color w:val="000000"/>
                <w:sz w:val="20"/>
                <w:szCs w:val="20"/>
              </w:rPr>
              <w:t>vesu pripojené</w:t>
            </w:r>
            <w:r w:rsidRPr="004917A9">
              <w:rPr>
                <w:rFonts w:ascii="Times New Roman" w:eastAsia="Arial Unicode MS" w:hAnsi="Times New Roman" w:hint="default"/>
                <w:color w:val="000000"/>
                <w:sz w:val="20"/>
                <w:szCs w:val="20"/>
              </w:rPr>
              <w:t>ho k </w:t>
            </w:r>
            <w:r w:rsidRPr="004917A9">
              <w:rPr>
                <w:rFonts w:ascii="Times New Roman" w:eastAsia="Arial Unicode MS" w:hAnsi="Times New Roman" w:hint="default"/>
                <w:color w:val="000000"/>
                <w:sz w:val="20"/>
                <w:szCs w:val="20"/>
              </w:rPr>
              <w:t>motorové</w:t>
            </w:r>
            <w:r w:rsidRPr="004917A9">
              <w:rPr>
                <w:rFonts w:ascii="Times New Roman" w:eastAsia="Arial Unicode MS" w:hAnsi="Times New Roman" w:hint="default"/>
                <w:color w:val="000000"/>
                <w:sz w:val="20"/>
                <w:szCs w:val="20"/>
              </w:rPr>
              <w:t>mu vozidlu.</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Uvedené</w:t>
            </w:r>
            <w:r w:rsidRPr="004917A9">
              <w:rPr>
                <w:rFonts w:ascii="Times New Roman" w:eastAsia="Arial Unicode MS" w:hAnsi="Times New Roman" w:hint="default"/>
                <w:color w:val="000000"/>
                <w:sz w:val="20"/>
                <w:szCs w:val="20"/>
              </w:rPr>
              <w:t xml:space="preserve"> vykoná</w:t>
            </w:r>
            <w:r w:rsidRPr="004917A9">
              <w:rPr>
                <w:rFonts w:ascii="Times New Roman" w:eastAsia="Arial Unicode MS" w:hAnsi="Times New Roman" w:hint="default"/>
                <w:color w:val="000000"/>
                <w:sz w:val="20"/>
                <w:szCs w:val="20"/>
              </w:rPr>
              <w:t>vacie akty sa prijmú</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sú</w:t>
            </w:r>
            <w:r w:rsidRPr="004917A9">
              <w:rPr>
                <w:rFonts w:ascii="Times New Roman" w:eastAsia="Arial Unicode MS" w:hAnsi="Times New Roman" w:hint="default"/>
                <w:color w:val="000000"/>
                <w:sz w:val="20"/>
                <w:szCs w:val="20"/>
              </w:rPr>
              <w:t>lade s </w:t>
            </w:r>
            <w:r w:rsidRPr="004917A9">
              <w:rPr>
                <w:rFonts w:ascii="Times New Roman" w:eastAsia="Arial Unicode MS" w:hAnsi="Times New Roman" w:hint="default"/>
                <w:color w:val="000000"/>
                <w:sz w:val="20"/>
                <w:szCs w:val="20"/>
              </w:rPr>
              <w:t>postupom preskú</w:t>
            </w:r>
            <w:r w:rsidRPr="004917A9">
              <w:rPr>
                <w:rFonts w:ascii="Times New Roman" w:eastAsia="Arial Unicode MS" w:hAnsi="Times New Roman" w:hint="default"/>
                <w:color w:val="000000"/>
                <w:sz w:val="20"/>
                <w:szCs w:val="20"/>
              </w:rPr>
              <w:t>mania uvedený</w:t>
            </w:r>
            <w:r w:rsidRPr="004917A9">
              <w:rPr>
                <w:rFonts w:ascii="Times New Roman" w:eastAsia="Arial Unicode MS" w:hAnsi="Times New Roman" w:hint="default"/>
                <w:color w:val="000000"/>
                <w:sz w:val="20"/>
                <w:szCs w:val="20"/>
              </w:rPr>
              <w:t>m v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10i ods.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i/>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10e</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B085C">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stanovia pravidlá</w:t>
            </w:r>
            <w:r w:rsidRPr="004917A9">
              <w:rPr>
                <w:rFonts w:ascii="Times New Roman" w:eastAsia="Arial Unicode MS" w:hAnsi="Times New Roman" w:hint="default"/>
                <w:color w:val="000000"/>
                <w:sz w:val="20"/>
                <w:szCs w:val="20"/>
              </w:rPr>
              <w:t xml:space="preserve">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ce sa sankcií</w:t>
            </w:r>
            <w:r w:rsidRPr="004917A9">
              <w:rPr>
                <w:rFonts w:ascii="Times New Roman" w:eastAsia="Arial Unicode MS" w:hAnsi="Times New Roman" w:hint="default"/>
                <w:color w:val="000000"/>
                <w:sz w:val="20"/>
                <w:szCs w:val="20"/>
              </w:rPr>
              <w:t xml:space="preserve"> za poruš</w:t>
            </w:r>
            <w:r w:rsidRPr="004917A9">
              <w:rPr>
                <w:rFonts w:ascii="Times New Roman" w:eastAsia="Arial Unicode MS" w:hAnsi="Times New Roman" w:hint="default"/>
                <w:color w:val="000000"/>
                <w:sz w:val="20"/>
                <w:szCs w:val="20"/>
              </w:rPr>
              <w:t>enie tejto smernice a </w:t>
            </w:r>
            <w:r w:rsidRPr="004917A9">
              <w:rPr>
                <w:rFonts w:ascii="Times New Roman" w:eastAsia="Arial Unicode MS" w:hAnsi="Times New Roman" w:hint="default"/>
                <w:color w:val="000000"/>
                <w:sz w:val="20"/>
                <w:szCs w:val="20"/>
              </w:rPr>
              <w:t>prijmú</w:t>
            </w:r>
            <w:r w:rsidRPr="004917A9">
              <w:rPr>
                <w:rFonts w:ascii="Times New Roman" w:eastAsia="Arial Unicode MS" w:hAnsi="Times New Roman" w:hint="default"/>
                <w:color w:val="000000"/>
                <w:sz w:val="20"/>
                <w:szCs w:val="20"/>
              </w:rPr>
              <w:t xml:space="preserve"> vš</w:t>
            </w:r>
            <w:r w:rsidRPr="004917A9">
              <w:rPr>
                <w:rFonts w:ascii="Times New Roman" w:eastAsia="Arial Unicode MS" w:hAnsi="Times New Roman" w:hint="default"/>
                <w:color w:val="000000"/>
                <w:sz w:val="20"/>
                <w:szCs w:val="20"/>
              </w:rPr>
              <w:t>etky potrebné</w:t>
            </w:r>
            <w:r w:rsidRPr="004917A9">
              <w:rPr>
                <w:rFonts w:ascii="Times New Roman" w:eastAsia="Arial Unicode MS" w:hAnsi="Times New Roman" w:hint="default"/>
                <w:color w:val="000000"/>
                <w:sz w:val="20"/>
                <w:szCs w:val="20"/>
              </w:rPr>
              <w:t xml:space="preserve"> opatrenia na zabezpeč</w:t>
            </w:r>
            <w:r w:rsidRPr="004917A9">
              <w:rPr>
                <w:rFonts w:ascii="Times New Roman" w:eastAsia="Arial Unicode MS" w:hAnsi="Times New Roman" w:hint="default"/>
                <w:color w:val="000000"/>
                <w:sz w:val="20"/>
                <w:szCs w:val="20"/>
              </w:rPr>
              <w:t>enie ich vykoná</w:t>
            </w:r>
            <w:r w:rsidRPr="004917A9">
              <w:rPr>
                <w:rFonts w:ascii="Times New Roman" w:eastAsia="Arial Unicode MS" w:hAnsi="Times New Roman" w:hint="default"/>
                <w:color w:val="000000"/>
                <w:sz w:val="20"/>
                <w:szCs w:val="20"/>
              </w:rPr>
              <w:t>vania. Uvedené</w:t>
            </w:r>
            <w:r w:rsidRPr="004917A9">
              <w:rPr>
                <w:rFonts w:ascii="Times New Roman" w:eastAsia="Arial Unicode MS" w:hAnsi="Times New Roman" w:hint="default"/>
                <w:color w:val="000000"/>
                <w:sz w:val="20"/>
                <w:szCs w:val="20"/>
              </w:rPr>
              <w:t xml:space="preserve"> sankcie musia byť</w:t>
            </w:r>
            <w:r w:rsidRPr="004917A9">
              <w:rPr>
                <w:rFonts w:ascii="Times New Roman" w:eastAsia="Arial Unicode MS" w:hAnsi="Times New Roman" w:hint="default"/>
                <w:color w:val="000000"/>
                <w:sz w:val="20"/>
                <w:szCs w:val="20"/>
              </w:rPr>
              <w:t xml:space="preserve"> úč</w:t>
            </w:r>
            <w:r w:rsidRPr="004917A9">
              <w:rPr>
                <w:rFonts w:ascii="Times New Roman" w:eastAsia="Arial Unicode MS" w:hAnsi="Times New Roman" w:hint="default"/>
                <w:color w:val="000000"/>
                <w:sz w:val="20"/>
                <w:szCs w:val="20"/>
              </w:rPr>
              <w:t>inné</w:t>
            </w:r>
            <w:r w:rsidRPr="004917A9">
              <w:rPr>
                <w:rFonts w:ascii="Times New Roman" w:eastAsia="Arial Unicode MS" w:hAnsi="Times New Roman" w:hint="default"/>
                <w:color w:val="000000"/>
                <w:sz w:val="20"/>
                <w:szCs w:val="20"/>
              </w:rPr>
              <w:t>, nediskriminač</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 primerané</w:t>
            </w:r>
            <w:r w:rsidRPr="004917A9">
              <w:rPr>
                <w:rFonts w:ascii="Times New Roman" w:eastAsia="Arial Unicode MS" w:hAnsi="Times New Roman" w:hint="default"/>
                <w:color w:val="000000"/>
                <w:sz w:val="20"/>
                <w:szCs w:val="20"/>
              </w:rPr>
              <w:t xml:space="preserve"> a </w:t>
            </w:r>
            <w:r w:rsidRPr="004917A9">
              <w:rPr>
                <w:rFonts w:ascii="Times New Roman" w:eastAsia="Arial Unicode MS" w:hAnsi="Times New Roman" w:hint="default"/>
                <w:color w:val="000000"/>
                <w:sz w:val="20"/>
                <w:szCs w:val="20"/>
              </w:rPr>
              <w:t>odradzujú</w:t>
            </w:r>
            <w:r w:rsidRPr="004917A9">
              <w:rPr>
                <w:rFonts w:ascii="Times New Roman" w:eastAsia="Arial Unicode MS" w:hAnsi="Times New Roman" w:hint="default"/>
                <w:color w:val="000000"/>
                <w:sz w:val="20"/>
                <w:szCs w:val="20"/>
              </w:rPr>
              <w:t>ce.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ozná</w:t>
            </w:r>
            <w:r w:rsidRPr="004917A9">
              <w:rPr>
                <w:rFonts w:ascii="Times New Roman" w:eastAsia="Arial Unicode MS" w:hAnsi="Times New Roman" w:hint="default"/>
                <w:color w:val="000000"/>
                <w:sz w:val="20"/>
                <w:szCs w:val="20"/>
              </w:rPr>
              <w:t>mia tieto pravidlá</w:t>
            </w:r>
            <w:r w:rsidRPr="004917A9">
              <w:rPr>
                <w:rFonts w:ascii="Times New Roman" w:eastAsia="Arial Unicode MS" w:hAnsi="Times New Roman" w:hint="default"/>
                <w:color w:val="000000"/>
                <w:sz w:val="20"/>
                <w:szCs w:val="20"/>
              </w:rPr>
              <w:t xml:space="preserve"> Komisii.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Zákon č. 135/1961 Zb.</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Zákon č. 135/1961 Zb.</w:t>
            </w: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Zákon č. 135/1961 Zb.</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Zákon č. 135/1961 Zb.</w:t>
            </w: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Zákon č. </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135/1961 Zb.</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Zákon č. 372/1990 Zb.</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Zákon č. </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372/1990 Zb.</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Zákon č. 372/1990 Zb.</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372/1990 Zb.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22c</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P a) </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B 1</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22c</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P c) </w:t>
            </w:r>
          </w:p>
          <w:p w:rsidR="00BB1402" w:rsidRPr="004917A9" w:rsidP="00BD118D">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22c</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P h) </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22c</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22c</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O 3</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22</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P i)</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P j)</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P. c) a e)</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 22</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O 3</w:t>
            </w:r>
          </w:p>
          <w:p w:rsidR="00BB1402" w:rsidRPr="004917A9" w:rsidP="00BD118D">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P. a) a c)</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(1) Priestupku na úseku pozemných komunikácií sa dopustí ten, kto</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a) bez povolenia cestného správneho orgánu alebo v rozpore s vydaný povolením</w:t>
            </w:r>
          </w:p>
          <w:p w:rsidR="00BB1402" w:rsidRPr="004917A9" w:rsidP="00BD118D">
            <w:pPr>
              <w:bidi w:val="0"/>
              <w:spacing w:after="0" w:line="240" w:lineRule="auto"/>
              <w:ind w:left="72"/>
              <w:jc w:val="both"/>
              <w:rPr>
                <w:rFonts w:ascii="Times New Roman" w:hAnsi="Times New Roman"/>
                <w:sz w:val="20"/>
                <w:szCs w:val="20"/>
              </w:rPr>
            </w:pPr>
            <w:r w:rsidRPr="004917A9">
              <w:rPr>
                <w:rFonts w:ascii="Times New Roman" w:hAnsi="Times New Roman"/>
                <w:sz w:val="20"/>
                <w:szCs w:val="20"/>
              </w:rPr>
              <w:t>1. užíva diaľnicu, cestu alebo miestnu komunikáciu iným spôsobom než zvyčajným alebo na iné účely, než na ktoré sú určené, s výnimkou nadmerných a nadrozmerných prepráv (zvláštne užívanie),</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c) znečistí alebo poškodí diaľnicu, cestu alebo miestnu komunikáciu tak, že spôsobí alebo môže spôsobiť chybu v zjazdnosti alebo v schodnosti pozemnej komunikácie,</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h) ako vodič sa odmietne podrobiť pokynom fyzickej osoby obsluhujúcej zariadenie na meranie hmotnosti, nápravových tlakov a rozmerov vozidla alebo odmietne uviesť východiskové miesto a miesto určenia uskutočňovanej prepravy,</w:t>
            </w:r>
          </w:p>
          <w:p w:rsidR="00BB1402" w:rsidRPr="004917A9" w:rsidP="00BF3039">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(2) Za priestupok podľa odseku 1 písm. a) až f) a písm. g) a i) možno uložiť pokutu do 330 eur.</w:t>
            </w:r>
          </w:p>
          <w:p w:rsidR="00BB1402" w:rsidRPr="004917A9" w:rsidP="00BD118D">
            <w:pPr>
              <w:bidi w:val="0"/>
              <w:spacing w:after="0" w:line="240" w:lineRule="auto"/>
              <w:jc w:val="both"/>
              <w:rPr>
                <w:rFonts w:ascii="Times New Roman" w:hAnsi="Times New Roman"/>
                <w:sz w:val="20"/>
                <w:szCs w:val="20"/>
              </w:rPr>
            </w:pPr>
          </w:p>
          <w:p w:rsidR="00BB1402" w:rsidRPr="004917A9" w:rsidP="00BD118D">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 Za priestupok podľa odseku 1 písm. h) možno uložiť pokutu do 660 eur.</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(1) Priestupku proti bezpečnosti a plynulosti cestnej premávky sa dopustí ten, kto</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j) 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(2) Za priestupok podľa odseku 1</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c) písm. e), g) a i) možno uložiť pokutu od 150 eur do 800 eur a zákaz činnosti do troch rokov,</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e) písm. j) sa uloží pokuta 1 500 eur,</w:t>
            </w: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 V blokovom konaní alebo v rozkaznom konaní za priestupok podľa odseku 1</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a) písm. a) až g) a i) možno uložiť pokutu do 650 eur,</w:t>
            </w:r>
          </w:p>
          <w:p w:rsidR="00BB1402" w:rsidRPr="004917A9" w:rsidP="00BD118D">
            <w:pPr>
              <w:bidi w:val="0"/>
              <w:spacing w:after="0" w:line="240" w:lineRule="auto"/>
              <w:jc w:val="both"/>
              <w:rPr>
                <w:rFonts w:ascii="Times New Roman" w:hAnsi="Times New Roman"/>
                <w:sz w:val="20"/>
                <w:szCs w:val="20"/>
              </w:rPr>
            </w:pPr>
            <w:r w:rsidRPr="004917A9">
              <w:rPr>
                <w:rFonts w:ascii="Times New Roman" w:hAnsi="Times New Roman"/>
                <w:sz w:val="20"/>
                <w:szCs w:val="20"/>
              </w:rPr>
              <w:t>c) písm. j) možno uložiť pokutu do 1 000 eur,</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 MV SR (policajné orgány)</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10f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1</w:t>
            </w:r>
          </w:p>
          <w:p w:rsidR="00BB1402" w:rsidRPr="004917A9" w:rsidP="009B4480">
            <w:pPr>
              <w:bidi w:val="0"/>
              <w:spacing w:after="0" w:line="240" w:lineRule="auto"/>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B085C">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1.  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stanovia na prepravu kontajnerov a </w:t>
            </w:r>
            <w:r w:rsidRPr="004917A9">
              <w:rPr>
                <w:rFonts w:ascii="Times New Roman" w:eastAsia="Arial Unicode MS" w:hAnsi="Times New Roman" w:hint="default"/>
                <w:color w:val="000000"/>
                <w:sz w:val="20"/>
                <w:szCs w:val="20"/>
              </w:rPr>
              <w:t>vý</w:t>
            </w:r>
            <w:r w:rsidRPr="004917A9">
              <w:rPr>
                <w:rFonts w:ascii="Times New Roman" w:eastAsia="Arial Unicode MS" w:hAnsi="Times New Roman" w:hint="default"/>
                <w:color w:val="000000"/>
                <w:sz w:val="20"/>
                <w:szCs w:val="20"/>
              </w:rPr>
              <w:t>menný</w:t>
            </w:r>
            <w:r w:rsidRPr="004917A9">
              <w:rPr>
                <w:rFonts w:ascii="Times New Roman" w:eastAsia="Arial Unicode MS" w:hAnsi="Times New Roman" w:hint="default"/>
                <w:color w:val="000000"/>
                <w:sz w:val="20"/>
                <w:szCs w:val="20"/>
              </w:rPr>
              <w:t>ch nadstavieb pravidlá</w:t>
            </w:r>
            <w:r w:rsidRPr="004917A9">
              <w:rPr>
                <w:rFonts w:ascii="Times New Roman" w:eastAsia="Arial Unicode MS" w:hAnsi="Times New Roman" w:hint="default"/>
                <w:color w:val="000000"/>
                <w:sz w:val="20"/>
                <w:szCs w:val="20"/>
              </w:rPr>
              <w:t xml:space="preserve"> vyž</w:t>
            </w:r>
            <w:r w:rsidRPr="004917A9">
              <w:rPr>
                <w:rFonts w:ascii="Times New Roman" w:eastAsia="Arial Unicode MS" w:hAnsi="Times New Roman" w:hint="default"/>
                <w:color w:val="000000"/>
                <w:sz w:val="20"/>
                <w:szCs w:val="20"/>
              </w:rPr>
              <w:t>adujú</w:t>
            </w:r>
            <w:r w:rsidRPr="004917A9">
              <w:rPr>
                <w:rFonts w:ascii="Times New Roman" w:eastAsia="Arial Unicode MS" w:hAnsi="Times New Roman" w:hint="default"/>
                <w:color w:val="000000"/>
                <w:sz w:val="20"/>
                <w:szCs w:val="20"/>
              </w:rPr>
              <w:t>ce, aby:</w:t>
            </w:r>
          </w:p>
          <w:p w:rsidR="00BB1402" w:rsidRPr="004917A9" w:rsidP="00EB085C">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odosielateľ</w:t>
            </w:r>
            <w:r w:rsidRPr="004917A9">
              <w:rPr>
                <w:rFonts w:ascii="Times New Roman" w:eastAsia="Arial Unicode MS" w:hAnsi="Times New Roman" w:hint="default"/>
                <w:color w:val="000000"/>
                <w:sz w:val="20"/>
                <w:szCs w:val="20"/>
              </w:rPr>
              <w:t xml:space="preserve"> vystavil dopravcovi, ktoré</w:t>
            </w:r>
            <w:r w:rsidRPr="004917A9">
              <w:rPr>
                <w:rFonts w:ascii="Times New Roman" w:eastAsia="Arial Unicode MS" w:hAnsi="Times New Roman" w:hint="default"/>
                <w:color w:val="000000"/>
                <w:sz w:val="20"/>
                <w:szCs w:val="20"/>
              </w:rPr>
              <w:t>ho poverí</w:t>
            </w:r>
            <w:r w:rsidRPr="004917A9">
              <w:rPr>
                <w:rFonts w:ascii="Times New Roman" w:eastAsia="Arial Unicode MS" w:hAnsi="Times New Roman" w:hint="default"/>
                <w:color w:val="000000"/>
                <w:sz w:val="20"/>
                <w:szCs w:val="20"/>
              </w:rPr>
              <w:t xml:space="preserve"> prepravou kontajneru alebo vý</w:t>
            </w:r>
            <w:r w:rsidRPr="004917A9">
              <w:rPr>
                <w:rFonts w:ascii="Times New Roman" w:eastAsia="Arial Unicode MS" w:hAnsi="Times New Roman" w:hint="default"/>
                <w:color w:val="000000"/>
                <w:sz w:val="20"/>
                <w:szCs w:val="20"/>
              </w:rPr>
              <w:t>mennej nadstavby, vyhlá</w:t>
            </w:r>
            <w:r w:rsidRPr="004917A9">
              <w:rPr>
                <w:rFonts w:ascii="Times New Roman" w:eastAsia="Arial Unicode MS" w:hAnsi="Times New Roman" w:hint="default"/>
                <w:color w:val="000000"/>
                <w:sz w:val="20"/>
                <w:szCs w:val="20"/>
              </w:rPr>
              <w:t>senie, v </w:t>
            </w:r>
            <w:r w:rsidRPr="004917A9">
              <w:rPr>
                <w:rFonts w:ascii="Times New Roman" w:eastAsia="Arial Unicode MS" w:hAnsi="Times New Roman" w:hint="default"/>
                <w:color w:val="000000"/>
                <w:sz w:val="20"/>
                <w:szCs w:val="20"/>
              </w:rPr>
              <w:t>ktorom sa uvá</w:t>
            </w:r>
            <w:r w:rsidRPr="004917A9">
              <w:rPr>
                <w:rFonts w:ascii="Times New Roman" w:eastAsia="Arial Unicode MS" w:hAnsi="Times New Roman" w:hint="default"/>
                <w:color w:val="000000"/>
                <w:sz w:val="20"/>
                <w:szCs w:val="20"/>
              </w:rPr>
              <w:t>dza hmotnosť</w:t>
            </w:r>
            <w:r w:rsidRPr="004917A9">
              <w:rPr>
                <w:rFonts w:ascii="Times New Roman" w:eastAsia="Arial Unicode MS" w:hAnsi="Times New Roman" w:hint="default"/>
                <w:color w:val="000000"/>
                <w:sz w:val="20"/>
                <w:szCs w:val="20"/>
              </w:rPr>
              <w:t xml:space="preserve"> prepravované</w:t>
            </w:r>
            <w:r w:rsidRPr="004917A9">
              <w:rPr>
                <w:rFonts w:ascii="Times New Roman" w:eastAsia="Arial Unicode MS" w:hAnsi="Times New Roman" w:hint="default"/>
                <w:color w:val="000000"/>
                <w:sz w:val="20"/>
                <w:szCs w:val="20"/>
              </w:rPr>
              <w:t>ho kontajnera alebo vý</w:t>
            </w:r>
            <w:r w:rsidRPr="004917A9">
              <w:rPr>
                <w:rFonts w:ascii="Times New Roman" w:eastAsia="Arial Unicode MS" w:hAnsi="Times New Roman" w:hint="default"/>
                <w:color w:val="000000"/>
                <w:sz w:val="20"/>
                <w:szCs w:val="20"/>
              </w:rPr>
              <w:t>mennej nadstavby, a</w:t>
            </w:r>
          </w:p>
          <w:p w:rsidR="00BB1402" w:rsidRPr="004917A9" w:rsidP="00EB085C">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dopravca sprí</w:t>
            </w:r>
            <w:r w:rsidRPr="004917A9">
              <w:rPr>
                <w:rFonts w:ascii="Times New Roman" w:eastAsia="Arial Unicode MS" w:hAnsi="Times New Roman" w:hint="default"/>
                <w:color w:val="000000"/>
                <w:sz w:val="20"/>
                <w:szCs w:val="20"/>
              </w:rPr>
              <w:t>stupnil vš</w:t>
            </w:r>
            <w:r w:rsidRPr="004917A9">
              <w:rPr>
                <w:rFonts w:ascii="Times New Roman" w:eastAsia="Arial Unicode MS" w:hAnsi="Times New Roman" w:hint="default"/>
                <w:color w:val="000000"/>
                <w:sz w:val="20"/>
                <w:szCs w:val="20"/>
              </w:rPr>
              <w:t>etky relevantné</w:t>
            </w:r>
            <w:r w:rsidRPr="004917A9">
              <w:rPr>
                <w:rFonts w:ascii="Times New Roman" w:eastAsia="Arial Unicode MS" w:hAnsi="Times New Roman" w:hint="default"/>
                <w:color w:val="000000"/>
                <w:sz w:val="20"/>
                <w:szCs w:val="20"/>
              </w:rPr>
              <w:t xml:space="preserve"> dokumenty, ktoré</w:t>
            </w:r>
            <w:r w:rsidRPr="004917A9">
              <w:rPr>
                <w:rFonts w:ascii="Times New Roman" w:eastAsia="Arial Unicode MS" w:hAnsi="Times New Roman" w:hint="default"/>
                <w:color w:val="000000"/>
                <w:sz w:val="20"/>
                <w:szCs w:val="20"/>
              </w:rPr>
              <w:t xml:space="preserve"> poskytol odosielateľ.</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pStyle w:val="Odstavec"/>
              <w:bidi w:val="0"/>
              <w:spacing w:before="0" w:after="0" w:line="240" w:lineRule="auto"/>
              <w:rPr>
                <w:rFonts w:ascii="Times New Roman" w:hAnsi="Times New Roman"/>
                <w:lang w:val="sk-SK" w:eastAsia="cs-CZ"/>
              </w:rPr>
            </w:pPr>
          </w:p>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13</w:t>
            </w: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p>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24</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372443" w:rsidRPr="004917A9" w:rsidP="00372443">
            <w:pPr>
              <w:pStyle w:val="Odstavecseseznamem"/>
              <w:tabs>
                <w:tab w:val="left" w:pos="1134"/>
              </w:tabs>
              <w:bidi w:val="0"/>
              <w:spacing w:after="0" w:line="240" w:lineRule="auto"/>
              <w:ind w:left="0"/>
              <w:jc w:val="both"/>
              <w:rPr>
                <w:rFonts w:ascii="Times New Roman" w:hAnsi="Times New Roman"/>
                <w:sz w:val="20"/>
                <w:szCs w:val="20"/>
              </w:rPr>
            </w:pPr>
            <w:r w:rsidRPr="004917A9">
              <w:rPr>
                <w:rFonts w:ascii="Times New Roman" w:hAnsi="Times New Roman"/>
                <w:sz w:val="20"/>
                <w:szCs w:val="20"/>
              </w:rPr>
              <w:t>(13)</w:t>
            </w:r>
            <w:r w:rsidRPr="004917A9" w:rsidR="007958F0">
              <w:t xml:space="preserve"> </w:t>
            </w:r>
            <w:r w:rsidRPr="004917A9" w:rsidR="007958F0">
              <w:rPr>
                <w:rFonts w:ascii="Times New Roman" w:hAnsi="Times New Roman"/>
                <w:sz w:val="20"/>
                <w:szCs w:val="20"/>
              </w:rPr>
              <w:t>Nakladajúca organizácia je povinná vystaviť vyhlásenie s údajmi o hmotnosti vozidla a jazdnej súpravy a zodpovedá za správnosť údajov; vyhlásenie je súčasťou dokladov ustanovených na vedenie vozidla v cestnej premávke. Prípady, v ktorých sa vyhlásenie o hmotnosti vystavuje a aké údaje sa v ňom uvádzajú, ustanovuje vykonávací právny predpis podľa § 136 ods. 3 písm. d).</w:t>
            </w:r>
          </w:p>
          <w:p w:rsidR="00BB1402" w:rsidRPr="004917A9" w:rsidP="00FD585A">
            <w:pPr>
              <w:tabs>
                <w:tab w:val="left" w:pos="460"/>
              </w:tabs>
              <w:bidi w:val="0"/>
              <w:spacing w:after="0" w:line="240" w:lineRule="auto"/>
              <w:jc w:val="both"/>
              <w:rPr>
                <w:rFonts w:ascii="Times New Roman" w:hAnsi="Times New Roman"/>
                <w:sz w:val="20"/>
                <w:szCs w:val="20"/>
              </w:rPr>
            </w:pPr>
          </w:p>
          <w:p w:rsidR="00BB1402" w:rsidRPr="004917A9" w:rsidP="00EB085C">
            <w:pPr>
              <w:pStyle w:val="Odstavecseseznamem"/>
              <w:tabs>
                <w:tab w:val="left" w:pos="709"/>
              </w:tabs>
              <w:bidi w:val="0"/>
              <w:spacing w:after="0" w:line="240" w:lineRule="auto"/>
              <w:ind w:left="0"/>
              <w:jc w:val="both"/>
              <w:rPr>
                <w:rFonts w:ascii="Times New Roman" w:hAnsi="Times New Roman"/>
                <w:sz w:val="20"/>
                <w:szCs w:val="20"/>
              </w:rPr>
            </w:pPr>
            <w:r w:rsidRPr="004917A9">
              <w:rPr>
                <w:rFonts w:ascii="Times New Roman" w:hAnsi="Times New Roman"/>
                <w:sz w:val="20"/>
                <w:szCs w:val="20"/>
              </w:rPr>
              <w:t xml:space="preserve">Vozidlá a jazdné súpravy používané pri intermodálnej preprave musia byť vybavené vyhlásením nakladajúcej organizácie vystaveným cestnému dopravcovi, v ktorom sa uvádza </w:t>
            </w:r>
          </w:p>
          <w:p w:rsidR="00BB1402" w:rsidRPr="004917A9" w:rsidP="00521FAE">
            <w:pPr>
              <w:pStyle w:val="Odstavecseseznamem"/>
              <w:numPr>
                <w:numId w:val="49"/>
              </w:numPr>
              <w:tabs>
                <w:tab w:val="left" w:pos="214"/>
              </w:tabs>
              <w:bidi w:val="0"/>
              <w:spacing w:after="0" w:line="240" w:lineRule="auto"/>
              <w:ind w:left="214" w:hanging="218"/>
              <w:jc w:val="both"/>
              <w:rPr>
                <w:rFonts w:ascii="Times New Roman" w:hAnsi="Times New Roman"/>
                <w:sz w:val="20"/>
                <w:szCs w:val="20"/>
              </w:rPr>
            </w:pPr>
            <w:r w:rsidRPr="004917A9">
              <w:rPr>
                <w:rFonts w:ascii="Times New Roman" w:hAnsi="Times New Roman"/>
                <w:sz w:val="20"/>
                <w:szCs w:val="20"/>
              </w:rPr>
              <w:t>identifikačné údaje o nakladajúcej organizácii,</w:t>
            </w:r>
          </w:p>
          <w:p w:rsidR="00BB1402" w:rsidRPr="004917A9" w:rsidP="00521FAE">
            <w:pPr>
              <w:pStyle w:val="Odstavecseseznamem"/>
              <w:numPr>
                <w:numId w:val="49"/>
              </w:numPr>
              <w:tabs>
                <w:tab w:val="left" w:pos="214"/>
              </w:tabs>
              <w:bidi w:val="0"/>
              <w:spacing w:after="0" w:line="240" w:lineRule="auto"/>
              <w:ind w:left="214" w:hanging="218"/>
              <w:jc w:val="both"/>
              <w:rPr>
                <w:rFonts w:ascii="Times New Roman" w:hAnsi="Times New Roman"/>
                <w:sz w:val="20"/>
                <w:szCs w:val="20"/>
              </w:rPr>
            </w:pPr>
            <w:r w:rsidRPr="004917A9">
              <w:rPr>
                <w:rFonts w:ascii="Times New Roman" w:hAnsi="Times New Roman"/>
                <w:sz w:val="20"/>
                <w:szCs w:val="20"/>
              </w:rPr>
              <w:t>celková hmotnosť intermodálnej nákladnej jednotky a </w:t>
            </w:r>
          </w:p>
          <w:p w:rsidR="00BB1402" w:rsidRPr="004917A9" w:rsidP="00521FAE">
            <w:pPr>
              <w:pStyle w:val="Odstavecseseznamem"/>
              <w:numPr>
                <w:numId w:val="49"/>
              </w:numPr>
              <w:tabs>
                <w:tab w:val="left" w:pos="214"/>
              </w:tabs>
              <w:bidi w:val="0"/>
              <w:spacing w:after="0" w:line="240" w:lineRule="auto"/>
              <w:ind w:left="214" w:hanging="218"/>
              <w:jc w:val="both"/>
              <w:rPr>
                <w:rFonts w:ascii="Times New Roman" w:hAnsi="Times New Roman"/>
                <w:sz w:val="20"/>
                <w:szCs w:val="20"/>
              </w:rPr>
            </w:pPr>
            <w:r w:rsidRPr="004917A9">
              <w:rPr>
                <w:rFonts w:ascii="Times New Roman" w:hAnsi="Times New Roman"/>
                <w:sz w:val="20"/>
                <w:szCs w:val="20"/>
              </w:rPr>
              <w:t>celková hmotnosť vozidla alebo jazdnej súpravy s loženou intermodálnou nákladnou jednotkou.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B085C">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 xml:space="preserve">Č: 10f </w:t>
            </w:r>
          </w:p>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B085C">
            <w:pPr>
              <w:bidi w:val="0"/>
              <w:spacing w:after="0" w:line="240" w:lineRule="auto"/>
              <w:jc w:val="both"/>
              <w:rPr>
                <w:rFonts w:ascii="Times New Roman" w:eastAsia="Arial Unicode MS" w:hAnsi="Times New Roman" w:hint="default"/>
                <w:sz w:val="20"/>
                <w:szCs w:val="20"/>
              </w:rPr>
            </w:pPr>
            <w:r w:rsidRPr="004917A9">
              <w:rPr>
                <w:rFonts w:ascii="Times New Roman" w:eastAsia="Arial Unicode MS" w:hAnsi="Times New Roman"/>
                <w:sz w:val="20"/>
                <w:szCs w:val="20"/>
              </w:rPr>
              <w:t>2.  </w:t>
            </w:r>
            <w:r w:rsidRPr="004917A9">
              <w:rPr>
                <w:rFonts w:ascii="Times New Roman" w:eastAsia="Arial Unicode MS" w:hAnsi="Times New Roman" w:hint="default"/>
                <w:sz w:val="20"/>
                <w:szCs w:val="20"/>
              </w:rPr>
              <w:t>Č</w:t>
            </w:r>
            <w:r w:rsidRPr="004917A9">
              <w:rPr>
                <w:rFonts w:ascii="Times New Roman" w:eastAsia="Arial Unicode MS" w:hAnsi="Times New Roman" w:hint="default"/>
                <w:sz w:val="20"/>
                <w:szCs w:val="20"/>
              </w:rPr>
              <w:t>lenské</w:t>
            </w:r>
            <w:r w:rsidRPr="004917A9">
              <w:rPr>
                <w:rFonts w:ascii="Times New Roman" w:eastAsia="Arial Unicode MS" w:hAnsi="Times New Roman" w:hint="default"/>
                <w:sz w:val="20"/>
                <w:szCs w:val="20"/>
              </w:rPr>
              <w:t xml:space="preserve"> š</w:t>
            </w:r>
            <w:r w:rsidRPr="004917A9">
              <w:rPr>
                <w:rFonts w:ascii="Times New Roman" w:eastAsia="Arial Unicode MS" w:hAnsi="Times New Roman" w:hint="default"/>
                <w:sz w:val="20"/>
                <w:szCs w:val="20"/>
              </w:rPr>
              <w:t>tá</w:t>
            </w:r>
            <w:r w:rsidRPr="004917A9">
              <w:rPr>
                <w:rFonts w:ascii="Times New Roman" w:eastAsia="Arial Unicode MS" w:hAnsi="Times New Roman" w:hint="default"/>
                <w:sz w:val="20"/>
                <w:szCs w:val="20"/>
              </w:rPr>
              <w:t>ty stanovia pravidlá</w:t>
            </w:r>
            <w:r w:rsidRPr="004917A9">
              <w:rPr>
                <w:rFonts w:ascii="Times New Roman" w:eastAsia="Arial Unicode MS" w:hAnsi="Times New Roman" w:hint="default"/>
                <w:sz w:val="20"/>
                <w:szCs w:val="20"/>
              </w:rPr>
              <w:t xml:space="preserve"> tý</w:t>
            </w:r>
            <w:r w:rsidRPr="004917A9">
              <w:rPr>
                <w:rFonts w:ascii="Times New Roman" w:eastAsia="Arial Unicode MS" w:hAnsi="Times New Roman" w:hint="default"/>
                <w:sz w:val="20"/>
                <w:szCs w:val="20"/>
              </w:rPr>
              <w:t>kajú</w:t>
            </w:r>
            <w:r w:rsidRPr="004917A9">
              <w:rPr>
                <w:rFonts w:ascii="Times New Roman" w:eastAsia="Arial Unicode MS" w:hAnsi="Times New Roman" w:hint="default"/>
                <w:sz w:val="20"/>
                <w:szCs w:val="20"/>
              </w:rPr>
              <w:t>ce sa zodpovednosti odosielateľ</w:t>
            </w:r>
            <w:r w:rsidRPr="004917A9">
              <w:rPr>
                <w:rFonts w:ascii="Times New Roman" w:eastAsia="Arial Unicode MS" w:hAnsi="Times New Roman" w:hint="default"/>
                <w:sz w:val="20"/>
                <w:szCs w:val="20"/>
              </w:rPr>
              <w:t>a a </w:t>
            </w:r>
            <w:r w:rsidRPr="004917A9">
              <w:rPr>
                <w:rFonts w:ascii="Times New Roman" w:eastAsia="Arial Unicode MS" w:hAnsi="Times New Roman" w:hint="default"/>
                <w:sz w:val="20"/>
                <w:szCs w:val="20"/>
              </w:rPr>
              <w:t>dopravcu podľ</w:t>
            </w:r>
            <w:r w:rsidRPr="004917A9">
              <w:rPr>
                <w:rFonts w:ascii="Times New Roman" w:eastAsia="Arial Unicode MS" w:hAnsi="Times New Roman" w:hint="default"/>
                <w:sz w:val="20"/>
                <w:szCs w:val="20"/>
              </w:rPr>
              <w:t>a vhodnosti v </w:t>
            </w:r>
            <w:r w:rsidRPr="004917A9">
              <w:rPr>
                <w:rFonts w:ascii="Times New Roman" w:eastAsia="Arial Unicode MS" w:hAnsi="Times New Roman" w:hint="default"/>
                <w:sz w:val="20"/>
                <w:szCs w:val="20"/>
              </w:rPr>
              <w:t>prí</w:t>
            </w:r>
            <w:r w:rsidRPr="004917A9">
              <w:rPr>
                <w:rFonts w:ascii="Times New Roman" w:eastAsia="Arial Unicode MS" w:hAnsi="Times New Roman" w:hint="default"/>
                <w:sz w:val="20"/>
                <w:szCs w:val="20"/>
              </w:rPr>
              <w:t>padoch, keď</w:t>
            </w:r>
            <w:r w:rsidRPr="004917A9">
              <w:rPr>
                <w:rFonts w:ascii="Times New Roman" w:eastAsia="Arial Unicode MS" w:hAnsi="Times New Roman" w:hint="default"/>
                <w:sz w:val="20"/>
                <w:szCs w:val="20"/>
              </w:rPr>
              <w:t xml:space="preserve"> informá</w:t>
            </w:r>
            <w:r w:rsidRPr="004917A9">
              <w:rPr>
                <w:rFonts w:ascii="Times New Roman" w:eastAsia="Arial Unicode MS" w:hAnsi="Times New Roman" w:hint="default"/>
                <w:sz w:val="20"/>
                <w:szCs w:val="20"/>
              </w:rPr>
              <w:t>cie uvedené</w:t>
            </w:r>
            <w:r w:rsidRPr="004917A9">
              <w:rPr>
                <w:rFonts w:ascii="Times New Roman" w:eastAsia="Arial Unicode MS" w:hAnsi="Times New Roman" w:hint="default"/>
                <w:sz w:val="20"/>
                <w:szCs w:val="20"/>
              </w:rPr>
              <w:t xml:space="preserve"> v </w:t>
            </w:r>
            <w:r w:rsidRPr="004917A9">
              <w:rPr>
                <w:rFonts w:ascii="Times New Roman" w:eastAsia="Arial Unicode MS" w:hAnsi="Times New Roman" w:hint="default"/>
                <w:sz w:val="20"/>
                <w:szCs w:val="20"/>
              </w:rPr>
              <w:t>odseku 1 chý</w:t>
            </w:r>
            <w:r w:rsidRPr="004917A9">
              <w:rPr>
                <w:rFonts w:ascii="Times New Roman" w:eastAsia="Arial Unicode MS" w:hAnsi="Times New Roman" w:hint="default"/>
                <w:sz w:val="20"/>
                <w:szCs w:val="20"/>
              </w:rPr>
              <w:t>bajú</w:t>
            </w:r>
            <w:r w:rsidRPr="004917A9">
              <w:rPr>
                <w:rFonts w:ascii="Times New Roman" w:eastAsia="Arial Unicode MS" w:hAnsi="Times New Roman" w:hint="default"/>
                <w:sz w:val="20"/>
                <w:szCs w:val="20"/>
              </w:rPr>
              <w:t xml:space="preserve"> alebo sú</w:t>
            </w:r>
            <w:r w:rsidRPr="004917A9">
              <w:rPr>
                <w:rFonts w:ascii="Times New Roman" w:eastAsia="Arial Unicode MS" w:hAnsi="Times New Roman" w:hint="default"/>
                <w:sz w:val="20"/>
                <w:szCs w:val="20"/>
              </w:rPr>
              <w:t xml:space="preserve"> nesprá</w:t>
            </w:r>
            <w:r w:rsidRPr="004917A9">
              <w:rPr>
                <w:rFonts w:ascii="Times New Roman" w:eastAsia="Arial Unicode MS" w:hAnsi="Times New Roman" w:hint="default"/>
                <w:sz w:val="20"/>
                <w:szCs w:val="20"/>
              </w:rPr>
              <w:t>vne a </w:t>
            </w:r>
            <w:r w:rsidRPr="004917A9">
              <w:rPr>
                <w:rFonts w:ascii="Times New Roman" w:eastAsia="Arial Unicode MS" w:hAnsi="Times New Roman" w:hint="default"/>
                <w:sz w:val="20"/>
                <w:szCs w:val="20"/>
              </w:rPr>
              <w:t>vozidlo alebo jazdná</w:t>
            </w:r>
            <w:r w:rsidRPr="004917A9">
              <w:rPr>
                <w:rFonts w:ascii="Times New Roman" w:eastAsia="Arial Unicode MS" w:hAnsi="Times New Roman" w:hint="default"/>
                <w:sz w:val="20"/>
                <w:szCs w:val="20"/>
              </w:rPr>
              <w:t xml:space="preserve"> sú</w:t>
            </w:r>
            <w:r w:rsidRPr="004917A9">
              <w:rPr>
                <w:rFonts w:ascii="Times New Roman" w:eastAsia="Arial Unicode MS" w:hAnsi="Times New Roman" w:hint="default"/>
                <w:sz w:val="20"/>
                <w:szCs w:val="20"/>
              </w:rPr>
              <w:t>prava je preť</w:t>
            </w:r>
            <w:r w:rsidRPr="004917A9">
              <w:rPr>
                <w:rFonts w:ascii="Times New Roman" w:eastAsia="Arial Unicode MS" w:hAnsi="Times New Roman" w:hint="default"/>
                <w:sz w:val="20"/>
                <w:szCs w:val="20"/>
              </w:rPr>
              <w:t>až</w:t>
            </w:r>
            <w:r w:rsidRPr="004917A9">
              <w:rPr>
                <w:rFonts w:ascii="Times New Roman" w:eastAsia="Arial Unicode MS" w:hAnsi="Times New Roman" w:hint="default"/>
                <w:sz w:val="20"/>
                <w:szCs w:val="20"/>
              </w:rPr>
              <w:t>ená.</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86479">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C251E1">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7958F0" w:rsidRPr="004917A9" w:rsidP="00E86479">
            <w:pPr>
              <w:bidi w:val="0"/>
              <w:spacing w:after="0" w:line="240" w:lineRule="auto"/>
              <w:jc w:val="both"/>
              <w:rPr>
                <w:rFonts w:ascii="Times New Roman" w:hAnsi="Times New Roman"/>
                <w:strike/>
                <w:sz w:val="20"/>
                <w:szCs w:val="20"/>
                <w:lang w:eastAsia="cs-CZ"/>
              </w:rPr>
            </w:pPr>
          </w:p>
          <w:p w:rsidR="00BB1402" w:rsidRPr="004917A9" w:rsidP="00C251E1">
            <w:pPr>
              <w:pStyle w:val="Odstavec"/>
              <w:bidi w:val="0"/>
              <w:spacing w:before="0" w:after="0" w:line="240" w:lineRule="auto"/>
              <w:rPr>
                <w:rFonts w:ascii="Times New Roman" w:hAnsi="Times New Roman"/>
                <w:lang w:val="sk-SK" w:eastAsia="cs-CZ"/>
              </w:rPr>
            </w:pPr>
            <w:r w:rsidRPr="004917A9" w:rsidR="007958F0">
              <w:rPr>
                <w:rFonts w:ascii="Times New Roman" w:hAnsi="Times New Roman"/>
                <w:lang w:val="sk-SK" w:eastAsia="cs-CZ"/>
              </w:rPr>
              <w:t xml:space="preserve">Zákon č. 8/2009 Z. z. v znení návrhu </w:t>
            </w:r>
            <w:r w:rsidRPr="004917A9">
              <w:rPr>
                <w:rFonts w:ascii="Times New Roman" w:hAnsi="Times New Roman"/>
                <w:lang w:val="sk-SK" w:eastAsia="cs-CZ"/>
              </w:rPr>
              <w:t>zákona</w:t>
            </w:r>
          </w:p>
          <w:p w:rsidR="00BB1402" w:rsidRPr="004917A9" w:rsidP="00E86479">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44</w:t>
            </w: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13</w:t>
            </w: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69</w:t>
            </w:r>
          </w:p>
          <w:p w:rsidR="00BB1402" w:rsidRPr="004917A9" w:rsidP="00C251E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p>
          <w:p w:rsidR="007958F0" w:rsidRPr="004917A9" w:rsidP="00C251E1">
            <w:pPr>
              <w:bidi w:val="0"/>
              <w:spacing w:after="0" w:line="240" w:lineRule="auto"/>
              <w:jc w:val="both"/>
              <w:rPr>
                <w:rFonts w:ascii="Times New Roman" w:hAnsi="Times New Roman"/>
                <w:sz w:val="20"/>
                <w:szCs w:val="20"/>
                <w:lang w:eastAsia="cs-CZ"/>
              </w:rPr>
            </w:pPr>
          </w:p>
          <w:p w:rsidR="007958F0" w:rsidRPr="004917A9" w:rsidP="00C251E1">
            <w:pPr>
              <w:bidi w:val="0"/>
              <w:spacing w:after="0" w:line="240" w:lineRule="auto"/>
              <w:jc w:val="both"/>
              <w:rPr>
                <w:rFonts w:ascii="Times New Roman" w:hAnsi="Times New Roman"/>
                <w:sz w:val="20"/>
                <w:szCs w:val="20"/>
                <w:lang w:eastAsia="cs-CZ"/>
              </w:rPr>
            </w:pPr>
          </w:p>
          <w:p w:rsidR="00BB1402" w:rsidRPr="004917A9" w:rsidP="00C251E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1</w:t>
            </w:r>
            <w:r w:rsidRPr="004917A9" w:rsidR="007958F0">
              <w:rPr>
                <w:rFonts w:ascii="Times New Roman" w:hAnsi="Times New Roman"/>
                <w:sz w:val="20"/>
                <w:szCs w:val="20"/>
                <w:lang w:eastAsia="cs-CZ"/>
              </w:rPr>
              <w:t>38</w:t>
            </w:r>
          </w:p>
          <w:p w:rsidR="00BB1402" w:rsidRPr="004917A9" w:rsidP="00C251E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w:t>
            </w:r>
            <w:r w:rsidRPr="004917A9" w:rsidR="007958F0">
              <w:rPr>
                <w:rFonts w:ascii="Times New Roman" w:hAnsi="Times New Roman"/>
                <w:sz w:val="20"/>
                <w:szCs w:val="20"/>
                <w:lang w:eastAsia="cs-CZ"/>
              </w:rPr>
              <w:t> </w:t>
            </w:r>
            <w:r w:rsidRPr="004917A9">
              <w:rPr>
                <w:rFonts w:ascii="Times New Roman" w:hAnsi="Times New Roman"/>
                <w:sz w:val="20"/>
                <w:szCs w:val="20"/>
                <w:lang w:eastAsia="cs-CZ"/>
              </w:rPr>
              <w:t>1</w:t>
            </w:r>
          </w:p>
          <w:p w:rsidR="007958F0" w:rsidRPr="004917A9" w:rsidP="00C251E1">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P b)</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7958F0" w:rsidRPr="004917A9" w:rsidP="007958F0">
            <w:pPr>
              <w:pStyle w:val="Odstavecseseznamem"/>
              <w:tabs>
                <w:tab w:val="left" w:pos="1134"/>
              </w:tabs>
              <w:bidi w:val="0"/>
              <w:spacing w:after="0" w:line="240" w:lineRule="auto"/>
              <w:ind w:left="0"/>
              <w:jc w:val="both"/>
              <w:rPr>
                <w:rFonts w:ascii="Times New Roman" w:hAnsi="Times New Roman"/>
                <w:sz w:val="20"/>
                <w:szCs w:val="20"/>
              </w:rPr>
            </w:pPr>
            <w:r w:rsidRPr="004917A9">
              <w:rPr>
                <w:rFonts w:ascii="Times New Roman" w:hAnsi="Times New Roman"/>
                <w:sz w:val="20"/>
                <w:szCs w:val="20"/>
              </w:rPr>
              <w:t>(13)</w:t>
            </w:r>
            <w:r w:rsidRPr="004917A9">
              <w:t xml:space="preserve"> </w:t>
            </w:r>
            <w:r w:rsidRPr="004917A9">
              <w:rPr>
                <w:rFonts w:ascii="Times New Roman" w:hAnsi="Times New Roman"/>
                <w:sz w:val="20"/>
                <w:szCs w:val="20"/>
              </w:rPr>
              <w:t>Nakladajúca organizácia je povinná vystaviť vyhlásenie s údajmi o hmotnosti vozidla a jazdnej súpravy a zodpovedá za správnosť údajov; vyhlásenie je súčasťou dokladov ustanovených na vedenie vozidla v cestnej premávke. Prípady, v ktorých sa vyhlásenie o hmotnosti vystavuje a aké údaje sa v ňom uvádzajú, ustanovuje vykonávací právny predpis podľa § 136 ods. 3 písm. d).</w:t>
            </w:r>
          </w:p>
          <w:p w:rsidR="00BB1402" w:rsidRPr="004917A9" w:rsidP="00C251E1">
            <w:pPr>
              <w:tabs>
                <w:tab w:val="left" w:pos="356"/>
              </w:tabs>
              <w:bidi w:val="0"/>
              <w:spacing w:after="0" w:line="240" w:lineRule="auto"/>
              <w:jc w:val="both"/>
              <w:rPr>
                <w:rFonts w:ascii="Times New Roman" w:hAnsi="Times New Roman"/>
                <w:sz w:val="20"/>
                <w:szCs w:val="20"/>
              </w:rPr>
            </w:pPr>
          </w:p>
          <w:p w:rsidR="00372443" w:rsidRPr="004917A9" w:rsidP="00372443">
            <w:pPr>
              <w:pStyle w:val="Odstavecseseznamem"/>
              <w:tabs>
                <w:tab w:val="left" w:pos="1134"/>
              </w:tabs>
              <w:bidi w:val="0"/>
              <w:spacing w:after="0" w:line="240" w:lineRule="auto"/>
              <w:ind w:left="0"/>
              <w:jc w:val="both"/>
              <w:rPr>
                <w:rFonts w:ascii="Times New Roman" w:hAnsi="Times New Roman"/>
                <w:sz w:val="20"/>
                <w:szCs w:val="20"/>
                <w:lang w:eastAsia="sk-SK"/>
              </w:rPr>
            </w:pPr>
            <w:r w:rsidRPr="004917A9">
              <w:rPr>
                <w:rFonts w:ascii="Times New Roman" w:hAnsi="Times New Roman"/>
                <w:sz w:val="20"/>
                <w:szCs w:val="20"/>
                <w:lang w:eastAsia="sk-SK"/>
              </w:rPr>
              <w:t xml:space="preserve">(3)Nakladajúca organizácia pri nakladaní vozidla alebo jazdnej súpravy nesmie dovoliť, aby sa prevýšili </w:t>
            </w:r>
          </w:p>
          <w:p w:rsidR="00372443" w:rsidRPr="004917A9" w:rsidP="00521FAE">
            <w:pPr>
              <w:pStyle w:val="Odstavecseseznamem"/>
              <w:numPr>
                <w:numId w:val="52"/>
              </w:numPr>
              <w:bidi w:val="0"/>
              <w:spacing w:after="0" w:line="240" w:lineRule="auto"/>
              <w:ind w:left="214" w:hanging="214"/>
              <w:jc w:val="both"/>
              <w:rPr>
                <w:rFonts w:ascii="Times New Roman" w:hAnsi="Times New Roman"/>
                <w:sz w:val="20"/>
                <w:szCs w:val="20"/>
                <w:lang w:eastAsia="sk-SK"/>
              </w:rPr>
            </w:pPr>
            <w:r w:rsidRPr="004917A9">
              <w:rPr>
                <w:rFonts w:ascii="Times New Roman" w:hAnsi="Times New Roman"/>
                <w:sz w:val="20"/>
                <w:szCs w:val="20"/>
                <w:lang w:eastAsia="sk-SK"/>
              </w:rPr>
              <w:t>najväčšie technicky prípustné hmotnosti vozidla alebo jazdnej súpravy a</w:t>
            </w:r>
          </w:p>
          <w:p w:rsidR="00372443" w:rsidRPr="004917A9" w:rsidP="00521FAE">
            <w:pPr>
              <w:pStyle w:val="Odstavecseseznamem"/>
              <w:numPr>
                <w:numId w:val="52"/>
              </w:numPr>
              <w:bidi w:val="0"/>
              <w:spacing w:after="0" w:line="240" w:lineRule="auto"/>
              <w:ind w:left="214" w:hanging="214"/>
              <w:jc w:val="both"/>
              <w:rPr>
                <w:rFonts w:ascii="Times New Roman" w:hAnsi="Times New Roman"/>
                <w:sz w:val="20"/>
                <w:szCs w:val="20"/>
                <w:lang w:eastAsia="sk-SK"/>
              </w:rPr>
            </w:pPr>
            <w:r w:rsidRPr="004917A9" w:rsidR="007958F0">
              <w:rPr>
                <w:rFonts w:ascii="Times New Roman" w:hAnsi="Times New Roman"/>
                <w:sz w:val="20"/>
                <w:szCs w:val="20"/>
                <w:lang w:eastAsia="sk-SK"/>
              </w:rPr>
              <w:t>najväčšie povolené rozmery vozidla alebo jazdnej súpravy, ak na prepravu nákladu nebolo vydané povolenie na zvláštne užívanie ciest pre nadrozmernú dopravu alebo</w:t>
            </w:r>
          </w:p>
          <w:p w:rsidR="007958F0" w:rsidRPr="004917A9" w:rsidP="00521FAE">
            <w:pPr>
              <w:pStyle w:val="Odstavecseseznamem"/>
              <w:numPr>
                <w:numId w:val="52"/>
              </w:numPr>
              <w:bidi w:val="0"/>
              <w:spacing w:after="0" w:line="240" w:lineRule="auto"/>
              <w:ind w:left="214" w:hanging="214"/>
              <w:jc w:val="both"/>
              <w:rPr>
                <w:rFonts w:ascii="Times New Roman" w:hAnsi="Times New Roman"/>
                <w:sz w:val="20"/>
                <w:szCs w:val="20"/>
                <w:lang w:eastAsia="sk-SK"/>
              </w:rPr>
            </w:pPr>
            <w:r w:rsidRPr="004917A9">
              <w:rPr>
                <w:rFonts w:ascii="Times New Roman" w:hAnsi="Times New Roman"/>
                <w:sz w:val="20"/>
                <w:szCs w:val="20"/>
                <w:lang w:eastAsia="sk-SK"/>
              </w:rPr>
              <w:t>najväčšie povolené hmotnosti vozidla alebo jazdnej súpravy, ak na prepravu nákladu nebolo vydané povolenie na zvláštne užívanie ciest pre nadmernú dopravu.</w:t>
            </w:r>
          </w:p>
          <w:p w:rsidR="00BB1402" w:rsidRPr="004917A9" w:rsidP="00C251E1">
            <w:pPr>
              <w:tabs>
                <w:tab w:val="left" w:pos="356"/>
              </w:tabs>
              <w:bidi w:val="0"/>
              <w:spacing w:after="0" w:line="240" w:lineRule="auto"/>
              <w:jc w:val="both"/>
              <w:rPr>
                <w:rFonts w:ascii="Times New Roman" w:hAnsi="Times New Roman"/>
                <w:sz w:val="20"/>
                <w:szCs w:val="20"/>
              </w:rPr>
            </w:pPr>
          </w:p>
          <w:p w:rsidR="00BB1402" w:rsidRPr="004917A9" w:rsidP="007958F0">
            <w:pPr>
              <w:tabs>
                <w:tab w:val="left" w:pos="356"/>
              </w:tabs>
              <w:bidi w:val="0"/>
              <w:spacing w:after="0" w:line="240" w:lineRule="auto"/>
              <w:jc w:val="both"/>
              <w:rPr>
                <w:rFonts w:ascii="Times New Roman" w:hAnsi="Times New Roman"/>
                <w:sz w:val="20"/>
                <w:szCs w:val="20"/>
              </w:rPr>
            </w:pPr>
            <w:r w:rsidRPr="004917A9" w:rsidR="007958F0">
              <w:rPr>
                <w:rFonts w:ascii="Times New Roman" w:hAnsi="Times New Roman"/>
                <w:sz w:val="20"/>
                <w:szCs w:val="20"/>
              </w:rPr>
              <w:t>(1) Orgán Policajného zboru uloží pokutu do 3 500 eur právnickej osobe alebo fyzickej osobe – podnikateľovi, ktorá</w:t>
            </w:r>
          </w:p>
          <w:p w:rsidR="007958F0" w:rsidRPr="004917A9" w:rsidP="007958F0">
            <w:pPr>
              <w:tabs>
                <w:tab w:val="left" w:pos="356"/>
              </w:tabs>
              <w:bidi w:val="0"/>
              <w:spacing w:after="0" w:line="240" w:lineRule="auto"/>
              <w:jc w:val="both"/>
              <w:rPr>
                <w:rFonts w:ascii="Times New Roman" w:hAnsi="Times New Roman"/>
                <w:sz w:val="20"/>
                <w:szCs w:val="20"/>
              </w:rPr>
            </w:pPr>
            <w:r w:rsidRPr="004917A9">
              <w:rPr>
                <w:rFonts w:ascii="Times New Roman" w:hAnsi="Times New Roman"/>
                <w:sz w:val="20"/>
                <w:szCs w:val="20"/>
              </w:rPr>
              <w:t>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w:t>
            </w:r>
            <w:r w:rsidRPr="004917A9">
              <w:rPr>
                <w:rFonts w:ascii="Times New Roman" w:hAnsi="Times New Roman"/>
                <w:sz w:val="20"/>
                <w:szCs w:val="20"/>
                <w:vertAlign w:val="superscript"/>
              </w:rPr>
              <w:t>71ac</w:t>
            </w:r>
            <w:r w:rsidRPr="004917A9">
              <w:rPr>
                <w:rFonts w:ascii="Times New Roman" w:hAnsi="Times New Roman"/>
                <w:sz w:val="20"/>
                <w:szCs w:val="20"/>
              </w:rPr>
              <w:t>)</w:t>
            </w:r>
          </w:p>
          <w:p w:rsidR="007958F0" w:rsidRPr="004917A9" w:rsidP="007958F0">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w:t>
            </w:r>
          </w:p>
          <w:p w:rsidR="007958F0" w:rsidRPr="004917A9" w:rsidP="007958F0">
            <w:pPr>
              <w:tabs>
                <w:tab w:val="left" w:pos="356"/>
              </w:tabs>
              <w:bidi w:val="0"/>
              <w:spacing w:after="0" w:line="240" w:lineRule="auto"/>
              <w:jc w:val="both"/>
              <w:rPr>
                <w:rFonts w:ascii="Times New Roman" w:hAnsi="Times New Roman"/>
                <w:sz w:val="18"/>
                <w:szCs w:val="18"/>
              </w:rPr>
            </w:pPr>
            <w:r w:rsidRPr="004917A9">
              <w:rPr>
                <w:rFonts w:ascii="Times New Roman" w:hAnsi="Times New Roman"/>
                <w:sz w:val="18"/>
                <w:szCs w:val="18"/>
                <w:vertAlign w:val="superscript"/>
              </w:rPr>
              <w:t>71ac</w:t>
            </w:r>
            <w:r w:rsidRPr="004917A9">
              <w:rPr>
                <w:rFonts w:ascii="Times New Roman" w:hAnsi="Times New Roman"/>
                <w:sz w:val="18"/>
                <w:szCs w:val="18"/>
              </w:rPr>
              <w:t>) § 69 zákona č. .../2018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rPr>
          <w:trHeight w:val="852"/>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Č: 10g</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zasielajú</w:t>
            </w:r>
            <w:r w:rsidRPr="004917A9">
              <w:rPr>
                <w:rFonts w:ascii="Times New Roman" w:eastAsia="Arial Unicode MS" w:hAnsi="Times New Roman" w:hint="default"/>
                <w:color w:val="000000"/>
                <w:sz w:val="20"/>
                <w:szCs w:val="20"/>
              </w:rPr>
              <w:t xml:space="preserve"> Komisii kaž</w:t>
            </w:r>
            <w:r w:rsidRPr="004917A9">
              <w:rPr>
                <w:rFonts w:ascii="Times New Roman" w:eastAsia="Arial Unicode MS" w:hAnsi="Times New Roman" w:hint="default"/>
                <w:color w:val="000000"/>
                <w:sz w:val="20"/>
                <w:szCs w:val="20"/>
              </w:rPr>
              <w:t>dé</w:t>
            </w:r>
            <w:r w:rsidRPr="004917A9">
              <w:rPr>
                <w:rFonts w:ascii="Times New Roman" w:eastAsia="Arial Unicode MS" w:hAnsi="Times New Roman" w:hint="default"/>
                <w:color w:val="000000"/>
                <w:sz w:val="20"/>
                <w:szCs w:val="20"/>
              </w:rPr>
              <w:t xml:space="preserve"> dva roky a </w:t>
            </w:r>
            <w:r w:rsidRPr="004917A9">
              <w:rPr>
                <w:rFonts w:ascii="Times New Roman" w:eastAsia="Arial Unicode MS" w:hAnsi="Times New Roman" w:hint="default"/>
                <w:color w:val="000000"/>
                <w:sz w:val="20"/>
                <w:szCs w:val="20"/>
              </w:rPr>
              <w:t>najneskô</w:t>
            </w:r>
            <w:r w:rsidRPr="004917A9">
              <w:rPr>
                <w:rFonts w:ascii="Times New Roman" w:eastAsia="Arial Unicode MS" w:hAnsi="Times New Roman" w:hint="default"/>
                <w:color w:val="000000"/>
                <w:sz w:val="20"/>
                <w:szCs w:val="20"/>
              </w:rPr>
              <w:t>r do 30. septembra roku nasledujú</w:t>
            </w:r>
            <w:r w:rsidRPr="004917A9">
              <w:rPr>
                <w:rFonts w:ascii="Times New Roman" w:eastAsia="Arial Unicode MS" w:hAnsi="Times New Roman" w:hint="default"/>
                <w:color w:val="000000"/>
                <w:sz w:val="20"/>
                <w:szCs w:val="20"/>
              </w:rPr>
              <w:t>ceho po skonč</w:t>
            </w:r>
            <w:r w:rsidRPr="004917A9">
              <w:rPr>
                <w:rFonts w:ascii="Times New Roman" w:eastAsia="Arial Unicode MS" w:hAnsi="Times New Roman" w:hint="default"/>
                <w:color w:val="000000"/>
                <w:sz w:val="20"/>
                <w:szCs w:val="20"/>
              </w:rPr>
              <w:t>ení</w:t>
            </w:r>
            <w:r w:rsidRPr="004917A9">
              <w:rPr>
                <w:rFonts w:ascii="Times New Roman" w:eastAsia="Arial Unicode MS" w:hAnsi="Times New Roman" w:hint="default"/>
                <w:color w:val="000000"/>
                <w:sz w:val="20"/>
                <w:szCs w:val="20"/>
              </w:rPr>
              <w:t xml:space="preserve"> prí</w:t>
            </w:r>
            <w:r w:rsidRPr="004917A9">
              <w:rPr>
                <w:rFonts w:ascii="Times New Roman" w:eastAsia="Arial Unicode MS" w:hAnsi="Times New Roman" w:hint="default"/>
                <w:color w:val="000000"/>
                <w:sz w:val="20"/>
                <w:szCs w:val="20"/>
              </w:rPr>
              <w:t>sluš</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ho dvojroč</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ho obdobia potrebné</w:t>
            </w:r>
            <w:r w:rsidRPr="004917A9">
              <w:rPr>
                <w:rFonts w:ascii="Times New Roman" w:eastAsia="Arial Unicode MS" w:hAnsi="Times New Roman" w:hint="default"/>
                <w:color w:val="000000"/>
                <w:sz w:val="20"/>
                <w:szCs w:val="20"/>
              </w:rPr>
              <w:t xml:space="preserve"> informá</w:t>
            </w:r>
            <w:r w:rsidRPr="004917A9">
              <w:rPr>
                <w:rFonts w:ascii="Times New Roman" w:eastAsia="Arial Unicode MS" w:hAnsi="Times New Roman" w:hint="default"/>
                <w:color w:val="000000"/>
                <w:sz w:val="20"/>
                <w:szCs w:val="20"/>
              </w:rPr>
              <w:t>cie o:</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a) </w:t>
            </w:r>
            <w:r w:rsidRPr="004917A9">
              <w:rPr>
                <w:rFonts w:ascii="Times New Roman" w:eastAsia="Arial Unicode MS" w:hAnsi="Times New Roman" w:hint="default"/>
                <w:color w:val="000000"/>
                <w:sz w:val="20"/>
                <w:szCs w:val="20"/>
              </w:rPr>
              <w:t>poč</w:t>
            </w:r>
            <w:r w:rsidRPr="004917A9">
              <w:rPr>
                <w:rFonts w:ascii="Times New Roman" w:eastAsia="Arial Unicode MS" w:hAnsi="Times New Roman" w:hint="default"/>
                <w:color w:val="000000"/>
                <w:sz w:val="20"/>
                <w:szCs w:val="20"/>
              </w:rPr>
              <w:t>te kontrol vykonaný</w:t>
            </w:r>
            <w:r w:rsidRPr="004917A9">
              <w:rPr>
                <w:rFonts w:ascii="Times New Roman" w:eastAsia="Arial Unicode MS" w:hAnsi="Times New Roman" w:hint="default"/>
                <w:color w:val="000000"/>
                <w:sz w:val="20"/>
                <w:szCs w:val="20"/>
              </w:rPr>
              <w:t>ch poč</w:t>
            </w:r>
            <w:r w:rsidRPr="004917A9">
              <w:rPr>
                <w:rFonts w:ascii="Times New Roman" w:eastAsia="Arial Unicode MS" w:hAnsi="Times New Roman" w:hint="default"/>
                <w:color w:val="000000"/>
                <w:sz w:val="20"/>
                <w:szCs w:val="20"/>
              </w:rPr>
              <w:t>as predchá</w:t>
            </w:r>
            <w:r w:rsidRPr="004917A9">
              <w:rPr>
                <w:rFonts w:ascii="Times New Roman" w:eastAsia="Arial Unicode MS" w:hAnsi="Times New Roman" w:hint="default"/>
                <w:color w:val="000000"/>
                <w:sz w:val="20"/>
                <w:szCs w:val="20"/>
              </w:rPr>
              <w:t>dzajú</w:t>
            </w:r>
            <w:r w:rsidRPr="004917A9">
              <w:rPr>
                <w:rFonts w:ascii="Times New Roman" w:eastAsia="Arial Unicode MS" w:hAnsi="Times New Roman" w:hint="default"/>
                <w:color w:val="000000"/>
                <w:sz w:val="20"/>
                <w:szCs w:val="20"/>
              </w:rPr>
              <w:t>cich dvoch kalendá</w:t>
            </w:r>
            <w:r w:rsidRPr="004917A9">
              <w:rPr>
                <w:rFonts w:ascii="Times New Roman" w:eastAsia="Arial Unicode MS" w:hAnsi="Times New Roman" w:hint="default"/>
                <w:color w:val="000000"/>
                <w:sz w:val="20"/>
                <w:szCs w:val="20"/>
              </w:rPr>
              <w:t>rnych rokov a</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b) </w:t>
            </w:r>
            <w:r w:rsidRPr="004917A9">
              <w:rPr>
                <w:rFonts w:ascii="Times New Roman" w:eastAsia="Arial Unicode MS" w:hAnsi="Times New Roman" w:hint="default"/>
                <w:color w:val="000000"/>
                <w:sz w:val="20"/>
                <w:szCs w:val="20"/>
              </w:rPr>
              <w:t>poč</w:t>
            </w:r>
            <w:r w:rsidRPr="004917A9">
              <w:rPr>
                <w:rFonts w:ascii="Times New Roman" w:eastAsia="Arial Unicode MS" w:hAnsi="Times New Roman" w:hint="default"/>
                <w:color w:val="000000"/>
                <w:sz w:val="20"/>
                <w:szCs w:val="20"/>
              </w:rPr>
              <w:t>te zistený</w:t>
            </w:r>
            <w:r w:rsidRPr="004917A9">
              <w:rPr>
                <w:rFonts w:ascii="Times New Roman" w:eastAsia="Arial Unicode MS" w:hAnsi="Times New Roman" w:hint="default"/>
                <w:color w:val="000000"/>
                <w:sz w:val="20"/>
                <w:szCs w:val="20"/>
              </w:rPr>
              <w:t>ch preť</w:t>
            </w:r>
            <w:r w:rsidRPr="004917A9">
              <w:rPr>
                <w:rFonts w:ascii="Times New Roman" w:eastAsia="Arial Unicode MS" w:hAnsi="Times New Roman" w:hint="default"/>
                <w:color w:val="000000"/>
                <w:sz w:val="20"/>
                <w:szCs w:val="20"/>
              </w:rPr>
              <w:t>až</w:t>
            </w:r>
            <w:r w:rsidRPr="004917A9">
              <w:rPr>
                <w:rFonts w:ascii="Times New Roman" w:eastAsia="Arial Unicode MS" w:hAnsi="Times New Roman" w:hint="default"/>
                <w:color w:val="000000"/>
                <w:sz w:val="20"/>
                <w:szCs w:val="20"/>
              </w:rPr>
              <w:t>ený</w:t>
            </w:r>
            <w:r w:rsidRPr="004917A9">
              <w:rPr>
                <w:rFonts w:ascii="Times New Roman" w:eastAsia="Arial Unicode MS" w:hAnsi="Times New Roman" w:hint="default"/>
                <w:color w:val="000000"/>
                <w:sz w:val="20"/>
                <w:szCs w:val="20"/>
              </w:rPr>
              <w:t>ch vozidiel alebo jazdný</w:t>
            </w:r>
            <w:r w:rsidRPr="004917A9">
              <w:rPr>
                <w:rFonts w:ascii="Times New Roman" w:eastAsia="Arial Unicode MS" w:hAnsi="Times New Roman" w:hint="default"/>
                <w:color w:val="000000"/>
                <w:sz w:val="20"/>
                <w:szCs w:val="20"/>
              </w:rPr>
              <w:t>ch sú</w:t>
            </w:r>
            <w:r w:rsidRPr="004917A9">
              <w:rPr>
                <w:rFonts w:ascii="Times New Roman" w:eastAsia="Arial Unicode MS" w:hAnsi="Times New Roman" w:hint="default"/>
                <w:color w:val="000000"/>
                <w:sz w:val="20"/>
                <w:szCs w:val="20"/>
              </w:rPr>
              <w:t>prav.</w:t>
            </w:r>
          </w:p>
          <w:p w:rsidR="00BB1402" w:rsidRPr="004917A9" w:rsidP="001C4918">
            <w:pPr>
              <w:bidi w:val="0"/>
              <w:spacing w:after="0" w:line="240" w:lineRule="auto"/>
              <w:jc w:val="both"/>
              <w:rPr>
                <w:rFonts w:ascii="Times New Roman" w:eastAsia="Arial Unicode MS" w:hAnsi="Times New Roman"/>
                <w:color w:val="000000"/>
                <w:sz w:val="20"/>
                <w:szCs w:val="20"/>
              </w:rPr>
            </w:pPr>
            <w:r w:rsidRPr="004917A9">
              <w:rPr>
                <w:rFonts w:ascii="Times New Roman" w:eastAsia="Arial Unicode MS" w:hAnsi="Times New Roman" w:hint="default"/>
                <w:color w:val="000000"/>
                <w:sz w:val="20"/>
                <w:szCs w:val="20"/>
              </w:rPr>
              <w:t>Tieto informá</w:t>
            </w:r>
            <w:r w:rsidRPr="004917A9">
              <w:rPr>
                <w:rFonts w:ascii="Times New Roman" w:eastAsia="Arial Unicode MS" w:hAnsi="Times New Roman" w:hint="default"/>
                <w:color w:val="000000"/>
                <w:sz w:val="20"/>
                <w:szCs w:val="20"/>
              </w:rPr>
              <w:t>cie môž</w:t>
            </w:r>
            <w:r w:rsidRPr="004917A9">
              <w:rPr>
                <w:rFonts w:ascii="Times New Roman" w:eastAsia="Arial Unicode MS" w:hAnsi="Times New Roman" w:hint="default"/>
                <w:color w:val="000000"/>
                <w:sz w:val="20"/>
                <w:szCs w:val="20"/>
              </w:rPr>
              <w:t>u byť</w:t>
            </w:r>
            <w:r w:rsidRPr="004917A9">
              <w:rPr>
                <w:rFonts w:ascii="Times New Roman" w:eastAsia="Arial Unicode MS" w:hAnsi="Times New Roman" w:hint="default"/>
                <w:color w:val="000000"/>
                <w:sz w:val="20"/>
                <w:szCs w:val="20"/>
              </w:rPr>
              <w:t xml:space="preserve"> súč</w:t>
            </w:r>
            <w:r w:rsidRPr="004917A9">
              <w:rPr>
                <w:rFonts w:ascii="Times New Roman" w:eastAsia="Arial Unicode MS" w:hAnsi="Times New Roman" w:hint="default"/>
                <w:color w:val="000000"/>
                <w:sz w:val="20"/>
                <w:szCs w:val="20"/>
              </w:rPr>
              <w:t>asť</w:t>
            </w:r>
            <w:r w:rsidRPr="004917A9">
              <w:rPr>
                <w:rFonts w:ascii="Times New Roman" w:eastAsia="Arial Unicode MS" w:hAnsi="Times New Roman" w:hint="default"/>
                <w:color w:val="000000"/>
                <w:sz w:val="20"/>
                <w:szCs w:val="20"/>
              </w:rPr>
              <w:t>ou informá</w:t>
            </w:r>
            <w:r w:rsidRPr="004917A9">
              <w:rPr>
                <w:rFonts w:ascii="Times New Roman" w:eastAsia="Arial Unicode MS" w:hAnsi="Times New Roman" w:hint="default"/>
                <w:color w:val="000000"/>
                <w:sz w:val="20"/>
                <w:szCs w:val="20"/>
              </w:rPr>
              <w:t>c</w:t>
            </w:r>
            <w:r w:rsidRPr="004917A9">
              <w:rPr>
                <w:rFonts w:ascii="Times New Roman" w:eastAsia="Arial Unicode MS" w:hAnsi="Times New Roman" w:hint="default"/>
                <w:color w:val="000000"/>
                <w:sz w:val="20"/>
                <w:szCs w:val="20"/>
              </w:rPr>
              <w:t>ií</w:t>
            </w:r>
            <w:r w:rsidRPr="004917A9">
              <w:rPr>
                <w:rFonts w:ascii="Times New Roman" w:eastAsia="Arial Unicode MS" w:hAnsi="Times New Roman" w:hint="default"/>
                <w:color w:val="000000"/>
                <w:sz w:val="20"/>
                <w:szCs w:val="20"/>
              </w:rPr>
              <w:t xml:space="preserve"> predkladaný</w:t>
            </w:r>
            <w:r w:rsidRPr="004917A9">
              <w:rPr>
                <w:rFonts w:ascii="Times New Roman" w:eastAsia="Arial Unicode MS" w:hAnsi="Times New Roman" w:hint="default"/>
                <w:color w:val="000000"/>
                <w:sz w:val="20"/>
                <w:szCs w:val="20"/>
              </w:rPr>
              <w:t>ch podľ</w:t>
            </w:r>
            <w:r w:rsidRPr="004917A9">
              <w:rPr>
                <w:rFonts w:ascii="Times New Roman" w:eastAsia="Arial Unicode MS" w:hAnsi="Times New Roman" w:hint="default"/>
                <w:color w:val="000000"/>
                <w:sz w:val="20"/>
                <w:szCs w:val="20"/>
              </w:rPr>
              <w:t>a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17 nariadenia Euró</w:t>
            </w:r>
            <w:r w:rsidRPr="004917A9">
              <w:rPr>
                <w:rFonts w:ascii="Times New Roman" w:eastAsia="Arial Unicode MS" w:hAnsi="Times New Roman" w:hint="default"/>
                <w:color w:val="000000"/>
                <w:sz w:val="20"/>
                <w:szCs w:val="20"/>
              </w:rPr>
              <w:t>pskeho parlamentu a </w:t>
            </w:r>
            <w:r w:rsidRPr="004917A9">
              <w:rPr>
                <w:rFonts w:ascii="Times New Roman" w:eastAsia="Arial Unicode MS" w:hAnsi="Times New Roman" w:hint="default"/>
                <w:color w:val="000000"/>
                <w:sz w:val="20"/>
                <w:szCs w:val="20"/>
              </w:rPr>
              <w:t>Rady (ES) č. </w:t>
            </w:r>
            <w:r w:rsidRPr="004917A9">
              <w:rPr>
                <w:rFonts w:ascii="Times New Roman" w:eastAsia="Arial Unicode MS" w:hAnsi="Times New Roman" w:hint="default"/>
                <w:color w:val="000000"/>
                <w:sz w:val="20"/>
                <w:szCs w:val="20"/>
              </w:rPr>
              <w:t>561/2006 (</w:t>
            </w:r>
            <w:hyperlink r:id="rId5" w:anchor="E0011" w:history="1">
              <w:r w:rsidRPr="004917A9">
                <w:rPr>
                  <w:rFonts w:ascii="Times New Roman" w:eastAsia="Arial Unicode MS" w:hAnsi="Times New Roman"/>
                  <w:color w:val="0000FF"/>
                  <w:sz w:val="20"/>
                  <w:szCs w:val="20"/>
                  <w:u w:val="single"/>
                  <w:vertAlign w:val="superscript"/>
                </w:rPr>
                <w:t>11</w:t>
              </w:r>
            </w:hyperlink>
            <w:r w:rsidRPr="004917A9">
              <w:rPr>
                <w:rFonts w:ascii="Times New Roman" w:eastAsia="Arial Unicode MS" w:hAnsi="Times New Roman"/>
                <w:color w:val="000000"/>
                <w:sz w:val="20"/>
                <w:szCs w:val="20"/>
              </w:rPr>
              <w:t>).</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Komisia zanalyzuje informá</w:t>
            </w:r>
            <w:r w:rsidRPr="004917A9">
              <w:rPr>
                <w:rFonts w:ascii="Times New Roman" w:eastAsia="Arial Unicode MS" w:hAnsi="Times New Roman" w:hint="default"/>
                <w:color w:val="000000"/>
                <w:sz w:val="20"/>
                <w:szCs w:val="20"/>
              </w:rPr>
              <w:t>cie zí</w:t>
            </w:r>
            <w:r w:rsidRPr="004917A9">
              <w:rPr>
                <w:rFonts w:ascii="Times New Roman" w:eastAsia="Arial Unicode MS" w:hAnsi="Times New Roman" w:hint="default"/>
                <w:color w:val="000000"/>
                <w:sz w:val="20"/>
                <w:szCs w:val="20"/>
              </w:rPr>
              <w:t>skané</w:t>
            </w:r>
            <w:r w:rsidRPr="004917A9">
              <w:rPr>
                <w:rFonts w:ascii="Times New Roman" w:eastAsia="Arial Unicode MS" w:hAnsi="Times New Roman" w:hint="default"/>
                <w:color w:val="000000"/>
                <w:sz w:val="20"/>
                <w:szCs w:val="20"/>
              </w:rPr>
              <w:t xml:space="preserve"> podľ</w:t>
            </w:r>
            <w:r w:rsidRPr="004917A9">
              <w:rPr>
                <w:rFonts w:ascii="Times New Roman" w:eastAsia="Arial Unicode MS" w:hAnsi="Times New Roman" w:hint="default"/>
                <w:color w:val="000000"/>
                <w:sz w:val="20"/>
                <w:szCs w:val="20"/>
              </w:rPr>
              <w:t>a tohto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a </w:t>
            </w:r>
            <w:r w:rsidRPr="004917A9">
              <w:rPr>
                <w:rFonts w:ascii="Times New Roman" w:eastAsia="Arial Unicode MS" w:hAnsi="Times New Roman" w:hint="default"/>
                <w:color w:val="000000"/>
                <w:sz w:val="20"/>
                <w:szCs w:val="20"/>
              </w:rPr>
              <w:t>zač</w:t>
            </w:r>
            <w:r w:rsidRPr="004917A9">
              <w:rPr>
                <w:rFonts w:ascii="Times New Roman" w:eastAsia="Arial Unicode MS" w:hAnsi="Times New Roman" w:hint="default"/>
                <w:color w:val="000000"/>
                <w:sz w:val="20"/>
                <w:szCs w:val="20"/>
              </w:rPr>
              <w:t>lení</w:t>
            </w:r>
            <w:r w:rsidRPr="004917A9">
              <w:rPr>
                <w:rFonts w:ascii="Times New Roman" w:eastAsia="Arial Unicode MS" w:hAnsi="Times New Roman" w:hint="default"/>
                <w:color w:val="000000"/>
                <w:sz w:val="20"/>
                <w:szCs w:val="20"/>
              </w:rPr>
              <w:t xml:space="preserve"> tú</w:t>
            </w:r>
            <w:r w:rsidRPr="004917A9">
              <w:rPr>
                <w:rFonts w:ascii="Times New Roman" w:eastAsia="Arial Unicode MS" w:hAnsi="Times New Roman" w:hint="default"/>
                <w:color w:val="000000"/>
                <w:sz w:val="20"/>
                <w:szCs w:val="20"/>
              </w:rPr>
              <w:t>to anal</w:t>
            </w:r>
            <w:r w:rsidRPr="004917A9">
              <w:rPr>
                <w:rFonts w:ascii="Times New Roman" w:eastAsia="Arial Unicode MS" w:hAnsi="Times New Roman" w:hint="default"/>
                <w:color w:val="000000"/>
                <w:sz w:val="20"/>
                <w:szCs w:val="20"/>
              </w:rPr>
              <w:t>ý</w:t>
            </w:r>
            <w:r w:rsidRPr="004917A9">
              <w:rPr>
                <w:rFonts w:ascii="Times New Roman" w:eastAsia="Arial Unicode MS" w:hAnsi="Times New Roman" w:hint="default"/>
                <w:color w:val="000000"/>
                <w:sz w:val="20"/>
                <w:szCs w:val="20"/>
              </w:rPr>
              <w:t>zu do sprá</w:t>
            </w:r>
            <w:r w:rsidRPr="004917A9">
              <w:rPr>
                <w:rFonts w:ascii="Times New Roman" w:eastAsia="Arial Unicode MS" w:hAnsi="Times New Roman" w:hint="default"/>
                <w:color w:val="000000"/>
                <w:sz w:val="20"/>
                <w:szCs w:val="20"/>
              </w:rPr>
              <w:t>vy, ktorú</w:t>
            </w:r>
            <w:r w:rsidRPr="004917A9">
              <w:rPr>
                <w:rFonts w:ascii="Times New Roman" w:eastAsia="Arial Unicode MS" w:hAnsi="Times New Roman" w:hint="default"/>
                <w:color w:val="000000"/>
                <w:sz w:val="20"/>
                <w:szCs w:val="20"/>
              </w:rPr>
              <w:t xml:space="preserve"> postú</w:t>
            </w:r>
            <w:r w:rsidRPr="004917A9">
              <w:rPr>
                <w:rFonts w:ascii="Times New Roman" w:eastAsia="Arial Unicode MS" w:hAnsi="Times New Roman" w:hint="default"/>
                <w:color w:val="000000"/>
                <w:sz w:val="20"/>
                <w:szCs w:val="20"/>
              </w:rPr>
              <w:t>pi Euró</w:t>
            </w:r>
            <w:r w:rsidRPr="004917A9">
              <w:rPr>
                <w:rFonts w:ascii="Times New Roman" w:eastAsia="Arial Unicode MS" w:hAnsi="Times New Roman" w:hint="default"/>
                <w:color w:val="000000"/>
                <w:sz w:val="20"/>
                <w:szCs w:val="20"/>
              </w:rPr>
              <w:t>pskemu parlamentu a </w:t>
            </w:r>
            <w:r w:rsidRPr="004917A9">
              <w:rPr>
                <w:rFonts w:ascii="Times New Roman" w:eastAsia="Arial Unicode MS" w:hAnsi="Times New Roman" w:hint="default"/>
                <w:color w:val="000000"/>
                <w:sz w:val="20"/>
                <w:szCs w:val="20"/>
              </w:rPr>
              <w:t>Rade podľ</w:t>
            </w:r>
            <w:r w:rsidRPr="004917A9">
              <w:rPr>
                <w:rFonts w:ascii="Times New Roman" w:eastAsia="Arial Unicode MS" w:hAnsi="Times New Roman" w:hint="default"/>
                <w:color w:val="000000"/>
                <w:sz w:val="20"/>
                <w:szCs w:val="20"/>
              </w:rPr>
              <w:t>a nariadenia (ES) č. </w:t>
            </w:r>
            <w:r w:rsidRPr="004917A9">
              <w:rPr>
                <w:rFonts w:ascii="Times New Roman" w:eastAsia="Arial Unicode MS" w:hAnsi="Times New Roman" w:hint="default"/>
                <w:color w:val="000000"/>
                <w:sz w:val="20"/>
                <w:szCs w:val="20"/>
              </w:rPr>
              <w:t>561/2006.</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420B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Zákon č. 135/1961 Zb. v znení zákona č..../2017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749D7">
            <w:pPr>
              <w:bidi w:val="0"/>
              <w:spacing w:after="0" w:line="240" w:lineRule="auto"/>
              <w:jc w:val="both"/>
              <w:rPr>
                <w:rFonts w:ascii="Times New Roman" w:hAnsi="Times New Roman"/>
                <w:sz w:val="20"/>
                <w:szCs w:val="20"/>
              </w:rPr>
            </w:pPr>
            <w:r w:rsidRPr="004917A9">
              <w:rPr>
                <w:rFonts w:ascii="Times New Roman" w:hAnsi="Times New Roman"/>
                <w:sz w:val="20"/>
                <w:szCs w:val="20"/>
              </w:rPr>
              <w:t>§ 8b</w:t>
            </w:r>
          </w:p>
          <w:p w:rsidR="00BB1402" w:rsidRPr="004917A9" w:rsidP="00F749D7">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O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372443" w:rsidRPr="004917A9" w:rsidP="00372443">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 Správcovia a orgány Policajného zboru podľa odseku 1 </w:t>
            </w:r>
          </w:p>
          <w:p w:rsidR="00372443" w:rsidRPr="004917A9" w:rsidP="00521FAE">
            <w:pPr>
              <w:pStyle w:val="ListParagraph"/>
              <w:numPr>
                <w:numId w:val="53"/>
              </w:numPr>
              <w:bidi w:val="0"/>
              <w:spacing w:after="0" w:line="240" w:lineRule="auto"/>
              <w:ind w:left="214" w:hanging="214"/>
              <w:contextualSpacing/>
              <w:jc w:val="both"/>
              <w:rPr>
                <w:rFonts w:ascii="Times New Roman" w:hAnsi="Times New Roman"/>
                <w:sz w:val="20"/>
                <w:szCs w:val="20"/>
                <w:lang w:eastAsia="sk-SK"/>
              </w:rPr>
            </w:pPr>
            <w:r w:rsidRPr="004917A9">
              <w:rPr>
                <w:rFonts w:ascii="Times New Roman" w:hAnsi="Times New Roman"/>
                <w:sz w:val="20"/>
                <w:szCs w:val="20"/>
                <w:lang w:eastAsia="sk-SK"/>
              </w:rPr>
              <w:t>sú povinní vykonať každý kalendárny rok náležitý počet kontrol hmotností vozidiel alebo jazdných súprav, a to pomerne k celkovému počtu vozidiel kontrolovaných každý rok na jeho území,</w:t>
            </w:r>
          </w:p>
          <w:p w:rsidR="00BB1402" w:rsidRPr="004917A9" w:rsidP="00521FAE">
            <w:pPr>
              <w:pStyle w:val="ListParagraph"/>
              <w:numPr>
                <w:numId w:val="53"/>
              </w:numPr>
              <w:bidi w:val="0"/>
              <w:spacing w:after="0" w:line="240" w:lineRule="auto"/>
              <w:ind w:left="214" w:hanging="214"/>
              <w:contextualSpacing/>
              <w:jc w:val="both"/>
              <w:rPr>
                <w:rFonts w:ascii="Times New Roman" w:hAnsi="Times New Roman"/>
                <w:sz w:val="20"/>
                <w:szCs w:val="20"/>
                <w:lang w:eastAsia="sk-SK"/>
              </w:rPr>
            </w:pPr>
            <w:r w:rsidRPr="004917A9" w:rsidR="00372443">
              <w:rPr>
                <w:rFonts w:ascii="Times New Roman" w:hAnsi="Times New Roman"/>
                <w:sz w:val="20"/>
                <w:szCs w:val="20"/>
                <w:lang w:eastAsia="sk-SK"/>
              </w:rPr>
              <w:t>sú povinní nahlásiť počet vykonaných kontrol podľa písmena a) a počet zistených preťažených vozidiel alebo jazdných súprav vrátane druhu vozidla alebo druhu jazdnej súpravy a identifikácie prekročených hmotností ministerstvu; ministerstvo tieto informácie zasiela Európskej komisii každé dva roky, najneskôr do 30. septembra roku nasledujúceho po skončení príslušného dvojročného obdobia.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B4480">
            <w:pPr>
              <w:bidi w:val="0"/>
              <w:spacing w:after="0" w:line="240" w:lineRule="auto"/>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10h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1.  </w:t>
            </w:r>
            <w:r w:rsidRPr="004917A9">
              <w:rPr>
                <w:rFonts w:ascii="Times New Roman" w:eastAsia="Arial Unicode MS" w:hAnsi="Times New Roman" w:hint="default"/>
                <w:color w:val="000000"/>
                <w:sz w:val="20"/>
                <w:szCs w:val="20"/>
              </w:rPr>
              <w:t>Komisii sa udeľ</w:t>
            </w:r>
            <w:r w:rsidRPr="004917A9">
              <w:rPr>
                <w:rFonts w:ascii="Times New Roman" w:eastAsia="Arial Unicode MS" w:hAnsi="Times New Roman" w:hint="default"/>
                <w:color w:val="000000"/>
                <w:sz w:val="20"/>
                <w:szCs w:val="20"/>
              </w:rPr>
              <w:t>uje prá</w:t>
            </w:r>
            <w:r w:rsidRPr="004917A9">
              <w:rPr>
                <w:rFonts w:ascii="Times New Roman" w:eastAsia="Arial Unicode MS" w:hAnsi="Times New Roman" w:hint="default"/>
                <w:color w:val="000000"/>
                <w:sz w:val="20"/>
                <w:szCs w:val="20"/>
              </w:rPr>
              <w:t>vomoc prijí</w:t>
            </w:r>
            <w:r w:rsidRPr="004917A9">
              <w:rPr>
                <w:rFonts w:ascii="Times New Roman" w:eastAsia="Arial Unicode MS" w:hAnsi="Times New Roman" w:hint="default"/>
                <w:color w:val="000000"/>
                <w:sz w:val="20"/>
                <w:szCs w:val="20"/>
              </w:rPr>
              <w:t>mať</w:t>
            </w:r>
            <w:r w:rsidRPr="004917A9">
              <w:rPr>
                <w:rFonts w:ascii="Times New Roman" w:eastAsia="Arial Unicode MS" w:hAnsi="Times New Roman" w:hint="default"/>
                <w:color w:val="000000"/>
                <w:sz w:val="20"/>
                <w:szCs w:val="20"/>
              </w:rPr>
              <w:t xml:space="preserve"> delegované</w:t>
            </w:r>
            <w:r w:rsidRPr="004917A9">
              <w:rPr>
                <w:rFonts w:ascii="Times New Roman" w:eastAsia="Arial Unicode MS" w:hAnsi="Times New Roman" w:hint="default"/>
                <w:color w:val="000000"/>
                <w:sz w:val="20"/>
                <w:szCs w:val="20"/>
              </w:rPr>
              <w:t xml:space="preserve"> akty za podmienok stanovený</w:t>
            </w:r>
            <w:r w:rsidRPr="004917A9">
              <w:rPr>
                <w:rFonts w:ascii="Times New Roman" w:eastAsia="Arial Unicode MS" w:hAnsi="Times New Roman" w:hint="default"/>
                <w:color w:val="000000"/>
                <w:sz w:val="20"/>
                <w:szCs w:val="20"/>
              </w:rPr>
              <w:t>ch v </w:t>
            </w:r>
            <w:r w:rsidRPr="004917A9">
              <w:rPr>
                <w:rFonts w:ascii="Times New Roman" w:eastAsia="Arial Unicode MS" w:hAnsi="Times New Roman" w:hint="default"/>
                <w:color w:val="000000"/>
                <w:sz w:val="20"/>
                <w:szCs w:val="20"/>
              </w:rPr>
              <w:t>tomto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10h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Prá</w:t>
            </w:r>
            <w:r w:rsidRPr="004917A9">
              <w:rPr>
                <w:rFonts w:ascii="Times New Roman" w:eastAsia="Arial Unicode MS" w:hAnsi="Times New Roman" w:hint="default"/>
                <w:color w:val="000000"/>
                <w:sz w:val="20"/>
                <w:szCs w:val="20"/>
              </w:rPr>
              <w:t>vomoc prijí</w:t>
            </w:r>
            <w:r w:rsidRPr="004917A9">
              <w:rPr>
                <w:rFonts w:ascii="Times New Roman" w:eastAsia="Arial Unicode MS" w:hAnsi="Times New Roman" w:hint="default"/>
                <w:color w:val="000000"/>
                <w:sz w:val="20"/>
                <w:szCs w:val="20"/>
              </w:rPr>
              <w:t>mať</w:t>
            </w:r>
            <w:r w:rsidRPr="004917A9">
              <w:rPr>
                <w:rFonts w:ascii="Times New Roman" w:eastAsia="Arial Unicode MS" w:hAnsi="Times New Roman" w:hint="default"/>
                <w:color w:val="000000"/>
                <w:sz w:val="20"/>
                <w:szCs w:val="20"/>
              </w:rPr>
              <w:t xml:space="preserve"> delegované</w:t>
            </w:r>
            <w:r w:rsidRPr="004917A9">
              <w:rPr>
                <w:rFonts w:ascii="Times New Roman" w:eastAsia="Arial Unicode MS" w:hAnsi="Times New Roman" w:hint="default"/>
                <w:color w:val="000000"/>
                <w:sz w:val="20"/>
                <w:szCs w:val="20"/>
              </w:rPr>
              <w:t xml:space="preserve"> akty uvedené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10b sa Komisii udeľ</w:t>
            </w:r>
            <w:r w:rsidRPr="004917A9">
              <w:rPr>
                <w:rFonts w:ascii="Times New Roman" w:eastAsia="Arial Unicode MS" w:hAnsi="Times New Roman" w:hint="default"/>
                <w:color w:val="000000"/>
                <w:sz w:val="20"/>
                <w:szCs w:val="20"/>
              </w:rPr>
              <w:t>uje na obdobie piatich rokov od 26. </w:t>
            </w:r>
            <w:r w:rsidRPr="004917A9">
              <w:rPr>
                <w:rFonts w:ascii="Times New Roman" w:eastAsia="Arial Unicode MS" w:hAnsi="Times New Roman" w:hint="default"/>
                <w:color w:val="000000"/>
                <w:sz w:val="20"/>
                <w:szCs w:val="20"/>
              </w:rPr>
              <w:t>má</w:t>
            </w:r>
            <w:r w:rsidRPr="004917A9">
              <w:rPr>
                <w:rFonts w:ascii="Times New Roman" w:eastAsia="Arial Unicode MS" w:hAnsi="Times New Roman" w:hint="default"/>
                <w:color w:val="000000"/>
                <w:sz w:val="20"/>
                <w:szCs w:val="20"/>
              </w:rPr>
              <w:t>ja 2015. Komisia vypracuje sprá</w:t>
            </w:r>
            <w:r w:rsidRPr="004917A9">
              <w:rPr>
                <w:rFonts w:ascii="Times New Roman" w:eastAsia="Arial Unicode MS" w:hAnsi="Times New Roman" w:hint="default"/>
                <w:color w:val="000000"/>
                <w:sz w:val="20"/>
                <w:szCs w:val="20"/>
              </w:rPr>
              <w:t>vu tý</w:t>
            </w:r>
            <w:r w:rsidRPr="004917A9">
              <w:rPr>
                <w:rFonts w:ascii="Times New Roman" w:eastAsia="Arial Unicode MS" w:hAnsi="Times New Roman" w:hint="default"/>
                <w:color w:val="000000"/>
                <w:sz w:val="20"/>
                <w:szCs w:val="20"/>
              </w:rPr>
              <w:t>kajú</w:t>
            </w:r>
            <w:r w:rsidRPr="004917A9">
              <w:rPr>
                <w:rFonts w:ascii="Times New Roman" w:eastAsia="Arial Unicode MS" w:hAnsi="Times New Roman" w:hint="default"/>
                <w:color w:val="000000"/>
                <w:sz w:val="20"/>
                <w:szCs w:val="20"/>
              </w:rPr>
              <w:t>cu sa delegovania prá</w:t>
            </w:r>
            <w:r w:rsidRPr="004917A9">
              <w:rPr>
                <w:rFonts w:ascii="Times New Roman" w:eastAsia="Arial Unicode MS" w:hAnsi="Times New Roman" w:hint="default"/>
                <w:color w:val="000000"/>
                <w:sz w:val="20"/>
                <w:szCs w:val="20"/>
              </w:rPr>
              <w:t>vomoci najneskô</w:t>
            </w:r>
            <w:r w:rsidRPr="004917A9">
              <w:rPr>
                <w:rFonts w:ascii="Times New Roman" w:eastAsia="Arial Unicode MS" w:hAnsi="Times New Roman" w:hint="default"/>
                <w:color w:val="000000"/>
                <w:sz w:val="20"/>
                <w:szCs w:val="20"/>
              </w:rPr>
              <w:t>r deväť</w:t>
            </w:r>
            <w:r w:rsidRPr="004917A9">
              <w:rPr>
                <w:rFonts w:ascii="Times New Roman" w:eastAsia="Arial Unicode MS" w:hAnsi="Times New Roman" w:hint="default"/>
                <w:color w:val="000000"/>
                <w:sz w:val="20"/>
                <w:szCs w:val="20"/>
              </w:rPr>
              <w:t xml:space="preserve"> mesiacov pred uplynutí</w:t>
            </w:r>
            <w:r w:rsidRPr="004917A9">
              <w:rPr>
                <w:rFonts w:ascii="Times New Roman" w:eastAsia="Arial Unicode MS" w:hAnsi="Times New Roman" w:hint="default"/>
                <w:color w:val="000000"/>
                <w:sz w:val="20"/>
                <w:szCs w:val="20"/>
              </w:rPr>
              <w:t>m tohto päť</w:t>
            </w:r>
            <w:r w:rsidRPr="004917A9">
              <w:rPr>
                <w:rFonts w:ascii="Times New Roman" w:eastAsia="Arial Unicode MS" w:hAnsi="Times New Roman" w:hint="default"/>
                <w:color w:val="000000"/>
                <w:sz w:val="20"/>
                <w:szCs w:val="20"/>
              </w:rPr>
              <w:t>roč</w:t>
            </w:r>
            <w:r w:rsidRPr="004917A9">
              <w:rPr>
                <w:rFonts w:ascii="Times New Roman" w:eastAsia="Arial Unicode MS" w:hAnsi="Times New Roman" w:hint="default"/>
                <w:color w:val="000000"/>
                <w:sz w:val="20"/>
                <w:szCs w:val="20"/>
              </w:rPr>
              <w:t>né</w:t>
            </w:r>
            <w:r w:rsidRPr="004917A9">
              <w:rPr>
                <w:rFonts w:ascii="Times New Roman" w:eastAsia="Arial Unicode MS" w:hAnsi="Times New Roman" w:hint="default"/>
                <w:color w:val="000000"/>
                <w:sz w:val="20"/>
                <w:szCs w:val="20"/>
              </w:rPr>
              <w:t>ho obdobia. Delegovanie prá</w:t>
            </w:r>
            <w:r w:rsidRPr="004917A9">
              <w:rPr>
                <w:rFonts w:ascii="Times New Roman" w:eastAsia="Arial Unicode MS" w:hAnsi="Times New Roman" w:hint="default"/>
                <w:color w:val="000000"/>
                <w:sz w:val="20"/>
                <w:szCs w:val="20"/>
              </w:rPr>
              <w:t>vomoci sa automaticky predlž</w:t>
            </w:r>
            <w:r w:rsidRPr="004917A9">
              <w:rPr>
                <w:rFonts w:ascii="Times New Roman" w:eastAsia="Arial Unicode MS" w:hAnsi="Times New Roman" w:hint="default"/>
                <w:color w:val="000000"/>
                <w:sz w:val="20"/>
                <w:szCs w:val="20"/>
              </w:rPr>
              <w:t>uje na rovnako dlhé</w:t>
            </w:r>
            <w:r w:rsidRPr="004917A9">
              <w:rPr>
                <w:rFonts w:ascii="Times New Roman" w:eastAsia="Arial Unicode MS" w:hAnsi="Times New Roman" w:hint="default"/>
                <w:color w:val="000000"/>
                <w:sz w:val="20"/>
                <w:szCs w:val="20"/>
              </w:rPr>
              <w:t xml:space="preserve"> obdobia, pokiaľ</w:t>
            </w:r>
            <w:r w:rsidRPr="004917A9">
              <w:rPr>
                <w:rFonts w:ascii="Times New Roman" w:eastAsia="Arial Unicode MS" w:hAnsi="Times New Roman" w:hint="default"/>
                <w:color w:val="000000"/>
                <w:sz w:val="20"/>
                <w:szCs w:val="20"/>
              </w:rPr>
              <w:t xml:space="preserve"> Euró</w:t>
            </w:r>
            <w:r w:rsidRPr="004917A9">
              <w:rPr>
                <w:rFonts w:ascii="Times New Roman" w:eastAsia="Arial Unicode MS" w:hAnsi="Times New Roman" w:hint="default"/>
                <w:color w:val="000000"/>
                <w:sz w:val="20"/>
                <w:szCs w:val="20"/>
              </w:rPr>
              <w:t>p</w:t>
            </w:r>
            <w:r w:rsidRPr="004917A9">
              <w:rPr>
                <w:rFonts w:ascii="Times New Roman" w:eastAsia="Arial Unicode MS" w:hAnsi="Times New Roman" w:hint="default"/>
                <w:color w:val="000000"/>
                <w:sz w:val="20"/>
                <w:szCs w:val="20"/>
              </w:rPr>
              <w:t>sky parlament alebo Rada nevznesú</w:t>
            </w:r>
            <w:r w:rsidRPr="004917A9">
              <w:rPr>
                <w:rFonts w:ascii="Times New Roman" w:eastAsia="Arial Unicode MS" w:hAnsi="Times New Roman" w:hint="default"/>
                <w:color w:val="000000"/>
                <w:sz w:val="20"/>
                <w:szCs w:val="20"/>
              </w:rPr>
              <w:t xml:space="preserve"> voč</w:t>
            </w:r>
            <w:r w:rsidRPr="004917A9">
              <w:rPr>
                <w:rFonts w:ascii="Times New Roman" w:eastAsia="Arial Unicode MS" w:hAnsi="Times New Roman" w:hint="default"/>
                <w:color w:val="000000"/>
                <w:sz w:val="20"/>
                <w:szCs w:val="20"/>
              </w:rPr>
              <w:t>i také</w:t>
            </w:r>
            <w:r w:rsidRPr="004917A9">
              <w:rPr>
                <w:rFonts w:ascii="Times New Roman" w:eastAsia="Arial Unicode MS" w:hAnsi="Times New Roman" w:hint="default"/>
                <w:color w:val="000000"/>
                <w:sz w:val="20"/>
                <w:szCs w:val="20"/>
              </w:rPr>
              <w:t>muto predĺž</w:t>
            </w:r>
            <w:r w:rsidRPr="004917A9">
              <w:rPr>
                <w:rFonts w:ascii="Times New Roman" w:eastAsia="Arial Unicode MS" w:hAnsi="Times New Roman" w:hint="default"/>
                <w:color w:val="000000"/>
                <w:sz w:val="20"/>
                <w:szCs w:val="20"/>
              </w:rPr>
              <w:t>eniu ná</w:t>
            </w:r>
            <w:r w:rsidRPr="004917A9">
              <w:rPr>
                <w:rFonts w:ascii="Times New Roman" w:eastAsia="Arial Unicode MS" w:hAnsi="Times New Roman" w:hint="default"/>
                <w:color w:val="000000"/>
                <w:sz w:val="20"/>
                <w:szCs w:val="20"/>
              </w:rPr>
              <w:t>mietku najneskô</w:t>
            </w:r>
            <w:r w:rsidRPr="004917A9">
              <w:rPr>
                <w:rFonts w:ascii="Times New Roman" w:eastAsia="Arial Unicode MS" w:hAnsi="Times New Roman" w:hint="default"/>
                <w:color w:val="000000"/>
                <w:sz w:val="20"/>
                <w:szCs w:val="20"/>
              </w:rPr>
              <w:t>r tri mesiace pred koncom kaž</w:t>
            </w:r>
            <w:r w:rsidRPr="004917A9">
              <w:rPr>
                <w:rFonts w:ascii="Times New Roman" w:eastAsia="Arial Unicode MS" w:hAnsi="Times New Roman" w:hint="default"/>
                <w:color w:val="000000"/>
                <w:sz w:val="20"/>
                <w:szCs w:val="20"/>
              </w:rPr>
              <w:t>dé</w:t>
            </w:r>
            <w:r w:rsidRPr="004917A9">
              <w:rPr>
                <w:rFonts w:ascii="Times New Roman" w:eastAsia="Arial Unicode MS" w:hAnsi="Times New Roman" w:hint="default"/>
                <w:color w:val="000000"/>
                <w:sz w:val="20"/>
                <w:szCs w:val="20"/>
              </w:rPr>
              <w:t>ho obdobia.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ind w:left="360"/>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10h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Delegovanie prá</w:t>
            </w:r>
            <w:r w:rsidRPr="004917A9">
              <w:rPr>
                <w:rFonts w:ascii="Times New Roman" w:eastAsia="Arial Unicode MS" w:hAnsi="Times New Roman" w:hint="default"/>
                <w:color w:val="000000"/>
                <w:sz w:val="20"/>
                <w:szCs w:val="20"/>
              </w:rPr>
              <w:t>vomoci uvedené</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10b môž</w:t>
            </w:r>
            <w:r w:rsidRPr="004917A9">
              <w:rPr>
                <w:rFonts w:ascii="Times New Roman" w:eastAsia="Arial Unicode MS" w:hAnsi="Times New Roman" w:hint="default"/>
                <w:color w:val="000000"/>
                <w:sz w:val="20"/>
                <w:szCs w:val="20"/>
              </w:rPr>
              <w:t>e Euró</w:t>
            </w:r>
            <w:r w:rsidRPr="004917A9">
              <w:rPr>
                <w:rFonts w:ascii="Times New Roman" w:eastAsia="Arial Unicode MS" w:hAnsi="Times New Roman" w:hint="default"/>
                <w:color w:val="000000"/>
                <w:sz w:val="20"/>
                <w:szCs w:val="20"/>
              </w:rPr>
              <w:t>psky parlament alebo Rada kedykoľ</w:t>
            </w:r>
            <w:r w:rsidRPr="004917A9">
              <w:rPr>
                <w:rFonts w:ascii="Times New Roman" w:eastAsia="Arial Unicode MS" w:hAnsi="Times New Roman" w:hint="default"/>
                <w:color w:val="000000"/>
                <w:sz w:val="20"/>
                <w:szCs w:val="20"/>
              </w:rPr>
              <w:t>vek odvolať</w:t>
            </w:r>
            <w:r w:rsidRPr="004917A9">
              <w:rPr>
                <w:rFonts w:ascii="Times New Roman" w:eastAsia="Arial Unicode MS" w:hAnsi="Times New Roman" w:hint="default"/>
                <w:color w:val="000000"/>
                <w:sz w:val="20"/>
                <w:szCs w:val="20"/>
              </w:rPr>
              <w:t>. Rozhodnutí</w:t>
            </w:r>
            <w:r w:rsidRPr="004917A9">
              <w:rPr>
                <w:rFonts w:ascii="Times New Roman" w:eastAsia="Arial Unicode MS" w:hAnsi="Times New Roman" w:hint="default"/>
                <w:color w:val="000000"/>
                <w:sz w:val="20"/>
                <w:szCs w:val="20"/>
              </w:rPr>
              <w:t>m o </w:t>
            </w:r>
            <w:r w:rsidRPr="004917A9">
              <w:rPr>
                <w:rFonts w:ascii="Times New Roman" w:eastAsia="Arial Unicode MS" w:hAnsi="Times New Roman" w:hint="default"/>
                <w:color w:val="000000"/>
                <w:sz w:val="20"/>
                <w:szCs w:val="20"/>
              </w:rPr>
              <w:t>odvolaní</w:t>
            </w:r>
            <w:r w:rsidRPr="004917A9">
              <w:rPr>
                <w:rFonts w:ascii="Times New Roman" w:eastAsia="Arial Unicode MS" w:hAnsi="Times New Roman" w:hint="default"/>
                <w:color w:val="000000"/>
                <w:sz w:val="20"/>
                <w:szCs w:val="20"/>
              </w:rPr>
              <w:t xml:space="preserve"> sa ukonč</w:t>
            </w:r>
            <w:r w:rsidRPr="004917A9">
              <w:rPr>
                <w:rFonts w:ascii="Times New Roman" w:eastAsia="Arial Unicode MS" w:hAnsi="Times New Roman" w:hint="default"/>
                <w:color w:val="000000"/>
                <w:sz w:val="20"/>
                <w:szCs w:val="20"/>
              </w:rPr>
              <w:t>uje delegovanie prá</w:t>
            </w:r>
            <w:r w:rsidRPr="004917A9">
              <w:rPr>
                <w:rFonts w:ascii="Times New Roman" w:eastAsia="Arial Unicode MS" w:hAnsi="Times New Roman" w:hint="default"/>
                <w:color w:val="000000"/>
                <w:sz w:val="20"/>
                <w:szCs w:val="20"/>
              </w:rPr>
              <w:t>vomoci, ktoré</w:t>
            </w:r>
            <w:r w:rsidRPr="004917A9">
              <w:rPr>
                <w:rFonts w:ascii="Times New Roman" w:eastAsia="Arial Unicode MS" w:hAnsi="Times New Roman" w:hint="default"/>
                <w:color w:val="000000"/>
                <w:sz w:val="20"/>
                <w:szCs w:val="20"/>
              </w:rPr>
              <w:t xml:space="preserve"> sa v </w:t>
            </w:r>
            <w:r w:rsidRPr="004917A9">
              <w:rPr>
                <w:rFonts w:ascii="Times New Roman" w:eastAsia="Arial Unicode MS" w:hAnsi="Times New Roman" w:hint="default"/>
                <w:color w:val="000000"/>
                <w:sz w:val="20"/>
                <w:szCs w:val="20"/>
              </w:rPr>
              <w:t>ň</w:t>
            </w:r>
            <w:r w:rsidRPr="004917A9">
              <w:rPr>
                <w:rFonts w:ascii="Times New Roman" w:eastAsia="Arial Unicode MS" w:hAnsi="Times New Roman" w:hint="default"/>
                <w:color w:val="000000"/>
                <w:sz w:val="20"/>
                <w:szCs w:val="20"/>
              </w:rPr>
              <w:t>om uvá</w:t>
            </w:r>
            <w:r w:rsidRPr="004917A9">
              <w:rPr>
                <w:rFonts w:ascii="Times New Roman" w:eastAsia="Arial Unicode MS" w:hAnsi="Times New Roman" w:hint="default"/>
                <w:color w:val="000000"/>
                <w:sz w:val="20"/>
                <w:szCs w:val="20"/>
              </w:rPr>
              <w:t>dza. Rozhodnutie nadobú</w:t>
            </w:r>
            <w:r w:rsidRPr="004917A9">
              <w:rPr>
                <w:rFonts w:ascii="Times New Roman" w:eastAsia="Arial Unicode MS" w:hAnsi="Times New Roman" w:hint="default"/>
                <w:color w:val="000000"/>
                <w:sz w:val="20"/>
                <w:szCs w:val="20"/>
              </w:rPr>
              <w:t>da úč</w:t>
            </w:r>
            <w:r w:rsidRPr="004917A9">
              <w:rPr>
                <w:rFonts w:ascii="Times New Roman" w:eastAsia="Arial Unicode MS" w:hAnsi="Times New Roman" w:hint="default"/>
                <w:color w:val="000000"/>
                <w:sz w:val="20"/>
                <w:szCs w:val="20"/>
              </w:rPr>
              <w:t>innosť</w:t>
            </w:r>
            <w:r w:rsidRPr="004917A9">
              <w:rPr>
                <w:rFonts w:ascii="Times New Roman" w:eastAsia="Arial Unicode MS" w:hAnsi="Times New Roman" w:hint="default"/>
                <w:color w:val="000000"/>
                <w:sz w:val="20"/>
                <w:szCs w:val="20"/>
              </w:rPr>
              <w:t xml:space="preserve"> dň</w:t>
            </w:r>
            <w:r w:rsidRPr="004917A9">
              <w:rPr>
                <w:rFonts w:ascii="Times New Roman" w:eastAsia="Arial Unicode MS" w:hAnsi="Times New Roman" w:hint="default"/>
                <w:color w:val="000000"/>
                <w:sz w:val="20"/>
                <w:szCs w:val="20"/>
              </w:rPr>
              <w:t>om nasledujú</w:t>
            </w:r>
            <w:r w:rsidRPr="004917A9">
              <w:rPr>
                <w:rFonts w:ascii="Times New Roman" w:eastAsia="Arial Unicode MS" w:hAnsi="Times New Roman" w:hint="default"/>
                <w:color w:val="000000"/>
                <w:sz w:val="20"/>
                <w:szCs w:val="20"/>
              </w:rPr>
              <w:t>cim po jeho uverejnení</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i/>
                <w:iCs/>
                <w:color w:val="000000"/>
                <w:sz w:val="20"/>
                <w:szCs w:val="20"/>
              </w:rPr>
              <w:t>Ú</w:t>
            </w:r>
            <w:r w:rsidRPr="004917A9">
              <w:rPr>
                <w:rFonts w:ascii="Times New Roman" w:eastAsia="Arial Unicode MS" w:hAnsi="Times New Roman" w:hint="default"/>
                <w:i/>
                <w:iCs/>
                <w:color w:val="000000"/>
                <w:sz w:val="20"/>
                <w:szCs w:val="20"/>
              </w:rPr>
              <w:t>radnom vestní</w:t>
            </w:r>
            <w:r w:rsidRPr="004917A9">
              <w:rPr>
                <w:rFonts w:ascii="Times New Roman" w:eastAsia="Arial Unicode MS" w:hAnsi="Times New Roman" w:hint="default"/>
                <w:i/>
                <w:iCs/>
                <w:color w:val="000000"/>
                <w:sz w:val="20"/>
                <w:szCs w:val="20"/>
              </w:rPr>
              <w:t>ku Euró</w:t>
            </w:r>
            <w:r w:rsidRPr="004917A9">
              <w:rPr>
                <w:rFonts w:ascii="Times New Roman" w:eastAsia="Arial Unicode MS" w:hAnsi="Times New Roman" w:hint="default"/>
                <w:i/>
                <w:iCs/>
                <w:color w:val="000000"/>
                <w:sz w:val="20"/>
                <w:szCs w:val="20"/>
              </w:rPr>
              <w:t>pskej ú</w:t>
            </w:r>
            <w:r w:rsidRPr="004917A9">
              <w:rPr>
                <w:rFonts w:ascii="Times New Roman" w:eastAsia="Arial Unicode MS" w:hAnsi="Times New Roman" w:hint="default"/>
                <w:i/>
                <w:iCs/>
                <w:color w:val="000000"/>
                <w:sz w:val="20"/>
                <w:szCs w:val="20"/>
              </w:rPr>
              <w:t>nie</w:t>
            </w:r>
            <w:r w:rsidRPr="004917A9">
              <w:rPr>
                <w:rFonts w:ascii="Times New Roman" w:eastAsia="Arial Unicode MS" w:hAnsi="Times New Roman"/>
                <w:color w:val="000000"/>
                <w:sz w:val="20"/>
                <w:szCs w:val="20"/>
              </w:rPr>
              <w:t xml:space="preserve"> alebo k </w:t>
            </w:r>
            <w:r w:rsidRPr="004917A9">
              <w:rPr>
                <w:rFonts w:ascii="Times New Roman" w:eastAsia="Arial Unicode MS" w:hAnsi="Times New Roman" w:hint="default"/>
                <w:color w:val="000000"/>
                <w:sz w:val="20"/>
                <w:szCs w:val="20"/>
              </w:rPr>
              <w:t>neskorš</w:t>
            </w:r>
            <w:r w:rsidRPr="004917A9">
              <w:rPr>
                <w:rFonts w:ascii="Times New Roman" w:eastAsia="Arial Unicode MS" w:hAnsi="Times New Roman" w:hint="default"/>
                <w:color w:val="000000"/>
                <w:sz w:val="20"/>
                <w:szCs w:val="20"/>
              </w:rPr>
              <w:t>iemu dá</w:t>
            </w:r>
            <w:r w:rsidRPr="004917A9">
              <w:rPr>
                <w:rFonts w:ascii="Times New Roman" w:eastAsia="Arial Unicode MS" w:hAnsi="Times New Roman" w:hint="default"/>
                <w:color w:val="000000"/>
                <w:sz w:val="20"/>
                <w:szCs w:val="20"/>
              </w:rPr>
              <w:t>tumu, ktorý</w:t>
            </w:r>
            <w:r w:rsidRPr="004917A9">
              <w:rPr>
                <w:rFonts w:ascii="Times New Roman" w:eastAsia="Arial Unicode MS" w:hAnsi="Times New Roman" w:hint="default"/>
                <w:color w:val="000000"/>
                <w:sz w:val="20"/>
                <w:szCs w:val="20"/>
              </w:rPr>
              <w:t xml:space="preserve"> je v </w:t>
            </w:r>
            <w:r w:rsidRPr="004917A9">
              <w:rPr>
                <w:rFonts w:ascii="Times New Roman" w:eastAsia="Arial Unicode MS" w:hAnsi="Times New Roman" w:hint="default"/>
                <w:color w:val="000000"/>
                <w:sz w:val="20"/>
                <w:szCs w:val="20"/>
              </w:rPr>
              <w:t>ň</w:t>
            </w:r>
            <w:r w:rsidRPr="004917A9">
              <w:rPr>
                <w:rFonts w:ascii="Times New Roman" w:eastAsia="Arial Unicode MS" w:hAnsi="Times New Roman" w:hint="default"/>
                <w:color w:val="000000"/>
                <w:sz w:val="20"/>
                <w:szCs w:val="20"/>
              </w:rPr>
              <w:t>om urč</w:t>
            </w:r>
            <w:r w:rsidRPr="004917A9">
              <w:rPr>
                <w:rFonts w:ascii="Times New Roman" w:eastAsia="Arial Unicode MS" w:hAnsi="Times New Roman" w:hint="default"/>
                <w:color w:val="000000"/>
                <w:sz w:val="20"/>
                <w:szCs w:val="20"/>
              </w:rPr>
              <w:t>ený</w:t>
            </w:r>
            <w:r w:rsidRPr="004917A9">
              <w:rPr>
                <w:rFonts w:ascii="Times New Roman" w:eastAsia="Arial Unicode MS" w:hAnsi="Times New Roman" w:hint="default"/>
                <w:color w:val="000000"/>
                <w:sz w:val="20"/>
                <w:szCs w:val="20"/>
              </w:rPr>
              <w:t>. Nie je ní</w:t>
            </w:r>
            <w:r w:rsidRPr="004917A9">
              <w:rPr>
                <w:rFonts w:ascii="Times New Roman" w:eastAsia="Arial Unicode MS" w:hAnsi="Times New Roman" w:hint="default"/>
                <w:color w:val="000000"/>
                <w:sz w:val="20"/>
                <w:szCs w:val="20"/>
              </w:rPr>
              <w:t>m dotknutá</w:t>
            </w:r>
            <w:r w:rsidRPr="004917A9">
              <w:rPr>
                <w:rFonts w:ascii="Times New Roman" w:eastAsia="Arial Unicode MS" w:hAnsi="Times New Roman" w:hint="default"/>
                <w:color w:val="000000"/>
                <w:sz w:val="20"/>
                <w:szCs w:val="20"/>
              </w:rPr>
              <w:t xml:space="preserve"> platnosť</w:t>
            </w:r>
            <w:r w:rsidRPr="004917A9">
              <w:rPr>
                <w:rFonts w:ascii="Times New Roman" w:eastAsia="Arial Unicode MS" w:hAnsi="Times New Roman" w:hint="default"/>
                <w:color w:val="000000"/>
                <w:sz w:val="20"/>
                <w:szCs w:val="20"/>
              </w:rPr>
              <w:t xml:space="preserve"> dele</w:t>
            </w:r>
            <w:r w:rsidRPr="004917A9">
              <w:rPr>
                <w:rFonts w:ascii="Times New Roman" w:eastAsia="Arial Unicode MS" w:hAnsi="Times New Roman" w:hint="default"/>
                <w:color w:val="000000"/>
                <w:sz w:val="20"/>
                <w:szCs w:val="20"/>
              </w:rPr>
              <w:t>govaný</w:t>
            </w:r>
            <w:r w:rsidRPr="004917A9">
              <w:rPr>
                <w:rFonts w:ascii="Times New Roman" w:eastAsia="Arial Unicode MS" w:hAnsi="Times New Roman" w:hint="default"/>
                <w:color w:val="000000"/>
                <w:sz w:val="20"/>
                <w:szCs w:val="20"/>
              </w:rPr>
              <w:t>ch aktov, ktoré</w:t>
            </w:r>
            <w:r w:rsidRPr="004917A9">
              <w:rPr>
                <w:rFonts w:ascii="Times New Roman" w:eastAsia="Arial Unicode MS" w:hAnsi="Times New Roman" w:hint="default"/>
                <w:color w:val="000000"/>
                <w:sz w:val="20"/>
                <w:szCs w:val="20"/>
              </w:rPr>
              <w:t xml:space="preserve"> už</w:t>
            </w:r>
            <w:r w:rsidRPr="004917A9">
              <w:rPr>
                <w:rFonts w:ascii="Times New Roman" w:eastAsia="Arial Unicode MS" w:hAnsi="Times New Roman" w:hint="default"/>
                <w:color w:val="000000"/>
                <w:sz w:val="20"/>
                <w:szCs w:val="20"/>
              </w:rPr>
              <w:t xml:space="preserve"> nadobudli úč</w:t>
            </w:r>
            <w:r w:rsidRPr="004917A9">
              <w:rPr>
                <w:rFonts w:ascii="Times New Roman" w:eastAsia="Arial Unicode MS" w:hAnsi="Times New Roman" w:hint="default"/>
                <w:color w:val="000000"/>
                <w:sz w:val="20"/>
                <w:szCs w:val="20"/>
              </w:rPr>
              <w:t>innosť.</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10h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4.  </w:t>
            </w:r>
            <w:r w:rsidRPr="004917A9">
              <w:rPr>
                <w:rFonts w:ascii="Times New Roman" w:eastAsia="Arial Unicode MS" w:hAnsi="Times New Roman" w:hint="default"/>
                <w:color w:val="000000"/>
                <w:sz w:val="20"/>
                <w:szCs w:val="20"/>
              </w:rPr>
              <w:t>Komisia oznamuje delegovaný</w:t>
            </w:r>
            <w:r w:rsidRPr="004917A9">
              <w:rPr>
                <w:rFonts w:ascii="Times New Roman" w:eastAsia="Arial Unicode MS" w:hAnsi="Times New Roman" w:hint="default"/>
                <w:color w:val="000000"/>
                <w:sz w:val="20"/>
                <w:szCs w:val="20"/>
              </w:rPr>
              <w:t xml:space="preserve"> akt hneď</w:t>
            </w:r>
            <w:r w:rsidRPr="004917A9">
              <w:rPr>
                <w:rFonts w:ascii="Times New Roman" w:eastAsia="Arial Unicode MS" w:hAnsi="Times New Roman" w:hint="default"/>
                <w:color w:val="000000"/>
                <w:sz w:val="20"/>
                <w:szCs w:val="20"/>
              </w:rPr>
              <w:t xml:space="preserve"> po prijatí</w:t>
            </w:r>
            <w:r w:rsidRPr="004917A9">
              <w:rPr>
                <w:rFonts w:ascii="Times New Roman" w:eastAsia="Arial Unicode MS" w:hAnsi="Times New Roman" w:hint="default"/>
                <w:color w:val="000000"/>
                <w:sz w:val="20"/>
                <w:szCs w:val="20"/>
              </w:rPr>
              <w:t xml:space="preserve"> súč</w:t>
            </w:r>
            <w:r w:rsidRPr="004917A9">
              <w:rPr>
                <w:rFonts w:ascii="Times New Roman" w:eastAsia="Arial Unicode MS" w:hAnsi="Times New Roman" w:hint="default"/>
                <w:color w:val="000000"/>
                <w:sz w:val="20"/>
                <w:szCs w:val="20"/>
              </w:rPr>
              <w:t>asne Euró</w:t>
            </w:r>
            <w:r w:rsidRPr="004917A9">
              <w:rPr>
                <w:rFonts w:ascii="Times New Roman" w:eastAsia="Arial Unicode MS" w:hAnsi="Times New Roman" w:hint="default"/>
                <w:color w:val="000000"/>
                <w:sz w:val="20"/>
                <w:szCs w:val="20"/>
              </w:rPr>
              <w:t>pskemu parlamentu a Rade.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10h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5.  </w:t>
            </w:r>
            <w:r w:rsidRPr="004917A9">
              <w:rPr>
                <w:rFonts w:ascii="Times New Roman" w:eastAsia="Arial Unicode MS" w:hAnsi="Times New Roman" w:hint="default"/>
                <w:color w:val="000000"/>
                <w:sz w:val="20"/>
                <w:szCs w:val="20"/>
              </w:rPr>
              <w:t>Delegovaný</w:t>
            </w:r>
            <w:r w:rsidRPr="004917A9">
              <w:rPr>
                <w:rFonts w:ascii="Times New Roman" w:eastAsia="Arial Unicode MS" w:hAnsi="Times New Roman" w:hint="default"/>
                <w:color w:val="000000"/>
                <w:sz w:val="20"/>
                <w:szCs w:val="20"/>
              </w:rPr>
              <w:t xml:space="preserve"> akt prijatý</w:t>
            </w:r>
            <w:r w:rsidRPr="004917A9">
              <w:rPr>
                <w:rFonts w:ascii="Times New Roman" w:eastAsia="Arial Unicode MS" w:hAnsi="Times New Roman" w:hint="default"/>
                <w:color w:val="000000"/>
                <w:sz w:val="20"/>
                <w:szCs w:val="20"/>
              </w:rPr>
              <w:t xml:space="preserve"> podľ</w:t>
            </w:r>
            <w:r w:rsidRPr="004917A9">
              <w:rPr>
                <w:rFonts w:ascii="Times New Roman" w:eastAsia="Arial Unicode MS" w:hAnsi="Times New Roman" w:hint="default"/>
                <w:color w:val="000000"/>
                <w:sz w:val="20"/>
                <w:szCs w:val="20"/>
              </w:rPr>
              <w:t>a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10b nadobudne úč</w:t>
            </w:r>
            <w:r w:rsidRPr="004917A9">
              <w:rPr>
                <w:rFonts w:ascii="Times New Roman" w:eastAsia="Arial Unicode MS" w:hAnsi="Times New Roman" w:hint="default"/>
                <w:color w:val="000000"/>
                <w:sz w:val="20"/>
                <w:szCs w:val="20"/>
              </w:rPr>
              <w:t>innosť</w:t>
            </w:r>
            <w:r w:rsidRPr="004917A9">
              <w:rPr>
                <w:rFonts w:ascii="Times New Roman" w:eastAsia="Arial Unicode MS" w:hAnsi="Times New Roman" w:hint="default"/>
                <w:color w:val="000000"/>
                <w:sz w:val="20"/>
                <w:szCs w:val="20"/>
              </w:rPr>
              <w:t xml:space="preserve"> len ak Euró</w:t>
            </w:r>
            <w:r w:rsidRPr="004917A9">
              <w:rPr>
                <w:rFonts w:ascii="Times New Roman" w:eastAsia="Arial Unicode MS" w:hAnsi="Times New Roman" w:hint="default"/>
                <w:color w:val="000000"/>
                <w:sz w:val="20"/>
                <w:szCs w:val="20"/>
              </w:rPr>
              <w:t>psky parlament alebo Rada voč</w:t>
            </w:r>
            <w:r w:rsidRPr="004917A9">
              <w:rPr>
                <w:rFonts w:ascii="Times New Roman" w:eastAsia="Arial Unicode MS" w:hAnsi="Times New Roman" w:hint="default"/>
                <w:color w:val="000000"/>
                <w:sz w:val="20"/>
                <w:szCs w:val="20"/>
              </w:rPr>
              <w:t>i nemu nevzniesli ná</w:t>
            </w:r>
            <w:r w:rsidRPr="004917A9">
              <w:rPr>
                <w:rFonts w:ascii="Times New Roman" w:eastAsia="Arial Unicode MS" w:hAnsi="Times New Roman" w:hint="default"/>
                <w:color w:val="000000"/>
                <w:sz w:val="20"/>
                <w:szCs w:val="20"/>
              </w:rPr>
              <w:t>mietku v </w:t>
            </w:r>
            <w:r w:rsidRPr="004917A9">
              <w:rPr>
                <w:rFonts w:ascii="Times New Roman" w:eastAsia="Arial Unicode MS" w:hAnsi="Times New Roman" w:hint="default"/>
                <w:color w:val="000000"/>
                <w:sz w:val="20"/>
                <w:szCs w:val="20"/>
              </w:rPr>
              <w:t>lehote dvoch mesiacov odo dň</w:t>
            </w:r>
            <w:r w:rsidRPr="004917A9">
              <w:rPr>
                <w:rFonts w:ascii="Times New Roman" w:eastAsia="Arial Unicode MS" w:hAnsi="Times New Roman" w:hint="default"/>
                <w:color w:val="000000"/>
                <w:sz w:val="20"/>
                <w:szCs w:val="20"/>
              </w:rPr>
              <w:t>a ozná</w:t>
            </w:r>
            <w:r w:rsidRPr="004917A9">
              <w:rPr>
                <w:rFonts w:ascii="Times New Roman" w:eastAsia="Arial Unicode MS" w:hAnsi="Times New Roman" w:hint="default"/>
                <w:color w:val="000000"/>
                <w:sz w:val="20"/>
                <w:szCs w:val="20"/>
              </w:rPr>
              <w:t>menia uvedené</w:t>
            </w:r>
            <w:r w:rsidRPr="004917A9">
              <w:rPr>
                <w:rFonts w:ascii="Times New Roman" w:eastAsia="Arial Unicode MS" w:hAnsi="Times New Roman" w:hint="default"/>
                <w:color w:val="000000"/>
                <w:sz w:val="20"/>
                <w:szCs w:val="20"/>
              </w:rPr>
              <w:t>ho aktu Euró</w:t>
            </w:r>
            <w:r w:rsidRPr="004917A9">
              <w:rPr>
                <w:rFonts w:ascii="Times New Roman" w:eastAsia="Arial Unicode MS" w:hAnsi="Times New Roman" w:hint="default"/>
                <w:color w:val="000000"/>
                <w:sz w:val="20"/>
                <w:szCs w:val="20"/>
              </w:rPr>
              <w:t>pskemu parlamentu a </w:t>
            </w:r>
            <w:r w:rsidRPr="004917A9">
              <w:rPr>
                <w:rFonts w:ascii="Times New Roman" w:eastAsia="Arial Unicode MS" w:hAnsi="Times New Roman" w:hint="default"/>
                <w:color w:val="000000"/>
                <w:sz w:val="20"/>
                <w:szCs w:val="20"/>
              </w:rPr>
              <w:t>Rade alebo ak pred uplynutí</w:t>
            </w:r>
            <w:r w:rsidRPr="004917A9">
              <w:rPr>
                <w:rFonts w:ascii="Times New Roman" w:eastAsia="Arial Unicode MS" w:hAnsi="Times New Roman" w:hint="default"/>
                <w:color w:val="000000"/>
                <w:sz w:val="20"/>
                <w:szCs w:val="20"/>
              </w:rPr>
              <w:t>m uvedenej lehoty Euró</w:t>
            </w:r>
            <w:r w:rsidRPr="004917A9">
              <w:rPr>
                <w:rFonts w:ascii="Times New Roman" w:eastAsia="Arial Unicode MS" w:hAnsi="Times New Roman" w:hint="default"/>
                <w:color w:val="000000"/>
                <w:sz w:val="20"/>
                <w:szCs w:val="20"/>
              </w:rPr>
              <w:t>psky parlament a Rada informovali Komisiu o </w:t>
            </w:r>
            <w:r w:rsidRPr="004917A9">
              <w:rPr>
                <w:rFonts w:ascii="Times New Roman" w:eastAsia="Arial Unicode MS" w:hAnsi="Times New Roman" w:hint="default"/>
                <w:color w:val="000000"/>
                <w:sz w:val="20"/>
                <w:szCs w:val="20"/>
              </w:rPr>
              <w:t>svojom rozhodnutí</w:t>
            </w:r>
            <w:r w:rsidRPr="004917A9">
              <w:rPr>
                <w:rFonts w:ascii="Times New Roman" w:eastAsia="Arial Unicode MS" w:hAnsi="Times New Roman" w:hint="default"/>
                <w:color w:val="000000"/>
                <w:sz w:val="20"/>
                <w:szCs w:val="20"/>
              </w:rPr>
              <w:t xml:space="preserve"> nevznie</w:t>
            </w:r>
            <w:r w:rsidRPr="004917A9">
              <w:rPr>
                <w:rFonts w:ascii="Times New Roman" w:eastAsia="Arial Unicode MS" w:hAnsi="Times New Roman" w:hint="default"/>
                <w:color w:val="000000"/>
                <w:sz w:val="20"/>
                <w:szCs w:val="20"/>
              </w:rPr>
              <w:t>s</w:t>
            </w:r>
            <w:r w:rsidRPr="004917A9">
              <w:rPr>
                <w:rFonts w:ascii="Times New Roman" w:eastAsia="Arial Unicode MS" w:hAnsi="Times New Roman" w:hint="default"/>
                <w:color w:val="000000"/>
                <w:sz w:val="20"/>
                <w:szCs w:val="20"/>
              </w:rPr>
              <w:t>ť</w:t>
            </w:r>
            <w:r w:rsidRPr="004917A9">
              <w:rPr>
                <w:rFonts w:ascii="Times New Roman" w:eastAsia="Arial Unicode MS" w:hAnsi="Times New Roman" w:hint="default"/>
                <w:color w:val="000000"/>
                <w:sz w:val="20"/>
                <w:szCs w:val="20"/>
              </w:rPr>
              <w:t xml:space="preserve"> ná</w:t>
            </w:r>
            <w:r w:rsidRPr="004917A9">
              <w:rPr>
                <w:rFonts w:ascii="Times New Roman" w:eastAsia="Arial Unicode MS" w:hAnsi="Times New Roman" w:hint="default"/>
                <w:color w:val="000000"/>
                <w:sz w:val="20"/>
                <w:szCs w:val="20"/>
              </w:rPr>
              <w:t>mietku. Na podnet Euró</w:t>
            </w:r>
            <w:r w:rsidRPr="004917A9">
              <w:rPr>
                <w:rFonts w:ascii="Times New Roman" w:eastAsia="Arial Unicode MS" w:hAnsi="Times New Roman" w:hint="default"/>
                <w:color w:val="000000"/>
                <w:sz w:val="20"/>
                <w:szCs w:val="20"/>
              </w:rPr>
              <w:t>pskeho parlamentu alebo Rady sa tá</w:t>
            </w:r>
            <w:r w:rsidRPr="004917A9">
              <w:rPr>
                <w:rFonts w:ascii="Times New Roman" w:eastAsia="Arial Unicode MS" w:hAnsi="Times New Roman" w:hint="default"/>
                <w:color w:val="000000"/>
                <w:sz w:val="20"/>
                <w:szCs w:val="20"/>
              </w:rPr>
              <w:t>to lehota predĺž</w:t>
            </w:r>
            <w:r w:rsidRPr="004917A9">
              <w:rPr>
                <w:rFonts w:ascii="Times New Roman" w:eastAsia="Arial Unicode MS" w:hAnsi="Times New Roman" w:hint="default"/>
                <w:color w:val="000000"/>
                <w:sz w:val="20"/>
                <w:szCs w:val="20"/>
              </w:rPr>
              <w:t>i o dva mesiace.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10i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color w:val="000000"/>
                <w:sz w:val="20"/>
                <w:szCs w:val="20"/>
              </w:rPr>
            </w:pPr>
            <w:r w:rsidRPr="004917A9">
              <w:rPr>
                <w:rFonts w:ascii="Times New Roman" w:eastAsia="Arial Unicode MS" w:hAnsi="Times New Roman"/>
                <w:color w:val="000000"/>
                <w:sz w:val="20"/>
                <w:szCs w:val="20"/>
              </w:rPr>
              <w:t>1. </w:t>
            </w:r>
            <w:r w:rsidRPr="004917A9">
              <w:rPr>
                <w:rFonts w:ascii="Times New Roman" w:eastAsia="Arial Unicode MS" w:hAnsi="Times New Roman" w:hint="default"/>
                <w:color w:val="000000"/>
                <w:sz w:val="20"/>
                <w:szCs w:val="20"/>
              </w:rPr>
              <w:t>Komisii pomá</w:t>
            </w:r>
            <w:r w:rsidRPr="004917A9">
              <w:rPr>
                <w:rFonts w:ascii="Times New Roman" w:eastAsia="Arial Unicode MS" w:hAnsi="Times New Roman" w:hint="default"/>
                <w:color w:val="000000"/>
                <w:sz w:val="20"/>
                <w:szCs w:val="20"/>
              </w:rPr>
              <w:t>ha Vý</w:t>
            </w:r>
            <w:r w:rsidRPr="004917A9">
              <w:rPr>
                <w:rFonts w:ascii="Times New Roman" w:eastAsia="Arial Unicode MS" w:hAnsi="Times New Roman" w:hint="default"/>
                <w:color w:val="000000"/>
                <w:sz w:val="20"/>
                <w:szCs w:val="20"/>
              </w:rPr>
              <w:t>bor pre cestnú</w:t>
            </w:r>
            <w:r w:rsidRPr="004917A9">
              <w:rPr>
                <w:rFonts w:ascii="Times New Roman" w:eastAsia="Arial Unicode MS" w:hAnsi="Times New Roman" w:hint="default"/>
                <w:color w:val="000000"/>
                <w:sz w:val="20"/>
                <w:szCs w:val="20"/>
              </w:rPr>
              <w:t xml:space="preserve"> dopravu uvedený</w:t>
            </w:r>
            <w:r w:rsidRPr="004917A9">
              <w:rPr>
                <w:rFonts w:ascii="Times New Roman" w:eastAsia="Arial Unicode MS" w:hAnsi="Times New Roman" w:hint="default"/>
                <w:color w:val="000000"/>
                <w:sz w:val="20"/>
                <w:szCs w:val="20"/>
              </w:rPr>
              <w:t xml:space="preserve"> v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nku 42 nariadenia Euró</w:t>
            </w:r>
            <w:r w:rsidRPr="004917A9">
              <w:rPr>
                <w:rFonts w:ascii="Times New Roman" w:eastAsia="Arial Unicode MS" w:hAnsi="Times New Roman" w:hint="default"/>
                <w:color w:val="000000"/>
                <w:sz w:val="20"/>
                <w:szCs w:val="20"/>
              </w:rPr>
              <w:t>pskeho parlamentu a </w:t>
            </w:r>
            <w:r w:rsidRPr="004917A9">
              <w:rPr>
                <w:rFonts w:ascii="Times New Roman" w:eastAsia="Arial Unicode MS" w:hAnsi="Times New Roman" w:hint="default"/>
                <w:color w:val="000000"/>
                <w:sz w:val="20"/>
                <w:szCs w:val="20"/>
              </w:rPr>
              <w:t>Rady (EÚ</w:t>
            </w:r>
            <w:r w:rsidRPr="004917A9">
              <w:rPr>
                <w:rFonts w:ascii="Times New Roman" w:eastAsia="Arial Unicode MS" w:hAnsi="Times New Roman" w:hint="default"/>
                <w:color w:val="000000"/>
                <w:sz w:val="20"/>
                <w:szCs w:val="20"/>
              </w:rPr>
              <w:t>) č. </w:t>
            </w:r>
            <w:r w:rsidRPr="004917A9">
              <w:rPr>
                <w:rFonts w:ascii="Times New Roman" w:eastAsia="Arial Unicode MS" w:hAnsi="Times New Roman" w:hint="default"/>
                <w:color w:val="000000"/>
                <w:sz w:val="20"/>
                <w:szCs w:val="20"/>
              </w:rPr>
              <w:t>165/2014 (</w:t>
            </w:r>
            <w:hyperlink r:id="rId5" w:anchor="E0012" w:history="1">
              <w:r w:rsidRPr="004917A9">
                <w:rPr>
                  <w:rFonts w:ascii="Times New Roman" w:eastAsia="Arial Unicode MS" w:hAnsi="Times New Roman"/>
                  <w:color w:val="0000FF"/>
                  <w:sz w:val="20"/>
                  <w:szCs w:val="20"/>
                  <w:u w:val="single"/>
                </w:rPr>
                <w:t xml:space="preserve"> </w:t>
              </w:r>
              <w:r w:rsidRPr="004917A9">
                <w:rPr>
                  <w:rFonts w:ascii="Times New Roman" w:eastAsia="Arial Unicode MS" w:hAnsi="Times New Roman"/>
                  <w:color w:val="0000FF"/>
                  <w:sz w:val="20"/>
                  <w:szCs w:val="20"/>
                  <w:u w:val="single"/>
                  <w:vertAlign w:val="superscript"/>
                </w:rPr>
                <w:t>12</w:t>
              </w:r>
              <w:r w:rsidRPr="004917A9">
                <w:rPr>
                  <w:rFonts w:ascii="Times New Roman" w:eastAsia="Arial Unicode MS" w:hAnsi="Times New Roman"/>
                  <w:color w:val="0000FF"/>
                  <w:sz w:val="20"/>
                  <w:szCs w:val="20"/>
                  <w:u w:val="single"/>
                </w:rPr>
                <w:t xml:space="preserve"> </w:t>
              </w:r>
            </w:hyperlink>
            <w:r w:rsidRPr="004917A9">
              <w:rPr>
                <w:rFonts w:ascii="Times New Roman" w:eastAsia="Arial Unicode MS" w:hAnsi="Times New Roman" w:hint="default"/>
                <w:color w:val="000000"/>
                <w:sz w:val="20"/>
                <w:szCs w:val="20"/>
              </w:rPr>
              <w:t>). Uvedený</w:t>
            </w:r>
            <w:r w:rsidRPr="004917A9">
              <w:rPr>
                <w:rFonts w:ascii="Times New Roman" w:eastAsia="Arial Unicode MS" w:hAnsi="Times New Roman" w:hint="default"/>
                <w:color w:val="000000"/>
                <w:sz w:val="20"/>
                <w:szCs w:val="20"/>
              </w:rPr>
              <w:t xml:space="preserve"> vý</w:t>
            </w:r>
            <w:r w:rsidRPr="004917A9">
              <w:rPr>
                <w:rFonts w:ascii="Times New Roman" w:eastAsia="Arial Unicode MS" w:hAnsi="Times New Roman" w:hint="default"/>
                <w:color w:val="000000"/>
                <w:sz w:val="20"/>
                <w:szCs w:val="20"/>
              </w:rPr>
              <w:t>bor je vý</w:t>
            </w:r>
            <w:r w:rsidRPr="004917A9">
              <w:rPr>
                <w:rFonts w:ascii="Times New Roman" w:eastAsia="Arial Unicode MS" w:hAnsi="Times New Roman" w:hint="default"/>
                <w:color w:val="000000"/>
                <w:sz w:val="20"/>
                <w:szCs w:val="20"/>
              </w:rPr>
              <w:t>borom v </w:t>
            </w:r>
            <w:r w:rsidRPr="004917A9">
              <w:rPr>
                <w:rFonts w:ascii="Times New Roman" w:eastAsia="Arial Unicode MS" w:hAnsi="Times New Roman" w:hint="default"/>
                <w:color w:val="000000"/>
                <w:sz w:val="20"/>
                <w:szCs w:val="20"/>
              </w:rPr>
              <w:t>zmysle nariadenia Euró</w:t>
            </w:r>
            <w:r w:rsidRPr="004917A9">
              <w:rPr>
                <w:rFonts w:ascii="Times New Roman" w:eastAsia="Arial Unicode MS" w:hAnsi="Times New Roman" w:hint="default"/>
                <w:color w:val="000000"/>
                <w:sz w:val="20"/>
                <w:szCs w:val="20"/>
              </w:rPr>
              <w:t>pskeho parlamentu a </w:t>
            </w:r>
            <w:r w:rsidRPr="004917A9">
              <w:rPr>
                <w:rFonts w:ascii="Times New Roman" w:eastAsia="Arial Unicode MS" w:hAnsi="Times New Roman" w:hint="default"/>
                <w:color w:val="000000"/>
                <w:sz w:val="20"/>
                <w:szCs w:val="20"/>
              </w:rPr>
              <w:t>Rady (EÚ</w:t>
            </w:r>
            <w:r w:rsidRPr="004917A9">
              <w:rPr>
                <w:rFonts w:ascii="Times New Roman" w:eastAsia="Arial Unicode MS" w:hAnsi="Times New Roman" w:hint="default"/>
                <w:color w:val="000000"/>
                <w:sz w:val="20"/>
                <w:szCs w:val="20"/>
              </w:rPr>
              <w:t>) č. </w:t>
            </w:r>
            <w:r w:rsidRPr="004917A9">
              <w:rPr>
                <w:rFonts w:ascii="Times New Roman" w:eastAsia="Arial Unicode MS" w:hAnsi="Times New Roman" w:hint="default"/>
                <w:color w:val="000000"/>
                <w:sz w:val="20"/>
                <w:szCs w:val="20"/>
              </w:rPr>
              <w:t>182/2011 (</w:t>
            </w:r>
            <w:hyperlink r:id="rId5" w:anchor="E0013" w:history="1">
              <w:r w:rsidRPr="004917A9">
                <w:rPr>
                  <w:rFonts w:ascii="Times New Roman" w:eastAsia="Arial Unicode MS" w:hAnsi="Times New Roman"/>
                  <w:color w:val="0000FF"/>
                  <w:sz w:val="20"/>
                  <w:szCs w:val="20"/>
                  <w:u w:val="single"/>
                </w:rPr>
                <w:t xml:space="preserve"> </w:t>
              </w:r>
              <w:r w:rsidRPr="004917A9">
                <w:rPr>
                  <w:rFonts w:ascii="Times New Roman" w:eastAsia="Arial Unicode MS" w:hAnsi="Times New Roman"/>
                  <w:color w:val="0000FF"/>
                  <w:sz w:val="20"/>
                  <w:szCs w:val="20"/>
                  <w:u w:val="single"/>
                  <w:vertAlign w:val="superscript"/>
                </w:rPr>
                <w:t>13</w:t>
              </w:r>
              <w:r w:rsidRPr="004917A9">
                <w:rPr>
                  <w:rFonts w:ascii="Times New Roman" w:eastAsia="Arial Unicode MS" w:hAnsi="Times New Roman"/>
                  <w:color w:val="0000FF"/>
                  <w:sz w:val="20"/>
                  <w:szCs w:val="20"/>
                  <w:u w:val="single"/>
                </w:rPr>
                <w:t xml:space="preserve"> </w:t>
              </w:r>
            </w:hyperlink>
            <w:r w:rsidRPr="004917A9">
              <w:rPr>
                <w:rFonts w:ascii="Times New Roman" w:eastAsia="Arial Unicode MS" w:hAnsi="Times New Roman"/>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trike/>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10i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Ak sa odkazuje na tento odsek, uplatň</w:t>
            </w:r>
            <w:r w:rsidRPr="004917A9">
              <w:rPr>
                <w:rFonts w:ascii="Times New Roman" w:eastAsia="Arial Unicode MS" w:hAnsi="Times New Roman" w:hint="default"/>
                <w:color w:val="000000"/>
                <w:sz w:val="20"/>
                <w:szCs w:val="20"/>
              </w:rPr>
              <w:t>uje sa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nok </w:t>
            </w:r>
            <w:r w:rsidRPr="004917A9">
              <w:rPr>
                <w:rFonts w:ascii="Times New Roman" w:eastAsia="Arial Unicode MS" w:hAnsi="Times New Roman" w:hint="default"/>
                <w:color w:val="000000"/>
                <w:sz w:val="20"/>
                <w:szCs w:val="20"/>
              </w:rPr>
              <w:t>5 nariadenia (EÚ</w:t>
            </w:r>
            <w:r w:rsidRPr="004917A9">
              <w:rPr>
                <w:rFonts w:ascii="Times New Roman" w:eastAsia="Arial Unicode MS" w:hAnsi="Times New Roman" w:hint="default"/>
                <w:color w:val="000000"/>
                <w:sz w:val="20"/>
                <w:szCs w:val="20"/>
              </w:rPr>
              <w:t>) č. </w:t>
            </w:r>
            <w:r w:rsidRPr="004917A9">
              <w:rPr>
                <w:rFonts w:ascii="Times New Roman" w:eastAsia="Arial Unicode MS" w:hAnsi="Times New Roman" w:hint="default"/>
                <w:color w:val="000000"/>
                <w:sz w:val="20"/>
                <w:szCs w:val="20"/>
              </w:rPr>
              <w:t>182/2011.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Č: 10i </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3. </w:t>
            </w:r>
            <w:r w:rsidRPr="004917A9">
              <w:rPr>
                <w:rFonts w:ascii="Times New Roman" w:eastAsia="Arial Unicode MS" w:hAnsi="Times New Roman" w:hint="default"/>
                <w:color w:val="000000"/>
                <w:sz w:val="20"/>
                <w:szCs w:val="20"/>
              </w:rPr>
              <w:t>Ak vý</w:t>
            </w:r>
            <w:r w:rsidRPr="004917A9">
              <w:rPr>
                <w:rFonts w:ascii="Times New Roman" w:eastAsia="Arial Unicode MS" w:hAnsi="Times New Roman" w:hint="default"/>
                <w:color w:val="000000"/>
                <w:sz w:val="20"/>
                <w:szCs w:val="20"/>
              </w:rPr>
              <w:t>bor nevydá</w:t>
            </w:r>
            <w:r w:rsidRPr="004917A9">
              <w:rPr>
                <w:rFonts w:ascii="Times New Roman" w:eastAsia="Arial Unicode MS" w:hAnsi="Times New Roman" w:hint="default"/>
                <w:color w:val="000000"/>
                <w:sz w:val="20"/>
                <w:szCs w:val="20"/>
              </w:rPr>
              <w:t xml:space="preserve"> ž</w:t>
            </w:r>
            <w:r w:rsidRPr="004917A9">
              <w:rPr>
                <w:rFonts w:ascii="Times New Roman" w:eastAsia="Arial Unicode MS" w:hAnsi="Times New Roman" w:hint="default"/>
                <w:color w:val="000000"/>
                <w:sz w:val="20"/>
                <w:szCs w:val="20"/>
              </w:rPr>
              <w:t>iadne stanovisko, Komisia neprijme ná</w:t>
            </w:r>
            <w:r w:rsidRPr="004917A9">
              <w:rPr>
                <w:rFonts w:ascii="Times New Roman" w:eastAsia="Arial Unicode MS" w:hAnsi="Times New Roman" w:hint="default"/>
                <w:color w:val="000000"/>
                <w:sz w:val="20"/>
                <w:szCs w:val="20"/>
              </w:rPr>
              <w:t>vrh vykoná</w:t>
            </w:r>
            <w:r w:rsidRPr="004917A9">
              <w:rPr>
                <w:rFonts w:ascii="Times New Roman" w:eastAsia="Arial Unicode MS" w:hAnsi="Times New Roman" w:hint="default"/>
                <w:color w:val="000000"/>
                <w:sz w:val="20"/>
                <w:szCs w:val="20"/>
              </w:rPr>
              <w:t>vacieho aktu a </w:t>
            </w:r>
            <w:r w:rsidRPr="004917A9">
              <w:rPr>
                <w:rFonts w:ascii="Times New Roman" w:eastAsia="Arial Unicode MS" w:hAnsi="Times New Roman" w:hint="default"/>
                <w:color w:val="000000"/>
                <w:sz w:val="20"/>
                <w:szCs w:val="20"/>
              </w:rPr>
              <w:t>uplatň</w:t>
            </w:r>
            <w:r w:rsidRPr="004917A9">
              <w:rPr>
                <w:rFonts w:ascii="Times New Roman" w:eastAsia="Arial Unicode MS" w:hAnsi="Times New Roman" w:hint="default"/>
                <w:color w:val="000000"/>
                <w:sz w:val="20"/>
                <w:szCs w:val="20"/>
              </w:rPr>
              <w:t>uje sa č</w:t>
            </w:r>
            <w:r w:rsidRPr="004917A9">
              <w:rPr>
                <w:rFonts w:ascii="Times New Roman" w:eastAsia="Arial Unicode MS" w:hAnsi="Times New Roman" w:hint="default"/>
                <w:color w:val="000000"/>
                <w:sz w:val="20"/>
                <w:szCs w:val="20"/>
              </w:rPr>
              <w:t>lá</w:t>
            </w:r>
            <w:r w:rsidRPr="004917A9">
              <w:rPr>
                <w:rFonts w:ascii="Times New Roman" w:eastAsia="Arial Unicode MS" w:hAnsi="Times New Roman" w:hint="default"/>
                <w:color w:val="000000"/>
                <w:sz w:val="20"/>
                <w:szCs w:val="20"/>
              </w:rPr>
              <w:t>nok 5 ods. </w:t>
            </w:r>
            <w:r w:rsidRPr="004917A9">
              <w:rPr>
                <w:rFonts w:ascii="Times New Roman" w:eastAsia="Arial Unicode MS" w:hAnsi="Times New Roman" w:hint="default"/>
                <w:color w:val="000000"/>
                <w:sz w:val="20"/>
                <w:szCs w:val="20"/>
              </w:rPr>
              <w:t>4 tretí</w:t>
            </w:r>
            <w:r w:rsidRPr="004917A9">
              <w:rPr>
                <w:rFonts w:ascii="Times New Roman" w:eastAsia="Arial Unicode MS" w:hAnsi="Times New Roman" w:hint="default"/>
                <w:color w:val="000000"/>
                <w:sz w:val="20"/>
                <w:szCs w:val="20"/>
              </w:rPr>
              <w:t xml:space="preserve"> pododsek nariadenia (EÚ</w:t>
            </w:r>
            <w:r w:rsidRPr="004917A9">
              <w:rPr>
                <w:rFonts w:ascii="Times New Roman" w:eastAsia="Arial Unicode MS" w:hAnsi="Times New Roman" w:hint="default"/>
                <w:color w:val="000000"/>
                <w:sz w:val="20"/>
                <w:szCs w:val="20"/>
              </w:rPr>
              <w:t>) č. </w:t>
            </w:r>
            <w:r w:rsidRPr="004917A9">
              <w:rPr>
                <w:rFonts w:ascii="Times New Roman" w:eastAsia="Arial Unicode MS" w:hAnsi="Times New Roman" w:hint="default"/>
                <w:color w:val="000000"/>
                <w:sz w:val="20"/>
                <w:szCs w:val="20"/>
              </w:rPr>
              <w:t>182/2011.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10j</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01E5F">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Komisia do 8. mája 2020 predloží v náležitých prípadoch Európskemu parlamentu a Rade správu o vykonávaní zmien tejto smernice zavedených smernicou Európskeho parlamentu a Rady (EÚ) 2015/719 (</w:t>
            </w:r>
            <w:r w:rsidRPr="004917A9">
              <w:rPr>
                <w:rFonts w:ascii="Times New Roman" w:hAnsi="Times New Roman"/>
                <w:sz w:val="20"/>
                <w:szCs w:val="20"/>
                <w:vertAlign w:val="superscript"/>
              </w:rPr>
              <w:t>5</w:t>
            </w:r>
            <w:r w:rsidRPr="004917A9">
              <w:rPr>
                <w:rFonts w:ascii="Times New Roman" w:hAnsi="Times New Roman"/>
                <w:sz w:val="20"/>
                <w:szCs w:val="20"/>
              </w:rPr>
              <w:t>)*, pričom zohľadní osobitné znaky určitých segmentov trhu. Komisia na základe uvedenej správy v náležitých prípadoch vypracuje legislatívny návrh s riadne pripojeným posúdením vplyvu. Správa sa sprístupní aspoň šesť mesiacov pred predložením akéhokoľvek legislatívneho návrhu.</w:t>
            </w:r>
          </w:p>
          <w:p w:rsidR="00BB1402" w:rsidRPr="004917A9" w:rsidP="00E01E5F">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___________</w:t>
            </w:r>
          </w:p>
          <w:p w:rsidR="00BB1402" w:rsidRPr="004917A9" w:rsidP="00E01E5F">
            <w:pPr>
              <w:pStyle w:val="Default"/>
              <w:bidi w:val="0"/>
              <w:spacing w:after="0" w:line="240" w:lineRule="auto"/>
              <w:ind w:hanging="283"/>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w:t>
            </w:r>
            <w:r w:rsidRPr="004917A9">
              <w:rPr>
                <w:rFonts w:ascii="Times New Roman" w:hAnsi="Times New Roman" w:cs="Times New Roman"/>
                <w:color w:val="auto"/>
                <w:sz w:val="20"/>
                <w:szCs w:val="20"/>
                <w:vertAlign w:val="superscript"/>
              </w:rPr>
              <w:t>1</w:t>
            </w:r>
            <w:r w:rsidRPr="004917A9">
              <w:rPr>
                <w:rFonts w:ascii="Times New Roman" w:hAnsi="Times New Roman" w:cs="Times New Roman"/>
                <w:color w:val="auto"/>
                <w:sz w:val="20"/>
                <w:szCs w:val="20"/>
              </w:rPr>
              <w:t>)*Nariadenie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s. 51).</w:t>
            </w:r>
          </w:p>
          <w:p w:rsidR="00BB1402" w:rsidRPr="004917A9" w:rsidP="00E01E5F">
            <w:pPr>
              <w:pStyle w:val="Default"/>
              <w:bidi w:val="0"/>
              <w:spacing w:after="0" w:line="240" w:lineRule="auto"/>
              <w:ind w:hanging="283"/>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w:t>
            </w:r>
            <w:r w:rsidRPr="004917A9">
              <w:rPr>
                <w:rFonts w:ascii="Times New Roman" w:hAnsi="Times New Roman" w:cs="Times New Roman"/>
                <w:color w:val="auto"/>
                <w:sz w:val="20"/>
                <w:szCs w:val="20"/>
                <w:vertAlign w:val="superscript"/>
              </w:rPr>
              <w:t>2</w:t>
            </w:r>
            <w:r w:rsidRPr="004917A9">
              <w:rPr>
                <w:rFonts w:ascii="Times New Roman" w:hAnsi="Times New Roman" w:cs="Times New Roman"/>
                <w:color w:val="auto"/>
                <w:sz w:val="20"/>
                <w:szCs w:val="20"/>
              </w:rPr>
              <w:t>)*Nariadenie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s. 1).</w:t>
            </w:r>
          </w:p>
          <w:p w:rsidR="00BB1402" w:rsidRPr="004917A9" w:rsidP="00E01E5F">
            <w:pPr>
              <w:pStyle w:val="Default"/>
              <w:bidi w:val="0"/>
              <w:spacing w:after="0" w:line="240" w:lineRule="auto"/>
              <w:ind w:hanging="283"/>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w:t>
            </w:r>
            <w:r w:rsidRPr="004917A9">
              <w:rPr>
                <w:rFonts w:ascii="Times New Roman" w:hAnsi="Times New Roman" w:cs="Times New Roman"/>
                <w:color w:val="auto"/>
                <w:sz w:val="20"/>
                <w:szCs w:val="20"/>
                <w:vertAlign w:val="superscript"/>
              </w:rPr>
              <w:t>3</w:t>
            </w:r>
            <w:r w:rsidRPr="004917A9">
              <w:rPr>
                <w:rFonts w:ascii="Times New Roman" w:hAnsi="Times New Roman" w:cs="Times New Roman"/>
                <w:color w:val="auto"/>
                <w:sz w:val="20"/>
                <w:szCs w:val="20"/>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s. 1).</w:t>
            </w:r>
          </w:p>
          <w:p w:rsidR="00BB1402" w:rsidRPr="004917A9" w:rsidP="00E01E5F">
            <w:pPr>
              <w:pStyle w:val="Default"/>
              <w:bidi w:val="0"/>
              <w:spacing w:after="0" w:line="240" w:lineRule="auto"/>
              <w:ind w:hanging="283"/>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w:t>
            </w:r>
            <w:r w:rsidRPr="004917A9">
              <w:rPr>
                <w:rFonts w:ascii="Times New Roman" w:hAnsi="Times New Roman" w:cs="Times New Roman"/>
                <w:color w:val="auto"/>
                <w:sz w:val="20"/>
                <w:szCs w:val="20"/>
                <w:vertAlign w:val="superscript"/>
              </w:rPr>
              <w:t>4</w:t>
            </w:r>
            <w:r w:rsidRPr="004917A9">
              <w:rPr>
                <w:rFonts w:ascii="Times New Roman" w:hAnsi="Times New Roman" w:cs="Times New Roman"/>
                <w:color w:val="auto"/>
                <w:sz w:val="20"/>
                <w:szCs w:val="20"/>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rsidR="00BB1402" w:rsidRPr="004917A9" w:rsidP="00E01E5F">
            <w:pPr>
              <w:bidi w:val="0"/>
              <w:spacing w:before="120" w:after="0" w:line="240" w:lineRule="auto"/>
              <w:jc w:val="both"/>
              <w:rPr>
                <w:rFonts w:ascii="Times New Roman" w:eastAsia="Arial Unicode MS" w:hAnsi="Times New Roman"/>
                <w:color w:val="000000"/>
                <w:sz w:val="20"/>
                <w:szCs w:val="20"/>
              </w:rPr>
            </w:pPr>
            <w:r w:rsidRPr="004917A9">
              <w:rPr>
                <w:rFonts w:ascii="Times New Roman" w:hAnsi="Times New Roman"/>
                <w:sz w:val="20"/>
                <w:szCs w:val="20"/>
              </w:rPr>
              <w:t>(</w:t>
            </w:r>
            <w:r w:rsidRPr="004917A9">
              <w:rPr>
                <w:rFonts w:ascii="Times New Roman" w:hAnsi="Times New Roman"/>
                <w:sz w:val="20"/>
                <w:szCs w:val="20"/>
                <w:vertAlign w:val="superscript"/>
              </w:rPr>
              <w:t>5</w:t>
            </w:r>
            <w:r w:rsidRPr="004917A9">
              <w:rPr>
                <w:rFonts w:ascii="Times New Roman" w:hAnsi="Times New Roman"/>
                <w:sz w:val="20"/>
                <w:szCs w:val="20"/>
              </w:rPr>
              <w:t>)*Smernica Európskeho parlamentu a Rady (EÚ) 2015/719 z 29. apríla 2015, ktorou sa mení smernica Rady 96/53/ES, ktorou sa v Spoločenstve stanovujú najväčšie prípustné rozmery niektorých vozidiel vo vnútroštátnej a medzinárodnej cestnej doprave a maximálna povolená hmotnosť v medzinárodnej cestnej doprave (Ú. v. EÚ L 115, 6.5.2015, s. 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ind w:left="256"/>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11</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1.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do 17. septembra 1997 prí</w:t>
            </w:r>
            <w:r w:rsidRPr="004917A9">
              <w:rPr>
                <w:rFonts w:ascii="Times New Roman" w:eastAsia="Arial Unicode MS" w:hAnsi="Times New Roman" w:hint="default"/>
                <w:color w:val="000000"/>
                <w:sz w:val="20"/>
                <w:szCs w:val="20"/>
              </w:rPr>
              <w:t>jmu zá</w:t>
            </w:r>
            <w:r w:rsidRPr="004917A9">
              <w:rPr>
                <w:rFonts w:ascii="Times New Roman" w:eastAsia="Arial Unicode MS" w:hAnsi="Times New Roman" w:hint="default"/>
                <w:color w:val="000000"/>
                <w:sz w:val="20"/>
                <w:szCs w:val="20"/>
              </w:rPr>
              <w:t>kony, iné</w:t>
            </w:r>
            <w:r w:rsidRPr="004917A9">
              <w:rPr>
                <w:rFonts w:ascii="Times New Roman" w:eastAsia="Arial Unicode MS" w:hAnsi="Times New Roman" w:hint="default"/>
                <w:color w:val="000000"/>
                <w:sz w:val="20"/>
                <w:szCs w:val="20"/>
              </w:rPr>
              <w:t xml:space="preserve"> prá</w:t>
            </w:r>
            <w:r w:rsidRPr="004917A9">
              <w:rPr>
                <w:rFonts w:ascii="Times New Roman" w:eastAsia="Arial Unicode MS" w:hAnsi="Times New Roman" w:hint="default"/>
                <w:color w:val="000000"/>
                <w:sz w:val="20"/>
                <w:szCs w:val="20"/>
              </w:rPr>
              <w:t>vne predpisy a sprá</w:t>
            </w:r>
            <w:r w:rsidRPr="004917A9">
              <w:rPr>
                <w:rFonts w:ascii="Times New Roman" w:eastAsia="Arial Unicode MS" w:hAnsi="Times New Roman" w:hint="default"/>
                <w:color w:val="000000"/>
                <w:sz w:val="20"/>
                <w:szCs w:val="20"/>
              </w:rPr>
              <w:t>vne opatrenia potrebné</w:t>
            </w:r>
            <w:r w:rsidRPr="004917A9">
              <w:rPr>
                <w:rFonts w:ascii="Times New Roman" w:eastAsia="Arial Unicode MS" w:hAnsi="Times New Roman" w:hint="default"/>
                <w:color w:val="000000"/>
                <w:sz w:val="20"/>
                <w:szCs w:val="20"/>
              </w:rPr>
              <w:t xml:space="preserve"> na dosiahnutie sú</w:t>
            </w:r>
            <w:r w:rsidRPr="004917A9">
              <w:rPr>
                <w:rFonts w:ascii="Times New Roman" w:eastAsia="Arial Unicode MS" w:hAnsi="Times New Roman" w:hint="default"/>
                <w:color w:val="000000"/>
                <w:sz w:val="20"/>
                <w:szCs w:val="20"/>
              </w:rPr>
              <w:t>ladu s touto smernicou. Bezodkladne o tom informujú</w:t>
            </w:r>
            <w:r w:rsidRPr="004917A9">
              <w:rPr>
                <w:rFonts w:ascii="Times New Roman" w:eastAsia="Arial Unicode MS" w:hAnsi="Times New Roman" w:hint="default"/>
                <w:color w:val="000000"/>
                <w:sz w:val="20"/>
                <w:szCs w:val="20"/>
              </w:rPr>
              <w:t xml:space="preserve"> Komisiu.</w:t>
            </w:r>
          </w:p>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uvedú</w:t>
            </w:r>
            <w:r w:rsidRPr="004917A9">
              <w:rPr>
                <w:rFonts w:ascii="Times New Roman" w:eastAsia="Arial Unicode MS" w:hAnsi="Times New Roman" w:hint="default"/>
                <w:color w:val="000000"/>
                <w:sz w:val="20"/>
                <w:szCs w:val="20"/>
              </w:rPr>
              <w:t xml:space="preserve"> priamo v prijatý</w:t>
            </w:r>
            <w:r w:rsidRPr="004917A9">
              <w:rPr>
                <w:rFonts w:ascii="Times New Roman" w:eastAsia="Arial Unicode MS" w:hAnsi="Times New Roman" w:hint="default"/>
                <w:color w:val="000000"/>
                <w:sz w:val="20"/>
                <w:szCs w:val="20"/>
              </w:rPr>
              <w:t>ch ustanoveniach alebo pri ich ú</w:t>
            </w:r>
            <w:r w:rsidRPr="004917A9">
              <w:rPr>
                <w:rFonts w:ascii="Times New Roman" w:eastAsia="Arial Unicode MS" w:hAnsi="Times New Roman" w:hint="default"/>
                <w:color w:val="000000"/>
                <w:sz w:val="20"/>
                <w:szCs w:val="20"/>
              </w:rPr>
              <w:t>radnom uverejnení</w:t>
            </w:r>
            <w:r w:rsidRPr="004917A9">
              <w:rPr>
                <w:rFonts w:ascii="Times New Roman" w:eastAsia="Arial Unicode MS" w:hAnsi="Times New Roman" w:hint="default"/>
                <w:color w:val="000000"/>
                <w:sz w:val="20"/>
                <w:szCs w:val="20"/>
              </w:rPr>
              <w:t xml:space="preserve"> odkaz na tú</w:t>
            </w:r>
            <w:r w:rsidRPr="004917A9">
              <w:rPr>
                <w:rFonts w:ascii="Times New Roman" w:eastAsia="Arial Unicode MS" w:hAnsi="Times New Roman" w:hint="default"/>
                <w:color w:val="000000"/>
                <w:sz w:val="20"/>
                <w:szCs w:val="20"/>
              </w:rPr>
              <w:t>to smernicu. Podrobnosti o odkaze uprav</w:t>
            </w:r>
            <w:r w:rsidRPr="004917A9">
              <w:rPr>
                <w:rFonts w:ascii="Times New Roman" w:eastAsia="Arial Unicode MS" w:hAnsi="Times New Roman" w:hint="default"/>
                <w:color w:val="000000"/>
                <w:sz w:val="20"/>
                <w:szCs w:val="20"/>
              </w:rPr>
              <w:t>ia 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86479">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Návrh zákona</w:t>
            </w: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7958F0"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r w:rsidRPr="004917A9">
              <w:rPr>
                <w:rFonts w:ascii="Times New Roman" w:hAnsi="Times New Roman"/>
                <w:lang w:val="sk-SK" w:eastAsia="cs-CZ"/>
              </w:rPr>
              <w:t>Návrh vyhlášky</w:t>
            </w: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DF413C">
            <w:pPr>
              <w:pStyle w:val="Odstavec"/>
              <w:bidi w:val="0"/>
              <w:spacing w:before="0" w:after="0" w:line="240" w:lineRule="auto"/>
              <w:rPr>
                <w:rFonts w:ascii="Times New Roman" w:hAnsi="Times New Roman"/>
                <w:strike/>
                <w:lang w:val="sk-SK" w:eastAsia="cs-CZ"/>
              </w:rPr>
            </w:pPr>
            <w:r w:rsidRPr="004917A9">
              <w:rPr>
                <w:rFonts w:ascii="Times New Roman" w:hAnsi="Times New Roman"/>
                <w:lang w:val="sk-SK" w:eastAsia="cs-CZ"/>
              </w:rPr>
              <w:t>Návrh vyhlášky</w:t>
            </w: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strike/>
                <w:lang w:val="sk-SK" w:eastAsia="cs-CZ"/>
              </w:rPr>
            </w:pPr>
          </w:p>
          <w:p w:rsidR="00BB1402" w:rsidRPr="004917A9" w:rsidP="006064F0">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Zákon č. 135/1961 Zb.</w:t>
            </w:r>
          </w:p>
          <w:p w:rsidR="00BB1402" w:rsidRPr="004917A9" w:rsidP="006064F0">
            <w:pPr>
              <w:pStyle w:val="Odstavec"/>
              <w:bidi w:val="0"/>
              <w:spacing w:before="0" w:after="0" w:line="240" w:lineRule="auto"/>
              <w:rPr>
                <w:rFonts w:ascii="Times New Roman" w:hAnsi="Times New Roman"/>
                <w:lang w:val="sk-SK" w:eastAsia="cs-CZ"/>
              </w:rPr>
            </w:pPr>
          </w:p>
          <w:p w:rsidR="00BB1402" w:rsidRPr="004917A9" w:rsidP="006064F0">
            <w:pPr>
              <w:pStyle w:val="Odstavec"/>
              <w:bidi w:val="0"/>
              <w:spacing w:before="0" w:after="0" w:line="240" w:lineRule="auto"/>
              <w:rPr>
                <w:rFonts w:ascii="Times New Roman" w:hAnsi="Times New Roman"/>
                <w:lang w:val="sk-SK" w:eastAsia="cs-CZ"/>
              </w:rPr>
            </w:pPr>
            <w:r w:rsidRPr="004917A9">
              <w:rPr>
                <w:rFonts w:ascii="Times New Roman" w:hAnsi="Times New Roman"/>
                <w:lang w:val="sk-SK" w:eastAsia="cs-CZ"/>
              </w:rPr>
              <w:t>Zákon č. 135/1961 Zb. v znení zákona č..../2017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064F0">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xml:space="preserve">§ </w:t>
            </w:r>
            <w:r w:rsidRPr="004917A9" w:rsidR="00372443">
              <w:rPr>
                <w:rFonts w:ascii="Times New Roman" w:hAnsi="Times New Roman"/>
                <w:sz w:val="20"/>
                <w:szCs w:val="20"/>
                <w:lang w:eastAsia="cs-CZ"/>
              </w:rPr>
              <w:t>17</w:t>
            </w:r>
            <w:r w:rsidRPr="004917A9" w:rsidR="004917A9">
              <w:rPr>
                <w:rFonts w:ascii="Times New Roman" w:hAnsi="Times New Roman"/>
                <w:sz w:val="20"/>
                <w:szCs w:val="20"/>
                <w:lang w:eastAsia="cs-CZ"/>
              </w:rPr>
              <w:t>1</w:t>
            </w: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trike/>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Príloha</w:t>
            </w: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B 2</w:t>
            </w: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7958F0"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40</w:t>
            </w: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Príloha č. 4</w:t>
            </w: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B 2</w:t>
            </w: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1</w:t>
            </w: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O5</w:t>
            </w: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p>
          <w:p w:rsidR="00BB1402" w:rsidRPr="004917A9" w:rsidP="00E8647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Príloha č. 1</w:t>
            </w:r>
          </w:p>
          <w:p w:rsidR="00BB1402" w:rsidRPr="004917A9" w:rsidP="00E86479">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B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rPr>
            </w:pPr>
            <w:r w:rsidRPr="004917A9">
              <w:rPr>
                <w:rFonts w:ascii="Times New Roman" w:hAnsi="Times New Roman"/>
                <w:sz w:val="20"/>
                <w:szCs w:val="20"/>
              </w:rPr>
              <w:t>Týmto zákonom sa preberajú právne záväzné akty Európskej únie uvedené v prílohe.</w:t>
            </w:r>
          </w:p>
          <w:p w:rsidR="00BB1402" w:rsidRPr="004917A9" w:rsidP="00F91C39">
            <w:pPr>
              <w:bidi w:val="0"/>
              <w:spacing w:after="0" w:line="240" w:lineRule="auto"/>
              <w:jc w:val="both"/>
              <w:rPr>
                <w:rFonts w:ascii="Times New Roman" w:hAnsi="Times New Roman"/>
                <w:sz w:val="20"/>
                <w:szCs w:val="20"/>
              </w:rPr>
            </w:pPr>
          </w:p>
          <w:p w:rsidR="007958F0" w:rsidRPr="004917A9" w:rsidP="007958F0">
            <w:pPr>
              <w:tabs>
                <w:tab w:val="left" w:pos="307"/>
              </w:tabs>
              <w:bidi w:val="0"/>
              <w:spacing w:after="0" w:line="240" w:lineRule="auto"/>
              <w:jc w:val="both"/>
              <w:rPr>
                <w:rFonts w:ascii="Times New Roman" w:hAnsi="Times New Roman"/>
                <w:sz w:val="20"/>
                <w:szCs w:val="20"/>
              </w:rPr>
            </w:pPr>
            <w:r w:rsidRPr="004917A9" w:rsidR="00BB1402">
              <w:rPr>
                <w:rFonts w:ascii="Times New Roman" w:hAnsi="Times New Roman"/>
                <w:sz w:val="20"/>
                <w:szCs w:val="20"/>
              </w:rPr>
              <w:t>2.</w:t>
              <w:tab/>
            </w:r>
            <w:r w:rsidRPr="004917A9">
              <w:rPr>
                <w:rFonts w:ascii="Times New Roman" w:hAnsi="Times New Roman"/>
                <w:sz w:val="20"/>
                <w:szCs w:val="20"/>
              </w:rPr>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Ú. v. ES L 235, 17 .9. 1996) v znení</w:t>
            </w:r>
          </w:p>
          <w:p w:rsidR="007958F0" w:rsidRPr="004917A9" w:rsidP="007958F0">
            <w:pPr>
              <w:tabs>
                <w:tab w:val="left" w:pos="307"/>
              </w:tabs>
              <w:bidi w:val="0"/>
              <w:spacing w:after="0" w:line="240" w:lineRule="auto"/>
              <w:jc w:val="both"/>
              <w:rPr>
                <w:rFonts w:ascii="Times New Roman" w:hAnsi="Times New Roman"/>
                <w:sz w:val="20"/>
                <w:szCs w:val="20"/>
              </w:rPr>
            </w:pPr>
            <w:r w:rsidRPr="004917A9">
              <w:rPr>
                <w:rFonts w:ascii="Times New Roman" w:hAnsi="Times New Roman"/>
                <w:sz w:val="20"/>
                <w:szCs w:val="20"/>
              </w:rPr>
              <w:t>-</w:t>
              <w:tab/>
              <w:t>smernice Európskeho parlamentu a Rady 2002/7/ES z 18. februára 2002 (Mimoriadne vydanie Ú. v. EÚ, kap. 7/zv. 6; Ú. v. ES L 67, 9. 3. 2002),</w:t>
            </w:r>
          </w:p>
          <w:p w:rsidR="00BB1402" w:rsidRPr="004917A9" w:rsidP="007958F0">
            <w:pPr>
              <w:tabs>
                <w:tab w:val="left" w:pos="307"/>
              </w:tabs>
              <w:bidi w:val="0"/>
              <w:spacing w:after="0" w:line="240" w:lineRule="auto"/>
              <w:jc w:val="both"/>
              <w:rPr>
                <w:rFonts w:ascii="Times New Roman" w:hAnsi="Times New Roman"/>
                <w:sz w:val="20"/>
                <w:szCs w:val="20"/>
              </w:rPr>
            </w:pPr>
            <w:r w:rsidRPr="004917A9" w:rsidR="007958F0">
              <w:rPr>
                <w:rFonts w:ascii="Times New Roman" w:hAnsi="Times New Roman"/>
                <w:sz w:val="20"/>
                <w:szCs w:val="20"/>
              </w:rPr>
              <w:t>-</w:t>
              <w:tab/>
              <w:t>smernice Európskeho parlamentu a Rady (EÚ) 2015/719 z 29. apríla 2015 (Ú. v. EÚ L 115, 6. 5. 2015).</w:t>
            </w:r>
          </w:p>
          <w:p w:rsidR="00BB1402" w:rsidRPr="004917A9" w:rsidP="006064F0">
            <w:pPr>
              <w:tabs>
                <w:tab w:val="left" w:pos="307"/>
              </w:tabs>
              <w:bidi w:val="0"/>
              <w:spacing w:after="0" w:line="240" w:lineRule="auto"/>
              <w:jc w:val="both"/>
              <w:rPr>
                <w:rFonts w:ascii="Times New Roman" w:hAnsi="Times New Roman"/>
                <w:sz w:val="20"/>
                <w:szCs w:val="20"/>
              </w:rPr>
            </w:pPr>
          </w:p>
          <w:p w:rsidR="00BB1402" w:rsidRPr="004917A9" w:rsidP="006064F0">
            <w:pPr>
              <w:tabs>
                <w:tab w:val="left" w:pos="307"/>
              </w:tabs>
              <w:bidi w:val="0"/>
              <w:spacing w:after="0" w:line="240" w:lineRule="auto"/>
              <w:jc w:val="both"/>
              <w:rPr>
                <w:rFonts w:ascii="Times New Roman" w:hAnsi="Times New Roman"/>
                <w:sz w:val="20"/>
                <w:szCs w:val="20"/>
              </w:rPr>
            </w:pPr>
            <w:r w:rsidRPr="004917A9">
              <w:rPr>
                <w:rFonts w:ascii="Times New Roman" w:hAnsi="Times New Roman"/>
                <w:sz w:val="20"/>
                <w:szCs w:val="20"/>
              </w:rPr>
              <w:t>Touto vyhláškou sa preberajú právne záväzné akty Európskej únie uvedené v prílohe č. 4.</w:t>
            </w:r>
          </w:p>
          <w:p w:rsidR="00BB1402" w:rsidRPr="004917A9" w:rsidP="00DF413C">
            <w:pPr>
              <w:bidi w:val="0"/>
              <w:spacing w:after="0" w:line="240" w:lineRule="auto"/>
              <w:jc w:val="both"/>
              <w:rPr>
                <w:rFonts w:ascii="Times New Roman" w:hAnsi="Times New Roman"/>
                <w:sz w:val="20"/>
                <w:szCs w:val="20"/>
              </w:rPr>
            </w:pPr>
          </w:p>
          <w:p w:rsidR="00BB1402" w:rsidRPr="004917A9" w:rsidP="00DF413C">
            <w:pPr>
              <w:tabs>
                <w:tab w:val="left" w:pos="307"/>
              </w:tabs>
              <w:bidi w:val="0"/>
              <w:spacing w:after="0" w:line="240" w:lineRule="auto"/>
              <w:jc w:val="both"/>
              <w:rPr>
                <w:rFonts w:ascii="Times New Roman" w:hAnsi="Times New Roman"/>
                <w:sz w:val="20"/>
                <w:szCs w:val="20"/>
              </w:rPr>
            </w:pPr>
            <w:r w:rsidRPr="004917A9">
              <w:rPr>
                <w:rFonts w:ascii="Times New Roman" w:hAnsi="Times New Roman"/>
                <w:sz w:val="20"/>
                <w:szCs w:val="20"/>
              </w:rPr>
              <w:t>2.</w:t>
              <w:tab/>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v znení</w:t>
            </w:r>
          </w:p>
          <w:p w:rsidR="00BB1402" w:rsidRPr="004917A9" w:rsidP="00DF413C">
            <w:pPr>
              <w:tabs>
                <w:tab w:val="left" w:pos="307"/>
              </w:tabs>
              <w:bidi w:val="0"/>
              <w:spacing w:after="0" w:line="240" w:lineRule="auto"/>
              <w:jc w:val="both"/>
              <w:rPr>
                <w:rFonts w:ascii="Times New Roman" w:hAnsi="Times New Roman"/>
                <w:sz w:val="20"/>
                <w:szCs w:val="20"/>
              </w:rPr>
            </w:pPr>
            <w:r w:rsidRPr="004917A9">
              <w:rPr>
                <w:rFonts w:ascii="Times New Roman" w:hAnsi="Times New Roman"/>
                <w:sz w:val="20"/>
                <w:szCs w:val="20"/>
              </w:rPr>
              <w:t>-</w:t>
              <w:tab/>
              <w:t>smernice Európskeho parlamentu a Rady 2002/7/ES z 18. februára 2002 (Mimoriadne vydanie Ú. v. EÚ, kap. 7/zv. 6),</w:t>
            </w:r>
          </w:p>
          <w:p w:rsidR="00BB1402" w:rsidRPr="004917A9" w:rsidP="00DF413C">
            <w:pPr>
              <w:tabs>
                <w:tab w:val="left" w:pos="307"/>
              </w:tabs>
              <w:bidi w:val="0"/>
              <w:spacing w:after="0" w:line="240" w:lineRule="auto"/>
              <w:jc w:val="both"/>
              <w:rPr>
                <w:rFonts w:ascii="Times New Roman" w:hAnsi="Times New Roman"/>
                <w:sz w:val="20"/>
                <w:szCs w:val="20"/>
              </w:rPr>
            </w:pPr>
            <w:r w:rsidRPr="004917A9">
              <w:rPr>
                <w:rFonts w:ascii="Times New Roman" w:hAnsi="Times New Roman"/>
                <w:sz w:val="20"/>
                <w:szCs w:val="20"/>
              </w:rPr>
              <w:t>-</w:t>
              <w:tab/>
              <w:t>smernice Európskeho parlamentu a Rady (EÚ) 2015/719 z 29. apríla 2015 (Ú. v. EÚ L 115, 6. 5. 2015).</w:t>
            </w:r>
          </w:p>
          <w:p w:rsidR="00BB1402" w:rsidRPr="004917A9" w:rsidP="00DF413C">
            <w:pPr>
              <w:tabs>
                <w:tab w:val="left" w:pos="307"/>
              </w:tabs>
              <w:bidi w:val="0"/>
              <w:spacing w:after="0" w:line="240" w:lineRule="auto"/>
              <w:jc w:val="both"/>
              <w:rPr>
                <w:rFonts w:ascii="Times New Roman" w:hAnsi="Times New Roman"/>
                <w:sz w:val="20"/>
                <w:szCs w:val="20"/>
              </w:rPr>
            </w:pPr>
          </w:p>
          <w:p w:rsidR="00BB1402" w:rsidRPr="004917A9" w:rsidP="00DF413C">
            <w:pPr>
              <w:tabs>
                <w:tab w:val="left" w:pos="307"/>
              </w:tabs>
              <w:bidi w:val="0"/>
              <w:spacing w:after="0" w:line="240" w:lineRule="auto"/>
              <w:jc w:val="both"/>
              <w:rPr>
                <w:rFonts w:ascii="Times New Roman" w:hAnsi="Times New Roman"/>
                <w:sz w:val="20"/>
                <w:szCs w:val="20"/>
              </w:rPr>
            </w:pPr>
            <w:r w:rsidRPr="004917A9">
              <w:rPr>
                <w:rFonts w:ascii="Times New Roman" w:hAnsi="Times New Roman"/>
                <w:sz w:val="20"/>
                <w:szCs w:val="20"/>
              </w:rPr>
              <w:t>(5) Týmto zákonom sa preberajú právne záväzné akty Európskej únie uvedené v prílohe č. 1.</w:t>
            </w:r>
          </w:p>
          <w:p w:rsidR="00BB1402" w:rsidRPr="004917A9" w:rsidP="00DF413C">
            <w:pPr>
              <w:tabs>
                <w:tab w:val="left" w:pos="307"/>
              </w:tabs>
              <w:bidi w:val="0"/>
              <w:spacing w:after="0" w:line="240" w:lineRule="auto"/>
              <w:jc w:val="both"/>
              <w:rPr>
                <w:rFonts w:ascii="Times New Roman" w:hAnsi="Times New Roman"/>
                <w:sz w:val="20"/>
                <w:szCs w:val="20"/>
              </w:rPr>
            </w:pPr>
          </w:p>
          <w:p w:rsidR="00BB1402" w:rsidRPr="004917A9" w:rsidP="00DF413C">
            <w:pPr>
              <w:tabs>
                <w:tab w:val="left" w:pos="307"/>
              </w:tabs>
              <w:bidi w:val="0"/>
              <w:spacing w:after="0" w:line="240" w:lineRule="auto"/>
              <w:jc w:val="both"/>
              <w:rPr>
                <w:rFonts w:ascii="Times New Roman" w:hAnsi="Times New Roman"/>
                <w:sz w:val="20"/>
                <w:szCs w:val="20"/>
              </w:rPr>
            </w:pPr>
          </w:p>
          <w:p w:rsidR="00BB1402" w:rsidRPr="004917A9" w:rsidP="007958F0">
            <w:pPr>
              <w:tabs>
                <w:tab w:val="left" w:pos="307"/>
              </w:tabs>
              <w:bidi w:val="0"/>
              <w:spacing w:after="0" w:line="240" w:lineRule="auto"/>
              <w:jc w:val="both"/>
              <w:rPr>
                <w:rFonts w:ascii="Times New Roman" w:hAnsi="Times New Roman"/>
                <w:sz w:val="20"/>
                <w:szCs w:val="20"/>
              </w:rPr>
            </w:pPr>
            <w:r w:rsidRPr="004917A9" w:rsidR="007958F0">
              <w:rPr>
                <w:rFonts w:ascii="Times New Roman" w:hAnsi="Times New Roman"/>
                <w:sz w:val="20"/>
                <w:szCs w:val="20"/>
              </w:rPr>
              <w:t>3. 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Ú. v. ES L 235, 17. 9. 1996) v znení smernice Európskeho parlamentu a Rady 2002/7/ES z 18. februára 2002 (Mimoriadne vydanie Ú. v. EÚ, kap. 7/zv. 6; Ú. v. ES L 67, 9. 3. 2002) a smernice Európskeho parlamentu a Rady (EÚ) 2015/719 z 29. apríla 2015 (Ú. v. EÚ L 115, 6. 5. 2015).</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4435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4435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11</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C4918">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color w:val="000000"/>
                <w:sz w:val="20"/>
                <w:szCs w:val="20"/>
              </w:rPr>
              <w:t>2.  </w:t>
            </w:r>
            <w:r w:rsidRPr="004917A9">
              <w:rPr>
                <w:rFonts w:ascii="Times New Roman" w:eastAsia="Arial Unicode MS" w:hAnsi="Times New Roman" w:hint="default"/>
                <w:color w:val="000000"/>
                <w:sz w:val="20"/>
                <w:szCs w:val="20"/>
              </w:rPr>
              <w:t>Č</w:t>
            </w:r>
            <w:r w:rsidRPr="004917A9">
              <w:rPr>
                <w:rFonts w:ascii="Times New Roman" w:eastAsia="Arial Unicode MS" w:hAnsi="Times New Roman" w:hint="default"/>
                <w:color w:val="000000"/>
                <w:sz w:val="20"/>
                <w:szCs w:val="20"/>
              </w:rPr>
              <w:t>lenské</w:t>
            </w:r>
            <w:r w:rsidRPr="004917A9">
              <w:rPr>
                <w:rFonts w:ascii="Times New Roman" w:eastAsia="Arial Unicode MS" w:hAnsi="Times New Roman" w:hint="default"/>
                <w:color w:val="000000"/>
                <w:sz w:val="20"/>
                <w:szCs w:val="20"/>
              </w:rPr>
              <w:t xml:space="preserve">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ty ozná</w:t>
            </w:r>
            <w:r w:rsidRPr="004917A9">
              <w:rPr>
                <w:rFonts w:ascii="Times New Roman" w:eastAsia="Arial Unicode MS" w:hAnsi="Times New Roman" w:hint="default"/>
                <w:color w:val="000000"/>
                <w:sz w:val="20"/>
                <w:szCs w:val="20"/>
              </w:rPr>
              <w:t>mia Komisii znenie hlavný</w:t>
            </w:r>
            <w:r w:rsidRPr="004917A9">
              <w:rPr>
                <w:rFonts w:ascii="Times New Roman" w:eastAsia="Arial Unicode MS" w:hAnsi="Times New Roman" w:hint="default"/>
                <w:color w:val="000000"/>
                <w:sz w:val="20"/>
                <w:szCs w:val="20"/>
              </w:rPr>
              <w:t>ch ustanovení</w:t>
            </w:r>
            <w:r w:rsidRPr="004917A9">
              <w:rPr>
                <w:rFonts w:ascii="Times New Roman" w:eastAsia="Arial Unicode MS" w:hAnsi="Times New Roman" w:hint="default"/>
                <w:color w:val="000000"/>
                <w:sz w:val="20"/>
                <w:szCs w:val="20"/>
              </w:rPr>
              <w:t xml:space="preserve"> vnú</w:t>
            </w:r>
            <w:r w:rsidRPr="004917A9">
              <w:rPr>
                <w:rFonts w:ascii="Times New Roman" w:eastAsia="Arial Unicode MS" w:hAnsi="Times New Roman" w:hint="default"/>
                <w:color w:val="000000"/>
                <w:sz w:val="20"/>
                <w:szCs w:val="20"/>
              </w:rPr>
              <w:t>troš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tnych prá</w:t>
            </w:r>
            <w:r w:rsidRPr="004917A9">
              <w:rPr>
                <w:rFonts w:ascii="Times New Roman" w:eastAsia="Arial Unicode MS" w:hAnsi="Times New Roman" w:hint="default"/>
                <w:color w:val="000000"/>
                <w:sz w:val="20"/>
                <w:szCs w:val="20"/>
              </w:rPr>
              <w:t>vnych predpisov, ktoré</w:t>
            </w:r>
            <w:r w:rsidRPr="004917A9">
              <w:rPr>
                <w:rFonts w:ascii="Times New Roman" w:eastAsia="Arial Unicode MS" w:hAnsi="Times New Roman" w:hint="default"/>
                <w:color w:val="000000"/>
                <w:sz w:val="20"/>
                <w:szCs w:val="20"/>
              </w:rPr>
              <w:t xml:space="preserve"> prijmú</w:t>
            </w:r>
            <w:r w:rsidRPr="004917A9">
              <w:rPr>
                <w:rFonts w:ascii="Times New Roman" w:eastAsia="Arial Unicode MS" w:hAnsi="Times New Roman" w:hint="default"/>
                <w:color w:val="000000"/>
                <w:sz w:val="20"/>
                <w:szCs w:val="20"/>
              </w:rPr>
              <w:t xml:space="preserve"> v oblasti pô</w:t>
            </w:r>
            <w:r w:rsidRPr="004917A9">
              <w:rPr>
                <w:rFonts w:ascii="Times New Roman" w:eastAsia="Arial Unicode MS" w:hAnsi="Times New Roman" w:hint="default"/>
                <w:color w:val="000000"/>
                <w:sz w:val="20"/>
                <w:szCs w:val="20"/>
              </w:rPr>
              <w:t>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Zákon č. 575/2001 Z.z.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 35</w:t>
            </w:r>
          </w:p>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O 7</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0768B">
            <w:pPr>
              <w:bidi w:val="0"/>
              <w:spacing w:after="0" w:line="240" w:lineRule="auto"/>
              <w:jc w:val="both"/>
              <w:rPr>
                <w:rFonts w:ascii="Times New Roman" w:hAnsi="Times New Roman"/>
                <w:sz w:val="20"/>
                <w:szCs w:val="20"/>
              </w:rPr>
            </w:pPr>
            <w:r w:rsidRPr="004917A9">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1C39">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color w:val="000000"/>
                <w:sz w:val="20"/>
                <w:szCs w:val="20"/>
              </w:rPr>
            </w:pP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 smernica nadobudne úč</w:t>
            </w:r>
            <w:r w:rsidRPr="004917A9">
              <w:rPr>
                <w:rFonts w:ascii="Times New Roman" w:eastAsia="Arial Unicode MS" w:hAnsi="Times New Roman" w:hint="default"/>
                <w:color w:val="000000"/>
                <w:sz w:val="20"/>
                <w:szCs w:val="20"/>
              </w:rPr>
              <w:t>innosť</w:t>
            </w:r>
            <w:r w:rsidRPr="004917A9">
              <w:rPr>
                <w:rFonts w:ascii="Times New Roman" w:eastAsia="Arial Unicode MS" w:hAnsi="Times New Roman" w:hint="default"/>
                <w:color w:val="000000"/>
                <w:sz w:val="20"/>
                <w:szCs w:val="20"/>
              </w:rPr>
              <w:t xml:space="preserve"> dň</w:t>
            </w:r>
            <w:r w:rsidRPr="004917A9">
              <w:rPr>
                <w:rFonts w:ascii="Times New Roman" w:eastAsia="Arial Unicode MS" w:hAnsi="Times New Roman" w:hint="default"/>
                <w:color w:val="000000"/>
                <w:sz w:val="20"/>
                <w:szCs w:val="20"/>
              </w:rPr>
              <w:t xml:space="preserve">om jej uverejnenia v </w:t>
            </w:r>
            <w:r w:rsidRPr="004917A9">
              <w:rPr>
                <w:rFonts w:ascii="Times New Roman" w:eastAsia="Arial Unicode MS" w:hAnsi="Times New Roman" w:hint="default"/>
                <w:i/>
                <w:iCs/>
                <w:color w:val="000000"/>
                <w:sz w:val="20"/>
                <w:szCs w:val="20"/>
              </w:rPr>
              <w:t>Ú</w:t>
            </w:r>
            <w:r w:rsidRPr="004917A9">
              <w:rPr>
                <w:rFonts w:ascii="Times New Roman" w:eastAsia="Arial Unicode MS" w:hAnsi="Times New Roman" w:hint="default"/>
                <w:i/>
                <w:iCs/>
                <w:color w:val="000000"/>
                <w:sz w:val="20"/>
                <w:szCs w:val="20"/>
              </w:rPr>
              <w:t>radnom vestní</w:t>
            </w:r>
            <w:r w:rsidRPr="004917A9">
              <w:rPr>
                <w:rFonts w:ascii="Times New Roman" w:eastAsia="Arial Unicode MS" w:hAnsi="Times New Roman" w:hint="default"/>
                <w:i/>
                <w:iCs/>
                <w:color w:val="000000"/>
                <w:sz w:val="20"/>
                <w:szCs w:val="20"/>
              </w:rPr>
              <w:t>ku Euró</w:t>
            </w:r>
            <w:r w:rsidRPr="004917A9">
              <w:rPr>
                <w:rFonts w:ascii="Times New Roman" w:eastAsia="Arial Unicode MS" w:hAnsi="Times New Roman" w:hint="default"/>
                <w:i/>
                <w:iCs/>
                <w:color w:val="000000"/>
                <w:sz w:val="20"/>
                <w:szCs w:val="20"/>
              </w:rPr>
              <w:t>pskych spoloč</w:t>
            </w:r>
            <w:r w:rsidRPr="004917A9">
              <w:rPr>
                <w:rFonts w:ascii="Times New Roman" w:eastAsia="Arial Unicode MS" w:hAnsi="Times New Roman" w:hint="default"/>
                <w:i/>
                <w:iCs/>
                <w:color w:val="000000"/>
                <w:sz w:val="20"/>
                <w:szCs w:val="20"/>
              </w:rPr>
              <w:t>enstiev</w:t>
            </w:r>
            <w:r w:rsidRPr="004917A9">
              <w:rPr>
                <w:rFonts w:ascii="Times New Roman" w:eastAsia="Arial Unicode MS" w:hAnsi="Times New Roman"/>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Č: 13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57779">
            <w:pPr>
              <w:bidi w:val="0"/>
              <w:spacing w:after="0" w:line="240" w:lineRule="auto"/>
              <w:jc w:val="both"/>
              <w:rPr>
                <w:rFonts w:ascii="Times New Roman" w:eastAsia="Arial Unicode MS" w:hAnsi="Times New Roman" w:hint="default"/>
                <w:color w:val="000000"/>
                <w:sz w:val="20"/>
                <w:szCs w:val="20"/>
              </w:rPr>
            </w:pP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 smernica je adresovaná</w:t>
            </w:r>
            <w:r w:rsidRPr="004917A9">
              <w:rPr>
                <w:rFonts w:ascii="Times New Roman" w:eastAsia="Arial Unicode MS" w:hAnsi="Times New Roman" w:hint="default"/>
                <w:color w:val="000000"/>
                <w:sz w:val="20"/>
                <w:szCs w:val="20"/>
              </w:rPr>
              <w:t xml:space="preserve"> č</w:t>
            </w:r>
            <w:r w:rsidRPr="004917A9">
              <w:rPr>
                <w:rFonts w:ascii="Times New Roman" w:eastAsia="Arial Unicode MS" w:hAnsi="Times New Roman" w:hint="default"/>
                <w:color w:val="000000"/>
                <w:sz w:val="20"/>
                <w:szCs w:val="20"/>
              </w:rPr>
              <w:t>lenský</w:t>
            </w:r>
            <w:r w:rsidRPr="004917A9">
              <w:rPr>
                <w:rFonts w:ascii="Times New Roman" w:eastAsia="Arial Unicode MS" w:hAnsi="Times New Roman" w:hint="default"/>
                <w:color w:val="000000"/>
                <w:sz w:val="20"/>
                <w:szCs w:val="20"/>
              </w:rPr>
              <w:t>m š</w:t>
            </w:r>
            <w:r w:rsidRPr="004917A9">
              <w:rPr>
                <w:rFonts w:ascii="Times New Roman" w:eastAsia="Arial Unicode MS" w:hAnsi="Times New Roman" w:hint="default"/>
                <w:color w:val="000000"/>
                <w:sz w:val="20"/>
                <w:szCs w:val="20"/>
              </w:rPr>
              <w:t>tá</w:t>
            </w:r>
            <w:r w:rsidRPr="004917A9">
              <w:rPr>
                <w:rFonts w:ascii="Times New Roman" w:eastAsia="Arial Unicode MS" w:hAnsi="Times New Roman" w:hint="default"/>
                <w:color w:val="000000"/>
                <w:sz w:val="20"/>
                <w:szCs w:val="20"/>
              </w:rPr>
              <w:t>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w:t>
            </w:r>
          </w:p>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E7DAF">
            <w:pPr>
              <w:bidi w:val="0"/>
              <w:spacing w:after="0" w:line="240" w:lineRule="auto"/>
              <w:jc w:val="both"/>
              <w:rPr>
                <w:rFonts w:ascii="Times New Roman" w:hAnsi="Times New Roman"/>
                <w:sz w:val="20"/>
                <w:szCs w:val="20"/>
              </w:rPr>
            </w:pPr>
            <w:r w:rsidRPr="004917A9">
              <w:rPr>
                <w:rFonts w:ascii="Times New Roman" w:hAnsi="Times New Roman"/>
                <w:sz w:val="20"/>
                <w:szCs w:val="20"/>
              </w:rPr>
              <w:t>MAXIMÁLNE HMOTNOSTI A ROZMERY A PRÍSLUŠNÉ CHARAKTERISTIKY VOZIDIEL</w:t>
            </w:r>
          </w:p>
          <w:p w:rsidR="00BB1402" w:rsidRPr="004917A9" w:rsidP="00BE7DAF">
            <w:pPr>
              <w:pStyle w:val="Default"/>
              <w:bidi w:val="0"/>
              <w:spacing w:after="0" w:line="240" w:lineRule="auto"/>
              <w:jc w:val="both"/>
              <w:rPr>
                <w:rFonts w:ascii="Times New Roman" w:hAnsi="Times New Roman" w:cs="Times New Roman"/>
                <w:color w:val="auto"/>
                <w:sz w:val="20"/>
                <w:szCs w:val="20"/>
              </w:rPr>
            </w:pPr>
            <w:r w:rsidRPr="004917A9">
              <w:rPr>
                <w:rFonts w:ascii="Times New Roman" w:hAnsi="Times New Roman" w:cs="Times New Roman"/>
                <w:sz w:val="20"/>
                <w:szCs w:val="20"/>
              </w:rPr>
              <w:t>1. Maximálne povolené rozmery pre vozidlá uvedené v článku 1 ods. 1 písm. 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caps/>
                <w:sz w:val="20"/>
                <w:szCs w:val="20"/>
              </w:rPr>
            </w:pPr>
            <w:r w:rsidRPr="004917A9">
              <w:rPr>
                <w:rFonts w:ascii="Times New Roman" w:hAnsi="Times New Roman"/>
                <w:caps/>
                <w:sz w:val="20"/>
                <w:szCs w:val="20"/>
              </w:rPr>
              <w:t>TRETIA ČASŤ</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bidi w:val="0"/>
              <w:spacing w:after="0" w:line="240" w:lineRule="auto"/>
              <w:jc w:val="both"/>
              <w:rPr>
                <w:rFonts w:ascii="Times New Roman" w:hAnsi="Times New Roman"/>
                <w:caps/>
                <w:sz w:val="20"/>
                <w:szCs w:val="20"/>
              </w:rPr>
            </w:pPr>
            <w:r w:rsidRPr="004917A9">
              <w:rPr>
                <w:rFonts w:ascii="Times New Roman" w:hAnsi="Times New Roman"/>
                <w:caps/>
                <w:sz w:val="20"/>
                <w:szCs w:val="20"/>
              </w:rPr>
              <w:t>NAJVÄČŠIE POVOLENÉ ROZMERY A NAJVÄČŠIE POVOLENÉ HMOTNOSTI VOZIDLA A JAZDNEJ SÚPRAVY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E7DAF">
            <w:pPr>
              <w:bidi w:val="0"/>
              <w:spacing w:after="0" w:line="240" w:lineRule="auto"/>
              <w:jc w:val="both"/>
              <w:rPr>
                <w:rFonts w:ascii="Times New Roman" w:hAnsi="Times New Roman"/>
                <w:sz w:val="20"/>
                <w:szCs w:val="20"/>
              </w:rPr>
            </w:pPr>
            <w:r w:rsidRPr="004917A9">
              <w:rPr>
                <w:rFonts w:ascii="Times New Roman" w:hAnsi="Times New Roman"/>
                <w:sz w:val="20"/>
                <w:szCs w:val="20"/>
              </w:rPr>
              <w:t>1.1 Maximálna dĺžka:</w:t>
            </w:r>
          </w:p>
          <w:p w:rsidR="00BB1402" w:rsidRPr="004917A9" w:rsidP="00BE7DAF">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motorové vozidlo okrem autobusu </w:t>
            </w:r>
            <w:smartTag w:uri="urn:schemas-microsoft-com:office:smarttags" w:element="metricconverter">
              <w:smartTagPr>
                <w:attr w:name="ProductID" w:val="12,00 m"/>
              </w:smartTagPr>
              <w:r w:rsidRPr="004917A9">
                <w:rPr>
                  <w:rFonts w:ascii="Times New Roman" w:hAnsi="Times New Roman"/>
                  <w:sz w:val="20"/>
                  <w:szCs w:val="20"/>
                </w:rPr>
                <w:t>12,00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8D2669">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E7DAF">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BE7DAF">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BE7DAF">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BE7DAF">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E74AA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E74AA3">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3.</w:t>
              <w:tab/>
              <w:t>vozidiel kategórie M1, N, O (okrem návesov) ........................</w:t>
              <w:tab/>
              <w:t>12,00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prípojné vozidlo </w:t>
            </w:r>
            <w:smartTag w:uri="urn:schemas-microsoft-com:office:smarttags" w:element="metricconverter">
              <w:smartTagPr>
                <w:attr w:name="ProductID" w:val="12,00 m"/>
              </w:smartTagPr>
              <w:r w:rsidRPr="004917A9">
                <w:rPr>
                  <w:rFonts w:ascii="Times New Roman" w:hAnsi="Times New Roman"/>
                  <w:sz w:val="20"/>
                  <w:szCs w:val="20"/>
                </w:rPr>
                <w:t>12,00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4545F6">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3.</w:t>
              <w:tab/>
              <w:t>vozidiel kategórie M1, N, O (okrem návesov) ........................</w:t>
              <w:tab/>
              <w:t>12,00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návesová súprava </w:t>
            </w:r>
            <w:smartTag w:uri="urn:schemas-microsoft-com:office:smarttags" w:element="metricconverter">
              <w:smartTagPr>
                <w:attr w:name="ProductID" w:val="16,50 m"/>
              </w:smartTagPr>
              <w:r w:rsidRPr="004917A9">
                <w:rPr>
                  <w:rFonts w:ascii="Times New Roman" w:hAnsi="Times New Roman"/>
                  <w:sz w:val="20"/>
                  <w:szCs w:val="20"/>
                </w:rPr>
                <w:t>16,50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9A5D33">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9A5D33">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8.</w:t>
              <w:tab/>
              <w:t>súpravy ťahača s návesom ...............................................</w:t>
              <w:tab/>
              <w:t>16,50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prívesová súprava </w:t>
            </w:r>
            <w:smartTag w:uri="urn:schemas-microsoft-com:office:smarttags" w:element="metricconverter">
              <w:smartTagPr>
                <w:attr w:name="ProductID" w:val="18,75 m"/>
              </w:smartTagPr>
              <w:r w:rsidRPr="004917A9">
                <w:rPr>
                  <w:rFonts w:ascii="Times New Roman" w:hAnsi="Times New Roman"/>
                  <w:sz w:val="20"/>
                  <w:szCs w:val="20"/>
                </w:rPr>
                <w:t>18,75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9</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4545F6">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9.</w:t>
              <w:tab/>
              <w:t>súpravy motorového vozidla s jedným prívesom ....................</w:t>
              <w:tab/>
              <w:t>18,75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kĺbový autobus </w:t>
            </w:r>
            <w:smartTag w:uri="urn:schemas-microsoft-com:office:smarttags" w:element="metricconverter">
              <w:smartTagPr>
                <w:attr w:name="ProductID" w:val="18,75 m"/>
              </w:smartTagPr>
              <w:r w:rsidRPr="004917A9">
                <w:rPr>
                  <w:rFonts w:ascii="Times New Roman" w:hAnsi="Times New Roman"/>
                  <w:sz w:val="20"/>
                  <w:szCs w:val="20"/>
                </w:rPr>
                <w:t>18,75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6</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4545F6">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6.</w:t>
              <w:tab/>
              <w:t>kĺbových dvojčlánkových autobusov s tromi nápravami .........</w:t>
              <w:tab/>
              <w:t>18,75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autobus s dvoma nápravami </w:t>
            </w:r>
            <w:smartTag w:uri="urn:schemas-microsoft-com:office:smarttags" w:element="metricconverter">
              <w:smartTagPr>
                <w:attr w:name="ProductID" w:val="13,50 m"/>
              </w:smartTagPr>
              <w:r w:rsidRPr="004917A9">
                <w:rPr>
                  <w:rFonts w:ascii="Times New Roman" w:hAnsi="Times New Roman"/>
                  <w:sz w:val="20"/>
                  <w:szCs w:val="20"/>
                </w:rPr>
                <w:t>13,50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4</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4545F6">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4.</w:t>
              <w:tab/>
              <w:t>autobusov s dvoma nápravami ..............................................</w:t>
              <w:tab/>
              <w:t>13,50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autobus s viac než dvoma nápravami </w:t>
            </w:r>
            <w:smartTag w:uri="urn:schemas-microsoft-com:office:smarttags" w:element="metricconverter">
              <w:smartTagPr>
                <w:attr w:name="ProductID" w:val="15,00 m"/>
              </w:smartTagPr>
              <w:r w:rsidRPr="004917A9">
                <w:rPr>
                  <w:rFonts w:ascii="Times New Roman" w:hAnsi="Times New Roman"/>
                  <w:sz w:val="20"/>
                  <w:szCs w:val="20"/>
                </w:rPr>
                <w:t>15,00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5</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9A5D3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5.</w:t>
              <w:tab/>
              <w:t>autobusov s tromi a viacerými nápravami .............................</w:t>
              <w:tab/>
              <w:t>15,00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 autobus + príves </w:t>
            </w:r>
            <w:smartTag w:uri="urn:schemas-microsoft-com:office:smarttags" w:element="metricconverter">
              <w:smartTagPr>
                <w:attr w:name="ProductID" w:val="18,75 m"/>
              </w:smartTagPr>
              <w:r w:rsidRPr="004917A9">
                <w:rPr>
                  <w:rFonts w:ascii="Times New Roman" w:hAnsi="Times New Roman"/>
                  <w:sz w:val="20"/>
                  <w:szCs w:val="20"/>
                </w:rPr>
                <w:t>18,75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9</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najväčšia povolená dĺžka</w:t>
            </w:r>
          </w:p>
          <w:p w:rsidR="00BB1402" w:rsidRPr="004917A9" w:rsidP="004545F6">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9.</w:t>
              <w:tab/>
              <w:t>súpravy motorového vozidla s jedným prívesom ....................</w:t>
              <w:tab/>
              <w:t>18,75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63609">
            <w:pPr>
              <w:bidi w:val="0"/>
              <w:spacing w:after="0" w:line="240" w:lineRule="auto"/>
              <w:jc w:val="both"/>
              <w:rPr>
                <w:rFonts w:ascii="Times New Roman" w:hAnsi="Times New Roman"/>
                <w:sz w:val="20"/>
                <w:szCs w:val="20"/>
              </w:rPr>
            </w:pPr>
            <w:r w:rsidRPr="004917A9">
              <w:rPr>
                <w:rFonts w:ascii="Times New Roman" w:hAnsi="Times New Roman"/>
                <w:sz w:val="20"/>
                <w:szCs w:val="20"/>
              </w:rPr>
              <w:t>1.2 Maximálna šírka:</w:t>
            </w:r>
          </w:p>
          <w:p w:rsidR="00BB1402" w:rsidRPr="004917A9" w:rsidP="00E01E5F">
            <w:pPr>
              <w:bidi w:val="0"/>
              <w:spacing w:after="0" w:line="240" w:lineRule="auto"/>
              <w:jc w:val="both"/>
              <w:rPr>
                <w:rFonts w:ascii="Times New Roman" w:hAnsi="Times New Roman"/>
                <w:sz w:val="20"/>
                <w:szCs w:val="20"/>
              </w:rPr>
            </w:pPr>
            <w:r w:rsidRPr="004917A9">
              <w:rPr>
                <w:rFonts w:ascii="Times New Roman" w:hAnsi="Times New Roman"/>
                <w:sz w:val="20"/>
                <w:szCs w:val="20"/>
              </w:rPr>
              <w:t>a) všetky vozidlá okrem vozidiel uvedených v písmene b): 2,55 m;</w:t>
            </w:r>
          </w:p>
          <w:p w:rsidR="00BB1402" w:rsidRPr="004917A9" w:rsidP="009A5D33">
            <w:pPr>
              <w:bidi w:val="0"/>
              <w:spacing w:after="0" w:line="240" w:lineRule="auto"/>
              <w:jc w:val="both"/>
              <w:rPr>
                <w:rFonts w:ascii="Times New Roman" w:hAnsi="Times New Roman"/>
                <w:sz w:val="20"/>
                <w:szCs w:val="20"/>
              </w:rPr>
            </w:pPr>
            <w:r w:rsidRPr="004917A9">
              <w:rPr>
                <w:rFonts w:ascii="Times New Roman" w:hAnsi="Times New Roman"/>
                <w:sz w:val="20"/>
                <w:szCs w:val="20"/>
              </w:rPr>
              <w:t>b) nadstavby klimatizovaných vozidiel alebo klimatizovaných kontajnerov alebo výmenných nadstavieb prepravovaných vozidlami: 2,60 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a)</w:t>
            </w:r>
          </w:p>
          <w:p w:rsidR="00BB1402" w:rsidRPr="004917A9" w:rsidP="009A5D33">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1-3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a)</w:t>
              <w:tab/>
              <w:t>najväčšia povolená šírka</w:t>
            </w:r>
          </w:p>
          <w:p w:rsidR="00BB1402" w:rsidRPr="004917A9" w:rsidP="009A5D3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vozidiel kategórie M1 .......................</w:t>
              <w:tab/>
              <w:t>2,55 m,</w:t>
            </w:r>
          </w:p>
          <w:p w:rsidR="00BB1402" w:rsidRPr="004917A9" w:rsidP="009A5D3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vozidiel kategórie M2, M3, N a O ....</w:t>
              <w:tab/>
              <w:t>2,55 m,</w:t>
            </w:r>
          </w:p>
          <w:p w:rsidR="00BB1402" w:rsidRPr="004917A9" w:rsidP="009A5D33">
            <w:pPr>
              <w:tabs>
                <w:tab w:val="left" w:pos="341"/>
              </w:tabs>
              <w:bidi w:val="0"/>
              <w:spacing w:after="0" w:line="240" w:lineRule="auto"/>
              <w:ind w:left="356" w:hanging="356"/>
              <w:jc w:val="both"/>
              <w:rPr>
                <w:rFonts w:ascii="Times New Roman" w:hAnsi="Times New Roman"/>
                <w:strike/>
                <w:sz w:val="20"/>
                <w:szCs w:val="20"/>
              </w:rPr>
            </w:pPr>
            <w:r w:rsidRPr="004917A9">
              <w:rPr>
                <w:rFonts w:ascii="Times New Roman" w:hAnsi="Times New Roman"/>
                <w:sz w:val="20"/>
                <w:szCs w:val="20"/>
              </w:rPr>
              <w:t>3.</w:t>
              <w:tab/>
              <w:t>izotermických vozidiel kategórie N a O ....</w:t>
              <w:tab/>
              <w:t>2,60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pStyle w:val="CM4"/>
              <w:bidi w:val="0"/>
              <w:spacing w:before="60" w:after="60" w:line="240" w:lineRule="auto"/>
              <w:jc w:val="both"/>
              <w:rPr>
                <w:rFonts w:ascii="Times New Roman" w:hAnsi="Times New Roman"/>
                <w:sz w:val="20"/>
                <w:szCs w:val="20"/>
              </w:rPr>
            </w:pPr>
            <w:r w:rsidRPr="004917A9">
              <w:rPr>
                <w:rFonts w:ascii="Times New Roman" w:hAnsi="Times New Roman"/>
                <w:sz w:val="20"/>
                <w:szCs w:val="20"/>
              </w:rPr>
              <w:t xml:space="preserve">1.3 Maximálna výška (akékoľvek vozidlo) </w:t>
            </w:r>
            <w:smartTag w:uri="urn:schemas-microsoft-com:office:smarttags" w:element="metricconverter">
              <w:smartTagPr>
                <w:attr w:name="ProductID" w:val="4,00 m"/>
              </w:smartTagPr>
              <w:r w:rsidRPr="004917A9">
                <w:rPr>
                  <w:rFonts w:ascii="Times New Roman" w:hAnsi="Times New Roman"/>
                  <w:sz w:val="20"/>
                  <w:szCs w:val="20"/>
                </w:rPr>
                <w:t>4,00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b)</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B 2-4</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b)</w:t>
              <w:tab/>
              <w:t>najväčšia povolená výška</w:t>
            </w:r>
          </w:p>
          <w:p w:rsidR="00BB1402" w:rsidRPr="004917A9" w:rsidP="009A5D3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vozidiel kategórie M, N, O, T, C, R, S, PS .............................</w:t>
              <w:tab/>
              <w:t>4,00 m,</w:t>
            </w:r>
          </w:p>
          <w:p w:rsidR="00BB1402" w:rsidRPr="004917A9" w:rsidP="009A5D3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3.</w:t>
              <w:tab/>
              <w:t>vozidiel kategórie N3 a O4 určených výlučne na prepravu vozidiel .....</w:t>
              <w:tab/>
              <w:t>4,20 m,</w:t>
            </w:r>
          </w:p>
          <w:p w:rsidR="00BB1402" w:rsidRPr="004917A9" w:rsidP="009A5D33">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4.</w:t>
              <w:tab/>
              <w:t>súpravy ťahača s návesom (vozidlá kategórie N3 a O4) .........</w:t>
              <w:tab/>
              <w:t>4,00 m + 2 % výšky,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861A0">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1.4 Vymeniteľné nadstavby a normalizované nákladné časti, ako sú kontajnery, sú zahrnuté v rozmeroch uvedených v bodoch 1.1, 1.2, 1.3, 1.6, 1.7, </w:t>
            </w:r>
            <w:smartTag w:uri="urn:schemas-microsoft-com:office:smarttags" w:element="metricconverter">
              <w:smartTagPr>
                <w:attr w:name="ProductID" w:val="1.8 a"/>
              </w:smartTagPr>
              <w:r w:rsidRPr="004917A9">
                <w:rPr>
                  <w:rFonts w:ascii="Times New Roman" w:hAnsi="Times New Roman"/>
                  <w:sz w:val="20"/>
                  <w:szCs w:val="20"/>
                </w:rPr>
                <w:t>1.8 a</w:t>
              </w:r>
            </w:smartTag>
            <w:r w:rsidRPr="004917A9">
              <w:rPr>
                <w:rFonts w:ascii="Times New Roman" w:hAnsi="Times New Roman"/>
                <w:sz w:val="20"/>
                <w:szCs w:val="20"/>
              </w:rPr>
              <w:t xml:space="preserve"> 4.4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E861A0">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O 6</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b/>
                <w:bCs/>
                <w:color w:val="FF0000"/>
                <w:sz w:val="20"/>
                <w:szCs w:val="20"/>
              </w:rPr>
            </w:pPr>
            <w:r w:rsidRPr="004917A9">
              <w:rPr>
                <w:rFonts w:ascii="Times New Roman" w:hAnsi="Times New Roman"/>
                <w:sz w:val="20"/>
                <w:szCs w:val="20"/>
              </w:rPr>
              <w:t>(6)</w:t>
              <w:tab/>
              <w:t>Vymeniteľné nadstavby a normalizované nákladné jednotky, ako sú kontajnery, sú zahrnuté v rozmeroch uvedených v odseku 2 písm. a) až f) a v odseku 7.</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861A0">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1.4a Ak je autobus vybavený akýmkoľvek odstrániteľným príslušenstvom, ako sú napríklad skrinky na lyže, jeho dĺžka, vrátane príslušenstva, nesmie presiahnuť maximálnu dĺžku stanovenú v bode 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O 5</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b/>
                <w:bCs/>
                <w:color w:val="FF0000"/>
                <w:sz w:val="20"/>
                <w:szCs w:val="20"/>
              </w:rPr>
            </w:pPr>
            <w:r w:rsidRPr="004917A9">
              <w:rPr>
                <w:rFonts w:ascii="Times New Roman" w:hAnsi="Times New Roman"/>
                <w:sz w:val="20"/>
                <w:szCs w:val="20"/>
              </w:rPr>
              <w:t>(5)</w:t>
              <w:tab/>
              <w:t>Do najväčšej dĺžky autobusu podľa odseku 2 písm. c) štvrtého až siedmeho bodu sa započítava akákoľvek odnímateľná výbava, napríklad batožinová nadstavba alebo skrinka na lyže.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541DF">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1.5 Akékoľvek motorové vozidlo alebo jazdná súprava, ktorá sa pohybuje, musí byť schopné otočiť sa vo vymedzenom kruhu, ktorý má vonkajší polomer </w:t>
            </w:r>
            <w:smartTag w:uri="urn:schemas-microsoft-com:office:smarttags" w:element="metricconverter">
              <w:smartTagPr>
                <w:attr w:name="ProductID" w:val="12,5 metra"/>
              </w:smartTagPr>
              <w:r w:rsidRPr="004917A9">
                <w:rPr>
                  <w:rFonts w:ascii="Times New Roman" w:hAnsi="Times New Roman"/>
                  <w:sz w:val="20"/>
                  <w:szCs w:val="20"/>
                </w:rPr>
                <w:t>12,5 metra</w:t>
              </w:r>
            </w:smartTag>
            <w:r w:rsidRPr="004917A9">
              <w:rPr>
                <w:rFonts w:ascii="Times New Roman" w:hAnsi="Times New Roman"/>
                <w:sz w:val="20"/>
                <w:szCs w:val="20"/>
              </w:rPr>
              <w:t xml:space="preserve"> a vnútorný polomer </w:t>
            </w:r>
            <w:smartTag w:uri="urn:schemas-microsoft-com:office:smarttags" w:element="metricconverter">
              <w:smartTagPr>
                <w:attr w:name="ProductID" w:val="5,30 metra"/>
              </w:smartTagPr>
              <w:r w:rsidRPr="004917A9">
                <w:rPr>
                  <w:rFonts w:ascii="Times New Roman" w:hAnsi="Times New Roman"/>
                  <w:sz w:val="20"/>
                  <w:szCs w:val="20"/>
                </w:rPr>
                <w:t>5,30 metra</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10</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O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b/>
                <w:bCs/>
                <w:color w:val="FF0000"/>
                <w:sz w:val="20"/>
                <w:szCs w:val="20"/>
              </w:rPr>
            </w:pPr>
            <w:r w:rsidRPr="004917A9">
              <w:rPr>
                <w:rFonts w:ascii="Times New Roman" w:hAnsi="Times New Roman"/>
                <w:sz w:val="20"/>
                <w:szCs w:val="20"/>
              </w:rPr>
              <w:t>(3)</w:t>
              <w:tab/>
              <w:t>Motorové vozidlo alebo jazdná súprava podľa § 1 písm. c) prvého bodu a druhého bodu, ktoré sa pohybujú, musia byť schopné otočiť sa vo vymedzenom kruhu, ktorý má vonkajší polomer 12,50 m a vnútorný polomer 5,30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541DF">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1.5a Dodatočné požiadavky na autobusy Keď autobus stojí, musí sa na zemi urobiť čiara pozdĺž vertikálnej roviny dotýkajúcej sa strany vozidla, ktorá je obrátená smerom von z kruhu. V prípade kĺbového vozidla musia byť s touto rovinou rovnobežné dve pevné časti Keď sa vozidlo pohybuje z priameho smeru do kruhovej oblasti popísanej v bode 1.5, žiadna jeho časť nesmie vyčnievať z vertikálnej roviny o viac než </w:t>
            </w:r>
            <w:smartTag w:uri="urn:schemas-microsoft-com:office:smarttags" w:element="metricconverter">
              <w:smartTagPr>
                <w:attr w:name="ProductID" w:val="0,60 m"/>
              </w:smartTagPr>
              <w:r w:rsidRPr="004917A9">
                <w:rPr>
                  <w:rFonts w:ascii="Times New Roman" w:hAnsi="Times New Roman"/>
                  <w:sz w:val="20"/>
                  <w:szCs w:val="20"/>
                </w:rPr>
                <w:t>0,60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10</w:t>
            </w: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rPr>
              <w:t>O 8</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(8)</w:t>
              <w:tab/>
              <w:t>Ak autobus stojí, musí sa na zemi urobiť čiara pozdĺž vertikálnej roviny dotýkajúcej sa strany vozidla, ktorá je obrátená smerom von z kruhu. V prípade kĺbového autobusu musia byť obidve jeho pevné časti s touto rovinou rovnobežné. Ak sa vozidlo pohybuje z priameho smeru do kruhovej oblasti popísanej v odseku 3, žiadna jeho časť nesmie vyčnievať z vertikálnej roviny o viac než 0,60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541DF">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1.6 Maximálna vzdialenosť medzi osou otočného čapu návesného zariadenia a zadnou časťou návesu </w:t>
            </w:r>
            <w:smartTag w:uri="urn:schemas-microsoft-com:office:smarttags" w:element="metricconverter">
              <w:smartTagPr>
                <w:attr w:name="ProductID" w:val="12,00 m"/>
              </w:smartTagPr>
              <w:r w:rsidRPr="004917A9">
                <w:rPr>
                  <w:rFonts w:ascii="Times New Roman" w:hAnsi="Times New Roman"/>
                  <w:sz w:val="20"/>
                  <w:szCs w:val="20"/>
                </w:rPr>
                <w:t>12,00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541DF">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C541DF">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C541DF">
            <w:pPr>
              <w:bidi w:val="0"/>
              <w:spacing w:after="0" w:line="240" w:lineRule="auto"/>
              <w:jc w:val="both"/>
              <w:rPr>
                <w:rFonts w:ascii="Times New Roman" w:hAnsi="Times New Roman"/>
                <w:sz w:val="20"/>
                <w:szCs w:val="20"/>
              </w:rPr>
            </w:pPr>
            <w:r w:rsidRPr="004917A9">
              <w:rPr>
                <w:rFonts w:ascii="Times New Roman" w:hAnsi="Times New Roman"/>
                <w:sz w:val="20"/>
                <w:szCs w:val="20"/>
              </w:rPr>
              <w:t>písm. d)</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541DF">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C541DF">
            <w:pPr>
              <w:bidi w:val="0"/>
              <w:spacing w:after="0" w:line="240" w:lineRule="auto"/>
              <w:jc w:val="both"/>
              <w:rPr>
                <w:rFonts w:ascii="Times New Roman" w:hAnsi="Times New Roman"/>
                <w:b/>
                <w:bCs/>
                <w:strike/>
                <w:color w:val="FF0000"/>
                <w:sz w:val="20"/>
                <w:szCs w:val="20"/>
              </w:rPr>
            </w:pPr>
            <w:r w:rsidRPr="004917A9">
              <w:rPr>
                <w:rFonts w:ascii="Times New Roman" w:hAnsi="Times New Roman"/>
                <w:sz w:val="20"/>
                <w:szCs w:val="20"/>
              </w:rPr>
              <w:t>d)</w:t>
              <w:tab/>
              <w:t>maximálna vzdialenosť medzi osou návesového čapu a zadným obrysom návesu .......................................................</w:t>
              <w:tab/>
              <w:t>12,00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1.7 Maximálna vzdialenosť meraná rovnobežne s pozdĺžnou osou prívesovej súpravy od najprednejšieho vonkajšieho bodu ložnej oblasti za kabínou k najzadnejšiemu vonkajšiemu bodu prívesu súpravy mínus vzdialenosť medzi zadnou časťou hnacieho vozidla a prednou časťou prívesu </w:t>
            </w:r>
            <w:smartTag w:uri="urn:schemas-microsoft-com:office:smarttags" w:element="metricconverter">
              <w:smartTagPr>
                <w:attr w:name="ProductID" w:val="15,65 m"/>
              </w:smartTagPr>
              <w:r w:rsidRPr="004917A9">
                <w:rPr>
                  <w:rFonts w:ascii="Times New Roman" w:hAnsi="Times New Roman"/>
                  <w:sz w:val="20"/>
                  <w:szCs w:val="20"/>
                </w:rPr>
                <w:t>15,65 m</w:t>
              </w:r>
            </w:smartTag>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e)</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C541DF">
            <w:pPr>
              <w:bidi w:val="0"/>
              <w:spacing w:after="0" w:line="240" w:lineRule="auto"/>
              <w:jc w:val="both"/>
              <w:rPr>
                <w:rFonts w:ascii="Times New Roman" w:hAnsi="Times New Roman"/>
                <w:b/>
                <w:bCs/>
                <w:strike/>
                <w:color w:val="FF0000"/>
                <w:sz w:val="20"/>
                <w:szCs w:val="20"/>
              </w:rPr>
            </w:pPr>
            <w:r w:rsidRPr="004917A9">
              <w:rPr>
                <w:rFonts w:ascii="Times New Roman" w:hAnsi="Times New Roman"/>
                <w:sz w:val="20"/>
                <w:szCs w:val="20"/>
              </w:rPr>
              <w:t>e)</w:t>
              <w:tab/>
              <w:t>maximálna vzdialenosť meraná rovnobežne s pozdĺžnou osou prívesovej súpravy od najprednejšieho vonkajšieho obrysu ložnej plochy za kabínou k najzadnejšiemu vonkajšiemu obrysu prívesu súpravy bez vzdialenosti medzi vonkajším obrysom zadnej časti motorového vozidla a vonkajším obrysom prednej časti prívesu .......................................................</w:t>
              <w:tab/>
              <w:t>15,65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1.8 Maximálna vzdialenosť meraná rovnobežne s pozdĺžnou osou prívesovej súpravy od najprednejšieho vonkajšieho bodu ložnej oblasti za kabínou k najzadnejšiemu vonkajšiemu bodu prívesu súpravy 16,40 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C541DF">
            <w:pPr>
              <w:bidi w:val="0"/>
              <w:spacing w:after="0" w:line="240" w:lineRule="auto"/>
              <w:jc w:val="both"/>
              <w:rPr>
                <w:rFonts w:ascii="Times New Roman" w:hAnsi="Times New Roman"/>
                <w:sz w:val="20"/>
                <w:szCs w:val="20"/>
              </w:rPr>
            </w:pPr>
            <w:r w:rsidRPr="004917A9">
              <w:rPr>
                <w:rFonts w:ascii="Times New Roman" w:hAnsi="Times New Roman"/>
                <w:sz w:val="20"/>
                <w:szCs w:val="20"/>
              </w:rPr>
              <w:t>písm. f)</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41"/>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rozmery sú:</w:t>
            </w:r>
          </w:p>
          <w:p w:rsidR="00BB1402" w:rsidRPr="004917A9" w:rsidP="00C541DF">
            <w:pPr>
              <w:bidi w:val="0"/>
              <w:spacing w:after="0" w:line="240" w:lineRule="auto"/>
              <w:jc w:val="both"/>
              <w:rPr>
                <w:rFonts w:ascii="Times New Roman" w:hAnsi="Times New Roman"/>
                <w:b/>
                <w:bCs/>
                <w:strike/>
                <w:color w:val="FF0000"/>
                <w:sz w:val="20"/>
                <w:szCs w:val="20"/>
              </w:rPr>
            </w:pPr>
            <w:r w:rsidRPr="004917A9">
              <w:rPr>
                <w:rFonts w:ascii="Times New Roman" w:hAnsi="Times New Roman"/>
                <w:sz w:val="20"/>
                <w:szCs w:val="20"/>
              </w:rPr>
              <w:t>f)</w:t>
              <w:tab/>
              <w:t>maximálna vzdialenosť meraná rovnobežne s pozdĺžnou osou prívesovej súpravy od najprednejšieho vonkajšieho obrysu ložnej plochy za kabínou k najzadnejšiemu vonkajšiemu obrysu prívesu súpravy .................</w:t>
              <w:tab/>
              <w:t>16,40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 Maximálna povolená hmotnosť vozidla (v tonách)</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2.1 Vozidlá tvoriace časť jazdnej súpravy</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2.1.1 Dvojnápravové prípojné vozidlo 18 ton</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2.1.2 Trojnápravové prípojné vozidlo 24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e) a f)</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e)</w:t>
              <w:tab/>
              <w:t>prívesov s dvoma nápravami ...........</w:t>
              <w:tab/>
              <w:t>18,00 t,</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f)</w:t>
              <w:tab/>
              <w:t>prívesov s tromi nápravami .............</w:t>
              <w:tab/>
              <w:t>24,00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2.2 Jazdná súprava</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2.2.1 Prívesové súpravy s piatimi alebo šiestimi nápravami</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a) dvojnápravové motorové vozidlo s trojnápravovým prívesom 40 ton</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b) trojnápravové motorové vozidlo s dvoj- alebo trojnápravovým prívesom 40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j)</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j)</w:t>
              <w:tab/>
              <w:t>jazdných súprav ..............................</w:t>
              <w:tab/>
              <w:t>40,00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2.2.2 Návesové súpravy s piatimi alebo šiestimi nápravami</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a) dvojnápravové motorové vozidlo s trojnápravovým návesom 40 ton</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b) trojnápravové motorové vozidlo s dvoj alebo trojnápravovým návesom 40 ton</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c) dvojnápravové motorové vozidlo s trojnápravovým návesom prepravujúcim v rámci prevádzky intermodálnych prepráv jeden alebo viac kontajnerov alebo výmenných nadstavieb s celkovou maximálnou dĺžkou 45 stôp: 42 ton“;</w:t>
            </w:r>
          </w:p>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„d) trojnápravové motorové vozidlo s dvoj- alebo trojnápravovým návesom prepravujúcim v rámci prevádzky intermodálnych prepráv jeden alebo viac kontajnerov alebo výmenných nadstavieb s celkovou maximálnou dĺžkou 45 stôp: 44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j) a k)</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j)</w:t>
              <w:tab/>
              <w:t>jazdných súprav ..............................</w:t>
              <w:tab/>
              <w:t>40,00 t,</w:t>
            </w:r>
          </w:p>
          <w:p w:rsidR="00BB1402" w:rsidRPr="004917A9" w:rsidP="005E133C">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k)</w:t>
              <w:tab/>
              <w:t>jazdných súprav používaných v intermodálnej doprave, súpravy ťahača a manipulovateľného cestného návesu v intermodálnej doprave, jazdnej súpravy s cisternovým kontajnerom alebo výmennou nadstavbou v intermodálnej doprave .............................................</w:t>
              <w:tab/>
              <w:t>44,00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2.2.3 Prívesové súpravy so štyrmi nápravami skladajúce sa z dvojnápravového motorového vozidla a dvojnápravového prívesu 36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j)</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j)</w:t>
              <w:tab/>
              <w:t>jazdných súprav ..............................</w:t>
              <w:tab/>
              <w:t>40,00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2.2.4 Návesové súpravy so štyrmi nápravami skladajúce sa z dvojnápravového motorového vozidla a dvojnápravového návesu, ak vzdialenosť medzi nápravami návesu:</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2.2.4.1 je </w:t>
            </w:r>
            <w:smartTag w:uri="urn:schemas-microsoft-com:office:smarttags" w:element="metricconverter">
              <w:smartTagPr>
                <w:attr w:name="ProductID" w:val="1,3 m"/>
              </w:smartTagPr>
              <w:r w:rsidRPr="004917A9">
                <w:rPr>
                  <w:rFonts w:ascii="Times New Roman" w:hAnsi="Times New Roman"/>
                  <w:sz w:val="20"/>
                  <w:szCs w:val="20"/>
                </w:rPr>
                <w:t>1,3 m</w:t>
              </w:r>
            </w:smartTag>
            <w:r w:rsidRPr="004917A9">
              <w:rPr>
                <w:rFonts w:ascii="Times New Roman" w:hAnsi="Times New Roman"/>
                <w:sz w:val="20"/>
                <w:szCs w:val="20"/>
              </w:rPr>
              <w:t xml:space="preserve"> alebo väčšia, ale nie viac než </w:t>
            </w:r>
            <w:smartTag w:uri="urn:schemas-microsoft-com:office:smarttags" w:element="metricconverter">
              <w:smartTagPr>
                <w:attr w:name="ProductID" w:val="1,8 m"/>
              </w:smartTagPr>
              <w:r w:rsidRPr="004917A9">
                <w:rPr>
                  <w:rFonts w:ascii="Times New Roman" w:hAnsi="Times New Roman"/>
                  <w:sz w:val="20"/>
                  <w:szCs w:val="20"/>
                </w:rPr>
                <w:t>1,8 m</w:t>
              </w:r>
            </w:smartTag>
            <w:r w:rsidRPr="004917A9">
              <w:rPr>
                <w:rFonts w:ascii="Times New Roman" w:hAnsi="Times New Roman"/>
                <w:sz w:val="20"/>
                <w:szCs w:val="20"/>
              </w:rPr>
              <w:t xml:space="preserve"> 36 ton</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2.2.4.2 je väčšia než </w:t>
            </w:r>
            <w:smartTag w:uri="urn:schemas-microsoft-com:office:smarttags" w:element="metricconverter">
              <w:smartTagPr>
                <w:attr w:name="ProductID" w:val="1,8 m"/>
              </w:smartTagPr>
              <w:r w:rsidRPr="004917A9">
                <w:rPr>
                  <w:rFonts w:ascii="Times New Roman" w:hAnsi="Times New Roman"/>
                  <w:sz w:val="20"/>
                  <w:szCs w:val="20"/>
                </w:rPr>
                <w:t>1,8 m</w:t>
              </w:r>
            </w:smartTag>
            <w:r w:rsidRPr="004917A9">
              <w:rPr>
                <w:rFonts w:ascii="Times New Roman" w:hAnsi="Times New Roman"/>
                <w:sz w:val="20"/>
                <w:szCs w:val="20"/>
              </w:rPr>
              <w:t xml:space="preserve"> 36 ton</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+ 2 tonová tolerancia, ak sa rešpektuje maxim. povolená hmotnosť (MAW) motorového vozidla (18 ton) a MAW dvojitej nápravy návesu (20 ton) a ak je hnacia náprava vybavená zdvojenými pneumatikami a ak má pneumatické zavesenie alebo zavesenie uznané za ekvivalentné v rámci spoločenstva tak, ako je definované v prílohe 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j)</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j)</w:t>
              <w:tab/>
              <w:t>jazdných súprav ..............................</w:t>
              <w:tab/>
              <w:t>40,00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2.3 Motorové vozidlá</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„d) trojnápravové motorové vozidlo s dvoj- alebo trojnápravovým návesom prepravujúcim v rámci prevádzky intermodálnych prepráv jeden alebo viac kontajnerov alebo výmenných nadstavieb s celkovou maximálnou dĺžkou 45 stôp: 44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k)</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k)</w:t>
              <w:tab/>
              <w:t>jazdných súprav používaných v intermodálnej doprave, súpravy ťahača a manipulovateľného cestného návesu v intermodálnej doprave, jazdnej súpravy s cisternovým kontajnerom alebo výmennou nadstavbou v intermodálnej doprave .............................................</w:t>
              <w:tab/>
              <w:t>44,00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45936">
            <w:pPr>
              <w:bidi w:val="0"/>
              <w:spacing w:after="0" w:line="240" w:lineRule="auto"/>
              <w:jc w:val="both"/>
              <w:rPr>
                <w:rFonts w:ascii="Times New Roman" w:hAnsi="Times New Roman"/>
                <w:sz w:val="20"/>
                <w:szCs w:val="20"/>
              </w:rPr>
            </w:pPr>
            <w:r w:rsidRPr="004917A9">
              <w:rPr>
                <w:rFonts w:ascii="Times New Roman" w:hAnsi="Times New Roman"/>
                <w:sz w:val="20"/>
                <w:szCs w:val="20"/>
              </w:rPr>
              <w:t>2.3.2Trojnápravové motorové vozidlá: 25 ton alebo 26 ton, ak má hnacia náprava zdvojené pneumatiky a pneumatické zavesenie alebo zavesenie uznané za ekvivalentné v rámci Únie tak, ako je definované v prílohe II, alebo ak má každá hnacia náprava zdvojené pneumatiky a maximálne hmotnostné zaťaženie každej nápravy nepresahuje 9,5 tony.</w:t>
            </w:r>
          </w:p>
          <w:p w:rsidR="00BB1402" w:rsidRPr="004917A9" w:rsidP="00C45936">
            <w:pPr>
              <w:bidi w:val="0"/>
              <w:spacing w:after="0" w:line="240" w:lineRule="auto"/>
              <w:jc w:val="both"/>
              <w:rPr>
                <w:rFonts w:ascii="Times New Roman" w:hAnsi="Times New Roman"/>
                <w:sz w:val="20"/>
                <w:szCs w:val="20"/>
              </w:rPr>
            </w:pPr>
            <w:r w:rsidRPr="004917A9">
              <w:rPr>
                <w:rFonts w:ascii="Times New Roman" w:hAnsi="Times New Roman"/>
                <w:sz w:val="20"/>
                <w:szCs w:val="20"/>
              </w:rPr>
              <w:t>Trojnápravové motorové vozidlá s pohonom na alternatívne palivá: maximálna povolená hmotnosť 25 ton alebo 26 ton, ak má hnacia náprava zdvojené pneumatiky a pneumatické zavesenie alebo zavesenie uznané za ekvivalentné v rámci Únie tak, ako je definované v prílohe II, alebo ak má každá hnacia náprava zdvojené pneumatiky a maximálne hmotnostné zaťaženie každej nápravy nepresahuje 9,5 tony, sa zvyšuje o dodatočnú hmotnosť potrebnú pre technológiu alternatívnych palív, a to maximálne o 1 tonu.“;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z w:val="20"/>
                <w:szCs w:val="20"/>
                <w:lang w:eastAsia="cs-CZ"/>
              </w:rPr>
            </w:pPr>
          </w:p>
          <w:p w:rsidR="00BB1402" w:rsidRPr="004917A9" w:rsidP="004545F6">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písm. b)</w:t>
            </w: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4545F6">
            <w:pPr>
              <w:bidi w:val="0"/>
              <w:spacing w:after="0" w:line="240" w:lineRule="auto"/>
              <w:jc w:val="both"/>
              <w:rPr>
                <w:rFonts w:ascii="Times New Roman" w:hAnsi="Times New Roman"/>
                <w:sz w:val="20"/>
                <w:szCs w:val="20"/>
              </w:rPr>
            </w:pP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O 7</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tabs>
                <w:tab w:val="left" w:pos="356"/>
              </w:tabs>
              <w:bidi w:val="0"/>
              <w:spacing w:after="0" w:line="240" w:lineRule="auto"/>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4545F6">
            <w:pPr>
              <w:bidi w:val="0"/>
              <w:spacing w:after="0" w:line="240" w:lineRule="auto"/>
              <w:ind w:left="214" w:hanging="214"/>
              <w:jc w:val="both"/>
              <w:rPr>
                <w:rFonts w:ascii="Times New Roman" w:hAnsi="Times New Roman"/>
                <w:sz w:val="20"/>
                <w:szCs w:val="20"/>
              </w:rPr>
            </w:pPr>
            <w:r w:rsidRPr="004917A9">
              <w:rPr>
                <w:rFonts w:ascii="Times New Roman" w:hAnsi="Times New Roman"/>
                <w:sz w:val="20"/>
                <w:szCs w:val="20"/>
              </w:rPr>
              <w:t>b)</w:t>
              <w:tab/>
              <w:t>motorových vozidiel s tromi nápravami .......................................</w:t>
              <w:tab/>
              <w:t>25,00 t,</w:t>
            </w:r>
          </w:p>
          <w:p w:rsidR="00BB1402" w:rsidRPr="004917A9" w:rsidP="004545F6">
            <w:pPr>
              <w:bidi w:val="0"/>
              <w:spacing w:after="0" w:line="240" w:lineRule="auto"/>
              <w:ind w:left="214" w:hanging="214"/>
              <w:jc w:val="both"/>
              <w:rPr>
                <w:rFonts w:ascii="Times New Roman" w:hAnsi="Times New Roman"/>
                <w:sz w:val="20"/>
                <w:szCs w:val="20"/>
              </w:rPr>
            </w:pPr>
            <w:r w:rsidRPr="004917A9">
              <w:rPr>
                <w:rFonts w:ascii="Times New Roman" w:hAnsi="Times New Roman"/>
                <w:sz w:val="20"/>
                <w:szCs w:val="20"/>
              </w:rPr>
              <w:t>ak je hnacia náprava vybavená dvojitou montážou pneumatík a vzduchovým odpružením alebo odpružením uznaným za rovnocenné v rámci Európskej únie alebo ak je každá hnacia náprava vybavená dvojitou montážou pneumatík a najväčšia technicky prípustná hmotnosť pripadajúca na nápravu neprevyšuje 9,50 t .....................................</w:t>
              <w:tab/>
              <w:t>26,00 t,</w:t>
            </w:r>
          </w:p>
          <w:p w:rsidR="00BB1402" w:rsidRPr="004917A9" w:rsidP="00BF3039">
            <w:pPr>
              <w:bidi w:val="0"/>
              <w:spacing w:after="0" w:line="240" w:lineRule="auto"/>
              <w:jc w:val="both"/>
              <w:rPr>
                <w:rFonts w:ascii="Times New Roman" w:hAnsi="Times New Roman"/>
                <w:strike/>
                <w:sz w:val="20"/>
                <w:szCs w:val="20"/>
              </w:rPr>
            </w:pPr>
          </w:p>
          <w:p w:rsidR="00BB1402" w:rsidRPr="004917A9" w:rsidP="009C3B6D">
            <w:pPr>
              <w:tabs>
                <w:tab w:val="left" w:pos="328"/>
              </w:tabs>
              <w:bidi w:val="0"/>
              <w:spacing w:after="0" w:line="240" w:lineRule="auto"/>
              <w:jc w:val="both"/>
              <w:rPr>
                <w:rFonts w:ascii="Times New Roman" w:hAnsi="Times New Roman"/>
                <w:sz w:val="20"/>
                <w:szCs w:val="20"/>
              </w:rPr>
            </w:pPr>
            <w:r w:rsidRPr="004917A9">
              <w:rPr>
                <w:rFonts w:ascii="Times New Roman" w:hAnsi="Times New Roman"/>
                <w:sz w:val="20"/>
                <w:szCs w:val="20"/>
              </w:rPr>
              <w:t>(7)</w:t>
              <w:tab/>
              <w:t>Najväčšie povolené hmotnosti ustanovené v odseku 2 písm. a) (okrem dvojnápravových autobusov), písm. b) a h) možno zvýšiť o dodatočnú hmotnosť najviac 1 t potrebnú pre technológiu alternatívnych palív; hmotnosti pripadajúce na nápravy musia zostať zachované. Informácia o dodatočnej hmotnosti pre vozidlá s alternatívnym palivom sa uvádza v doklade podľa § 23 ods. 1 písm. c).</w:t>
            </w:r>
            <w:r w:rsidRPr="004917A9">
              <w:rPr>
                <w:rFonts w:ascii="Times New Roman" w:hAnsi="Times New Roman"/>
                <w:strike/>
                <w:sz w:val="20"/>
                <w:szCs w:val="20"/>
              </w:rPr>
              <w:t xml:space="preserve">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2.3.3 štvornápravové motorové vozidlá s dvoma riadiacimi nápravami</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32 ton</w:t>
              <w:tab/>
              <w:t xml:space="preserve"> vtedy, ak má hnacia náprava zdvojené pneumatiky a ak má pneumat. zavesenie alebo zavesenie uznané za ekvivalentné v rámci spoločenstva tak, ako je definované v prílohe II, alebo v tých prípadoch, kedy má každá hnacia náprava zdvojenú pneumatiku a maximálne hmotnostné zaťaženie každej nápravy nepresahuje 9,5 tony.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9C3B6D">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motorových vozidiel so štyrmi nápravami ....................................</w:t>
              <w:tab/>
              <w:t>32,00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C45936">
            <w:pPr>
              <w:pStyle w:val="Default"/>
              <w:bidi w:val="0"/>
              <w:spacing w:after="0" w:line="240" w:lineRule="auto"/>
              <w:jc w:val="both"/>
              <w:rPr>
                <w:rFonts w:ascii="Times New Roman" w:hAnsi="Times New Roman" w:cs="Times New Roman"/>
                <w:color w:val="auto"/>
                <w:sz w:val="20"/>
                <w:szCs w:val="20"/>
              </w:rPr>
            </w:pPr>
            <w:r w:rsidRPr="004917A9">
              <w:rPr>
                <w:rFonts w:ascii="Times New Roman" w:hAnsi="Times New Roman" w:cs="Times New Roman"/>
                <w:color w:val="auto"/>
                <w:sz w:val="20"/>
                <w:szCs w:val="20"/>
              </w:rPr>
              <w:t xml:space="preserve"> 2.4  Trojnápravové kĺbové autobusy: 28 ton</w:t>
            </w:r>
          </w:p>
          <w:p w:rsidR="00BB1402" w:rsidRPr="004917A9" w:rsidP="00C45936">
            <w:pPr>
              <w:bidi w:val="0"/>
              <w:spacing w:after="0" w:line="240" w:lineRule="auto"/>
              <w:rPr>
                <w:rFonts w:ascii="Times New Roman" w:hAnsi="Times New Roman"/>
                <w:sz w:val="20"/>
                <w:szCs w:val="20"/>
              </w:rPr>
            </w:pPr>
            <w:r w:rsidRPr="004917A9">
              <w:rPr>
                <w:rFonts w:ascii="Times New Roman" w:hAnsi="Times New Roman"/>
                <w:sz w:val="20"/>
                <w:szCs w:val="20"/>
              </w:rPr>
              <w:t>Trojnápravové kĺbové autobusy s pohonom na alternatívne palivá: maximálna povolená hmotnosť 28 ton sa zvyšuje o dodatočnú hmotnosť potrebnú pre technológiu alternatívnych palív, a to maximálne o 1 tonu.“.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p w:rsidR="00BB1402" w:rsidRPr="004917A9" w:rsidP="002D6E54">
            <w:pPr>
              <w:bidi w:val="0"/>
              <w:spacing w:after="0" w:line="240" w:lineRule="auto"/>
              <w:jc w:val="both"/>
              <w:rPr>
                <w:rFonts w:ascii="Times New Roman" w:hAnsi="Times New Roman"/>
                <w:sz w:val="20"/>
                <w:szCs w:val="20"/>
                <w:lang w:eastAsia="cs-CZ"/>
              </w:rPr>
            </w:pPr>
          </w:p>
          <w:p w:rsidR="00BB1402" w:rsidRPr="004917A9" w:rsidP="002D6E54">
            <w:pPr>
              <w:bidi w:val="0"/>
              <w:spacing w:after="0" w:line="240" w:lineRule="auto"/>
              <w:jc w:val="both"/>
              <w:rPr>
                <w:rFonts w:ascii="Times New Roman" w:hAnsi="Times New Roman"/>
                <w:sz w:val="20"/>
                <w:szCs w:val="20"/>
                <w:lang w:eastAsia="cs-CZ"/>
              </w:rPr>
            </w:pPr>
          </w:p>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písm. h)</w:t>
            </w:r>
          </w:p>
          <w:p w:rsidR="00BB1402" w:rsidRPr="004917A9" w:rsidP="009C3B6D">
            <w:pPr>
              <w:bidi w:val="0"/>
              <w:spacing w:after="0" w:line="240" w:lineRule="auto"/>
              <w:jc w:val="both"/>
              <w:rPr>
                <w:rFonts w:ascii="Times New Roman" w:hAnsi="Times New Roman"/>
                <w:sz w:val="20"/>
                <w:szCs w:val="20"/>
              </w:rPr>
            </w:pP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O 7</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(1)</w:t>
              <w:tab/>
              <w:t>Najväčšie povolené hmotnosti sú:</w:t>
            </w:r>
          </w:p>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h)</w:t>
              <w:tab/>
              <w:t>dvojčlánkových kĺbových autobusov s tromi nápravami ...............</w:t>
              <w:tab/>
              <w:t>28,00 t,</w:t>
            </w:r>
          </w:p>
          <w:p w:rsidR="00BB1402" w:rsidRPr="004917A9" w:rsidP="009C3B6D">
            <w:pPr>
              <w:bidi w:val="0"/>
              <w:spacing w:after="0" w:line="240" w:lineRule="auto"/>
              <w:jc w:val="both"/>
              <w:rPr>
                <w:rFonts w:ascii="Times New Roman" w:hAnsi="Times New Roman"/>
                <w:strike/>
                <w:sz w:val="20"/>
                <w:szCs w:val="20"/>
              </w:rPr>
            </w:pPr>
          </w:p>
          <w:p w:rsidR="00BB1402" w:rsidRPr="004917A9" w:rsidP="009C3B6D">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(7)</w:t>
              <w:tab/>
              <w:t>Najväčšie povolené hmotnosti ustanovené v odseku 2 písm. a) (okrem dvojnápravových autobusov), písm. b) a h) možno zvýšiť o dodatočnú hmotnosť najviac 1 t potrebnú pre technológiu alternatívnych palív; hmotnosti pripadajúce na nápravy musia zostať zachované. Informácia o dodatočnej hmotnosti pre vozidlá s alternatívnym palivom sa uvádza v doklade podľa § 23 ods. 1 písm. c).</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 Maximálna povolená hmotnosť na nápravu vozidiel uvedených v článku 1 ods. 1 písm. b) (v tonách)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3.1 Jednotlivé nápravy</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Jednotlivé nápravy, ktoré nie sú hnacie 10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písm. a)</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hmotnosti sú:</w:t>
            </w:r>
          </w:p>
          <w:p w:rsidR="00BB1402" w:rsidRPr="004917A9" w:rsidP="009C3B6D">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a)</w:t>
              <w:tab/>
              <w:t>jednotlivej nápravy a jednotlivej hnacej nápravy ..........................</w:t>
              <w:tab/>
              <w:t>10,00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3.2 Tandemové nápravy prívesov a návesov Súčet hmotnostných záťaží náprav na tandemovú nápravu nesmie presiahnuť, ak vzdialenosť d) medzi nápravami je:</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3.2.1 menšia než </w:t>
            </w:r>
            <w:smartTag w:uri="urn:schemas-microsoft-com:office:smarttags" w:element="metricconverter">
              <w:smartTagPr>
                <w:attr w:name="ProductID" w:val="1 m"/>
              </w:smartTagPr>
              <w:r w:rsidRPr="004917A9">
                <w:rPr>
                  <w:rFonts w:ascii="Times New Roman" w:hAnsi="Times New Roman"/>
                  <w:sz w:val="20"/>
                  <w:szCs w:val="20"/>
                </w:rPr>
                <w:t>1 m</w:t>
              </w:r>
            </w:smartTag>
            <w:r w:rsidRPr="004917A9">
              <w:rPr>
                <w:rFonts w:ascii="Times New Roman" w:hAnsi="Times New Roman"/>
                <w:sz w:val="20"/>
                <w:szCs w:val="20"/>
              </w:rPr>
              <w:t xml:space="preserve"> (d &lt; 1,0) 11 ton</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3.2.2 medzi </w:t>
            </w:r>
            <w:smartTag w:uri="urn:schemas-microsoft-com:office:smarttags" w:element="metricconverter">
              <w:smartTagPr>
                <w:attr w:name="ProductID" w:val="1,0 m"/>
              </w:smartTagPr>
              <w:r w:rsidRPr="004917A9">
                <w:rPr>
                  <w:rFonts w:ascii="Times New Roman" w:hAnsi="Times New Roman"/>
                  <w:sz w:val="20"/>
                  <w:szCs w:val="20"/>
                </w:rPr>
                <w:t>1,0 m</w:t>
              </w:r>
            </w:smartTag>
            <w:r w:rsidRPr="004917A9">
              <w:rPr>
                <w:rFonts w:ascii="Times New Roman" w:hAnsi="Times New Roman"/>
                <w:sz w:val="20"/>
                <w:szCs w:val="20"/>
              </w:rPr>
              <w:t xml:space="preserve"> a menej než </w:t>
            </w:r>
            <w:smartTag w:uri="urn:schemas-microsoft-com:office:smarttags" w:element="metricconverter">
              <w:smartTagPr>
                <w:attr w:name="ProductID" w:val="1,3 m"/>
              </w:smartTagPr>
              <w:r w:rsidRPr="004917A9">
                <w:rPr>
                  <w:rFonts w:ascii="Times New Roman" w:hAnsi="Times New Roman"/>
                  <w:sz w:val="20"/>
                  <w:szCs w:val="20"/>
                </w:rPr>
                <w:t>1,3 m</w:t>
              </w:r>
            </w:smartTag>
            <w:r w:rsidRPr="004917A9">
              <w:rPr>
                <w:rFonts w:ascii="Times New Roman" w:hAnsi="Times New Roman"/>
                <w:sz w:val="20"/>
                <w:szCs w:val="20"/>
              </w:rPr>
              <w:t xml:space="preserve"> (1,0 ≤ d &lt; 1,3) 16 ton</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3.2.3 medzi </w:t>
            </w:r>
            <w:smartTag w:uri="urn:schemas-microsoft-com:office:smarttags" w:element="metricconverter">
              <w:smartTagPr>
                <w:attr w:name="ProductID" w:val="1,3 m"/>
              </w:smartTagPr>
              <w:r w:rsidRPr="004917A9">
                <w:rPr>
                  <w:rFonts w:ascii="Times New Roman" w:hAnsi="Times New Roman"/>
                  <w:sz w:val="20"/>
                  <w:szCs w:val="20"/>
                </w:rPr>
                <w:t>1,3 m</w:t>
              </w:r>
            </w:smartTag>
            <w:r w:rsidRPr="004917A9">
              <w:rPr>
                <w:rFonts w:ascii="Times New Roman" w:hAnsi="Times New Roman"/>
                <w:sz w:val="20"/>
                <w:szCs w:val="20"/>
              </w:rPr>
              <w:t xml:space="preserve"> a menej než </w:t>
            </w:r>
            <w:smartTag w:uri="urn:schemas-microsoft-com:office:smarttags" w:element="metricconverter">
              <w:smartTagPr>
                <w:attr w:name="ProductID" w:val="1,8 m"/>
              </w:smartTagPr>
              <w:r w:rsidRPr="004917A9">
                <w:rPr>
                  <w:rFonts w:ascii="Times New Roman" w:hAnsi="Times New Roman"/>
                  <w:sz w:val="20"/>
                  <w:szCs w:val="20"/>
                </w:rPr>
                <w:t>1,8 m</w:t>
              </w:r>
            </w:smartTag>
            <w:r w:rsidRPr="004917A9">
              <w:rPr>
                <w:rFonts w:ascii="Times New Roman" w:hAnsi="Times New Roman"/>
                <w:sz w:val="20"/>
                <w:szCs w:val="20"/>
              </w:rPr>
              <w:t xml:space="preserve"> (1,3 ≤ d &lt; 1,8) 18 ton</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3.2.4 </w:t>
            </w:r>
            <w:smartTag w:uri="urn:schemas-microsoft-com:office:smarttags" w:element="metricconverter">
              <w:smartTagPr>
                <w:attr w:name="ProductID" w:val="1,8 m"/>
              </w:smartTagPr>
              <w:r w:rsidRPr="004917A9">
                <w:rPr>
                  <w:rFonts w:ascii="Times New Roman" w:hAnsi="Times New Roman"/>
                  <w:sz w:val="20"/>
                  <w:szCs w:val="20"/>
                </w:rPr>
                <w:t>1,8 m</w:t>
              </w:r>
            </w:smartTag>
            <w:r w:rsidRPr="004917A9">
              <w:rPr>
                <w:rFonts w:ascii="Times New Roman" w:hAnsi="Times New Roman"/>
                <w:sz w:val="20"/>
                <w:szCs w:val="20"/>
              </w:rPr>
              <w:t xml:space="preserve"> alebo viac (1,8 ≤ d) 20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písm. d)</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hmotnosti sú:</w:t>
            </w:r>
          </w:p>
          <w:p w:rsidR="00BB1402" w:rsidRPr="004917A9" w:rsidP="005E133C">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d)</w:t>
              <w:tab/>
              <w:t>dvojnápravy prívesov a návesov súčet zaťaženia oboch náprav dvojnápravy nesmie prevýšiť, ak vzdialenosť (d) medzi nápravami je</w:t>
            </w:r>
          </w:p>
          <w:p w:rsidR="00BB1402" w:rsidRPr="004917A9" w:rsidP="005E133C">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1.</w:t>
              <w:tab/>
              <w:t>1 m alebo menej (d ≤ 1,0) .......................................................</w:t>
              <w:tab/>
              <w:t>11,00 t,</w:t>
            </w:r>
          </w:p>
          <w:p w:rsidR="00BB1402" w:rsidRPr="004917A9" w:rsidP="005E133C">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2.</w:t>
              <w:tab/>
              <w:t>viac ako 1,0 m až do 1,3 m (1,0 &lt;  d ≤ 1,3) .............................</w:t>
              <w:tab/>
              <w:t>16,00 t,</w:t>
            </w:r>
          </w:p>
          <w:p w:rsidR="00BB1402" w:rsidRPr="004917A9" w:rsidP="005E133C">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3.</w:t>
              <w:tab/>
              <w:t>viac ako 1,3 m až do 1,8 m (1,3 &lt; d ≤ 1,8) ..............................</w:t>
              <w:tab/>
              <w:t>18,00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3.3 Trojité nápravy prívesov a návesov Súčet hmotnostných záťaží náprav na trojitú nápravu nesmie presiahnuť, ak vzdialenosť d) medzi nápravami je:</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3.3.1 </w:t>
            </w:r>
            <w:smartTag w:uri="urn:schemas-microsoft-com:office:smarttags" w:element="metricconverter">
              <w:smartTagPr>
                <w:attr w:name="ProductID" w:val="1,3 m"/>
              </w:smartTagPr>
              <w:r w:rsidRPr="004917A9">
                <w:rPr>
                  <w:rFonts w:ascii="Times New Roman" w:hAnsi="Times New Roman"/>
                  <w:sz w:val="20"/>
                  <w:szCs w:val="20"/>
                </w:rPr>
                <w:t>1,3 m</w:t>
              </w:r>
            </w:smartTag>
            <w:r w:rsidRPr="004917A9">
              <w:rPr>
                <w:rFonts w:ascii="Times New Roman" w:hAnsi="Times New Roman"/>
                <w:sz w:val="20"/>
                <w:szCs w:val="20"/>
              </w:rPr>
              <w:t xml:space="preserve"> alebo menej (d ≤ 1,3) 21 ton</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3.3.2 viac než </w:t>
            </w:r>
            <w:smartTag w:uri="urn:schemas-microsoft-com:office:smarttags" w:element="metricconverter">
              <w:smartTagPr>
                <w:attr w:name="ProductID" w:val="1,3 m"/>
              </w:smartTagPr>
              <w:r w:rsidRPr="004917A9">
                <w:rPr>
                  <w:rFonts w:ascii="Times New Roman" w:hAnsi="Times New Roman"/>
                  <w:sz w:val="20"/>
                  <w:szCs w:val="20"/>
                </w:rPr>
                <w:t>1,3 m</w:t>
              </w:r>
            </w:smartTag>
            <w:r w:rsidRPr="004917A9">
              <w:rPr>
                <w:rFonts w:ascii="Times New Roman" w:hAnsi="Times New Roman"/>
                <w:sz w:val="20"/>
                <w:szCs w:val="20"/>
              </w:rPr>
              <w:t xml:space="preserve"> až do 1,4m (1,3 &lt; d ≤ 1,4) 24 ton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písm. f)</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hmotnosti sú:</w:t>
            </w:r>
          </w:p>
          <w:p w:rsidR="00BB1402" w:rsidRPr="004917A9" w:rsidP="009C3B6D">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f)</w:t>
              <w:tab/>
              <w:t>trojnápravy prívesov a návesov súčet zaťaženia všetkých náprav trojnápravy nesmie prevýšiť, ak vzdialenosť (d) medzi nápravami pre väčšiu z nich je</w:t>
            </w:r>
          </w:p>
          <w:p w:rsidR="00BB1402" w:rsidRPr="004917A9" w:rsidP="009C3B6D">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1.</w:t>
              <w:tab/>
              <w:t>1,3 m alebo menej (d ≤ 1,3) ..................................................</w:t>
              <w:tab/>
              <w:t>21,00 t,</w:t>
            </w:r>
          </w:p>
          <w:p w:rsidR="00BB1402" w:rsidRPr="004917A9" w:rsidP="009C3B6D">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2.</w:t>
              <w:tab/>
              <w:t>viac ako 1,3 m až do 1,4 m (1,3 &lt; d ≤ 1,4) .............................</w:t>
              <w:tab/>
              <w:t>24,00 t,</w:t>
            </w:r>
          </w:p>
          <w:p w:rsidR="00BB1402" w:rsidRPr="004917A9" w:rsidP="009C3B6D">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3.</w:t>
              <w:tab/>
              <w:t>viac ako 1,4 m (d &gt; 1,4) ........................................................</w:t>
              <w:tab/>
              <w:t>27,00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16466D">
            <w:pPr>
              <w:bidi w:val="0"/>
              <w:spacing w:after="0" w:line="240" w:lineRule="auto"/>
              <w:jc w:val="both"/>
              <w:rPr>
                <w:rFonts w:ascii="Times New Roman" w:hAnsi="Times New Roman"/>
                <w:sz w:val="20"/>
                <w:szCs w:val="20"/>
              </w:rPr>
            </w:pPr>
            <w:r w:rsidRPr="004917A9">
              <w:rPr>
                <w:rFonts w:ascii="Times New Roman" w:hAnsi="Times New Roman"/>
                <w:sz w:val="20"/>
                <w:szCs w:val="20"/>
              </w:rPr>
              <w:t>3.4 Hnacia náprava</w:t>
            </w:r>
          </w:p>
          <w:p w:rsidR="00BB1402" w:rsidRPr="004917A9" w:rsidP="0016466D">
            <w:pPr>
              <w:bidi w:val="0"/>
              <w:spacing w:after="0" w:line="240" w:lineRule="auto"/>
              <w:jc w:val="both"/>
              <w:rPr>
                <w:rFonts w:ascii="Times New Roman" w:hAnsi="Times New Roman"/>
                <w:sz w:val="20"/>
                <w:szCs w:val="20"/>
              </w:rPr>
            </w:pPr>
            <w:r w:rsidRPr="004917A9">
              <w:rPr>
                <w:rFonts w:ascii="Times New Roman" w:hAnsi="Times New Roman"/>
                <w:sz w:val="20"/>
                <w:szCs w:val="20"/>
              </w:rPr>
              <w:t>3.4.1 Hnacia náprava vozidiel uvedených v bodoch 2.2.1 a 2.2.2 11,5 tony</w:t>
            </w:r>
          </w:p>
          <w:p w:rsidR="00BB1402" w:rsidRPr="004917A9" w:rsidP="0016466D">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3.4.2 Hnacia náprava vozidiel uvedených v bodoch 2.2.3, 2.2.4, </w:t>
            </w:r>
            <w:smartTag w:uri="urn:schemas-microsoft-com:office:smarttags" w:element="metricconverter">
              <w:smartTagPr>
                <w:attr w:name="ProductID" w:val="2.3 a"/>
              </w:smartTagPr>
              <w:r w:rsidRPr="004917A9">
                <w:rPr>
                  <w:rFonts w:ascii="Times New Roman" w:hAnsi="Times New Roman"/>
                  <w:sz w:val="20"/>
                  <w:szCs w:val="20"/>
                </w:rPr>
                <w:t>2.3 a</w:t>
              </w:r>
            </w:smartTag>
            <w:r w:rsidRPr="004917A9">
              <w:rPr>
                <w:rFonts w:ascii="Times New Roman" w:hAnsi="Times New Roman"/>
                <w:sz w:val="20"/>
                <w:szCs w:val="20"/>
              </w:rPr>
              <w:t xml:space="preserve"> 2.4 11,5 tony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9C3B6D">
            <w:pPr>
              <w:bidi w:val="0"/>
              <w:spacing w:after="0" w:line="240" w:lineRule="auto"/>
              <w:jc w:val="both"/>
              <w:rPr>
                <w:rFonts w:ascii="Times New Roman" w:hAnsi="Times New Roman"/>
                <w:sz w:val="20"/>
                <w:szCs w:val="20"/>
              </w:rPr>
            </w:pPr>
            <w:r w:rsidRPr="004917A9">
              <w:rPr>
                <w:rFonts w:ascii="Times New Roman" w:hAnsi="Times New Roman"/>
                <w:sz w:val="20"/>
                <w:szCs w:val="20"/>
              </w:rPr>
              <w:t>písm. b)</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hmotnosti sú:</w:t>
            </w:r>
          </w:p>
          <w:p w:rsidR="00BB1402" w:rsidRPr="004917A9" w:rsidP="005E133C">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b)</w:t>
              <w:tab/>
              <w:t>jednotlivej hnacej nápravy, ak je hnacia náprava vybavená dvojitou montážou pneumatík a vzduchovým odpružením alebo odpružením uznaným za rovnocenné v rámci Európskej únie ..................................</w:t>
              <w:tab/>
              <w:t>11,50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3.5 Tandemové nápravy motorových vozidiel Súčet hmotnostných záťaží náprav na dvojitú nápravu nesmie presiahnuť, ak vzdialenosť d) medzi nápravami je:</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3.5.1 menšia než </w:t>
            </w:r>
            <w:smartTag w:uri="urn:schemas-microsoft-com:office:smarttags" w:element="metricconverter">
              <w:smartTagPr>
                <w:attr w:name="ProductID" w:val="1 m"/>
              </w:smartTagPr>
              <w:r w:rsidRPr="004917A9">
                <w:rPr>
                  <w:rFonts w:ascii="Times New Roman" w:hAnsi="Times New Roman"/>
                  <w:sz w:val="20"/>
                  <w:szCs w:val="20"/>
                </w:rPr>
                <w:t>1 m</w:t>
              </w:r>
            </w:smartTag>
            <w:r w:rsidRPr="004917A9">
              <w:rPr>
                <w:rFonts w:ascii="Times New Roman" w:hAnsi="Times New Roman"/>
                <w:sz w:val="20"/>
                <w:szCs w:val="20"/>
              </w:rPr>
              <w:t xml:space="preserve"> (d &lt; 1,0) 11,5 tony</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3.5.2 </w:t>
            </w:r>
            <w:smartTag w:uri="urn:schemas-microsoft-com:office:smarttags" w:element="metricconverter">
              <w:smartTagPr>
                <w:attr w:name="ProductID" w:val="1,0 m"/>
              </w:smartTagPr>
              <w:r w:rsidRPr="004917A9">
                <w:rPr>
                  <w:rFonts w:ascii="Times New Roman" w:hAnsi="Times New Roman"/>
                  <w:sz w:val="20"/>
                  <w:szCs w:val="20"/>
                </w:rPr>
                <w:t>1,0 m</w:t>
              </w:r>
            </w:smartTag>
            <w:r w:rsidRPr="004917A9">
              <w:rPr>
                <w:rFonts w:ascii="Times New Roman" w:hAnsi="Times New Roman"/>
                <w:sz w:val="20"/>
                <w:szCs w:val="20"/>
              </w:rPr>
              <w:t xml:space="preserve"> alebo väčšia, ale menej než </w:t>
            </w:r>
            <w:smartTag w:uri="urn:schemas-microsoft-com:office:smarttags" w:element="metricconverter">
              <w:smartTagPr>
                <w:attr w:name="ProductID" w:val="1,3 m"/>
              </w:smartTagPr>
              <w:r w:rsidRPr="004917A9">
                <w:rPr>
                  <w:rFonts w:ascii="Times New Roman" w:hAnsi="Times New Roman"/>
                  <w:sz w:val="20"/>
                  <w:szCs w:val="20"/>
                </w:rPr>
                <w:t>1,3 m</w:t>
              </w:r>
            </w:smartTag>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(1,0 ≤ d &lt; 1,3) 16 ton</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.5.3 </w:t>
            </w:r>
            <w:smartTag w:uri="urn:schemas-microsoft-com:office:smarttags" w:element="metricconverter">
              <w:smartTagPr>
                <w:attr w:name="ProductID" w:val="1,3 m"/>
              </w:smartTagPr>
              <w:r w:rsidRPr="004917A9">
                <w:rPr>
                  <w:rFonts w:ascii="Times New Roman" w:hAnsi="Times New Roman"/>
                  <w:sz w:val="20"/>
                  <w:szCs w:val="20"/>
                </w:rPr>
                <w:t>1,3 m</w:t>
              </w:r>
            </w:smartTag>
            <w:r w:rsidRPr="004917A9">
              <w:rPr>
                <w:rFonts w:ascii="Times New Roman" w:hAnsi="Times New Roman"/>
                <w:sz w:val="20"/>
                <w:szCs w:val="20"/>
              </w:rPr>
              <w:t xml:space="preserve"> alebo väčšia, ale menej než </w:t>
            </w:r>
            <w:smartTag w:uri="urn:schemas-microsoft-com:office:smarttags" w:element="metricconverter">
              <w:smartTagPr>
                <w:attr w:name="ProductID" w:val="1,8 m"/>
              </w:smartTagPr>
              <w:r w:rsidRPr="004917A9">
                <w:rPr>
                  <w:rFonts w:ascii="Times New Roman" w:hAnsi="Times New Roman"/>
                  <w:sz w:val="20"/>
                  <w:szCs w:val="20"/>
                </w:rPr>
                <w:t>1,8 m</w:t>
              </w:r>
            </w:smartTag>
            <w:r w:rsidRPr="004917A9">
              <w:rPr>
                <w:rFonts w:ascii="Times New Roman" w:hAnsi="Times New Roman"/>
                <w:sz w:val="20"/>
                <w:szCs w:val="20"/>
              </w:rPr>
              <w:t xml:space="preserve"> (1,3 ≤ d &lt; 1,8)</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18 ton</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 19 ton vtedy, ak má hnacia náprava zdvojené pneumatiky a ak má pneumatické zavesenie alebo zavesenie uznané za ekvivalentné v rámci spoločenstva tak, ako je definované v prílohe II, alebo v tých prípadoch, kedy má každá hnacia náprava zdvojené pneumatiky a maximálne hmotnostné zaťaženie každej nápravy nepresahuje 9,5 tony.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5</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2</w:t>
            </w:r>
          </w:p>
          <w:p w:rsidR="00BB1402" w:rsidRPr="004917A9" w:rsidP="005E133C">
            <w:pPr>
              <w:bidi w:val="0"/>
              <w:spacing w:after="0" w:line="240" w:lineRule="auto"/>
              <w:jc w:val="both"/>
              <w:rPr>
                <w:rFonts w:ascii="Times New Roman" w:hAnsi="Times New Roman"/>
                <w:sz w:val="20"/>
                <w:szCs w:val="20"/>
              </w:rPr>
            </w:pPr>
            <w:r w:rsidRPr="004917A9">
              <w:rPr>
                <w:rFonts w:ascii="Times New Roman" w:hAnsi="Times New Roman"/>
                <w:sz w:val="20"/>
                <w:szCs w:val="20"/>
              </w:rPr>
              <w:t>písm. c)</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(2)</w:t>
              <w:tab/>
              <w:t>Najväčšie povolené hmotnosti sú:</w:t>
            </w:r>
          </w:p>
          <w:p w:rsidR="00BB1402" w:rsidRPr="004917A9" w:rsidP="009C3B6D">
            <w:pPr>
              <w:tabs>
                <w:tab w:val="left" w:pos="356"/>
              </w:tabs>
              <w:bidi w:val="0"/>
              <w:spacing w:after="0" w:line="240" w:lineRule="auto"/>
              <w:ind w:left="356" w:hanging="356"/>
              <w:jc w:val="both"/>
              <w:rPr>
                <w:rFonts w:ascii="Times New Roman" w:hAnsi="Times New Roman"/>
                <w:sz w:val="20"/>
                <w:szCs w:val="20"/>
              </w:rPr>
            </w:pPr>
            <w:r w:rsidRPr="004917A9">
              <w:rPr>
                <w:rFonts w:ascii="Times New Roman" w:hAnsi="Times New Roman"/>
                <w:sz w:val="20"/>
                <w:szCs w:val="20"/>
              </w:rPr>
              <w:t>c)</w:t>
              <w:tab/>
              <w:t>dvojnápravy motorových vozidiel súčet zaťaženia oboch náprav dvojnápravy nesmie prevýšiť, ak vzdialenosť (d) medzi nápravami je</w:t>
            </w:r>
          </w:p>
          <w:p w:rsidR="00BB1402" w:rsidRPr="004917A9" w:rsidP="005E133C">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1.</w:t>
              <w:tab/>
              <w:t>1 m alebo menej (d ≤ 1,0) .......................................................</w:t>
              <w:tab/>
              <w:t>11,50 t,</w:t>
            </w:r>
          </w:p>
          <w:p w:rsidR="00BB1402" w:rsidRPr="004917A9" w:rsidP="005E133C">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2.</w:t>
              <w:tab/>
              <w:t>viac ako 1,0 m až do 1,3 m (1,0 &lt; d ≤ 1,3) .............................</w:t>
              <w:tab/>
              <w:t>16,00 t,</w:t>
            </w:r>
          </w:p>
          <w:p w:rsidR="00BB1402" w:rsidRPr="004917A9" w:rsidP="005E133C">
            <w:pPr>
              <w:tabs>
                <w:tab w:val="left" w:pos="356"/>
              </w:tabs>
              <w:bidi w:val="0"/>
              <w:spacing w:after="0" w:line="240" w:lineRule="auto"/>
              <w:ind w:left="356"/>
              <w:jc w:val="both"/>
              <w:rPr>
                <w:rFonts w:ascii="Times New Roman" w:hAnsi="Times New Roman"/>
                <w:sz w:val="20"/>
                <w:szCs w:val="20"/>
              </w:rPr>
            </w:pPr>
            <w:r w:rsidRPr="004917A9">
              <w:rPr>
                <w:rFonts w:ascii="Times New Roman" w:hAnsi="Times New Roman"/>
                <w:sz w:val="20"/>
                <w:szCs w:val="20"/>
              </w:rPr>
              <w:t>3.</w:t>
              <w:tab/>
              <w:t>viac ako 1,3 m až do 1,8 m (1,3 &lt; d ≤ 1,8) .............................</w:t>
              <w:tab/>
              <w:t>18,00 t, ak je hnacia náprava vybavená dvojitou montážou pneumatík a vzduchovým odpružením alebo odpružením uznaným za rovnocenné v rámci Európskej únie alebo ak je každá hnacia náprava vybavená dvojitou montážou pneumatík a najväčšia technicky prípustná hmotnosť pripadajúca na nápravu neprevyšuje 9,50 t ..............................</w:t>
              <w:tab/>
              <w:t>19,00 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4. Príslušné charakteristiky vozidiel uvedených v článku 1ods. 1 písm. b)</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4.1 Všetky vozidlá</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Hmotnosť nesená hnacou nápravou alebo hnacími nápravami vozidla alebo jazdnej súpravy nesmie byť menšia než 25 % celkovej hmotnosti naloženého vozidla alebo jazdnej súpravy, ak sa používajú v medzinárodnej doprave.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10</w:t>
            </w:r>
          </w:p>
          <w:p w:rsidR="00BB1402" w:rsidRPr="004917A9" w:rsidP="00BE2759">
            <w:pPr>
              <w:bidi w:val="0"/>
              <w:spacing w:after="0" w:line="240" w:lineRule="auto"/>
              <w:jc w:val="both"/>
              <w:rPr>
                <w:rFonts w:ascii="Times New Roman" w:hAnsi="Times New Roman"/>
                <w:sz w:val="20"/>
                <w:szCs w:val="20"/>
              </w:rPr>
            </w:pPr>
            <w:r w:rsidRPr="004917A9">
              <w:rPr>
                <w:rFonts w:ascii="Times New Roman" w:hAnsi="Times New Roman"/>
                <w:sz w:val="20"/>
                <w:szCs w:val="20"/>
              </w:rPr>
              <w:t>O 4</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5E133C">
            <w:pPr>
              <w:bidi w:val="0"/>
              <w:spacing w:after="0" w:line="240" w:lineRule="auto"/>
              <w:jc w:val="both"/>
              <w:rPr>
                <w:rFonts w:ascii="Times New Roman" w:hAnsi="Times New Roman"/>
                <w:sz w:val="20"/>
                <w:szCs w:val="20"/>
              </w:rPr>
            </w:pPr>
            <w:r w:rsidRPr="004917A9">
              <w:rPr>
                <w:rFonts w:ascii="Times New Roman" w:hAnsi="Times New Roman"/>
                <w:sz w:val="20"/>
                <w:szCs w:val="20"/>
              </w:rPr>
              <w:t>(4)</w:t>
              <w:tab/>
              <w:t>Hmotnosť pripadajúca na hnaciu nápravu alebo hnacie nápravy vozidla nesmie klesnúť pod 25 % celkovej hmotnosti naloženého vozidla alebo jazdnej súpravy. Celková hmotnosť naloženého motorového vozidla alebo ťahača nesmie byť menšia ako 35 % z celkovej hmotnosti jazdnej súpravy ťahača s návesom alebo motorového vozidla s prívesom.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rPr>
          <w:trHeight w:val="1035"/>
        </w:trPr>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25A08">
            <w:pPr>
              <w:bidi w:val="0"/>
              <w:spacing w:after="0" w:line="240" w:lineRule="auto"/>
              <w:jc w:val="both"/>
              <w:rPr>
                <w:rFonts w:ascii="Times New Roman" w:hAnsi="Times New Roman"/>
                <w:sz w:val="20"/>
                <w:szCs w:val="20"/>
              </w:rPr>
            </w:pPr>
            <w:r w:rsidRPr="004917A9">
              <w:rPr>
                <w:rFonts w:ascii="Times New Roman" w:hAnsi="Times New Roman"/>
                <w:sz w:val="20"/>
                <w:szCs w:val="20"/>
              </w:rPr>
              <w:t>4.2 Prívesové súpravy</w:t>
            </w:r>
          </w:p>
          <w:p w:rsidR="00BB1402" w:rsidRPr="004917A9" w:rsidP="00D25A08">
            <w:pPr>
              <w:pStyle w:val="Default"/>
              <w:bidi w:val="0"/>
              <w:spacing w:after="0" w:line="240" w:lineRule="auto"/>
              <w:jc w:val="both"/>
              <w:rPr>
                <w:rFonts w:ascii="Times New Roman" w:hAnsi="Times New Roman" w:cs="Times New Roman"/>
                <w:color w:val="auto"/>
                <w:sz w:val="20"/>
                <w:szCs w:val="20"/>
              </w:rPr>
            </w:pPr>
            <w:r w:rsidRPr="004917A9">
              <w:rPr>
                <w:rFonts w:ascii="Times New Roman" w:hAnsi="Times New Roman" w:cs="Times New Roman"/>
                <w:sz w:val="20"/>
                <w:szCs w:val="20"/>
              </w:rPr>
              <w:t xml:space="preserve">Vzdialenosť medzi zadnou nápravou motorového vozidla a prednou nápravou prívesu nesmie byť menšia než </w:t>
            </w:r>
            <w:smartTag w:uri="urn:schemas-microsoft-com:office:smarttags" w:element="metricconverter">
              <w:smartTagPr>
                <w:attr w:name="ProductID" w:val="3,0 m"/>
              </w:smartTagPr>
              <w:r w:rsidRPr="004917A9">
                <w:rPr>
                  <w:rFonts w:ascii="Times New Roman" w:hAnsi="Times New Roman" w:cs="Times New Roman"/>
                  <w:sz w:val="20"/>
                  <w:szCs w:val="20"/>
                </w:rPr>
                <w:t>3,0 m</w:t>
              </w:r>
            </w:smartTag>
            <w:r w:rsidRPr="004917A9">
              <w:rPr>
                <w:rFonts w:ascii="Times New Roman" w:hAnsi="Times New Roman" w:cs="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7</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rPr>
            </w:pPr>
            <w:r w:rsidRPr="004917A9">
              <w:rPr>
                <w:rFonts w:ascii="Times New Roman" w:hAnsi="Times New Roman"/>
                <w:sz w:val="20"/>
                <w:szCs w:val="20"/>
              </w:rPr>
              <w:t>(7)</w:t>
              <w:tab/>
              <w:t>Vzdialenosť medzi poslednou nápravou motorového vozidla kategórie M2, M3, N2 a N3 a prvou nápravou prívesu kategórie O musí byť najmenej 3,00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4.3 Maximálna povolená hmotnosť závisiaca na rázvore kolies vozidla</w:t>
            </w:r>
          </w:p>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Maximálna povolená hmotnosť v tonách štvornápravového motorového vozidla nesmie presiahnuť päťnásobnú vzdialenosť v metroch medzi osami najprednejšej a najzadnejšej nápravy vozidla.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trike/>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D25A08">
            <w:pPr>
              <w:bidi w:val="0"/>
              <w:spacing w:after="0" w:line="240" w:lineRule="auto"/>
              <w:jc w:val="both"/>
              <w:rPr>
                <w:rFonts w:ascii="Times New Roman" w:hAnsi="Times New Roman"/>
                <w:strike/>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BF3039">
            <w:pPr>
              <w:bidi w:val="0"/>
              <w:spacing w:after="0" w:line="240" w:lineRule="auto"/>
              <w:jc w:val="both"/>
              <w:rPr>
                <w:rFonts w:ascii="Times New Roman" w:hAnsi="Times New Roman"/>
                <w:sz w:val="20"/>
                <w:szCs w:val="20"/>
              </w:rPr>
            </w:pPr>
            <w:r w:rsidRPr="004917A9">
              <w:rPr>
                <w:rFonts w:ascii="Times New Roman" w:hAnsi="Times New Roman"/>
                <w:sz w:val="20"/>
                <w:szCs w:val="20"/>
              </w:rPr>
              <w:t>SR neuplatňuje uvedené obmedzenie povolenej hmotnosti v závislosti od rázvoru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4447F">
            <w:pPr>
              <w:bidi w:val="0"/>
              <w:spacing w:after="0" w:line="240" w:lineRule="auto"/>
              <w:jc w:val="both"/>
              <w:rPr>
                <w:rFonts w:ascii="Times New Roman" w:hAnsi="Times New Roman"/>
                <w:sz w:val="20"/>
                <w:szCs w:val="20"/>
              </w:rPr>
            </w:pPr>
            <w:r w:rsidRPr="004917A9">
              <w:rPr>
                <w:rFonts w:ascii="Times New Roman" w:hAnsi="Times New Roman"/>
                <w:sz w:val="20"/>
                <w:szCs w:val="20"/>
              </w:rPr>
              <w:t>4.4 Návesy</w:t>
            </w:r>
          </w:p>
          <w:p w:rsidR="00BB1402" w:rsidRPr="004917A9" w:rsidP="0064447F">
            <w:pPr>
              <w:pStyle w:val="CM4"/>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Vzdialenosť meraná horizontálne medzi osou otočného čapu návesného zariadenia a akýmkoľvek bodom v prednej časti návesu nesmie presiahnuť </w:t>
            </w:r>
            <w:smartTag w:uri="urn:schemas-microsoft-com:office:smarttags" w:element="metricconverter">
              <w:smartTagPr>
                <w:attr w:name="ProductID" w:val="2,04 m"/>
              </w:smartTagPr>
              <w:r w:rsidRPr="004917A9">
                <w:rPr>
                  <w:rFonts w:ascii="Times New Roman" w:hAnsi="Times New Roman"/>
                  <w:sz w:val="20"/>
                  <w:szCs w:val="20"/>
                </w:rPr>
                <w:t>2,04 m</w:t>
              </w:r>
            </w:smartTag>
            <w:r w:rsidRPr="004917A9">
              <w:rPr>
                <w:rFonts w:ascii="Times New Roman" w:hAnsi="Times New Roman"/>
                <w:sz w:val="20"/>
                <w:szCs w:val="20"/>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trike/>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 4</w:t>
            </w:r>
          </w:p>
          <w:p w:rsidR="00BB1402" w:rsidRPr="004917A9" w:rsidP="002D6E54">
            <w:pPr>
              <w:bidi w:val="0"/>
              <w:spacing w:after="0" w:line="240" w:lineRule="auto"/>
              <w:jc w:val="both"/>
              <w:rPr>
                <w:rFonts w:ascii="Times New Roman" w:hAnsi="Times New Roman"/>
                <w:sz w:val="20"/>
                <w:szCs w:val="20"/>
              </w:rPr>
            </w:pPr>
            <w:r w:rsidRPr="004917A9">
              <w:rPr>
                <w:rFonts w:ascii="Times New Roman" w:hAnsi="Times New Roman"/>
                <w:sz w:val="20"/>
                <w:szCs w:val="20"/>
              </w:rPr>
              <w:t>O 9</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rPr>
            </w:pPr>
            <w:r w:rsidRPr="004917A9">
              <w:rPr>
                <w:rFonts w:ascii="Times New Roman" w:hAnsi="Times New Roman"/>
                <w:sz w:val="20"/>
                <w:szCs w:val="20"/>
              </w:rPr>
              <w:t>(9)</w:t>
              <w:tab/>
              <w:t>Vzdialenosť meraná horizontálne medzi osou návesového čapu a akýmkoľvek bodom vonkajšieho obrysu prednej časti návesu musí byť menšia ako 2,04 m.</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II</w:t>
            </w:r>
          </w:p>
          <w:p w:rsidR="00BB1402" w:rsidRPr="004917A9" w:rsidP="00AB1D3B">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A1C31">
            <w:pPr>
              <w:bidi w:val="0"/>
              <w:spacing w:after="0" w:line="240" w:lineRule="auto"/>
              <w:jc w:val="both"/>
              <w:rPr>
                <w:rFonts w:ascii="Times New Roman" w:hAnsi="Times New Roman"/>
                <w:b/>
                <w:sz w:val="20"/>
                <w:szCs w:val="20"/>
              </w:rPr>
            </w:pPr>
            <w:r w:rsidRPr="004917A9">
              <w:rPr>
                <w:rFonts w:ascii="Times New Roman" w:hAnsi="Times New Roman"/>
                <w:b/>
                <w:sz w:val="20"/>
                <w:szCs w:val="20"/>
              </w:rPr>
              <w:t>PODMIENKY TÝKAJÚCE SA EKVIVALENCIE MEDZI URČITÝMI SYSTÉMAMI BEZ PNERUMATICKÉHO ZAVESENIA A S PNEUMATICKÝM ZAVESENÍM PRE HNACIU(E) NÁPRAVU(Y) VOZIDLA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 1</w:t>
            </w:r>
          </w:p>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O 1</w:t>
            </w:r>
          </w:p>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písm. j)</w:t>
            </w:r>
          </w:p>
          <w:p w:rsidR="00BB1402" w:rsidRPr="004917A9" w:rsidP="009A1C31">
            <w:pPr>
              <w:bidi w:val="0"/>
              <w:spacing w:after="0" w:line="240" w:lineRule="auto"/>
              <w:jc w:val="both"/>
              <w:rPr>
                <w:rFonts w:ascii="Times New Roman" w:hAnsi="Times New Roman"/>
                <w:sz w:val="20"/>
                <w:szCs w:val="20"/>
              </w:rPr>
            </w:pPr>
          </w:p>
          <w:p w:rsidR="00BB1402" w:rsidRPr="004917A9" w:rsidP="009A1C31">
            <w:pPr>
              <w:bidi w:val="0"/>
              <w:spacing w:after="0" w:line="240" w:lineRule="auto"/>
              <w:jc w:val="both"/>
              <w:rPr>
                <w:rFonts w:ascii="Times New Roman" w:hAnsi="Times New Roman"/>
                <w:sz w:val="20"/>
                <w:szCs w:val="20"/>
              </w:rPr>
            </w:pPr>
          </w:p>
          <w:p w:rsidR="00BB1402" w:rsidRPr="004917A9" w:rsidP="009A1C31">
            <w:pPr>
              <w:bidi w:val="0"/>
              <w:spacing w:after="0" w:line="240" w:lineRule="auto"/>
              <w:jc w:val="both"/>
              <w:rPr>
                <w:rFonts w:ascii="Times New Roman" w:hAnsi="Times New Roman"/>
                <w:sz w:val="20"/>
                <w:szCs w:val="20"/>
              </w:rPr>
            </w:pPr>
          </w:p>
          <w:p w:rsidR="00BB1402" w:rsidRPr="004917A9" w:rsidP="009A1C31">
            <w:pPr>
              <w:bidi w:val="0"/>
              <w:spacing w:after="0" w:line="240" w:lineRule="auto"/>
              <w:jc w:val="both"/>
              <w:rPr>
                <w:rFonts w:ascii="Times New Roman" w:hAnsi="Times New Roman"/>
                <w:sz w:val="20"/>
                <w:szCs w:val="20"/>
              </w:rPr>
            </w:pPr>
          </w:p>
          <w:p w:rsidR="00BB1402" w:rsidRPr="004917A9" w:rsidP="009A1C31">
            <w:pPr>
              <w:bidi w:val="0"/>
              <w:spacing w:after="0" w:line="240" w:lineRule="auto"/>
              <w:jc w:val="both"/>
              <w:rPr>
                <w:rFonts w:ascii="Times New Roman" w:hAnsi="Times New Roman"/>
                <w:sz w:val="20"/>
                <w:szCs w:val="20"/>
              </w:rPr>
            </w:pPr>
          </w:p>
          <w:p w:rsidR="00BB1402" w:rsidRPr="004917A9" w:rsidP="009A1C31">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Príloha č. 1</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(1) Na účely tejto vyhlášky sa rozumie</w:t>
            </w:r>
          </w:p>
          <w:p w:rsidR="00BB1402" w:rsidRPr="004917A9" w:rsidP="00AB1D3B">
            <w:pPr>
              <w:bidi w:val="0"/>
              <w:spacing w:after="0" w:line="240" w:lineRule="auto"/>
              <w:jc w:val="both"/>
              <w:rPr>
                <w:rFonts w:ascii="Times New Roman" w:hAnsi="Times New Roman"/>
                <w:b/>
                <w:caps/>
                <w:sz w:val="20"/>
                <w:szCs w:val="20"/>
              </w:rPr>
            </w:pPr>
            <w:r w:rsidRPr="004917A9">
              <w:rPr>
                <w:rFonts w:ascii="Times New Roman" w:hAnsi="Times New Roman"/>
                <w:sz w:val="20"/>
                <w:szCs w:val="20"/>
              </w:rPr>
              <w:t>j) odpružením uznaným za rovnocenné v rámci Európskej únie odpruženie, ktoré spĺňa podmienky týkajúce sa ekvivalencie medzi určitými systémami bez pneumatického zavesenia a s pneumatickým zavesením pre hnaciu nápravu alebo hnacie nápravy podľa prílohy č. 1,</w:t>
            </w:r>
          </w:p>
          <w:p w:rsidR="00BB1402" w:rsidRPr="004917A9" w:rsidP="00AB1D3B">
            <w:pPr>
              <w:bidi w:val="0"/>
              <w:spacing w:after="0" w:line="240" w:lineRule="auto"/>
              <w:jc w:val="both"/>
              <w:rPr>
                <w:rFonts w:ascii="Times New Roman" w:hAnsi="Times New Roman"/>
                <w:b/>
                <w:caps/>
                <w:sz w:val="20"/>
                <w:szCs w:val="20"/>
              </w:rPr>
            </w:pPr>
          </w:p>
          <w:p w:rsidR="00BB1402" w:rsidRPr="004917A9" w:rsidP="00AB1D3B">
            <w:pPr>
              <w:bidi w:val="0"/>
              <w:spacing w:after="0" w:line="240" w:lineRule="auto"/>
              <w:jc w:val="both"/>
              <w:rPr>
                <w:rFonts w:ascii="Times New Roman" w:hAnsi="Times New Roman"/>
                <w:b/>
                <w:caps/>
                <w:sz w:val="20"/>
                <w:szCs w:val="20"/>
              </w:rPr>
            </w:pPr>
            <w:r w:rsidRPr="004917A9">
              <w:rPr>
                <w:rFonts w:ascii="Times New Roman" w:hAnsi="Times New Roman"/>
                <w:caps/>
                <w:sz w:val="20"/>
                <w:szCs w:val="20"/>
              </w:rPr>
              <w:t xml:space="preserve">PODMIENKY TÝKAJÚCE SA EKVIVALENCIE MEDZI URČITÝMI SYSTÉMAMI BEZ PNEUMATICKÉHO pruženia A S PNEUMATICKÝM pružením PRE HNACIU NÁPRAVU ALEBO HNACIE NÁPRAVY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B3882">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II</w:t>
            </w:r>
          </w:p>
          <w:p w:rsidR="00BB1402" w:rsidRPr="004917A9" w:rsidP="00AB1D3B">
            <w:pPr>
              <w:bidi w:val="0"/>
              <w:spacing w:after="0" w:line="240" w:lineRule="auto"/>
              <w:jc w:val="both"/>
              <w:rPr>
                <w:rFonts w:ascii="Times New Roman" w:hAnsi="Times New Roman"/>
                <w:bCs/>
                <w:sz w:val="20"/>
                <w:szCs w:val="20"/>
              </w:rPr>
            </w:pPr>
            <w:r w:rsidRPr="004917A9">
              <w:rPr>
                <w:rFonts w:ascii="Times New Roman" w:hAnsi="Times New Roman"/>
                <w:bCs/>
                <w:sz w:val="20"/>
                <w:szCs w:val="20"/>
              </w:rPr>
              <w:t>Bod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672DA">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1. </w:t>
              <w:tab/>
              <w:t>DEFINÍCIA ZÁVESU</w:t>
            </w:r>
          </w:p>
          <w:p w:rsidR="00BB1402" w:rsidRPr="004917A9" w:rsidP="004672DA">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 </w:t>
              <w:tab/>
              <w:t>Závesný systém sa považuje za pneumatický záves, ak je aspoň 75% pružiaceho efektu spôsobené pneumatickou  pružinou.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r w:rsidRPr="004917A9">
              <w:rPr>
                <w:rFonts w:ascii="Times New Roman" w:hAnsi="Times New Roman"/>
                <w:sz w:val="20"/>
                <w:szCs w:val="20"/>
              </w:rPr>
              <w:t>Príloha č. 1</w:t>
            </w:r>
          </w:p>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Časť A</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A.</w:t>
              <w:tab/>
              <w:t>Definícia pneumatického pruženia</w:t>
            </w:r>
          </w:p>
          <w:p w:rsidR="00BB1402" w:rsidRPr="004917A9" w:rsidP="00E74AA3">
            <w:pPr>
              <w:tabs>
                <w:tab w:val="left" w:pos="387"/>
              </w:tabs>
              <w:bidi w:val="0"/>
              <w:spacing w:after="0" w:line="240" w:lineRule="auto"/>
              <w:jc w:val="both"/>
              <w:rPr>
                <w:rFonts w:ascii="Times New Roman" w:hAnsi="Times New Roman"/>
                <w:strike/>
                <w:sz w:val="20"/>
                <w:szCs w:val="20"/>
              </w:rPr>
            </w:pPr>
            <w:r w:rsidRPr="004917A9">
              <w:rPr>
                <w:rFonts w:ascii="Times New Roman" w:hAnsi="Times New Roman"/>
                <w:sz w:val="20"/>
                <w:szCs w:val="20"/>
              </w:rPr>
              <w:t>Pružiaci systém sa považuje za pneumatický, ak je aspoň 75 % pružiaceho efektu spôsobené pneumatickou pružinou.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II</w:t>
            </w:r>
          </w:p>
          <w:p w:rsidR="00BB1402" w:rsidRPr="004917A9" w:rsidP="003D2D3C">
            <w:pPr>
              <w:bidi w:val="0"/>
              <w:spacing w:after="0" w:line="240" w:lineRule="auto"/>
              <w:jc w:val="both"/>
              <w:rPr>
                <w:rFonts w:ascii="Times New Roman" w:hAnsi="Times New Roman"/>
                <w:bCs/>
                <w:sz w:val="20"/>
                <w:szCs w:val="20"/>
              </w:rPr>
            </w:pPr>
            <w:r w:rsidRPr="004917A9">
              <w:rPr>
                <w:rFonts w:ascii="Times New Roman" w:hAnsi="Times New Roman"/>
                <w:bCs/>
                <w:sz w:val="20"/>
                <w:szCs w:val="20"/>
              </w:rPr>
              <w:t>Bod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2. </w:t>
              <w:tab/>
              <w:t>EKVIVALENTNOSŤ PNEUMATICKÉHO ZÁVESU</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 </w:t>
              <w:tab/>
              <w:t>Záves uznaný za ekvivalentný pneumatickému závesu, musí spĺňať tieto požiadavky:</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2.1 </w:t>
              <w:tab/>
              <w:t>počas voľnej prechodovej nízkofrekvenčnej vertikálnej oscilácie odpruženej hmoty nad hnacou nápravou alebo podvozkom musí byť nameraná frekvencia a tlmenie so závesom pri prenose svojho maximálneho zaťaženia v rozmedzí definovanom v odsekoch 2.2 až 2.5;</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2.2 </w:t>
              <w:tab/>
              <w:t>každá náprava musí byť vybavená hydraulickými tlmičmi. Na podvozkoch so zdvojenými nápravami musia byť tlmiče umiestnené tak, aby minimalizovali osciláciu podvozkov.</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2.3 </w:t>
              <w:tab/>
              <w:t>hodnota stredného pomerného tlmenia D musí byť vyššia než 20% kritického tlmenia pre záves v jeho normálnom stave s umiestnenými a fungujúcimi hydraulickými tlmičmi.</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2.4 </w:t>
              <w:tab/>
              <w:t>pomerné tlmenie D závesu so všetkými hydraulickými tlmičmi odstránenými alebo nefungujúcimi nesmie byť vyššie než 50% D.</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2.5 </w:t>
              <w:tab/>
              <w:t>frekvencia odpruženej hmoty nad hnacou nápravou alebo podvozkom vo voľnej prechodovej vertikálnej oscilácii nesmie byť vyššia než 2,0 Hz.</w:t>
            </w:r>
          </w:p>
          <w:p w:rsidR="00BB1402" w:rsidRPr="004917A9" w:rsidP="004672DA">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2.6 </w:t>
              <w:tab/>
              <w:t>frekvencia a tlmenie závesu sú uvedené v odseku 3. Testovacie postupy pre meranie frekvencie a tlmenia sú stanovené v odseku 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Príloha č. 1</w:t>
            </w:r>
          </w:p>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Časť B</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B.</w:t>
              <w:tab/>
              <w:t>Ekvivalentnosť pneumatického pruženia</w:t>
            </w:r>
          </w:p>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Pruženie uznané za ekvivalentné pneumatickému pruženiu musí spĺňať tieto technické požiadavky:</w:t>
            </w:r>
          </w:p>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a)</w:t>
              <w:tab/>
              <w:t>počas voľnej prechodovej nízkofrekvenčnej vertikálnej oscilácie odpruženej hmoty nad hnacou nápravou alebo podvozkom musí byť nameraná frekvencia a tlmenie s pružením pri prenose svojho maximálneho zaťaženia v rozmedzí definovanom v písm. e) a f),</w:t>
            </w:r>
          </w:p>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b)</w:t>
              <w:tab/>
              <w:t xml:space="preserve">každá náprava musí byť vybavená hydraulickými tlmičmi; pri hnacej dvojnáprave musia byť tlmiče umiestnené tak, aby minimalizovali osciláciu náprav, </w:t>
            </w:r>
          </w:p>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c)</w:t>
              <w:tab/>
              <w:t>hodnota stredného pomerného tlmenia D musí byť vyššia než 20 % kritického tlmenia pre pruženie v jeho normálnom stave s umiestnenými a fungujúcimi hydraulickými tlmičmi,</w:t>
            </w:r>
          </w:p>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d)</w:t>
              <w:tab/>
              <w:t>pomerné tlmenie D závesu so všetkými hydraulickými tlmičmi odstránenými alebo nefungujúcimi nesmie byť vyššie než 50 % D,</w:t>
            </w:r>
          </w:p>
          <w:p w:rsidR="00BB1402" w:rsidRPr="004917A9" w:rsidP="00E74AA3">
            <w:pPr>
              <w:tabs>
                <w:tab w:val="left" w:pos="387"/>
              </w:tabs>
              <w:bidi w:val="0"/>
              <w:spacing w:after="0" w:line="240" w:lineRule="auto"/>
              <w:jc w:val="both"/>
              <w:rPr>
                <w:rFonts w:ascii="Times New Roman" w:hAnsi="Times New Roman"/>
                <w:sz w:val="20"/>
                <w:szCs w:val="20"/>
              </w:rPr>
            </w:pPr>
            <w:r w:rsidRPr="004917A9">
              <w:rPr>
                <w:rFonts w:ascii="Times New Roman" w:hAnsi="Times New Roman"/>
                <w:sz w:val="20"/>
                <w:szCs w:val="20"/>
              </w:rPr>
              <w:t>e)</w:t>
              <w:tab/>
              <w:t>frekvencia odpruženej hmoty nad hnacou nápravou alebo podvozkom vo voľnej prechodovej vertikálnej oscilácii nesmie byť vyššia než 2,0 Hz,</w:t>
            </w:r>
          </w:p>
          <w:p w:rsidR="00BB1402" w:rsidRPr="004917A9" w:rsidP="00E74AA3">
            <w:pPr>
              <w:tabs>
                <w:tab w:val="left" w:pos="387"/>
              </w:tabs>
              <w:bidi w:val="0"/>
              <w:spacing w:after="0" w:line="240" w:lineRule="auto"/>
              <w:ind w:hanging="567"/>
              <w:jc w:val="both"/>
              <w:rPr>
                <w:rFonts w:ascii="Times New Roman" w:hAnsi="Times New Roman"/>
                <w:strike/>
                <w:sz w:val="20"/>
                <w:szCs w:val="20"/>
              </w:rPr>
            </w:pPr>
            <w:r w:rsidRPr="004917A9">
              <w:rPr>
                <w:rFonts w:ascii="Times New Roman" w:hAnsi="Times New Roman"/>
                <w:sz w:val="20"/>
                <w:szCs w:val="20"/>
              </w:rPr>
              <w:t>f)</w:t>
              <w:tab/>
              <w:t>frekvencia a tlmenie závesu sú uvedené v časti C tejto prílohy; testovacie postupy na meranie frekvencie a tlmenia sú ustanovené v časti D tejto prílohy.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II</w:t>
            </w:r>
          </w:p>
          <w:p w:rsidR="00BB1402" w:rsidRPr="004917A9" w:rsidP="003D2D3C">
            <w:pPr>
              <w:bidi w:val="0"/>
              <w:spacing w:after="0" w:line="240" w:lineRule="auto"/>
              <w:jc w:val="both"/>
              <w:rPr>
                <w:rFonts w:ascii="Times New Roman" w:hAnsi="Times New Roman"/>
                <w:bCs/>
                <w:sz w:val="20"/>
                <w:szCs w:val="20"/>
              </w:rPr>
            </w:pPr>
            <w:r w:rsidRPr="004917A9">
              <w:rPr>
                <w:rFonts w:ascii="Times New Roman" w:hAnsi="Times New Roman"/>
                <w:bCs/>
                <w:sz w:val="20"/>
                <w:szCs w:val="20"/>
              </w:rPr>
              <w:t>Bod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3. </w:t>
              <w:tab/>
              <w:t>DEFINÍCIA FREKVENCIE A TLMENIA</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 </w:t>
              <w:tab/>
              <w:t>V tejto definícii sa uvažuje s odpruženou hmotou M (kg) nad hnacou nápravou alebo podvozkom. Náprava alebo podvozok majú celkovú vertikálnu tuhosť medzi cestným povrchom a odpruženou hmotou K newton/meter (N/m) a celkový koeficient tlmenia C newton krát sekunda na meter (N.s/m). Vertikálne posunutie odpruženej hmoty je Z. Pohybová rovnica pre voľnú osciláciu odpruženej hmoty je:</w:t>
            </w:r>
          </w:p>
          <w:p w:rsidR="00BB1402" w:rsidRPr="004917A9" w:rsidP="00AB1D3B">
            <w:pPr>
              <w:tabs>
                <w:tab w:val="left" w:pos="567"/>
              </w:tabs>
              <w:bidi w:val="0"/>
              <w:spacing w:after="0" w:line="240" w:lineRule="auto"/>
              <w:ind w:hanging="567"/>
              <w:jc w:val="center"/>
              <w:rPr>
                <w:rFonts w:ascii="Times New Roman" w:hAnsi="Times New Roman"/>
                <w:sz w:val="20"/>
                <w:szCs w:val="20"/>
              </w:rPr>
            </w:pPr>
            <w:r>
              <w:rPr>
                <w:rFonts w:ascii="Times New Roman" w:hAnsi="Times New Roman" w:cs="Times New Roman"/>
                <w:position w:val="-22"/>
                <w:sz w:val="20"/>
                <w:szCs w:val="20"/>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3pt" o:oleicon="f" o:ole="" stroked="f">
                  <v:imagedata r:id="rId7" o:title=""/>
                </v:shape>
                <o:OLEObject Type="Embed" ProgID="Equation.3" ShapeID="_x0000_i1025" DrawAspect="Content" ObjectID="_1" r:id="rId8"/>
              </w:object>
            </w:r>
          </w:p>
          <w:p w:rsidR="00BB1402" w:rsidRPr="004917A9" w:rsidP="00AB1D3B">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ab/>
              <w:t>Frekvencia oscilácie odpruženej hmoty F (rad/sek ) je:</w:t>
            </w:r>
          </w:p>
          <w:p w:rsidR="00BB1402" w:rsidRPr="004917A9" w:rsidP="00AB1D3B">
            <w:pPr>
              <w:tabs>
                <w:tab w:val="left" w:pos="567"/>
              </w:tabs>
              <w:bidi w:val="0"/>
              <w:spacing w:after="0" w:line="240" w:lineRule="auto"/>
              <w:jc w:val="center"/>
              <w:rPr>
                <w:rFonts w:ascii="Times New Roman" w:hAnsi="Times New Roman"/>
                <w:sz w:val="20"/>
                <w:szCs w:val="20"/>
              </w:rPr>
            </w:pPr>
            <w:r>
              <w:rPr>
                <w:rFonts w:ascii="Times New Roman" w:hAnsi="Times New Roman" w:cs="Times New Roman"/>
                <w:position w:val="-24"/>
                <w:sz w:val="20"/>
                <w:szCs w:val="20"/>
                <w:rtl w:val="0"/>
                <w:cs w:val="0"/>
              </w:rPr>
              <w:object>
                <v:shape id="_x0000_i1026" type="#_x0000_t75" style="width:88pt;height:36pt" o:oleicon="f" o:ole="" stroked="f">
                  <v:imagedata r:id="rId9" o:title=""/>
                </v:shape>
                <o:OLEObject Type="Embed" ProgID="Equation.3" ShapeID="_x0000_i1026" DrawAspect="Content" ObjectID="_2" r:id="rId10"/>
              </w:object>
            </w:r>
          </w:p>
          <w:p w:rsidR="00BB1402" w:rsidRPr="004917A9" w:rsidP="00AB1D3B">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ab/>
              <w:t>Tlmenie je kritické vtedy, keď C = C</w:t>
            </w:r>
            <w:r w:rsidRPr="004917A9">
              <w:rPr>
                <w:rFonts w:ascii="Times New Roman" w:hAnsi="Times New Roman"/>
                <w:sz w:val="20"/>
                <w:szCs w:val="20"/>
                <w:vertAlign w:val="subscript"/>
              </w:rPr>
              <w:t>o</w:t>
            </w:r>
            <w:r w:rsidRPr="004917A9">
              <w:rPr>
                <w:rFonts w:ascii="Times New Roman" w:hAnsi="Times New Roman"/>
                <w:sz w:val="20"/>
                <w:szCs w:val="20"/>
              </w:rPr>
              <w:t>, kde</w:t>
            </w:r>
          </w:p>
          <w:p w:rsidR="00BB1402" w:rsidRPr="004917A9" w:rsidP="00AB1D3B">
            <w:pPr>
              <w:tabs>
                <w:tab w:val="left" w:pos="567"/>
              </w:tabs>
              <w:bidi w:val="0"/>
              <w:spacing w:after="0" w:line="240" w:lineRule="auto"/>
              <w:jc w:val="center"/>
              <w:rPr>
                <w:rFonts w:ascii="Times New Roman" w:hAnsi="Times New Roman"/>
                <w:sz w:val="20"/>
                <w:szCs w:val="20"/>
              </w:rPr>
            </w:pPr>
            <w:r>
              <w:rPr>
                <w:rFonts w:ascii="Times New Roman" w:hAnsi="Times New Roman" w:cs="Times New Roman"/>
                <w:position w:val="-10"/>
                <w:sz w:val="20"/>
                <w:szCs w:val="20"/>
                <w:rtl w:val="0"/>
                <w:cs w:val="0"/>
              </w:rPr>
              <w:object>
                <v:shape id="_x0000_i1027" type="#_x0000_t75" style="width:65pt;height:19pt" o:oleicon="f" o:ole="" stroked="f">
                  <v:imagedata r:id="rId11" o:title=""/>
                </v:shape>
                <o:OLEObject Type="Embed" ProgID="Equation.3" ShapeID="_x0000_i1027" DrawAspect="Content" ObjectID="_3" r:id="rId12"/>
              </w:object>
            </w:r>
          </w:p>
          <w:p w:rsidR="00BB1402" w:rsidRPr="004917A9" w:rsidP="00AB1D3B">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ab/>
              <w:t>Pomerné tlmenie ako zlomok kritického tlmenia je C/C</w:t>
            </w:r>
            <w:r w:rsidRPr="004917A9">
              <w:rPr>
                <w:rFonts w:ascii="Times New Roman" w:hAnsi="Times New Roman"/>
                <w:sz w:val="20"/>
                <w:szCs w:val="20"/>
                <w:vertAlign w:val="subscript"/>
              </w:rPr>
              <w:t>o</w:t>
            </w:r>
            <w:r w:rsidRPr="004917A9">
              <w:rPr>
                <w:rFonts w:ascii="Times New Roman" w:hAnsi="Times New Roman"/>
                <w:sz w:val="20"/>
                <w:szCs w:val="20"/>
              </w:rPr>
              <w:t>.</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 </w:t>
              <w:tab/>
              <w:t>Počas voľnej prechodnej oscilácie odpruženej hmoty bude vertikálny pohyb hmoty sledovať tlmenú sínusoidnú dráhu (obrázok 2). Frekvenciu je možné odhadnúť tak, že sa  odmeria čas za toľko cyklov oscilácie, koľko je možné pozorovať. Tlmenie je možné odhadnúť tak, že sa odmerajú  výšky po sebe idúcich vrcholov oscilácie v rovnakom smere. Ak špičkové amplitúdy prvého a druhého cyklu oscilácie sú A</w:t>
            </w:r>
            <w:r w:rsidRPr="004917A9">
              <w:rPr>
                <w:rFonts w:ascii="Times New Roman" w:hAnsi="Times New Roman"/>
                <w:sz w:val="20"/>
                <w:szCs w:val="20"/>
                <w:vertAlign w:val="subscript"/>
              </w:rPr>
              <w:t xml:space="preserve">1 </w:t>
            </w:r>
            <w:r w:rsidRPr="004917A9">
              <w:rPr>
                <w:rFonts w:ascii="Times New Roman" w:hAnsi="Times New Roman"/>
                <w:sz w:val="20"/>
                <w:szCs w:val="20"/>
              </w:rPr>
              <w:t>a A</w:t>
            </w:r>
            <w:r w:rsidRPr="004917A9">
              <w:rPr>
                <w:rFonts w:ascii="Times New Roman" w:hAnsi="Times New Roman"/>
                <w:sz w:val="20"/>
                <w:szCs w:val="20"/>
                <w:vertAlign w:val="subscript"/>
              </w:rPr>
              <w:t>2</w:t>
            </w:r>
            <w:r w:rsidRPr="004917A9">
              <w:rPr>
                <w:rFonts w:ascii="Times New Roman" w:hAnsi="Times New Roman"/>
                <w:sz w:val="20"/>
                <w:szCs w:val="20"/>
              </w:rPr>
              <w:t>, potom je pomerné tlmenie D:</w:t>
            </w:r>
          </w:p>
          <w:p w:rsidR="00BB1402" w:rsidRPr="004917A9" w:rsidP="00AB1D3B">
            <w:pPr>
              <w:tabs>
                <w:tab w:val="left" w:pos="567"/>
              </w:tabs>
              <w:bidi w:val="0"/>
              <w:spacing w:after="0" w:line="240" w:lineRule="auto"/>
              <w:jc w:val="center"/>
              <w:rPr>
                <w:rFonts w:ascii="Times New Roman" w:hAnsi="Times New Roman"/>
                <w:sz w:val="20"/>
                <w:szCs w:val="20"/>
              </w:rPr>
            </w:pPr>
            <w:r w:rsidRPr="004917A9">
              <w:rPr>
                <w:rFonts w:ascii="Times New Roman" w:hAnsi="Times New Roman"/>
                <w:sz w:val="20"/>
                <w:szCs w:val="20"/>
              </w:rPr>
              <w:t xml:space="preserve"> </w:t>
            </w:r>
            <w:r>
              <w:rPr>
                <w:rFonts w:ascii="Times New Roman" w:hAnsi="Times New Roman" w:cs="Times New Roman"/>
                <w:position w:val="-28"/>
                <w:sz w:val="20"/>
                <w:szCs w:val="20"/>
                <w:rtl w:val="0"/>
                <w:cs w:val="0"/>
              </w:rPr>
              <w:object>
                <v:shape id="_x0000_i1028" type="#_x0000_t75" style="width:98pt;height:34pt" o:oleicon="f" o:ole="" stroked="f">
                  <v:imagedata r:id="rId13" o:title=""/>
                </v:shape>
                <o:OLEObject Type="Embed" ProgID="Equation.3" ShapeID="_x0000_i1028" DrawAspect="Content" ObjectID="_4" r:id="rId14"/>
              </w:object>
            </w:r>
          </w:p>
          <w:p w:rsidR="00BB1402" w:rsidRPr="004917A9" w:rsidP="004672DA">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ab/>
              <w:t>kde "ln" je prirodzený logaritmus pomeru amplitúd.</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Príloha č. 1</w:t>
            </w:r>
          </w:p>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Časť C</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C.</w:t>
              <w:tab/>
              <w:t>Vymedzenie frekvencie a tlmenia</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V tomto vymedzení sa uvažuje s odpruženou hmotou M (kg) nad hnacou nápravou alebo podvozkom. Náprava alebo podvozok majú celkovú vertikálnu tuhosť medzi cestným povrchom a odpruženou hmotou K newton/meter (N/m) a celkový koeficient tlmenia C newton krát sekunda na meter (N.s/m). Vertikálne posunutie odpruženej hmoty je Z. Pohybová rovnica pre voľnú osciláciu odpruženej hmoty je:</w:t>
            </w:r>
          </w:p>
          <w:p w:rsidR="00BB1402" w:rsidRPr="004917A9" w:rsidP="00E74AA3">
            <w:pPr>
              <w:tabs>
                <w:tab w:val="left" w:pos="567"/>
              </w:tabs>
              <w:bidi w:val="0"/>
              <w:spacing w:after="0" w:line="240" w:lineRule="auto"/>
              <w:jc w:val="both"/>
              <w:rPr>
                <w:rFonts w:ascii="Times New Roman" w:hAnsi="Times New Roman"/>
                <w:sz w:val="20"/>
                <w:szCs w:val="20"/>
              </w:rPr>
            </w:pPr>
            <w:r>
              <w:rPr>
                <w:rFonts w:ascii="Times New Roman" w:hAnsi="Times New Roman" w:cs="Times New Roman"/>
                <w:position w:val="-22"/>
                <w:rtl w:val="0"/>
                <w:cs w:val="0"/>
              </w:rPr>
              <w:object>
                <v:shape id="_x0000_i1029" type="#_x0000_t75" style="width:121pt;height:33pt" o:oleicon="f" o:ole="" o:preferrelative="t" stroked="f">
                  <v:imagedata r:id="rId7" o:title=""/>
                </v:shape>
                <o:OLEObject Type="Embed" ProgID="Equation.3" ShapeID="_x0000_i1029" DrawAspect="Content" ObjectID="_5" r:id="rId15"/>
              </w:objec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Frekvencia oscilácie odpruženej hmoty F (rad/sek ) je:</w:t>
            </w:r>
          </w:p>
          <w:p w:rsidR="00BB1402" w:rsidRPr="004917A9" w:rsidP="00E74AA3">
            <w:pPr>
              <w:tabs>
                <w:tab w:val="left" w:pos="567"/>
              </w:tabs>
              <w:bidi w:val="0"/>
              <w:spacing w:after="0" w:line="240" w:lineRule="auto"/>
              <w:jc w:val="both"/>
              <w:rPr>
                <w:rFonts w:ascii="Times New Roman" w:hAnsi="Times New Roman"/>
                <w:sz w:val="20"/>
                <w:szCs w:val="20"/>
              </w:rPr>
            </w:pPr>
            <w:r>
              <w:rPr>
                <w:rFonts w:ascii="Times New Roman" w:hAnsi="Times New Roman" w:cs="Times New Roman"/>
                <w:position w:val="-26"/>
                <w:rtl w:val="0"/>
                <w:cs w:val="0"/>
              </w:rPr>
              <w:object>
                <v:shape id="_x0000_i1030" type="#_x0000_t75" style="width:85pt;height:36pt" o:oleicon="f" o:ole="" o:preferrelative="t" filled="f" stroked="f">
                  <v:fill o:detectmouseclick="f"/>
                  <v:imagedata r:id="rId16" o:title=""/>
                  <o:lock v:ext="edit" aspectratio="t"/>
                </v:shape>
                <o:OLEObject Type="Embed" ProgID="Equation.3" ShapeID="_x0000_i1030" DrawAspect="Content" ObjectID="_6" r:id="rId17"/>
              </w:objec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Tlmenie je kritické vtedy, keď C = Co, kde</w:t>
            </w:r>
          </w:p>
          <w:p w:rsidR="00BB1402" w:rsidRPr="004917A9" w:rsidP="00E74AA3">
            <w:pPr>
              <w:tabs>
                <w:tab w:val="left" w:pos="567"/>
              </w:tabs>
              <w:bidi w:val="0"/>
              <w:spacing w:after="0" w:line="240" w:lineRule="auto"/>
              <w:jc w:val="both"/>
              <w:rPr>
                <w:rFonts w:ascii="Times New Roman" w:hAnsi="Times New Roman"/>
                <w:sz w:val="20"/>
                <w:szCs w:val="20"/>
              </w:rPr>
            </w:pPr>
            <w:r>
              <w:rPr>
                <w:rFonts w:ascii="Times New Roman" w:hAnsi="Times New Roman" w:cs="Times New Roman"/>
                <w:position w:val="-10"/>
                <w:rtl w:val="0"/>
                <w:cs w:val="0"/>
              </w:rPr>
              <w:object>
                <v:shape id="_x0000_i1031" type="#_x0000_t75" style="width:64.35pt;height:18.43pt" o:oleicon="f" o:ole="" o:preferrelative="t" stroked="f">
                  <v:imagedata r:id="rId11" o:title=""/>
                </v:shape>
                <o:OLEObject Type="Embed" ProgID="Equation.3" ShapeID="_x0000_i1031" DrawAspect="Content" ObjectID="_7" r:id="rId18"/>
              </w:objec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Pomerné tlmenie ako zlomok kritického tlmenia je C/Co.</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Počas voľnej prechodnej oscilácie odpruženej hmoty bude vertikálny pohyb hmoty sledovať tlmenú sínusoidnú dráhu (obrázok 2). Frekvenciu možno odhadnúť tak, že sa  odmeria čas za toľko cyklov oscilácie, koľko je možné pozorovať. Tlmenie možno odhadnúť tak, že sa odmerajú výšky po sebe idúcich vrcholov oscilácie v rovnakom smere. Ak špičkové amplitúdy prvého a druhého cyklu oscilácie sú A1 a A2, potom je pomerné tlmenie D:</w:t>
            </w:r>
          </w:p>
          <w:p w:rsidR="00BB1402" w:rsidRPr="004917A9" w:rsidP="00E74AA3">
            <w:pPr>
              <w:tabs>
                <w:tab w:val="left" w:pos="567"/>
              </w:tabs>
              <w:bidi w:val="0"/>
              <w:spacing w:after="0" w:line="240" w:lineRule="auto"/>
              <w:jc w:val="both"/>
              <w:rPr>
                <w:rFonts w:ascii="Times New Roman" w:hAnsi="Times New Roman"/>
                <w:sz w:val="20"/>
                <w:szCs w:val="20"/>
              </w:rPr>
            </w:pPr>
            <w:r>
              <w:rPr>
                <w:rFonts w:ascii="Times New Roman" w:hAnsi="Times New Roman" w:cs="Times New Roman"/>
                <w:position w:val="-28"/>
                <w:rtl w:val="0"/>
                <w:cs w:val="0"/>
              </w:rPr>
              <w:object>
                <v:shape id="_x0000_i1032" type="#_x0000_t75" style="width:97.02pt;height:34pt" o:oleicon="f" o:ole="" o:preferrelative="t" stroked="f">
                  <v:imagedata r:id="rId13" o:title=""/>
                </v:shape>
                <o:OLEObject Type="Embed" ProgID="Equation.3" ShapeID="_x0000_i1032" DrawAspect="Content" ObjectID="_8" r:id="rId19"/>
              </w:object>
            </w:r>
          </w:p>
          <w:p w:rsidR="00BB1402" w:rsidRPr="004917A9" w:rsidP="00E74AA3">
            <w:pPr>
              <w:tabs>
                <w:tab w:val="left" w:pos="567"/>
              </w:tabs>
              <w:bidi w:val="0"/>
              <w:spacing w:after="0" w:line="240" w:lineRule="auto"/>
              <w:jc w:val="both"/>
              <w:rPr>
                <w:rFonts w:ascii="Times New Roman" w:hAnsi="Times New Roman"/>
                <w:strike/>
                <w:sz w:val="20"/>
                <w:szCs w:val="20"/>
              </w:rPr>
            </w:pPr>
            <w:r w:rsidRPr="004917A9">
              <w:rPr>
                <w:rFonts w:ascii="Times New Roman" w:hAnsi="Times New Roman"/>
                <w:sz w:val="20"/>
                <w:szCs w:val="20"/>
              </w:rPr>
              <w:t>kde „ln“ je prirodzený logaritmus pomeru amplitúd.</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II</w:t>
            </w:r>
          </w:p>
          <w:p w:rsidR="00BB1402" w:rsidRPr="004917A9" w:rsidP="003D2D3C">
            <w:pPr>
              <w:bidi w:val="0"/>
              <w:spacing w:after="0" w:line="240" w:lineRule="auto"/>
              <w:jc w:val="both"/>
              <w:rPr>
                <w:rFonts w:ascii="Times New Roman" w:hAnsi="Times New Roman"/>
                <w:bCs/>
                <w:sz w:val="20"/>
                <w:szCs w:val="20"/>
              </w:rPr>
            </w:pPr>
            <w:r w:rsidRPr="004917A9">
              <w:rPr>
                <w:rFonts w:ascii="Times New Roman" w:hAnsi="Times New Roman"/>
                <w:bCs/>
                <w:sz w:val="20"/>
                <w:szCs w:val="20"/>
              </w:rPr>
              <w:t>Bod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4. </w:t>
              <w:tab/>
              <w:t>POSTUP TESTU</w:t>
            </w:r>
          </w:p>
          <w:p w:rsidR="00BB1402" w:rsidRPr="004917A9" w:rsidP="00AB1D3B">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 </w:t>
              <w:tab/>
              <w:t>Pre stanovenie pomerného tlmenia D, pomerné tlmenie s odstránenými hydraulickými tlmičmi a frekvenciou F závesu, malo by naložené vozidlo spĺňať jednu  z nasledovných podmienok:</w:t>
            </w:r>
          </w:p>
          <w:p w:rsidR="00BB1402" w:rsidRPr="004917A9" w:rsidP="00AB1D3B">
            <w:pPr>
              <w:tabs>
                <w:tab w:val="left" w:pos="567"/>
                <w:tab w:val="left" w:pos="993"/>
              </w:tabs>
              <w:bidi w:val="0"/>
              <w:spacing w:after="0" w:line="240" w:lineRule="auto"/>
              <w:ind w:hanging="993"/>
              <w:jc w:val="both"/>
              <w:rPr>
                <w:rFonts w:ascii="Times New Roman" w:hAnsi="Times New Roman"/>
                <w:sz w:val="20"/>
                <w:szCs w:val="20"/>
              </w:rPr>
            </w:pPr>
            <w:r w:rsidRPr="004917A9">
              <w:rPr>
                <w:rFonts w:ascii="Times New Roman" w:hAnsi="Times New Roman"/>
                <w:sz w:val="20"/>
                <w:szCs w:val="20"/>
              </w:rPr>
              <w:t xml:space="preserve"> </w:t>
              <w:tab/>
              <w:t xml:space="preserve">(a) </w:t>
              <w:tab/>
              <w:t>malo by sa pohybovať pri nízkej rýchlosti (</w:t>
            </w:r>
            <w:smartTag w:uri="urn:schemas-microsoft-com:office:smarttags" w:element="metricconverter">
              <w:smartTagPr>
                <w:attr w:name="ProductID" w:val="5 km/h"/>
              </w:smartTagPr>
              <w:r w:rsidRPr="004917A9">
                <w:rPr>
                  <w:rFonts w:ascii="Times New Roman" w:hAnsi="Times New Roman"/>
                  <w:sz w:val="20"/>
                  <w:szCs w:val="20"/>
                </w:rPr>
                <w:t>5 km/h</w:t>
              </w:r>
            </w:smartTag>
            <w:r w:rsidRPr="004917A9">
              <w:rPr>
                <w:rFonts w:ascii="Times New Roman" w:hAnsi="Times New Roman"/>
                <w:sz w:val="20"/>
                <w:szCs w:val="20"/>
              </w:rPr>
              <w:t xml:space="preserve"> </w:t>
            </w:r>
            <w:r w:rsidRPr="004917A9">
              <w:rPr>
                <w:rFonts w:ascii="Symbol" w:eastAsia="Times New Roman" w:hAnsi="Symbol" w:cs="Times New Roman"/>
                <w:sz w:val="20"/>
                <w:szCs w:val="20"/>
                <w:rtl w:val="0"/>
              </w:rPr>
              <w:sym w:font="Symbol" w:char="F0B1"/>
            </w:r>
            <w:r w:rsidRPr="004917A9">
              <w:rPr>
                <w:rFonts w:ascii="Times New Roman" w:hAnsi="Times New Roman"/>
                <w:sz w:val="20"/>
                <w:szCs w:val="20"/>
              </w:rPr>
              <w:t xml:space="preserve"> </w:t>
            </w:r>
            <w:smartTag w:uri="urn:schemas-microsoft-com:office:smarttags" w:element="metricconverter">
              <w:smartTagPr>
                <w:attr w:name="ProductID" w:val="1 km/h"/>
              </w:smartTagPr>
              <w:r w:rsidRPr="004917A9">
                <w:rPr>
                  <w:rFonts w:ascii="Times New Roman" w:hAnsi="Times New Roman"/>
                  <w:sz w:val="20"/>
                  <w:szCs w:val="20"/>
                </w:rPr>
                <w:t>1 km/h</w:t>
              </w:r>
            </w:smartTag>
            <w:r w:rsidRPr="004917A9">
              <w:rPr>
                <w:rFonts w:ascii="Times New Roman" w:hAnsi="Times New Roman"/>
                <w:sz w:val="20"/>
                <w:szCs w:val="20"/>
              </w:rPr>
              <w:t xml:space="preserve">) cez </w:t>
            </w:r>
            <w:smartTag w:uri="urn:schemas-microsoft-com:office:smarttags" w:element="metricconverter">
              <w:smartTagPr>
                <w:attr w:name="ProductID" w:val="80 mm"/>
              </w:smartTagPr>
              <w:r w:rsidRPr="004917A9">
                <w:rPr>
                  <w:rFonts w:ascii="Times New Roman" w:hAnsi="Times New Roman"/>
                  <w:sz w:val="20"/>
                  <w:szCs w:val="20"/>
                </w:rPr>
                <w:t>80 mm</w:t>
              </w:r>
            </w:smartTag>
            <w:r w:rsidRPr="004917A9">
              <w:rPr>
                <w:rFonts w:ascii="Times New Roman" w:hAnsi="Times New Roman"/>
                <w:sz w:val="20"/>
                <w:szCs w:val="20"/>
              </w:rPr>
              <w:t xml:space="preserve"> schod s profilom, ktorý je zobrazený na obrázku 1. Prechodová oscilácia, ktorá sa analyzuje na frekvenciu a tlmenie nastáva po tom, čo kolesá na hnacej náprave opustia schod; alebo</w:t>
            </w:r>
          </w:p>
          <w:p w:rsidR="00BB1402" w:rsidRPr="004917A9" w:rsidP="00AB1D3B">
            <w:pPr>
              <w:tabs>
                <w:tab w:val="left" w:pos="567"/>
                <w:tab w:val="left" w:pos="993"/>
              </w:tabs>
              <w:bidi w:val="0"/>
              <w:spacing w:after="0" w:line="240" w:lineRule="auto"/>
              <w:ind w:hanging="993"/>
              <w:jc w:val="both"/>
              <w:rPr>
                <w:rFonts w:ascii="Times New Roman" w:hAnsi="Times New Roman"/>
                <w:sz w:val="20"/>
                <w:szCs w:val="20"/>
              </w:rPr>
            </w:pPr>
            <w:r w:rsidRPr="004917A9">
              <w:rPr>
                <w:rFonts w:ascii="Times New Roman" w:hAnsi="Times New Roman"/>
                <w:sz w:val="20"/>
                <w:szCs w:val="20"/>
              </w:rPr>
              <w:t xml:space="preserve"> </w:t>
              <w:tab/>
              <w:t xml:space="preserve">(b) </w:t>
              <w:tab/>
              <w:t>malo by byť ťahané dole za svoj podvozok tak, aby záťaž hnacej nápravy bola 1,5 krát väčšia, než je jeho maximálna statická hodnota. Vozidlo, ktoré je  držané v dolnej polohe sa náhle uvoľní a analyzuje sa následná oscilácia; alebo</w:t>
            </w:r>
          </w:p>
          <w:p w:rsidR="00BB1402" w:rsidRPr="004917A9" w:rsidP="00AB1D3B">
            <w:pPr>
              <w:tabs>
                <w:tab w:val="left" w:pos="567"/>
                <w:tab w:val="left" w:pos="993"/>
              </w:tabs>
              <w:bidi w:val="0"/>
              <w:spacing w:after="0" w:line="240" w:lineRule="auto"/>
              <w:ind w:hanging="993"/>
              <w:jc w:val="both"/>
              <w:rPr>
                <w:rFonts w:ascii="Times New Roman" w:hAnsi="Times New Roman"/>
                <w:sz w:val="20"/>
                <w:szCs w:val="20"/>
              </w:rPr>
            </w:pPr>
            <w:r w:rsidRPr="004917A9">
              <w:rPr>
                <w:rFonts w:ascii="Times New Roman" w:hAnsi="Times New Roman"/>
                <w:sz w:val="20"/>
                <w:szCs w:val="20"/>
              </w:rPr>
              <w:t xml:space="preserve"> </w:t>
              <w:tab/>
              <w:t xml:space="preserve">(c) </w:t>
              <w:tab/>
              <w:t xml:space="preserve">malo by byť ťahané hore za svoj podvozok tak, aby odpružená hmota bola zdvihnutá o </w:t>
            </w:r>
            <w:smartTag w:uri="urn:schemas-microsoft-com:office:smarttags" w:element="metricconverter">
              <w:smartTagPr>
                <w:attr w:name="ProductID" w:val="80 mm"/>
              </w:smartTagPr>
              <w:r w:rsidRPr="004917A9">
                <w:rPr>
                  <w:rFonts w:ascii="Times New Roman" w:hAnsi="Times New Roman"/>
                  <w:sz w:val="20"/>
                  <w:szCs w:val="20"/>
                </w:rPr>
                <w:t>80 mm</w:t>
              </w:r>
            </w:smartTag>
            <w:r w:rsidRPr="004917A9">
              <w:rPr>
                <w:rFonts w:ascii="Times New Roman" w:hAnsi="Times New Roman"/>
                <w:sz w:val="20"/>
                <w:szCs w:val="20"/>
              </w:rPr>
              <w:t xml:space="preserve"> nad hnaciu nápravu. Vozidlo držané v hornej polohe sa náhle pustí a analyzuje sa následná oscilácia; alebo</w:t>
            </w:r>
          </w:p>
          <w:p w:rsidR="00BB1402" w:rsidRPr="004917A9" w:rsidP="00AB1D3B">
            <w:pPr>
              <w:tabs>
                <w:tab w:val="left" w:pos="567"/>
                <w:tab w:val="left" w:pos="993"/>
              </w:tabs>
              <w:bidi w:val="0"/>
              <w:spacing w:after="0" w:line="240" w:lineRule="auto"/>
              <w:ind w:hanging="993"/>
              <w:jc w:val="both"/>
              <w:rPr>
                <w:rFonts w:ascii="Times New Roman" w:hAnsi="Times New Roman"/>
                <w:sz w:val="20"/>
                <w:szCs w:val="20"/>
              </w:rPr>
            </w:pPr>
            <w:r w:rsidRPr="004917A9">
              <w:rPr>
                <w:rFonts w:ascii="Times New Roman" w:hAnsi="Times New Roman"/>
                <w:sz w:val="20"/>
                <w:szCs w:val="20"/>
              </w:rPr>
              <w:t xml:space="preserve"> </w:t>
              <w:tab/>
              <w:t xml:space="preserve">(d) </w:t>
              <w:tab/>
              <w:t>malo by byť podrobené iným postupom do tej miery, pokiaľ výrobca k spokojnosti technického oddelenia nepreukáže, že sú ekvivalentné.</w:t>
            </w:r>
          </w:p>
          <w:p w:rsidR="00BB1402" w:rsidRPr="004917A9" w:rsidP="00E0255F">
            <w:pPr>
              <w:tabs>
                <w:tab w:val="left" w:pos="567"/>
              </w:tabs>
              <w:bidi w:val="0"/>
              <w:spacing w:after="0" w:line="240" w:lineRule="auto"/>
              <w:ind w:hanging="567"/>
              <w:jc w:val="both"/>
              <w:rPr>
                <w:rFonts w:ascii="Times New Roman" w:hAnsi="Times New Roman"/>
                <w:sz w:val="20"/>
                <w:szCs w:val="20"/>
              </w:rPr>
            </w:pPr>
            <w:r w:rsidRPr="004917A9">
              <w:rPr>
                <w:rFonts w:ascii="Times New Roman" w:hAnsi="Times New Roman"/>
                <w:sz w:val="20"/>
                <w:szCs w:val="20"/>
              </w:rPr>
              <w:t xml:space="preserve"> </w:t>
              <w:tab/>
              <w:t>Dané vozidlo by malo byť vybavené meničom vertikálneho posunutia medzi hnacou nápravou a podvozkom, priamo nad hnacou nápravou. Zo stopy môže byť nameraný časový interval medzi prvým a druhým kompresným vrcholom na  zistenie frekvencie F a amplitúdový pomer na zistenie hodnoty tlmenia. Pre dvojnápravové podvozky by meniče vertikálneho posunutia mali byť namontované medzi každou hnacou nápravou a podvozkom priamo nad touto nápravou.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4545F6">
            <w:pPr>
              <w:bidi w:val="0"/>
              <w:spacing w:after="0" w:line="240" w:lineRule="auto"/>
              <w:jc w:val="both"/>
              <w:rPr>
                <w:rFonts w:ascii="Times New Roman" w:hAnsi="Times New Roman"/>
                <w:sz w:val="20"/>
                <w:szCs w:val="20"/>
              </w:rPr>
            </w:pPr>
            <w:r w:rsidRPr="004917A9">
              <w:rPr>
                <w:rFonts w:ascii="Times New Roman" w:hAnsi="Times New Roman"/>
                <w:sz w:val="20"/>
                <w:szCs w:val="20"/>
              </w:rPr>
              <w:t>Príloha č. 1</w:t>
            </w:r>
          </w:p>
          <w:p w:rsidR="00BB1402" w:rsidRPr="004917A9" w:rsidP="004545F6">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Časť D</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D.</w:t>
              <w:tab/>
              <w:t>Postup testu</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Pre určenie pomerného tlmenia D, pomerné tlmenie s odstránenými hydraulickými tlmičmi a frekvenciou F závesu, malo by naložené vozidlo spĺňať jednu  z nasledovných podmienok:</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a) malo by sa pohybovať pri nízkej rýchlosti (5 km • h</w:t>
            </w:r>
            <w:r w:rsidRPr="004917A9">
              <w:rPr>
                <w:rFonts w:ascii="Times New Roman" w:hAnsi="Times New Roman"/>
                <w:sz w:val="20"/>
                <w:szCs w:val="20"/>
                <w:vertAlign w:val="superscript"/>
              </w:rPr>
              <w:t>-1</w:t>
            </w:r>
            <w:r w:rsidRPr="004917A9">
              <w:rPr>
                <w:rFonts w:ascii="Times New Roman" w:hAnsi="Times New Roman"/>
                <w:sz w:val="20"/>
                <w:szCs w:val="20"/>
              </w:rPr>
              <w:t xml:space="preserve"> </w:t>
            </w:r>
            <w:r w:rsidRPr="004917A9">
              <w:rPr>
                <w:rFonts w:ascii="Symbol" w:eastAsia="Times New Roman" w:hAnsi="Symbol" w:cs="Times New Roman"/>
                <w:sz w:val="20"/>
                <w:szCs w:val="20"/>
                <w:rtl w:val="0"/>
              </w:rPr>
              <w:sym w:font="Symbol" w:char="F0B1"/>
            </w:r>
            <w:r w:rsidRPr="004917A9">
              <w:rPr>
                <w:rFonts w:ascii="Times New Roman" w:hAnsi="Times New Roman"/>
                <w:sz w:val="20"/>
                <w:szCs w:val="20"/>
              </w:rPr>
              <w:t xml:space="preserve"> 1 km • h</w:t>
            </w:r>
            <w:r w:rsidRPr="004917A9">
              <w:rPr>
                <w:rFonts w:ascii="Times New Roman" w:hAnsi="Times New Roman"/>
                <w:sz w:val="20"/>
                <w:szCs w:val="20"/>
                <w:vertAlign w:val="superscript"/>
              </w:rPr>
              <w:t>-1</w:t>
            </w:r>
            <w:r w:rsidRPr="004917A9">
              <w:rPr>
                <w:rFonts w:ascii="Times New Roman" w:hAnsi="Times New Roman"/>
                <w:sz w:val="20"/>
                <w:szCs w:val="20"/>
              </w:rPr>
              <w:t>) cez 80 mm schod s profilom, ktorý je zobrazený na obrázku 1. Prechodová oscilácia, ktorá sa analyzuje na frekvenciu a tlmenie nastáva po tom, čo kolesá na hnacej náprave opustia schod, alebo</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b) malo by byť ťahané dole za svoj podvozok tak, aby záťaž hnacej nápravy bola 1,5 krát väčšia, než je jeho maximálna statická hodnota. Vozidlo, ktoré je držané v dolnej polohe sa náhle uvoľní a analyzuje sa následná oscilácia, alebo</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c) malo by byť ťahané hore za svoj podvozok tak, aby odpružená hmota bola zdvihnutá o 80 mm nad hnaciu nápravu. Vozidlo držané v hornej polohe sa náhle pustí a analyzuje sa následná oscilácia, alebo</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d) malo by byť podrobené iným postupom, ak výrobca k spokojnosti technického oddelenia nepreukáže ekvivalentnosť.</w:t>
            </w:r>
          </w:p>
          <w:p w:rsidR="00BB1402" w:rsidRPr="004917A9" w:rsidP="00E74AA3">
            <w:pPr>
              <w:tabs>
                <w:tab w:val="left" w:pos="567"/>
              </w:tabs>
              <w:bidi w:val="0"/>
              <w:spacing w:after="0" w:line="240" w:lineRule="auto"/>
              <w:jc w:val="both"/>
              <w:rPr>
                <w:rFonts w:ascii="Times New Roman" w:hAnsi="Times New Roman"/>
                <w:sz w:val="20"/>
                <w:szCs w:val="20"/>
              </w:rPr>
            </w:pPr>
            <w:r w:rsidRPr="004917A9">
              <w:rPr>
                <w:rFonts w:ascii="Times New Roman" w:hAnsi="Times New Roman"/>
                <w:sz w:val="20"/>
                <w:szCs w:val="20"/>
              </w:rPr>
              <w:t>Uvedené vozidlo by malo byť vybavené snímačom vertikálneho posunutia medzi hnacou nápravou a podvozkom, priamo nad hnacou nápravou. Zo stopy môže byť nameraný časový interval medzi prvým a druhým kompresným vrcholom na zistenie frekvencie F a amplitúdový pomer na zistenie hodnoty tlmenia. Pre hnacie dvojnápravy by snímače vertikálneho posunutia mali byť namontované medzi každou hnacou nápravou a podvozkom, priamo nad touto nápravou.</w:t>
            </w:r>
          </w:p>
          <w:p w:rsidR="00BB1402" w:rsidRPr="004917A9" w:rsidP="00E0255F">
            <w:pPr>
              <w:tabs>
                <w:tab w:val="left" w:pos="567"/>
              </w:tabs>
              <w:bidi w:val="0"/>
              <w:spacing w:after="0" w:line="240" w:lineRule="auto"/>
              <w:ind w:hanging="567"/>
              <w:jc w:val="both"/>
              <w:rPr>
                <w:rFonts w:ascii="Times New Roman" w:hAnsi="Times New Roman"/>
                <w:strike/>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rPr>
            </w:pPr>
            <w:r w:rsidRPr="004917A9">
              <w:rPr>
                <w:rFonts w:ascii="Times New Roman" w:hAnsi="Times New Roman"/>
                <w:sz w:val="20"/>
                <w:szCs w:val="20"/>
              </w:rPr>
              <w:t>Príloha  III</w:t>
            </w:r>
          </w:p>
          <w:p w:rsidR="00BB1402" w:rsidRPr="004917A9" w:rsidP="00AB1D3B">
            <w:pPr>
              <w:bidi w:val="0"/>
              <w:spacing w:after="0" w:line="240" w:lineRule="auto"/>
              <w:jc w:val="both"/>
              <w:rPr>
                <w:rFonts w:ascii="Times New Roman" w:hAnsi="Times New Roman"/>
                <w:bCs/>
                <w:sz w:val="20"/>
                <w:szCs w:val="20"/>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b/>
                <w:sz w:val="20"/>
                <w:szCs w:val="20"/>
              </w:rPr>
            </w:pPr>
            <w:r w:rsidRPr="004917A9">
              <w:rPr>
                <w:rFonts w:ascii="Times New Roman" w:hAnsi="Times New Roman"/>
                <w:b/>
                <w:sz w:val="20"/>
                <w:szCs w:val="20"/>
              </w:rPr>
              <w:t>ŠTÍTOK TÝKAJÚCI SA ROZMEROV UVEDENÝCH V ČLÁNKU 6 ods. 1  písm. a)</w:t>
            </w:r>
          </w:p>
          <w:p w:rsidR="00BB1402" w:rsidRPr="004917A9" w:rsidP="00AB1D3B">
            <w:pPr>
              <w:tabs>
                <w:tab w:val="left" w:pos="426"/>
              </w:tabs>
              <w:bidi w:val="0"/>
              <w:spacing w:after="0" w:line="240" w:lineRule="auto"/>
              <w:ind w:hanging="426"/>
              <w:jc w:val="both"/>
              <w:rPr>
                <w:rFonts w:ascii="Times New Roman" w:hAnsi="Times New Roman"/>
                <w:sz w:val="20"/>
                <w:szCs w:val="20"/>
              </w:rPr>
            </w:pPr>
            <w:r w:rsidRPr="004917A9">
              <w:rPr>
                <w:rFonts w:ascii="Times New Roman" w:hAnsi="Times New Roman"/>
                <w:sz w:val="20"/>
                <w:szCs w:val="20"/>
              </w:rPr>
              <w:t xml:space="preserve">I. </w:t>
              <w:tab/>
              <w:t>Štítok týkajúci sa rozmerov, ktorý sa, ak je to možné umiestňuje vedľa štítku uvedeného v smernici 76/114/EHS, musí  obsahovať nasledovné údaje:</w:t>
            </w:r>
          </w:p>
          <w:p w:rsidR="00BB1402" w:rsidRPr="004917A9" w:rsidP="00AB1D3B">
            <w:pPr>
              <w:tabs>
                <w:tab w:val="left" w:pos="426"/>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tab/>
              <w:t>1. názov výrobcu</w:t>
            </w:r>
            <w:r>
              <w:rPr>
                <w:rStyle w:val="FootnoteReference"/>
                <w:rFonts w:ascii="Times New Roman" w:hAnsi="Times New Roman"/>
                <w:sz w:val="20"/>
                <w:szCs w:val="20"/>
                <w:rtl w:val="0"/>
              </w:rPr>
              <w:footnoteReference w:customMarkFollows="1" w:id="2"/>
              <w:t xml:space="preserve">1</w:t>
            </w:r>
            <w:r w:rsidRPr="004917A9">
              <w:rPr>
                <w:rFonts w:ascii="Times New Roman" w:hAnsi="Times New Roman"/>
                <w:sz w:val="20"/>
                <w:szCs w:val="20"/>
              </w:rPr>
              <w:t>;</w:t>
            </w:r>
          </w:p>
          <w:p w:rsidR="00BB1402" w:rsidRPr="004917A9" w:rsidP="00AB1D3B">
            <w:pPr>
              <w:tabs>
                <w:tab w:val="left" w:pos="426"/>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tab/>
              <w:t>2. identifikačné číslo vozidla1;</w:t>
            </w:r>
          </w:p>
          <w:p w:rsidR="00BB1402" w:rsidRPr="004917A9" w:rsidP="00AB1D3B">
            <w:pPr>
              <w:tabs>
                <w:tab w:val="left" w:pos="426"/>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tab/>
              <w:t>3. dĺžku motorového vozidla, prívesu alebo návesu (L);</w:t>
            </w:r>
          </w:p>
          <w:p w:rsidR="00BB1402" w:rsidRPr="004917A9" w:rsidP="00AB1D3B">
            <w:pPr>
              <w:tabs>
                <w:tab w:val="left" w:pos="426"/>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tab/>
              <w:t>4. šírku motorového vozidla, návesu alebo prívesu (W);</w:t>
            </w:r>
          </w:p>
          <w:p w:rsidR="00BB1402" w:rsidRPr="004917A9" w:rsidP="00AB1D3B">
            <w:pPr>
              <w:tabs>
                <w:tab w:val="left" w:pos="426"/>
              </w:tabs>
              <w:bidi w:val="0"/>
              <w:spacing w:after="0" w:line="240" w:lineRule="auto"/>
              <w:jc w:val="both"/>
              <w:rPr>
                <w:rFonts w:ascii="Times New Roman" w:hAnsi="Times New Roman"/>
                <w:sz w:val="20"/>
                <w:szCs w:val="20"/>
              </w:rPr>
            </w:pPr>
            <w:r w:rsidRPr="004917A9">
              <w:rPr>
                <w:rFonts w:ascii="Times New Roman" w:hAnsi="Times New Roman"/>
                <w:sz w:val="20"/>
                <w:szCs w:val="20"/>
              </w:rPr>
              <w:t xml:space="preserve"> </w:t>
              <w:tab/>
              <w:t>5. údaje pre meranie dĺžky jazdných súprav:</w:t>
            </w:r>
          </w:p>
          <w:p w:rsidR="00BB1402" w:rsidRPr="004917A9" w:rsidP="00AB1D3B">
            <w:pPr>
              <w:tabs>
                <w:tab w:val="left" w:pos="426"/>
                <w:tab w:val="left" w:pos="709"/>
              </w:tabs>
              <w:bidi w:val="0"/>
              <w:spacing w:after="0" w:line="240" w:lineRule="auto"/>
              <w:ind w:hanging="709"/>
              <w:jc w:val="both"/>
              <w:rPr>
                <w:rFonts w:ascii="Times New Roman" w:hAnsi="Times New Roman"/>
                <w:sz w:val="20"/>
                <w:szCs w:val="20"/>
              </w:rPr>
            </w:pPr>
            <w:r w:rsidRPr="004917A9">
              <w:rPr>
                <w:rFonts w:ascii="Times New Roman" w:hAnsi="Times New Roman"/>
                <w:sz w:val="20"/>
                <w:szCs w:val="20"/>
              </w:rPr>
              <w:t xml:space="preserve"> </w:t>
              <w:tab/>
              <w:t xml:space="preserve">- </w:t>
              <w:tab/>
              <w:t>vzdialenosť (a) medzi prednou časťou motorového vozidla a stredom spojovacieho zariadenia (spojovací hák alebo návesné zariadenie); v prípade návesného zariadenia s niekoľkými bodmi spojenia musia byť uvedené minimálne a maximálne  hodnoty amin a amax),</w:t>
            </w:r>
          </w:p>
          <w:p w:rsidR="00BB1402" w:rsidRPr="004917A9" w:rsidP="00AB1D3B">
            <w:pPr>
              <w:tabs>
                <w:tab w:val="left" w:pos="426"/>
                <w:tab w:val="left" w:pos="709"/>
              </w:tabs>
              <w:bidi w:val="0"/>
              <w:spacing w:after="0" w:line="240" w:lineRule="auto"/>
              <w:ind w:hanging="709"/>
              <w:jc w:val="both"/>
              <w:rPr>
                <w:rFonts w:ascii="Times New Roman" w:hAnsi="Times New Roman"/>
                <w:sz w:val="20"/>
                <w:szCs w:val="20"/>
              </w:rPr>
            </w:pPr>
            <w:r w:rsidRPr="004917A9">
              <w:rPr>
                <w:rFonts w:ascii="Times New Roman" w:hAnsi="Times New Roman"/>
                <w:sz w:val="20"/>
                <w:szCs w:val="20"/>
              </w:rPr>
              <w:tab/>
              <w:t xml:space="preserve">- </w:t>
              <w:tab/>
              <w:t>vzdialenosť (b) medzi stredom spojovacieho zariadenia prívesu (kruh závesného čapu) alebo návesu (čap návesného zariadenia) a zadnej časti prívesu alebo  návesu; v prípade zariadenia s niekoľkými bodmi spojenia musia byť uvedené minimálne a maximálne hodnoty (bmin a bmax).</w:t>
            </w:r>
          </w:p>
          <w:p w:rsidR="00BB1402" w:rsidRPr="004917A9" w:rsidP="00AB1D3B">
            <w:pPr>
              <w:tabs>
                <w:tab w:val="left" w:pos="426"/>
              </w:tabs>
              <w:bidi w:val="0"/>
              <w:spacing w:after="0" w:line="240" w:lineRule="auto"/>
              <w:ind w:hanging="426"/>
              <w:jc w:val="both"/>
              <w:rPr>
                <w:rFonts w:ascii="Times New Roman" w:hAnsi="Times New Roman"/>
                <w:sz w:val="20"/>
                <w:szCs w:val="20"/>
              </w:rPr>
            </w:pPr>
            <w:r w:rsidRPr="004917A9">
              <w:rPr>
                <w:rFonts w:ascii="Times New Roman" w:hAnsi="Times New Roman"/>
                <w:sz w:val="20"/>
                <w:szCs w:val="20"/>
              </w:rPr>
              <w:t xml:space="preserve"> </w:t>
              <w:tab/>
              <w:t>Dĺžkou jazdnej súpravy je dĺžka motorového vozidla a prívesu alebo návesu, umiestnených v priamke za sebou.</w:t>
            </w:r>
          </w:p>
          <w:p w:rsidR="00BB1402" w:rsidRPr="004917A9" w:rsidP="00AB1D3B">
            <w:pPr>
              <w:tabs>
                <w:tab w:val="left" w:pos="426"/>
              </w:tabs>
              <w:bidi w:val="0"/>
              <w:spacing w:after="0" w:line="240" w:lineRule="auto"/>
              <w:ind w:hanging="426"/>
              <w:jc w:val="both"/>
              <w:rPr>
                <w:rFonts w:ascii="Times New Roman" w:hAnsi="Times New Roman"/>
                <w:sz w:val="20"/>
                <w:szCs w:val="20"/>
              </w:rPr>
            </w:pPr>
            <w:r w:rsidRPr="004917A9">
              <w:rPr>
                <w:rFonts w:ascii="Times New Roman" w:hAnsi="Times New Roman"/>
                <w:sz w:val="20"/>
                <w:szCs w:val="20"/>
              </w:rPr>
              <w:t xml:space="preserve">II. </w:t>
              <w:tab/>
              <w:t>Hodnoty uvedené na doklade o zhode musia presne reprodukovať merania vykonané priamo na danom vozidle.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rPr>
              <w:t>Príloha č. 3</w:t>
            </w: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center"/>
              <w:rPr>
                <w:rFonts w:ascii="Times New Roman" w:hAnsi="Times New Roman"/>
                <w:b/>
                <w:caps/>
                <w:sz w:val="20"/>
                <w:szCs w:val="20"/>
              </w:rPr>
            </w:pPr>
            <w:r w:rsidRPr="004917A9">
              <w:rPr>
                <w:rFonts w:ascii="Times New Roman" w:hAnsi="Times New Roman"/>
                <w:b/>
                <w:caps/>
                <w:sz w:val="20"/>
                <w:szCs w:val="20"/>
              </w:rPr>
              <w:t>štítok rozmerov</w:t>
            </w:r>
          </w:p>
          <w:p w:rsidR="00BB1402" w:rsidRPr="004917A9" w:rsidP="00521FAE">
            <w:pPr>
              <w:numPr>
                <w:ilvl w:val="2"/>
                <w:numId w:val="45"/>
              </w:numPr>
              <w:tabs>
                <w:tab w:val="left" w:pos="387"/>
              </w:tabs>
              <w:bidi w:val="0"/>
              <w:spacing w:after="0" w:line="240" w:lineRule="auto"/>
              <w:ind w:left="0" w:firstLine="0"/>
              <w:jc w:val="both"/>
              <w:rPr>
                <w:rFonts w:ascii="Times New Roman" w:hAnsi="Times New Roman"/>
                <w:sz w:val="20"/>
                <w:szCs w:val="20"/>
              </w:rPr>
            </w:pPr>
            <w:r w:rsidRPr="004917A9">
              <w:rPr>
                <w:rFonts w:ascii="Times New Roman" w:hAnsi="Times New Roman"/>
                <w:sz w:val="20"/>
                <w:szCs w:val="20"/>
              </w:rPr>
              <w:t>Štítok, na ktorom sú uvedené údaje o vozidle, musí obsahovať tieto údaje:</w:t>
            </w:r>
          </w:p>
          <w:p w:rsidR="00BB1402" w:rsidRPr="004917A9" w:rsidP="00521FAE">
            <w:pPr>
              <w:numPr>
                <w:numId w:val="47"/>
              </w:numPr>
              <w:tabs>
                <w:tab w:val="num" w:pos="246"/>
                <w:tab w:val="clear" w:pos="900"/>
              </w:tabs>
              <w:bidi w:val="0"/>
              <w:spacing w:after="0" w:line="240" w:lineRule="auto"/>
              <w:ind w:left="246" w:hanging="219"/>
              <w:jc w:val="both"/>
              <w:rPr>
                <w:rFonts w:ascii="Times New Roman" w:hAnsi="Times New Roman"/>
                <w:sz w:val="20"/>
                <w:szCs w:val="20"/>
              </w:rPr>
            </w:pPr>
            <w:r w:rsidRPr="004917A9">
              <w:rPr>
                <w:rFonts w:ascii="Times New Roman" w:hAnsi="Times New Roman"/>
                <w:sz w:val="20"/>
                <w:szCs w:val="20"/>
              </w:rPr>
              <w:t>názov výrobcu,</w:t>
            </w:r>
          </w:p>
          <w:p w:rsidR="00BB1402" w:rsidRPr="004917A9" w:rsidP="00521FAE">
            <w:pPr>
              <w:numPr>
                <w:numId w:val="47"/>
              </w:numPr>
              <w:tabs>
                <w:tab w:val="num" w:pos="246"/>
                <w:tab w:val="clear" w:pos="900"/>
              </w:tabs>
              <w:bidi w:val="0"/>
              <w:spacing w:after="0" w:line="240" w:lineRule="auto"/>
              <w:ind w:left="246" w:hanging="219"/>
              <w:jc w:val="both"/>
              <w:rPr>
                <w:rFonts w:ascii="Times New Roman" w:hAnsi="Times New Roman"/>
                <w:sz w:val="20"/>
                <w:szCs w:val="20"/>
              </w:rPr>
            </w:pPr>
            <w:r w:rsidRPr="004917A9">
              <w:rPr>
                <w:rFonts w:ascii="Times New Roman" w:hAnsi="Times New Roman"/>
                <w:sz w:val="20"/>
                <w:szCs w:val="20"/>
              </w:rPr>
              <w:t>identifikačné číslo vozidla VIN,</w:t>
            </w:r>
          </w:p>
          <w:p w:rsidR="00BB1402" w:rsidRPr="004917A9" w:rsidP="00521FAE">
            <w:pPr>
              <w:numPr>
                <w:numId w:val="47"/>
              </w:numPr>
              <w:tabs>
                <w:tab w:val="num" w:pos="246"/>
                <w:tab w:val="clear" w:pos="900"/>
              </w:tabs>
              <w:bidi w:val="0"/>
              <w:spacing w:after="0" w:line="240" w:lineRule="auto"/>
              <w:ind w:left="246" w:hanging="219"/>
              <w:jc w:val="both"/>
              <w:rPr>
                <w:rFonts w:ascii="Times New Roman" w:hAnsi="Times New Roman"/>
                <w:sz w:val="20"/>
                <w:szCs w:val="20"/>
              </w:rPr>
            </w:pPr>
            <w:r w:rsidRPr="004917A9">
              <w:rPr>
                <w:rFonts w:ascii="Times New Roman" w:hAnsi="Times New Roman"/>
                <w:sz w:val="20"/>
                <w:szCs w:val="20"/>
              </w:rPr>
              <w:t>dĺžku motorového vozidla, prívesu alebo návesu (L),</w:t>
            </w:r>
          </w:p>
          <w:p w:rsidR="00BB1402" w:rsidRPr="004917A9" w:rsidP="00521FAE">
            <w:pPr>
              <w:numPr>
                <w:numId w:val="47"/>
              </w:numPr>
              <w:tabs>
                <w:tab w:val="num" w:pos="246"/>
                <w:tab w:val="clear" w:pos="900"/>
              </w:tabs>
              <w:bidi w:val="0"/>
              <w:spacing w:after="0" w:line="240" w:lineRule="auto"/>
              <w:ind w:left="246" w:hanging="219"/>
              <w:jc w:val="both"/>
              <w:rPr>
                <w:rFonts w:ascii="Times New Roman" w:hAnsi="Times New Roman"/>
                <w:sz w:val="20"/>
                <w:szCs w:val="20"/>
              </w:rPr>
            </w:pPr>
            <w:r w:rsidRPr="004917A9">
              <w:rPr>
                <w:rFonts w:ascii="Times New Roman" w:hAnsi="Times New Roman"/>
                <w:sz w:val="20"/>
                <w:szCs w:val="20"/>
              </w:rPr>
              <w:t>šírku motorového vozidla, návesu alebo prívesu (W),</w:t>
            </w:r>
          </w:p>
          <w:p w:rsidR="00BB1402" w:rsidRPr="004917A9" w:rsidP="00521FAE">
            <w:pPr>
              <w:numPr>
                <w:numId w:val="47"/>
              </w:numPr>
              <w:tabs>
                <w:tab w:val="num" w:pos="246"/>
                <w:tab w:val="clear" w:pos="900"/>
              </w:tabs>
              <w:bidi w:val="0"/>
              <w:spacing w:after="0" w:line="240" w:lineRule="auto"/>
              <w:ind w:left="246" w:hanging="219"/>
              <w:jc w:val="both"/>
              <w:rPr>
                <w:rFonts w:ascii="Times New Roman" w:hAnsi="Times New Roman"/>
                <w:sz w:val="20"/>
                <w:szCs w:val="20"/>
              </w:rPr>
            </w:pPr>
            <w:r w:rsidRPr="004917A9">
              <w:rPr>
                <w:rFonts w:ascii="Times New Roman" w:hAnsi="Times New Roman"/>
                <w:sz w:val="20"/>
                <w:szCs w:val="20"/>
              </w:rPr>
              <w:t>údaje na meranie dĺžky jazdných súprav</w:t>
            </w:r>
          </w:p>
          <w:p w:rsidR="00BB1402" w:rsidRPr="004917A9" w:rsidP="00521FAE">
            <w:pPr>
              <w:numPr>
                <w:ilvl w:val="3"/>
                <w:numId w:val="46"/>
              </w:numPr>
              <w:tabs>
                <w:tab w:val="num" w:pos="529"/>
                <w:tab w:val="clear" w:pos="2880"/>
              </w:tabs>
              <w:bidi w:val="0"/>
              <w:spacing w:after="0" w:line="240" w:lineRule="auto"/>
              <w:ind w:left="529"/>
              <w:jc w:val="both"/>
              <w:rPr>
                <w:rFonts w:ascii="Times New Roman" w:hAnsi="Times New Roman"/>
                <w:sz w:val="20"/>
                <w:szCs w:val="20"/>
              </w:rPr>
            </w:pPr>
            <w:r w:rsidRPr="004917A9">
              <w:rPr>
                <w:rFonts w:ascii="Times New Roman" w:hAnsi="Times New Roman"/>
                <w:sz w:val="20"/>
                <w:szCs w:val="20"/>
              </w:rPr>
              <w:t>vzdialenosť (a) medzi vonkajším obrysom prednej časti motorového vozidla a stredom mechanického spájacieho zariadenia (ťažný hák alebo návesová spojka); v prípade návesovej spojky s niekoľkými ťažnými bodmi musia byť uvedené minimálne a maximálne hodnoty (a</w:t>
            </w:r>
            <w:r w:rsidRPr="004917A9">
              <w:rPr>
                <w:rFonts w:ascii="Times New Roman" w:hAnsi="Times New Roman"/>
                <w:sz w:val="20"/>
                <w:szCs w:val="20"/>
                <w:vertAlign w:val="subscript"/>
              </w:rPr>
              <w:t>min</w:t>
            </w:r>
            <w:r w:rsidRPr="004917A9">
              <w:rPr>
                <w:rFonts w:ascii="Times New Roman" w:hAnsi="Times New Roman"/>
                <w:sz w:val="20"/>
                <w:szCs w:val="20"/>
              </w:rPr>
              <w:t xml:space="preserve"> a a</w:t>
            </w:r>
            <w:r w:rsidRPr="004917A9">
              <w:rPr>
                <w:rFonts w:ascii="Times New Roman" w:hAnsi="Times New Roman"/>
                <w:sz w:val="20"/>
                <w:szCs w:val="20"/>
                <w:vertAlign w:val="subscript"/>
              </w:rPr>
              <w:t>max</w:t>
            </w:r>
            <w:r w:rsidRPr="004917A9">
              <w:rPr>
                <w:rFonts w:ascii="Times New Roman" w:hAnsi="Times New Roman"/>
                <w:sz w:val="20"/>
                <w:szCs w:val="20"/>
              </w:rPr>
              <w:t>),</w:t>
            </w:r>
          </w:p>
          <w:p w:rsidR="00BB1402" w:rsidRPr="004917A9" w:rsidP="00521FAE">
            <w:pPr>
              <w:numPr>
                <w:ilvl w:val="3"/>
                <w:numId w:val="46"/>
              </w:numPr>
              <w:tabs>
                <w:tab w:val="num" w:pos="529"/>
                <w:tab w:val="clear" w:pos="2880"/>
              </w:tabs>
              <w:bidi w:val="0"/>
              <w:spacing w:after="0" w:line="240" w:lineRule="auto"/>
              <w:ind w:left="529"/>
              <w:jc w:val="both"/>
              <w:rPr>
                <w:rFonts w:ascii="Times New Roman" w:hAnsi="Times New Roman"/>
                <w:sz w:val="20"/>
                <w:szCs w:val="20"/>
              </w:rPr>
            </w:pPr>
            <w:r w:rsidRPr="004917A9">
              <w:rPr>
                <w:rFonts w:ascii="Times New Roman" w:hAnsi="Times New Roman"/>
                <w:sz w:val="20"/>
                <w:szCs w:val="20"/>
              </w:rPr>
              <w:t>vzdialenosť (b) medzi stredom mechanického spájacieho zariadenia prívesu (závesného oka oja) alebo návesu (návesového čapu) a vonkajším obrysom zadnej časti prívesu alebo návesu; v prípade zariadenia s niekoľkými ťažnými bodmi musia byť uvedené minimálne a maximálne hodnoty (b</w:t>
            </w:r>
            <w:r w:rsidRPr="004917A9">
              <w:rPr>
                <w:rFonts w:ascii="Times New Roman" w:hAnsi="Times New Roman"/>
                <w:sz w:val="20"/>
                <w:szCs w:val="20"/>
                <w:vertAlign w:val="subscript"/>
              </w:rPr>
              <w:t>min</w:t>
            </w:r>
            <w:r w:rsidRPr="004917A9">
              <w:rPr>
                <w:rFonts w:ascii="Times New Roman" w:hAnsi="Times New Roman"/>
                <w:sz w:val="20"/>
                <w:szCs w:val="20"/>
              </w:rPr>
              <w:t xml:space="preserve"> a b</w:t>
            </w:r>
            <w:r w:rsidRPr="004917A9">
              <w:rPr>
                <w:rFonts w:ascii="Times New Roman" w:hAnsi="Times New Roman"/>
                <w:sz w:val="20"/>
                <w:szCs w:val="20"/>
                <w:vertAlign w:val="subscript"/>
              </w:rPr>
              <w:t>max</w:t>
            </w:r>
            <w:r w:rsidRPr="004917A9">
              <w:rPr>
                <w:rFonts w:ascii="Times New Roman" w:hAnsi="Times New Roman"/>
                <w:sz w:val="20"/>
                <w:szCs w:val="20"/>
              </w:rPr>
              <w:t>).</w:t>
            </w:r>
          </w:p>
          <w:p w:rsidR="00BB1402" w:rsidRPr="004917A9" w:rsidP="00521FAE">
            <w:pPr>
              <w:numPr>
                <w:ilvl w:val="2"/>
                <w:numId w:val="45"/>
              </w:numPr>
              <w:tabs>
                <w:tab w:val="left" w:pos="387"/>
              </w:tabs>
              <w:bidi w:val="0"/>
              <w:spacing w:after="0" w:line="240" w:lineRule="auto"/>
              <w:ind w:left="0" w:firstLine="0"/>
              <w:jc w:val="both"/>
              <w:rPr>
                <w:rFonts w:ascii="Times New Roman" w:hAnsi="Times New Roman"/>
                <w:sz w:val="20"/>
                <w:szCs w:val="20"/>
              </w:rPr>
            </w:pPr>
            <w:r w:rsidRPr="004917A9">
              <w:rPr>
                <w:rFonts w:ascii="Times New Roman" w:hAnsi="Times New Roman"/>
                <w:sz w:val="20"/>
                <w:szCs w:val="20"/>
              </w:rPr>
              <w:t>Dĺžkou jazdnej súpravy je dĺžka motorového vozidla a prívesu alebo návesu umiestnených v priamke za sebou.</w:t>
            </w:r>
          </w:p>
          <w:p w:rsidR="00BB1402" w:rsidRPr="004917A9" w:rsidP="00521FAE">
            <w:pPr>
              <w:numPr>
                <w:ilvl w:val="2"/>
                <w:numId w:val="45"/>
              </w:numPr>
              <w:tabs>
                <w:tab w:val="left" w:pos="387"/>
              </w:tabs>
              <w:bidi w:val="0"/>
              <w:spacing w:after="0" w:line="240" w:lineRule="auto"/>
              <w:ind w:left="0" w:firstLine="0"/>
              <w:jc w:val="both"/>
              <w:rPr>
                <w:rFonts w:ascii="Times New Roman" w:hAnsi="Times New Roman"/>
                <w:sz w:val="20"/>
                <w:szCs w:val="20"/>
              </w:rPr>
            </w:pPr>
            <w:r w:rsidRPr="004917A9">
              <w:rPr>
                <w:rFonts w:ascii="Times New Roman" w:hAnsi="Times New Roman"/>
                <w:sz w:val="20"/>
                <w:szCs w:val="20"/>
              </w:rPr>
              <w:t>Hodnoty uvedené na štítku alebo doklade podľa § 23 ods. 1 musia presne reprodukovať merania vykonané priamo na danom vozidle.</w:t>
            </w:r>
          </w:p>
          <w:p w:rsidR="00BB1402" w:rsidRPr="004917A9" w:rsidP="00521FAE">
            <w:pPr>
              <w:numPr>
                <w:ilvl w:val="2"/>
                <w:numId w:val="45"/>
              </w:numPr>
              <w:tabs>
                <w:tab w:val="left" w:pos="387"/>
              </w:tabs>
              <w:bidi w:val="0"/>
              <w:spacing w:after="0" w:line="240" w:lineRule="auto"/>
              <w:ind w:left="0" w:firstLine="0"/>
              <w:jc w:val="both"/>
              <w:rPr>
                <w:rFonts w:ascii="Times New Roman" w:hAnsi="Times New Roman"/>
                <w:sz w:val="20"/>
                <w:szCs w:val="20"/>
              </w:rPr>
            </w:pPr>
            <w:r w:rsidRPr="004917A9">
              <w:rPr>
                <w:rFonts w:ascii="Times New Roman" w:hAnsi="Times New Roman"/>
                <w:sz w:val="20"/>
                <w:szCs w:val="20"/>
              </w:rPr>
              <w:t>Údaje podľa odseku 1 písm. a) a b) nie je potrebné opakovať, ak má vozidlo jediný štítok podľa § 23 ods. 1 písm. b) obsahujúci údaje o hmotnostiach, ako aj o rozmeroch.</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6B3882">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bCs/>
                <w:sz w:val="20"/>
                <w:szCs w:val="20"/>
              </w:rPr>
            </w:pPr>
            <w:r w:rsidRPr="004917A9">
              <w:rPr>
                <w:rFonts w:ascii="Times New Roman" w:hAnsi="Times New Roman"/>
                <w:sz w:val="20"/>
                <w:szCs w:val="20"/>
              </w:rPr>
              <w:t xml:space="preserve">Príloha IV </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ČASŤ A</w:t>
            </w:r>
          </w:p>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ZRUŠENÉ SMERNICE</w:t>
            </w:r>
          </w:p>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ČASŤ B</w:t>
            </w:r>
          </w:p>
          <w:p w:rsidR="00BB1402" w:rsidRPr="004917A9" w:rsidP="009A1C31">
            <w:pPr>
              <w:bidi w:val="0"/>
              <w:spacing w:after="0" w:line="240" w:lineRule="auto"/>
              <w:jc w:val="both"/>
              <w:rPr>
                <w:rFonts w:ascii="Times New Roman" w:hAnsi="Times New Roman"/>
                <w:sz w:val="20"/>
                <w:szCs w:val="20"/>
              </w:rPr>
            </w:pPr>
            <w:r w:rsidRPr="004917A9">
              <w:rPr>
                <w:rFonts w:ascii="Times New Roman" w:hAnsi="Times New Roman"/>
                <w:sz w:val="20"/>
                <w:szCs w:val="20"/>
              </w:rPr>
              <w:t>Smernice |Konečné termíny pre transpozíciu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AB1D3B">
            <w:pPr>
              <w:bidi w:val="0"/>
              <w:spacing w:after="0" w:line="240" w:lineRule="auto"/>
              <w:jc w:val="both"/>
              <w:rPr>
                <w:rFonts w:ascii="Times New Roman" w:hAnsi="Times New Roman"/>
                <w:sz w:val="20"/>
                <w:szCs w:val="20"/>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3D2D3C">
            <w:pPr>
              <w:bidi w:val="0"/>
              <w:spacing w:after="0" w:line="240" w:lineRule="auto"/>
              <w:jc w:val="both"/>
              <w:rPr>
                <w:rFonts w:ascii="Times New Roman" w:hAnsi="Times New Roman"/>
                <w:bCs/>
                <w:sz w:val="20"/>
                <w:szCs w:val="20"/>
              </w:rPr>
            </w:pPr>
            <w:r w:rsidRPr="004917A9">
              <w:rPr>
                <w:rFonts w:ascii="Times New Roman" w:hAnsi="Times New Roman"/>
                <w:sz w:val="20"/>
                <w:szCs w:val="20"/>
              </w:rPr>
              <w:t>Príloha V</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9A1C31">
            <w:pPr>
              <w:pStyle w:val="NormalWeb"/>
              <w:bidi w:val="0"/>
              <w:spacing w:before="0" w:beforeAutospacing="0" w:after="0" w:afterAutospacing="0" w:line="240" w:lineRule="auto"/>
              <w:jc w:val="both"/>
              <w:rPr>
                <w:rFonts w:ascii="Times New Roman" w:hAnsi="Times New Roman"/>
                <w:sz w:val="20"/>
                <w:szCs w:val="20"/>
              </w:rPr>
            </w:pPr>
            <w:r w:rsidRPr="004917A9">
              <w:rPr>
                <w:rFonts w:ascii="Times New Roman" w:hAnsi="Times New Roman"/>
                <w:sz w:val="20"/>
                <w:szCs w:val="20"/>
              </w:rPr>
              <w:t>KORELAČNÁ TABUĽKA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c>
          <w:tcPr>
            <w:tcW w:w="4327"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r w:rsidRPr="004917A9">
              <w:rPr>
                <w:rFonts w:ascii="Times New Roman" w:hAnsi="Times New Roman"/>
                <w:sz w:val="20"/>
                <w:szCs w:val="20"/>
                <w:lang w:eastAsia="cs-CZ"/>
              </w:rPr>
              <w:t>n.a.</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BB1402" w:rsidRPr="004917A9" w:rsidP="00F90C74">
            <w:pPr>
              <w:bidi w:val="0"/>
              <w:spacing w:after="0" w:line="240" w:lineRule="auto"/>
              <w:jc w:val="both"/>
              <w:rPr>
                <w:rFonts w:ascii="Times New Roman" w:hAnsi="Times New Roman"/>
                <w:sz w:val="20"/>
                <w:szCs w:val="20"/>
                <w:lang w:eastAsia="cs-CZ"/>
              </w:rPr>
            </w:pPr>
          </w:p>
        </w:tc>
      </w:tr>
    </w:tbl>
    <w:p w:rsidR="0019737D" w:rsidRPr="004917A9" w:rsidP="00BD0479">
      <w:pPr>
        <w:bidi w:val="0"/>
        <w:rPr>
          <w:rFonts w:ascii="Times New Roman" w:hAnsi="Times New Roman"/>
          <w:sz w:val="20"/>
          <w:szCs w:val="20"/>
        </w:rPr>
      </w:pPr>
    </w:p>
    <w:sectPr w:rsidSect="00D00070">
      <w:footerReference w:type="default" r:id="rId20"/>
      <w:pgSz w:w="16838" w:h="11906" w:orient="landscape" w:code="9"/>
      <w:pgMar w:top="851" w:right="1418" w:bottom="709"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F6" w:rsidRPr="004D2A1E" w:rsidP="005112F3">
    <w:pPr>
      <w:pStyle w:val="Footer"/>
      <w:framePr w:vAnchor="text" w:hAnchor="margin" w:xAlign="center"/>
      <w:bidi w:val="0"/>
      <w:rPr>
        <w:rStyle w:val="PageNumber"/>
        <w:rFonts w:ascii="Times New Roman" w:hAnsi="Times New Roman"/>
        <w:sz w:val="20"/>
        <w:szCs w:val="20"/>
      </w:rPr>
    </w:pPr>
    <w:r w:rsidRPr="004D2A1E">
      <w:rPr>
        <w:rStyle w:val="PageNumber"/>
        <w:rFonts w:ascii="Times New Roman" w:hAnsi="Times New Roman"/>
        <w:sz w:val="20"/>
        <w:szCs w:val="20"/>
      </w:rPr>
      <w:fldChar w:fldCharType="begin"/>
    </w:r>
    <w:r w:rsidRPr="004D2A1E">
      <w:rPr>
        <w:rStyle w:val="PageNumber"/>
        <w:rFonts w:ascii="Times New Roman" w:hAnsi="Times New Roman"/>
        <w:sz w:val="20"/>
        <w:szCs w:val="20"/>
      </w:rPr>
      <w:instrText xml:space="preserve">PAGE  </w:instrText>
    </w:r>
    <w:r w:rsidRPr="004D2A1E">
      <w:rPr>
        <w:rStyle w:val="PageNumber"/>
        <w:rFonts w:ascii="Times New Roman" w:hAnsi="Times New Roman"/>
        <w:sz w:val="20"/>
        <w:szCs w:val="20"/>
      </w:rPr>
      <w:fldChar w:fldCharType="separate"/>
    </w:r>
    <w:r w:rsidR="003D44C8">
      <w:rPr>
        <w:rStyle w:val="PageNumber"/>
        <w:rFonts w:ascii="Times New Roman" w:hAnsi="Times New Roman"/>
        <w:noProof/>
        <w:sz w:val="20"/>
        <w:szCs w:val="20"/>
      </w:rPr>
      <w:t>1</w:t>
    </w:r>
    <w:r w:rsidRPr="004D2A1E">
      <w:rPr>
        <w:rStyle w:val="PageNumber"/>
        <w:rFonts w:ascii="Times New Roman" w:hAnsi="Times New Roman"/>
        <w:sz w:val="20"/>
        <w:szCs w:val="20"/>
      </w:rPr>
      <w:fldChar w:fldCharType="end"/>
    </w:r>
  </w:p>
  <w:p w:rsidR="004545F6">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FAE">
      <w:pPr>
        <w:bidi w:val="0"/>
        <w:rPr>
          <w:rFonts w:ascii="Times New Roman" w:hAnsi="Times New Roman"/>
        </w:rPr>
      </w:pPr>
      <w:r>
        <w:rPr>
          <w:rFonts w:ascii="Times New Roman" w:hAnsi="Times New Roman"/>
        </w:rPr>
        <w:separator/>
      </w:r>
    </w:p>
  </w:footnote>
  <w:footnote w:type="continuationSeparator" w:id="1">
    <w:p w:rsidR="00521FAE">
      <w:pPr>
        <w:bidi w:val="0"/>
        <w:rPr>
          <w:rFonts w:ascii="Times New Roman" w:hAnsi="Times New Roman"/>
        </w:rPr>
      </w:pPr>
      <w:r>
        <w:rPr>
          <w:rFonts w:ascii="Times New Roman" w:hAnsi="Times New Roman"/>
        </w:rPr>
        <w:continuationSeparator/>
      </w:r>
    </w:p>
  </w:footnote>
  <w:footnote w:id="2">
    <w:p>
      <w:pPr>
        <w:pStyle w:val="FootnoteText"/>
        <w:bidi w:val="0"/>
        <w:spacing w:after="0" w:line="240" w:lineRule="auto"/>
        <w:ind w:left="142" w:hanging="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E229E38"/>
    <w:lvl w:ilvl="0">
      <w:start w:val="1"/>
      <w:numFmt w:val="decimal"/>
      <w:lvlText w:val="%1."/>
      <w:lvlJc w:val="left"/>
      <w:pPr>
        <w:tabs>
          <w:tab w:val="num" w:pos="1209"/>
        </w:tabs>
        <w:ind w:left="1209" w:hanging="360"/>
      </w:pPr>
      <w:rPr>
        <w:rFonts w:cs="Times New Roman"/>
        <w:rtl w:val="0"/>
        <w:cs w:val="0"/>
      </w:rPr>
    </w:lvl>
  </w:abstractNum>
  <w:abstractNum w:abstractNumId="1">
    <w:nsid w:val="FFFFFF7E"/>
    <w:multiLevelType w:val="singleLevel"/>
    <w:tmpl w:val="90E8BFCC"/>
    <w:lvl w:ilvl="0">
      <w:start w:val="1"/>
      <w:numFmt w:val="decimal"/>
      <w:lvlText w:val="%1."/>
      <w:lvlJc w:val="left"/>
      <w:pPr>
        <w:tabs>
          <w:tab w:val="num" w:pos="926"/>
        </w:tabs>
        <w:ind w:left="926" w:hanging="360"/>
      </w:pPr>
      <w:rPr>
        <w:rFonts w:cs="Times New Roman"/>
        <w:rtl w:val="0"/>
        <w:cs w:val="0"/>
      </w:rPr>
    </w:lvl>
  </w:abstractNum>
  <w:abstractNum w:abstractNumId="2">
    <w:nsid w:val="FFFFFF7F"/>
    <w:multiLevelType w:val="singleLevel"/>
    <w:tmpl w:val="2108924E"/>
    <w:lvl w:ilvl="0">
      <w:start w:val="1"/>
      <w:numFmt w:val="decimal"/>
      <w:lvlText w:val="%1."/>
      <w:lvlJc w:val="left"/>
      <w:pPr>
        <w:tabs>
          <w:tab w:val="num" w:pos="643"/>
        </w:tabs>
        <w:ind w:left="643" w:hanging="360"/>
      </w:pPr>
      <w:rPr>
        <w:rFonts w:cs="Times New Roman"/>
        <w:rtl w:val="0"/>
        <w:cs w:val="0"/>
      </w:rPr>
    </w:lvl>
  </w:abstractNum>
  <w:abstractNum w:abstractNumId="3">
    <w:nsid w:val="FFFFFF81"/>
    <w:multiLevelType w:val="singleLevel"/>
    <w:tmpl w:val="8CAE909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B2980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314F9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F6EBDC4"/>
    <w:lvl w:ilvl="0">
      <w:start w:val="1"/>
      <w:numFmt w:val="decimal"/>
      <w:lvlText w:val="%1."/>
      <w:lvlJc w:val="left"/>
      <w:pPr>
        <w:tabs>
          <w:tab w:val="num" w:pos="360"/>
        </w:tabs>
        <w:ind w:left="360" w:hanging="360"/>
      </w:pPr>
      <w:rPr>
        <w:rFonts w:cs="Times New Roman"/>
        <w:rtl w:val="0"/>
        <w:cs w:val="0"/>
      </w:rPr>
    </w:lvl>
  </w:abstractNum>
  <w:abstractNum w:abstractNumId="7">
    <w:nsid w:val="FFFFFF89"/>
    <w:multiLevelType w:val="singleLevel"/>
    <w:tmpl w:val="CC9C1A34"/>
    <w:lvl w:ilvl="0">
      <w:start w:val="1"/>
      <w:numFmt w:val="bullet"/>
      <w:lvlText w:val=""/>
      <w:lvlJc w:val="left"/>
      <w:pPr>
        <w:tabs>
          <w:tab w:val="num" w:pos="360"/>
        </w:tabs>
        <w:ind w:left="360" w:hanging="360"/>
      </w:pPr>
      <w:rPr>
        <w:rFonts w:ascii="Symbol" w:hAnsi="Symbol" w:hint="default"/>
      </w:rPr>
    </w:lvl>
  </w:abstractNum>
  <w:abstractNum w:abstractNumId="8">
    <w:nsid w:val="014F6B58"/>
    <w:multiLevelType w:val="multilevel"/>
    <w:tmpl w:val="0409001F"/>
    <w:styleLink w:val="111111"/>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1800"/>
        </w:tabs>
        <w:ind w:left="1728" w:hanging="648"/>
      </w:pPr>
      <w:rPr>
        <w:rFonts w:cs="Times New Roman"/>
        <w:rtl w:val="0"/>
        <w:cs w:val="0"/>
      </w:rPr>
    </w:lvl>
    <w:lvl w:ilvl="4">
      <w:start w:val="1"/>
      <w:numFmt w:val="decimal"/>
      <w:lvlText w:val="%1.%2.%3.%4.%5."/>
      <w:lvlJc w:val="left"/>
      <w:pPr>
        <w:tabs>
          <w:tab w:val="num" w:pos="2520"/>
        </w:tabs>
        <w:ind w:left="2232" w:hanging="792"/>
      </w:pPr>
      <w:rPr>
        <w:rFonts w:cs="Times New Roman"/>
        <w:rtl w:val="0"/>
        <w:cs w:val="0"/>
      </w:rPr>
    </w:lvl>
    <w:lvl w:ilvl="5">
      <w:start w:val="1"/>
      <w:numFmt w:val="decimal"/>
      <w:lvlText w:val="%1.%2.%3.%4.%5.%6."/>
      <w:lvlJc w:val="left"/>
      <w:pPr>
        <w:tabs>
          <w:tab w:val="num" w:pos="2880"/>
        </w:tabs>
        <w:ind w:left="2736" w:hanging="936"/>
      </w:pPr>
      <w:rPr>
        <w:rFonts w:cs="Times New Roman"/>
        <w:rtl w:val="0"/>
        <w:cs w:val="0"/>
      </w:rPr>
    </w:lvl>
    <w:lvl w:ilvl="6">
      <w:start w:val="1"/>
      <w:numFmt w:val="decimal"/>
      <w:lvlText w:val="%1.%2.%3.%4.%5.%6.%7."/>
      <w:lvlJc w:val="left"/>
      <w:pPr>
        <w:tabs>
          <w:tab w:val="num" w:pos="3600"/>
        </w:tabs>
        <w:ind w:left="3240" w:hanging="1080"/>
      </w:pPr>
      <w:rPr>
        <w:rFonts w:cs="Times New Roman"/>
        <w:rtl w:val="0"/>
        <w:cs w:val="0"/>
      </w:rPr>
    </w:lvl>
    <w:lvl w:ilvl="7">
      <w:start w:val="1"/>
      <w:numFmt w:val="decimal"/>
      <w:lvlText w:val="%1.%2.%3.%4.%5.%6.%7.%8."/>
      <w:lvlJc w:val="left"/>
      <w:pPr>
        <w:tabs>
          <w:tab w:val="num" w:pos="3960"/>
        </w:tabs>
        <w:ind w:left="3744" w:hanging="1224"/>
      </w:pPr>
      <w:rPr>
        <w:rFonts w:cs="Times New Roman"/>
        <w:rtl w:val="0"/>
        <w:cs w:val="0"/>
      </w:rPr>
    </w:lvl>
    <w:lvl w:ilvl="8">
      <w:start w:val="1"/>
      <w:numFmt w:val="decimal"/>
      <w:lvlText w:val="%1.%2.%3.%4.%5.%6.%7.%8.%9."/>
      <w:lvlJc w:val="left"/>
      <w:pPr>
        <w:tabs>
          <w:tab w:val="num" w:pos="4680"/>
        </w:tabs>
        <w:ind w:left="4320" w:hanging="1440"/>
      </w:pPr>
      <w:rPr>
        <w:rFonts w:cs="Times New Roman"/>
        <w:rtl w:val="0"/>
        <w:cs w:val="0"/>
      </w:rPr>
    </w:lvl>
  </w:abstractNum>
  <w:abstractNum w:abstractNumId="9">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0">
    <w:nsid w:val="031867B8"/>
    <w:multiLevelType w:val="hybridMultilevel"/>
    <w:tmpl w:val="85103AA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6B4533D"/>
    <w:multiLevelType w:val="multilevel"/>
    <w:tmpl w:val="14CC3872"/>
    <w:name w:val="NumPar"/>
    <w:lvl w:ilvl="0">
      <w:start w:val="1"/>
      <w:numFmt w:val="decimal"/>
      <w:pStyle w:val="NumPar1"/>
      <w:lvlText w:val="%1."/>
      <w:lvlJc w:val="left"/>
      <w:pPr>
        <w:tabs>
          <w:tab w:val="num" w:pos="850"/>
        </w:tabs>
        <w:ind w:left="850" w:hanging="850"/>
      </w:pPr>
      <w:rPr>
        <w:rFonts w:cs="Times New Roman"/>
        <w:rtl w:val="0"/>
        <w:cs w:val="0"/>
      </w:rPr>
    </w:lvl>
    <w:lvl w:ilvl="1">
      <w:start w:val="1"/>
      <w:numFmt w:val="decimal"/>
      <w:pStyle w:val="NumPar2"/>
      <w:lvlText w:val="%1.%2."/>
      <w:lvlJc w:val="left"/>
      <w:pPr>
        <w:tabs>
          <w:tab w:val="num" w:pos="850"/>
        </w:tabs>
        <w:ind w:left="850" w:hanging="850"/>
      </w:pPr>
      <w:rPr>
        <w:rFonts w:cs="Times New Roman"/>
        <w:rtl w:val="0"/>
        <w:cs w:val="0"/>
      </w:rPr>
    </w:lvl>
    <w:lvl w:ilvl="2">
      <w:start w:val="1"/>
      <w:numFmt w:val="decimal"/>
      <w:pStyle w:val="NumPar3"/>
      <w:lvlText w:val="%1.%2.%3."/>
      <w:lvlJc w:val="left"/>
      <w:pPr>
        <w:tabs>
          <w:tab w:val="num" w:pos="850"/>
        </w:tabs>
        <w:ind w:left="850" w:hanging="850"/>
      </w:pPr>
      <w:rPr>
        <w:rFonts w:cs="Times New Roman"/>
        <w:rtl w:val="0"/>
        <w:cs w:val="0"/>
      </w:rPr>
    </w:lvl>
    <w:lvl w:ilvl="3">
      <w:start w:val="1"/>
      <w:numFmt w:val="decimal"/>
      <w:pStyle w:val="NumPar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2">
    <w:nsid w:val="0C0D12BC"/>
    <w:multiLevelType w:val="singleLevel"/>
    <w:tmpl w:val="6BF2A01A"/>
    <w:name w:val="Tiret 3"/>
    <w:lvl w:ilvl="0">
      <w:start w:val="1"/>
      <w:numFmt w:val="bullet"/>
      <w:pStyle w:val="Tiret3"/>
      <w:lvlText w:val="–"/>
      <w:lvlJc w:val="left"/>
      <w:pPr>
        <w:tabs>
          <w:tab w:val="num" w:pos="2551"/>
        </w:tabs>
        <w:ind w:left="2551" w:hanging="567"/>
      </w:pPr>
    </w:lvl>
  </w:abstractNum>
  <w:abstractNum w:abstractNumId="13">
    <w:nsid w:val="0C9D2780"/>
    <w:multiLevelType w:val="multilevel"/>
    <w:tmpl w:val="041B0023"/>
    <w:lvl w:ilvl="0">
      <w:start w:val="1"/>
      <w:numFmt w:val="upperRoman"/>
      <w:pStyle w:val="Heading1"/>
      <w:lvlText w:val="Článok %1."/>
      <w:lvlJc w:val="left"/>
      <w:pPr>
        <w:ind w:left="0" w:firstLine="0"/>
      </w:pPr>
      <w:rPr>
        <w:rFonts w:cs="Times New Roman"/>
        <w:rtl w:val="0"/>
        <w:cs w:val="0"/>
      </w:rPr>
    </w:lvl>
    <w:lvl w:ilvl="1">
      <w:start w:val="1"/>
      <w:numFmt w:val="decimalZero"/>
      <w:pStyle w:val="Heading2"/>
      <w:isLgl/>
      <w:lvlText w:val="Sekcia %1.%2"/>
      <w:lvlJc w:val="left"/>
      <w:pPr>
        <w:ind w:left="0" w:firstLine="0"/>
      </w:pPr>
      <w:rPr>
        <w:rFonts w:cs="Times New Roman"/>
        <w:rtl w:val="0"/>
        <w:cs w:val="0"/>
      </w:rPr>
    </w:lvl>
    <w:lvl w:ilvl="2">
      <w:start w:val="1"/>
      <w:numFmt w:val="lowerLetter"/>
      <w:pStyle w:val="Heading3"/>
      <w:lvlText w:val="(%3)"/>
      <w:lvlJc w:val="left"/>
      <w:pPr>
        <w:ind w:left="720" w:hanging="432"/>
      </w:pPr>
      <w:rPr>
        <w:rFonts w:cs="Times New Roman"/>
        <w:rtl w:val="0"/>
        <w:cs w:val="0"/>
      </w:rPr>
    </w:lvl>
    <w:lvl w:ilvl="3">
      <w:start w:val="1"/>
      <w:numFmt w:val="lowerRoman"/>
      <w:pStyle w:val="Heading4"/>
      <w:lvlText w:val="(%4)"/>
      <w:lvlJc w:val="right"/>
      <w:pPr>
        <w:ind w:left="864" w:hanging="144"/>
      </w:pPr>
      <w:rPr>
        <w:rFonts w:cs="Times New Roman"/>
        <w:rtl w:val="0"/>
        <w:cs w:val="0"/>
      </w:rPr>
    </w:lvl>
    <w:lvl w:ilvl="4">
      <w:start w:val="1"/>
      <w:numFmt w:val="decimal"/>
      <w:pStyle w:val="Heading5"/>
      <w:lvlText w:val="%5)"/>
      <w:lvlJc w:val="left"/>
      <w:pPr>
        <w:ind w:left="1008" w:hanging="432"/>
      </w:pPr>
      <w:rPr>
        <w:rFonts w:cs="Times New Roman"/>
        <w:rtl w:val="0"/>
        <w:cs w:val="0"/>
      </w:rPr>
    </w:lvl>
    <w:lvl w:ilvl="5">
      <w:start w:val="1"/>
      <w:numFmt w:val="lowerLetter"/>
      <w:pStyle w:val="Heading6"/>
      <w:lvlText w:val="%6)"/>
      <w:lvlJc w:val="left"/>
      <w:pPr>
        <w:ind w:left="1152" w:hanging="432"/>
      </w:pPr>
      <w:rPr>
        <w:rFonts w:cs="Times New Roman"/>
        <w:rtl w:val="0"/>
        <w:cs w:val="0"/>
      </w:rPr>
    </w:lvl>
    <w:lvl w:ilvl="6">
      <w:start w:val="1"/>
      <w:numFmt w:val="lowerRoman"/>
      <w:pStyle w:val="Heading7"/>
      <w:lvlText w:val="%7)"/>
      <w:lvlJc w:val="right"/>
      <w:pPr>
        <w:ind w:left="1296" w:hanging="288"/>
      </w:pPr>
      <w:rPr>
        <w:rFonts w:cs="Times New Roman"/>
        <w:rtl w:val="0"/>
        <w:cs w:val="0"/>
      </w:rPr>
    </w:lvl>
    <w:lvl w:ilvl="7">
      <w:start w:val="1"/>
      <w:numFmt w:val="lowerLetter"/>
      <w:pStyle w:val="Heading8"/>
      <w:lvlText w:val="%8."/>
      <w:lvlJc w:val="left"/>
      <w:pPr>
        <w:ind w:left="1440" w:hanging="432"/>
      </w:pPr>
      <w:rPr>
        <w:rFonts w:cs="Times New Roman"/>
        <w:rtl w:val="0"/>
        <w:cs w:val="0"/>
      </w:rPr>
    </w:lvl>
    <w:lvl w:ilvl="8">
      <w:start w:val="1"/>
      <w:numFmt w:val="lowerRoman"/>
      <w:pStyle w:val="Heading9"/>
      <w:lvlText w:val="%9."/>
      <w:lvlJc w:val="right"/>
      <w:pPr>
        <w:ind w:left="1584" w:hanging="144"/>
      </w:pPr>
      <w:rPr>
        <w:rFonts w:cs="Times New Roman"/>
        <w:rtl w:val="0"/>
        <w:cs w:val="0"/>
      </w:rPr>
    </w:lvl>
  </w:abstractNum>
  <w:abstractNum w:abstractNumId="14">
    <w:nsid w:val="0CF017F7"/>
    <w:multiLevelType w:val="singleLevel"/>
    <w:tmpl w:val="0434A568"/>
    <w:name w:val="Tiret 2"/>
    <w:lvl w:ilvl="0">
      <w:start w:val="1"/>
      <w:numFmt w:val="bullet"/>
      <w:pStyle w:val="Tiret2"/>
      <w:lvlText w:val="–"/>
      <w:lvlJc w:val="left"/>
      <w:pPr>
        <w:tabs>
          <w:tab w:val="num" w:pos="1984"/>
        </w:tabs>
        <w:ind w:left="1984" w:hanging="567"/>
      </w:pPr>
    </w:lvl>
  </w:abstractNum>
  <w:abstractNum w:abstractNumId="15">
    <w:nsid w:val="12D51A65"/>
    <w:multiLevelType w:val="singleLevel"/>
    <w:tmpl w:val="F6826E26"/>
    <w:name w:val="Tiret 0"/>
    <w:lvl w:ilvl="0">
      <w:start w:val="1"/>
      <w:numFmt w:val="bullet"/>
      <w:pStyle w:val="Tiret0"/>
      <w:lvlText w:val="–"/>
      <w:lvlJc w:val="left"/>
      <w:pPr>
        <w:tabs>
          <w:tab w:val="num" w:pos="850"/>
        </w:tabs>
        <w:ind w:left="850" w:hanging="850"/>
      </w:pPr>
    </w:lvl>
  </w:abstractNum>
  <w:abstractNum w:abstractNumId="16">
    <w:nsid w:val="12F323E1"/>
    <w:multiLevelType w:val="singleLevel"/>
    <w:tmpl w:val="75EAFEAC"/>
    <w:name w:val="List Bullet 1"/>
    <w:lvl w:ilvl="0">
      <w:start w:val="1"/>
      <w:numFmt w:val="bullet"/>
      <w:pStyle w:val="ListBullet1"/>
      <w:lvlText w:val=""/>
      <w:lvlJc w:val="left"/>
      <w:pPr>
        <w:tabs>
          <w:tab w:val="num" w:pos="1134"/>
        </w:tabs>
        <w:ind w:left="1134" w:hanging="283"/>
      </w:pPr>
      <w:rPr>
        <w:rFonts w:ascii="Symbol" w:hAnsi="Symbol"/>
      </w:rPr>
    </w:lvl>
  </w:abstractNum>
  <w:abstractNum w:abstractNumId="17">
    <w:nsid w:val="19580C39"/>
    <w:multiLevelType w:val="hybridMultilevel"/>
    <w:tmpl w:val="4A900E58"/>
    <w:lvl w:ilvl="0">
      <w:start w:val="1"/>
      <w:numFmt w:val="lowerLetter"/>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A6B2444"/>
    <w:multiLevelType w:val="singleLevel"/>
    <w:tmpl w:val="F4005EEE"/>
    <w:name w:val="List Bullet"/>
    <w:lvl w:ilvl="0">
      <w:start w:val="1"/>
      <w:numFmt w:val="bullet"/>
      <w:pStyle w:val="ListBullet"/>
      <w:lvlText w:val=""/>
      <w:lvlJc w:val="left"/>
      <w:pPr>
        <w:tabs>
          <w:tab w:val="num" w:pos="283"/>
        </w:tabs>
        <w:ind w:left="283" w:hanging="283"/>
      </w:pPr>
      <w:rPr>
        <w:rFonts w:ascii="Symbol" w:hAnsi="Symbol"/>
      </w:rPr>
    </w:lvl>
  </w:abstractNum>
  <w:abstractNum w:abstractNumId="19">
    <w:nsid w:val="1A6E25DA"/>
    <w:multiLevelType w:val="singleLevel"/>
    <w:tmpl w:val="2A50ABCA"/>
    <w:name w:val="Tiret 1"/>
    <w:lvl w:ilvl="0">
      <w:start w:val="1"/>
      <w:numFmt w:val="bullet"/>
      <w:pStyle w:val="Tiret1"/>
      <w:lvlText w:val="–"/>
      <w:lvlJc w:val="left"/>
      <w:pPr>
        <w:tabs>
          <w:tab w:val="num" w:pos="1417"/>
        </w:tabs>
        <w:ind w:left="1417" w:hanging="567"/>
      </w:pPr>
    </w:lvl>
  </w:abstractNum>
  <w:abstractNum w:abstractNumId="20">
    <w:nsid w:val="1C5653C6"/>
    <w:multiLevelType w:val="singleLevel"/>
    <w:tmpl w:val="F6DA9882"/>
    <w:name w:val="Considérant"/>
    <w:lvl w:ilvl="0">
      <w:start w:val="1"/>
      <w:numFmt w:val="decimal"/>
      <w:pStyle w:val="Considrant"/>
      <w:lvlText w:val="(%1)"/>
      <w:lvlJc w:val="left"/>
      <w:pPr>
        <w:tabs>
          <w:tab w:val="num" w:pos="850"/>
        </w:tabs>
        <w:ind w:left="850" w:hanging="850"/>
      </w:pPr>
      <w:rPr>
        <w:rFonts w:cs="Times New Roman"/>
        <w:rtl w:val="0"/>
        <w:cs w:val="0"/>
      </w:rPr>
    </w:lvl>
  </w:abstractNum>
  <w:abstractNum w:abstractNumId="21">
    <w:nsid w:val="1DF20112"/>
    <w:multiLevelType w:val="multilevel"/>
    <w:tmpl w:val="04090023"/>
    <w:styleLink w:val="lnokalebosekcia"/>
    <w:lvl w:ilvl="0">
      <w:start w:val="1"/>
      <w:numFmt w:val="upperRoman"/>
      <w:lvlText w:val="Article %1."/>
      <w:lvlJc w:val="left"/>
      <w:pPr>
        <w:tabs>
          <w:tab w:val="num" w:pos="1440"/>
        </w:tabs>
      </w:pPr>
      <w:rPr>
        <w:rFonts w:cs="Times New Roman"/>
        <w:rtl w:val="0"/>
        <w:cs w:val="0"/>
      </w:rPr>
    </w:lvl>
    <w:lvl w:ilvl="1">
      <w:start w:val="1"/>
      <w:numFmt w:val="decimalZero"/>
      <w:isLgl/>
      <w:lvlText w:val="Section %1.%2"/>
      <w:lvlJc w:val="left"/>
      <w:pPr>
        <w:tabs>
          <w:tab w:val="num" w:pos="1080"/>
        </w:tabs>
      </w:pPr>
      <w:rPr>
        <w:rFonts w:cs="Times New Roman"/>
        <w:rtl w:val="0"/>
        <w:cs w:val="0"/>
      </w:rPr>
    </w:lvl>
    <w:lvl w:ilvl="2">
      <w:start w:val="1"/>
      <w:numFmt w:val="lowerLetter"/>
      <w:lvlText w:val="(%3)"/>
      <w:lvlJc w:val="left"/>
      <w:pPr>
        <w:tabs>
          <w:tab w:val="num" w:pos="720"/>
        </w:tabs>
        <w:ind w:left="720" w:hanging="432"/>
      </w:pPr>
      <w:rPr>
        <w:rFonts w:cs="Times New Roman"/>
        <w:rtl w:val="0"/>
        <w:cs w:val="0"/>
      </w:rPr>
    </w:lvl>
    <w:lvl w:ilvl="3">
      <w:start w:val="1"/>
      <w:numFmt w:val="lowerRoman"/>
      <w:lvlText w:val="(%4)"/>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22">
    <w:nsid w:val="207A12FE"/>
    <w:multiLevelType w:val="hybridMultilevel"/>
    <w:tmpl w:val="E850C8EC"/>
    <w:lvl w:ilvl="0">
      <w:start w:val="1"/>
      <w:numFmt w:val="lowerLetter"/>
      <w:lvlText w:val="%1)"/>
      <w:lvlJc w:val="left"/>
      <w:pPr>
        <w:tabs>
          <w:tab w:val="num" w:pos="900"/>
        </w:tabs>
        <w:ind w:left="900" w:hanging="360"/>
      </w:pPr>
      <w:rPr>
        <w:rFonts w:cs="Times New Roman"/>
        <w:rtl w:val="0"/>
        <w:cs w:val="0"/>
      </w:rPr>
    </w:lvl>
    <w:lvl w:ilvl="1">
      <w:start w:val="1"/>
      <w:numFmt w:val="decimal"/>
      <w:lvlText w:val="%2."/>
      <w:lvlJc w:val="left"/>
      <w:pPr>
        <w:tabs>
          <w:tab w:val="num" w:pos="1620"/>
        </w:tabs>
        <w:ind w:left="1620" w:hanging="360"/>
      </w:pPr>
      <w:rPr>
        <w:rFonts w:cs="Times New Roman" w:hint="default"/>
        <w:rtl w:val="0"/>
        <w:cs w:val="0"/>
      </w:rPr>
    </w:lvl>
    <w:lvl w:ilvl="2">
      <w:start w:val="1"/>
      <w:numFmt w:val="decimal"/>
      <w:lvlText w:val="(%3)"/>
      <w:lvlJc w:val="left"/>
      <w:pPr>
        <w:ind w:left="2520" w:hanging="360"/>
      </w:pPr>
      <w:rPr>
        <w:rFonts w:cs="Times New Roman" w:hint="default"/>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3">
    <w:nsid w:val="29CB035C"/>
    <w:multiLevelType w:val="hybridMultilevel"/>
    <w:tmpl w:val="F1DC2F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E621277"/>
    <w:multiLevelType w:val="multilevel"/>
    <w:tmpl w:val="BD027E72"/>
    <w:name w:val="List Number 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5">
    <w:nsid w:val="2F726255"/>
    <w:multiLevelType w:val="singleLevel"/>
    <w:tmpl w:val="C3CE4888"/>
    <w:name w:val="List Bullet 3"/>
    <w:lvl w:ilvl="0">
      <w:start w:val="1"/>
      <w:numFmt w:val="bullet"/>
      <w:pStyle w:val="ListBullet3"/>
      <w:lvlText w:val=""/>
      <w:lvlJc w:val="left"/>
      <w:pPr>
        <w:tabs>
          <w:tab w:val="num" w:pos="1134"/>
        </w:tabs>
        <w:ind w:left="1134" w:hanging="283"/>
      </w:pPr>
      <w:rPr>
        <w:rFonts w:ascii="Symbol" w:hAnsi="Symbol"/>
      </w:rPr>
    </w:lvl>
  </w:abstractNum>
  <w:abstractNum w:abstractNumId="26">
    <w:nsid w:val="3F6A14CA"/>
    <w:multiLevelType w:val="hybridMultilevel"/>
    <w:tmpl w:val="4A900E58"/>
    <w:lvl w:ilvl="0">
      <w:start w:val="1"/>
      <w:numFmt w:val="lowerLetter"/>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FC80B1B"/>
    <w:multiLevelType w:val="singleLevel"/>
    <w:tmpl w:val="2C80AEE2"/>
    <w:lvl w:ilvl="0">
      <w:start w:val="1"/>
      <w:numFmt w:val="decimal"/>
      <w:pStyle w:val="Par-number10"/>
      <w:lvlText w:val="%1)"/>
      <w:lvlJc w:val="left"/>
      <w:pPr>
        <w:tabs>
          <w:tab w:val="num" w:pos="567"/>
        </w:tabs>
        <w:ind w:left="567" w:hanging="567"/>
      </w:pPr>
      <w:rPr>
        <w:rFonts w:cs="Times New Roman"/>
        <w:rtl w:val="0"/>
        <w:cs w:val="0"/>
      </w:rPr>
    </w:lvl>
  </w:abstractNum>
  <w:abstractNum w:abstractNumId="28">
    <w:nsid w:val="40333333"/>
    <w:multiLevelType w:val="hybridMultilevel"/>
    <w:tmpl w:val="F324755A"/>
    <w:lvl w:ilvl="0">
      <w:start w:val="1"/>
      <w:numFmt w:val="decimal"/>
      <w:lvlText w:val="%1."/>
      <w:lvlJc w:val="right"/>
      <w:pPr>
        <w:ind w:left="1428" w:hanging="360"/>
      </w:pPr>
      <w:rPr>
        <w:rFonts w:cs="Times New Roman" w:hint="default"/>
        <w:strike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9">
    <w:nsid w:val="433C190D"/>
    <w:multiLevelType w:val="hybridMultilevel"/>
    <w:tmpl w:val="13A609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36E0A5D"/>
    <w:multiLevelType w:val="singleLevel"/>
    <w:tmpl w:val="1A8A7AF8"/>
    <w:name w:val="List Bullet__2"/>
    <w:lvl w:ilvl="0">
      <w:start w:val="1"/>
      <w:numFmt w:val="bullet"/>
      <w:pStyle w:val="PGLLcode"/>
      <w:lvlText w:val=""/>
      <w:lvlJc w:val="left"/>
      <w:pPr>
        <w:tabs>
          <w:tab w:val="num" w:pos="567"/>
        </w:tabs>
        <w:ind w:left="567" w:hanging="567"/>
      </w:pPr>
      <w:rPr>
        <w:rFonts w:ascii="Symbol" w:hAnsi="Symbol" w:hint="default"/>
      </w:rPr>
    </w:lvl>
  </w:abstractNum>
  <w:abstractNum w:abstractNumId="31">
    <w:nsid w:val="45C8446D"/>
    <w:multiLevelType w:val="singleLevel"/>
    <w:tmpl w:val="417EEAAE"/>
    <w:lvl w:ilvl="0">
      <w:start w:val="1"/>
      <w:numFmt w:val="bullet"/>
      <w:pStyle w:val="ListDash2"/>
      <w:lvlText w:val="–"/>
      <w:lvlJc w:val="left"/>
      <w:pPr>
        <w:tabs>
          <w:tab w:val="num" w:pos="1134"/>
        </w:tabs>
        <w:ind w:left="1134" w:hanging="283"/>
      </w:pPr>
      <w:rPr>
        <w:rFonts w:ascii="Times New Roman" w:hAnsi="Times New Roman"/>
      </w:rPr>
    </w:lvl>
  </w:abstractNum>
  <w:abstractNum w:abstractNumId="32">
    <w:nsid w:val="471C4652"/>
    <w:multiLevelType w:val="hybridMultilevel"/>
    <w:tmpl w:val="24923B88"/>
    <w:lvl w:ilvl="0">
      <w:start w:val="1"/>
      <w:numFmt w:val="lowerLetter"/>
      <w:lvlText w:val="%1)"/>
      <w:lvlJc w:val="left"/>
      <w:pPr>
        <w:ind w:left="720" w:hanging="360"/>
      </w:pPr>
      <w:rPr>
        <w:rFonts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9824218"/>
    <w:multiLevelType w:val="hybridMultilevel"/>
    <w:tmpl w:val="BF5A6E2C"/>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A1E28FC"/>
    <w:multiLevelType w:val="hybridMultilevel"/>
    <w:tmpl w:val="365E42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4AC823B9"/>
    <w:multiLevelType w:val="hybridMultilevel"/>
    <w:tmpl w:val="6FDA9E08"/>
    <w:lvl w:ilvl="0">
      <w:start w:val="1"/>
      <w:numFmt w:val="lowerLetter"/>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4B4E2E05"/>
    <w:multiLevelType w:val="singleLevel"/>
    <w:tmpl w:val="2076B20A"/>
    <w:lvl w:ilvl="0">
      <w:start w:val="1"/>
      <w:numFmt w:val="bullet"/>
      <w:pStyle w:val="ListDash4"/>
      <w:lvlText w:val="–"/>
      <w:lvlJc w:val="left"/>
      <w:pPr>
        <w:tabs>
          <w:tab w:val="num" w:pos="1134"/>
        </w:tabs>
        <w:ind w:left="1134" w:hanging="283"/>
      </w:pPr>
      <w:rPr>
        <w:rFonts w:ascii="Times New Roman" w:hAnsi="Times New Roman"/>
      </w:rPr>
    </w:lvl>
  </w:abstractNum>
  <w:abstractNum w:abstractNumId="37">
    <w:nsid w:val="4BFA0450"/>
    <w:multiLevelType w:val="singleLevel"/>
    <w:tmpl w:val="A2E6F9D0"/>
    <w:lvl w:ilvl="0">
      <w:start w:val="1"/>
      <w:numFmt w:val="bullet"/>
      <w:pStyle w:val="ListBullet2"/>
      <w:lvlText w:val=""/>
      <w:lvlJc w:val="left"/>
      <w:pPr>
        <w:tabs>
          <w:tab w:val="num" w:pos="1134"/>
        </w:tabs>
        <w:ind w:left="1134" w:hanging="283"/>
      </w:pPr>
      <w:rPr>
        <w:rFonts w:ascii="Symbol" w:hAnsi="Symbol"/>
      </w:rPr>
    </w:lvl>
  </w:abstractNum>
  <w:abstractNum w:abstractNumId="38">
    <w:nsid w:val="4D04489F"/>
    <w:multiLevelType w:val="multilevel"/>
    <w:tmpl w:val="224AF8B8"/>
    <w:name w:val="List Dash 2"/>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9">
    <w:nsid w:val="52A716D5"/>
    <w:multiLevelType w:val="multilevel"/>
    <w:tmpl w:val="0409001D"/>
    <w:name w:val="List Dash 4"/>
    <w:styleLink w:val="1ai"/>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40">
    <w:nsid w:val="57064F45"/>
    <w:multiLevelType w:val="singleLevel"/>
    <w:tmpl w:val="07FCB144"/>
    <w:name w:val="List Bullet 2"/>
    <w:lvl w:ilvl="0">
      <w:start w:val="1"/>
      <w:numFmt w:val="bullet"/>
      <w:pStyle w:val="Tiret4"/>
      <w:lvlText w:val="–"/>
      <w:lvlJc w:val="left"/>
      <w:pPr>
        <w:tabs>
          <w:tab w:val="num" w:pos="3118"/>
        </w:tabs>
        <w:ind w:left="3118" w:hanging="567"/>
      </w:pPr>
    </w:lvl>
  </w:abstractNum>
  <w:abstractNum w:abstractNumId="41">
    <w:nsid w:val="57342C6E"/>
    <w:multiLevelType w:val="hybridMultilevel"/>
    <w:tmpl w:val="801AF52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2">
    <w:nsid w:val="57466B4D"/>
    <w:multiLevelType w:val="singleLevel"/>
    <w:tmpl w:val="09B485D4"/>
    <w:name w:val="List Number 3"/>
    <w:lvl w:ilvl="0">
      <w:start w:val="1"/>
      <w:numFmt w:val="bullet"/>
      <w:pStyle w:val="ListDash1"/>
      <w:lvlText w:val="–"/>
      <w:lvlJc w:val="left"/>
      <w:pPr>
        <w:tabs>
          <w:tab w:val="num" w:pos="1134"/>
        </w:tabs>
        <w:ind w:left="1134" w:hanging="283"/>
      </w:pPr>
      <w:rPr>
        <w:rFonts w:ascii="Times New Roman" w:hAnsi="Times New Roman"/>
      </w:rPr>
    </w:lvl>
  </w:abstractNum>
  <w:abstractNum w:abstractNumId="43">
    <w:nsid w:val="5941588B"/>
    <w:multiLevelType w:val="hybridMultilevel"/>
    <w:tmpl w:val="E850C8EC"/>
    <w:lvl w:ilvl="0">
      <w:start w:val="1"/>
      <w:numFmt w:val="lowerLetter"/>
      <w:lvlText w:val="%1)"/>
      <w:lvlJc w:val="left"/>
      <w:pPr>
        <w:tabs>
          <w:tab w:val="num" w:pos="900"/>
        </w:tabs>
        <w:ind w:left="900" w:hanging="360"/>
      </w:pPr>
      <w:rPr>
        <w:rFonts w:cs="Times New Roman"/>
        <w:rtl w:val="0"/>
        <w:cs w:val="0"/>
      </w:rPr>
    </w:lvl>
    <w:lvl w:ilvl="1">
      <w:start w:val="1"/>
      <w:numFmt w:val="decimal"/>
      <w:lvlText w:val="%2."/>
      <w:lvlJc w:val="left"/>
      <w:pPr>
        <w:tabs>
          <w:tab w:val="num" w:pos="1620"/>
        </w:tabs>
        <w:ind w:left="1620" w:hanging="360"/>
      </w:pPr>
      <w:rPr>
        <w:rFonts w:cs="Times New Roman" w:hint="default"/>
        <w:rtl w:val="0"/>
        <w:cs w:val="0"/>
      </w:rPr>
    </w:lvl>
    <w:lvl w:ilvl="2">
      <w:start w:val="1"/>
      <w:numFmt w:val="decimal"/>
      <w:lvlText w:val="(%3)"/>
      <w:lvlJc w:val="left"/>
      <w:pPr>
        <w:ind w:left="2520" w:hanging="360"/>
      </w:pPr>
      <w:rPr>
        <w:rFonts w:cs="Times New Roman" w:hint="default"/>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44">
    <w:nsid w:val="598F799E"/>
    <w:multiLevelType w:val="multilevel"/>
    <w:tmpl w:val="04FC8F94"/>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45">
    <w:nsid w:val="62EE0825"/>
    <w:multiLevelType w:val="hybridMultilevel"/>
    <w:tmpl w:val="68DC1A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53A240E"/>
    <w:multiLevelType w:val="multilevel"/>
    <w:tmpl w:val="6212D1D8"/>
    <w:name w:val="Tiret 4"/>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47">
    <w:nsid w:val="65A817E8"/>
    <w:multiLevelType w:val="singleLevel"/>
    <w:tmpl w:val="48B0FC3E"/>
    <w:name w:val="List Dash 1"/>
    <w:lvl w:ilvl="0">
      <w:start w:val="1"/>
      <w:numFmt w:val="bullet"/>
      <w:pStyle w:val="ListDash3"/>
      <w:lvlText w:val="–"/>
      <w:lvlJc w:val="left"/>
      <w:pPr>
        <w:tabs>
          <w:tab w:val="num" w:pos="1134"/>
        </w:tabs>
        <w:ind w:left="1134" w:hanging="283"/>
      </w:pPr>
      <w:rPr>
        <w:rFonts w:ascii="Times New Roman" w:hAnsi="Times New Roman"/>
      </w:rPr>
    </w:lvl>
  </w:abstractNum>
  <w:abstractNum w:abstractNumId="48">
    <w:nsid w:val="6FE03E8F"/>
    <w:multiLevelType w:val="hybridMultilevel"/>
    <w:tmpl w:val="E37839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72B73887"/>
    <w:multiLevelType w:val="multilevel"/>
    <w:tmpl w:val="9A10F8D4"/>
    <w:name w:val="List Number"/>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50">
    <w:nsid w:val="776656E6"/>
    <w:multiLevelType w:val="hybridMultilevel"/>
    <w:tmpl w:val="E6E20466"/>
    <w:lvl w:ilvl="0">
      <w:start w:val="1"/>
      <w:numFmt w:val="lowerLetter"/>
      <w:lvlText w:val="%1)"/>
      <w:lvlJc w:val="left"/>
      <w:pPr>
        <w:ind w:left="1206" w:hanging="360"/>
      </w:pPr>
      <w:rPr>
        <w:rFonts w:cs="Times New Roman"/>
        <w:rtl w:val="0"/>
        <w:cs w:val="0"/>
      </w:rPr>
    </w:lvl>
    <w:lvl w:ilvl="1">
      <w:start w:val="1"/>
      <w:numFmt w:val="lowerLetter"/>
      <w:lvlText w:val="%2."/>
      <w:lvlJc w:val="left"/>
      <w:pPr>
        <w:ind w:left="1926" w:hanging="360"/>
      </w:pPr>
      <w:rPr>
        <w:rFonts w:cs="Times New Roman"/>
        <w:rtl w:val="0"/>
        <w:cs w:val="0"/>
      </w:rPr>
    </w:lvl>
    <w:lvl w:ilvl="2">
      <w:start w:val="1"/>
      <w:numFmt w:val="lowerRoman"/>
      <w:lvlText w:val="%3."/>
      <w:lvlJc w:val="right"/>
      <w:pPr>
        <w:ind w:left="2646" w:hanging="180"/>
      </w:pPr>
      <w:rPr>
        <w:rFonts w:cs="Times New Roman"/>
        <w:rtl w:val="0"/>
        <w:cs w:val="0"/>
      </w:rPr>
    </w:lvl>
    <w:lvl w:ilvl="3">
      <w:start w:val="1"/>
      <w:numFmt w:val="decimal"/>
      <w:lvlText w:val="%4."/>
      <w:lvlJc w:val="left"/>
      <w:pPr>
        <w:ind w:left="3366" w:hanging="360"/>
      </w:pPr>
      <w:rPr>
        <w:rFonts w:cs="Times New Roman"/>
        <w:rtl w:val="0"/>
        <w:cs w:val="0"/>
      </w:rPr>
    </w:lvl>
    <w:lvl w:ilvl="4">
      <w:start w:val="1"/>
      <w:numFmt w:val="lowerLetter"/>
      <w:lvlText w:val="%5."/>
      <w:lvlJc w:val="left"/>
      <w:pPr>
        <w:ind w:left="4086" w:hanging="360"/>
      </w:pPr>
      <w:rPr>
        <w:rFonts w:cs="Times New Roman"/>
        <w:rtl w:val="0"/>
        <w:cs w:val="0"/>
      </w:rPr>
    </w:lvl>
    <w:lvl w:ilvl="5">
      <w:start w:val="1"/>
      <w:numFmt w:val="lowerRoman"/>
      <w:lvlText w:val="%6."/>
      <w:lvlJc w:val="right"/>
      <w:pPr>
        <w:ind w:left="4806" w:hanging="180"/>
      </w:pPr>
      <w:rPr>
        <w:rFonts w:cs="Times New Roman"/>
        <w:rtl w:val="0"/>
        <w:cs w:val="0"/>
      </w:rPr>
    </w:lvl>
    <w:lvl w:ilvl="6">
      <w:start w:val="1"/>
      <w:numFmt w:val="decimal"/>
      <w:lvlText w:val="%7."/>
      <w:lvlJc w:val="left"/>
      <w:pPr>
        <w:ind w:left="5526" w:hanging="360"/>
      </w:pPr>
      <w:rPr>
        <w:rFonts w:cs="Times New Roman"/>
        <w:rtl w:val="0"/>
        <w:cs w:val="0"/>
      </w:rPr>
    </w:lvl>
    <w:lvl w:ilvl="7">
      <w:start w:val="1"/>
      <w:numFmt w:val="lowerLetter"/>
      <w:lvlText w:val="%8."/>
      <w:lvlJc w:val="left"/>
      <w:pPr>
        <w:ind w:left="6246" w:hanging="360"/>
      </w:pPr>
      <w:rPr>
        <w:rFonts w:cs="Times New Roman"/>
        <w:rtl w:val="0"/>
        <w:cs w:val="0"/>
      </w:rPr>
    </w:lvl>
    <w:lvl w:ilvl="8">
      <w:start w:val="1"/>
      <w:numFmt w:val="lowerRoman"/>
      <w:lvlText w:val="%9."/>
      <w:lvlJc w:val="right"/>
      <w:pPr>
        <w:ind w:left="6966" w:hanging="180"/>
      </w:pPr>
      <w:rPr>
        <w:rFonts w:cs="Times New Roman"/>
        <w:rtl w:val="0"/>
        <w:cs w:val="0"/>
      </w:rPr>
    </w:lvl>
  </w:abstractNum>
  <w:abstractNum w:abstractNumId="51">
    <w:nsid w:val="79FA34D6"/>
    <w:multiLevelType w:val="singleLevel"/>
    <w:tmpl w:val="48F09942"/>
    <w:lvl w:ilvl="0">
      <w:start w:val="1"/>
      <w:numFmt w:val="bullet"/>
      <w:pStyle w:val="NoteHead"/>
      <w:lvlText w:val=""/>
      <w:lvlJc w:val="left"/>
      <w:pPr>
        <w:tabs>
          <w:tab w:val="num" w:pos="567"/>
        </w:tabs>
        <w:ind w:left="567" w:hanging="567"/>
      </w:pPr>
      <w:rPr>
        <w:rFonts w:ascii="Symbol" w:hAnsi="Symbol" w:hint="default"/>
      </w:rPr>
    </w:lvl>
  </w:abstractNum>
  <w:abstractNum w:abstractNumId="52">
    <w:nsid w:val="7BBE7B3C"/>
    <w:multiLevelType w:val="singleLevel"/>
    <w:tmpl w:val="844CEA8C"/>
    <w:name w:val="Default"/>
    <w:lvl w:ilvl="0">
      <w:start w:val="1"/>
      <w:numFmt w:val="bullet"/>
      <w:pStyle w:val="ListDash"/>
      <w:lvlText w:val="–"/>
      <w:lvlJc w:val="left"/>
      <w:pPr>
        <w:tabs>
          <w:tab w:val="num" w:pos="283"/>
        </w:tabs>
        <w:ind w:left="283" w:hanging="283"/>
      </w:pPr>
      <w:rPr>
        <w:rFonts w:ascii="Times New Roman" w:hAnsi="Times New Roman"/>
      </w:rPr>
    </w:lvl>
  </w:abstractNum>
  <w:abstractNum w:abstractNumId="53">
    <w:nsid w:val="7ECB7708"/>
    <w:multiLevelType w:val="singleLevel"/>
    <w:tmpl w:val="74C881EE"/>
    <w:lvl w:ilvl="0">
      <w:start w:val="1"/>
      <w:numFmt w:val="decimal"/>
      <w:pStyle w:val="ATHeading1"/>
      <w:lvlText w:val="%1."/>
      <w:lvlJc w:val="left"/>
      <w:pPr>
        <w:tabs>
          <w:tab w:val="num" w:pos="360"/>
        </w:tabs>
        <w:ind w:left="360" w:hanging="360"/>
      </w:pPr>
      <w:rPr>
        <w:rFonts w:cs="Times New Roman"/>
        <w:rtl w:val="0"/>
        <w:cs w:val="0"/>
      </w:r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49"/>
  </w:num>
  <w:num w:numId="10">
    <w:abstractNumId w:val="15"/>
  </w:num>
  <w:num w:numId="11">
    <w:abstractNumId w:val="19"/>
  </w:num>
  <w:num w:numId="12">
    <w:abstractNumId w:val="14"/>
  </w:num>
  <w:num w:numId="13">
    <w:abstractNumId w:val="12"/>
  </w:num>
  <w:num w:numId="14">
    <w:abstractNumId w:val="40"/>
  </w:num>
  <w:num w:numId="15">
    <w:abstractNumId w:val="11"/>
  </w:num>
  <w:num w:numId="16">
    <w:abstractNumId w:val="18"/>
  </w:num>
  <w:num w:numId="17">
    <w:abstractNumId w:val="16"/>
  </w:num>
  <w:num w:numId="18">
    <w:abstractNumId w:val="37"/>
  </w:num>
  <w:num w:numId="19">
    <w:abstractNumId w:val="25"/>
  </w:num>
  <w:num w:numId="20">
    <w:abstractNumId w:val="9"/>
  </w:num>
  <w:num w:numId="21">
    <w:abstractNumId w:val="52"/>
  </w:num>
  <w:num w:numId="22">
    <w:abstractNumId w:val="42"/>
  </w:num>
  <w:num w:numId="23">
    <w:abstractNumId w:val="31"/>
  </w:num>
  <w:num w:numId="24">
    <w:abstractNumId w:val="47"/>
  </w:num>
  <w:num w:numId="25">
    <w:abstractNumId w:val="36"/>
  </w:num>
  <w:num w:numId="26">
    <w:abstractNumId w:val="44"/>
  </w:num>
  <w:num w:numId="27">
    <w:abstractNumId w:val="46"/>
  </w:num>
  <w:num w:numId="28">
    <w:abstractNumId w:val="38"/>
  </w:num>
  <w:num w:numId="29">
    <w:abstractNumId w:val="24"/>
  </w:num>
  <w:num w:numId="30">
    <w:abstractNumId w:val="20"/>
  </w:num>
  <w:num w:numId="31">
    <w:abstractNumId w:val="8"/>
  </w:num>
  <w:num w:numId="32">
    <w:abstractNumId w:val="39"/>
  </w:num>
  <w:num w:numId="33">
    <w:abstractNumId w:val="21"/>
  </w:num>
  <w:num w:numId="34">
    <w:abstractNumId w:val="53"/>
  </w:num>
  <w:num w:numId="35">
    <w:abstractNumId w:val="51"/>
  </w:num>
  <w:num w:numId="36">
    <w:abstractNumId w:val="30"/>
  </w:num>
  <w:num w:numId="37">
    <w:abstractNumId w:val="27"/>
  </w:num>
  <w:num w:numId="38">
    <w:abstractNumId w:val="50"/>
  </w:num>
  <w:num w:numId="39">
    <w:abstractNumId w:val="33"/>
  </w:num>
  <w:num w:numId="40">
    <w:abstractNumId w:val="41"/>
  </w:num>
  <w:num w:numId="41">
    <w:abstractNumId w:val="28"/>
  </w:num>
  <w:num w:numId="42">
    <w:abstractNumId w:val="34"/>
  </w:num>
  <w:num w:numId="43">
    <w:abstractNumId w:val="23"/>
  </w:num>
  <w:num w:numId="44">
    <w:abstractNumId w:val="32"/>
  </w:num>
  <w:num w:numId="45">
    <w:abstractNumId w:val="22"/>
  </w:num>
  <w:num w:numId="46">
    <w:abstractNumId w:val="10"/>
  </w:num>
  <w:num w:numId="47">
    <w:abstractNumId w:val="43"/>
  </w:num>
  <w:num w:numId="48">
    <w:abstractNumId w:val="29"/>
  </w:num>
  <w:num w:numId="49">
    <w:abstractNumId w:val="48"/>
  </w:num>
  <w:num w:numId="50">
    <w:abstractNumId w:val="35"/>
  </w:num>
  <w:num w:numId="51">
    <w:abstractNumId w:val="17"/>
  </w:num>
  <w:num w:numId="52">
    <w:abstractNumId w:val="45"/>
  </w:num>
  <w:num w:numId="53">
    <w:abstractNumId w:val="26"/>
  </w:num>
  <w:num w:numId="5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0"/>
    <w:footnote w:id="1"/>
  </w:footnotePr>
  <w:compat>
    <w:useWord2002TableStyleRules/>
    <w:growAutofit/>
    <w:doNotUseIndentAsNumberingTabStop/>
    <w:allowSpaceOfSameStyleInTable/>
    <w:splitPgBreakAndParaMark/>
    <w:useAnsiKerningPairs/>
  </w:compat>
  <w:rsids>
    <w:rsidRoot w:val="003C27E0"/>
    <w:rsid w:val="00000E2E"/>
    <w:rsid w:val="000034F8"/>
    <w:rsid w:val="00003864"/>
    <w:rsid w:val="000069EE"/>
    <w:rsid w:val="00011425"/>
    <w:rsid w:val="00011F9A"/>
    <w:rsid w:val="00012A32"/>
    <w:rsid w:val="00012BE8"/>
    <w:rsid w:val="00013AEA"/>
    <w:rsid w:val="00015441"/>
    <w:rsid w:val="00015F20"/>
    <w:rsid w:val="000218C5"/>
    <w:rsid w:val="0002436E"/>
    <w:rsid w:val="00025793"/>
    <w:rsid w:val="00026338"/>
    <w:rsid w:val="00026944"/>
    <w:rsid w:val="00027331"/>
    <w:rsid w:val="00030C0C"/>
    <w:rsid w:val="00031ECA"/>
    <w:rsid w:val="00033468"/>
    <w:rsid w:val="00033F62"/>
    <w:rsid w:val="00034A40"/>
    <w:rsid w:val="00043BC7"/>
    <w:rsid w:val="00043DB3"/>
    <w:rsid w:val="00043FD2"/>
    <w:rsid w:val="000475AE"/>
    <w:rsid w:val="00047E99"/>
    <w:rsid w:val="00052E09"/>
    <w:rsid w:val="000531D3"/>
    <w:rsid w:val="00053C77"/>
    <w:rsid w:val="0005481E"/>
    <w:rsid w:val="00056168"/>
    <w:rsid w:val="000561CC"/>
    <w:rsid w:val="000564FB"/>
    <w:rsid w:val="000565E0"/>
    <w:rsid w:val="0005671A"/>
    <w:rsid w:val="00057147"/>
    <w:rsid w:val="000601C0"/>
    <w:rsid w:val="0006201E"/>
    <w:rsid w:val="0006400C"/>
    <w:rsid w:val="000655C4"/>
    <w:rsid w:val="00067502"/>
    <w:rsid w:val="00071F47"/>
    <w:rsid w:val="00072425"/>
    <w:rsid w:val="00074251"/>
    <w:rsid w:val="00075CDD"/>
    <w:rsid w:val="00080127"/>
    <w:rsid w:val="00080919"/>
    <w:rsid w:val="00081DC5"/>
    <w:rsid w:val="0008236B"/>
    <w:rsid w:val="0008261E"/>
    <w:rsid w:val="0008408A"/>
    <w:rsid w:val="00085936"/>
    <w:rsid w:val="0008747D"/>
    <w:rsid w:val="00090970"/>
    <w:rsid w:val="00091C78"/>
    <w:rsid w:val="00094777"/>
    <w:rsid w:val="000A31A1"/>
    <w:rsid w:val="000A4086"/>
    <w:rsid w:val="000A4330"/>
    <w:rsid w:val="000A53D3"/>
    <w:rsid w:val="000A60F6"/>
    <w:rsid w:val="000A6ED9"/>
    <w:rsid w:val="000B0094"/>
    <w:rsid w:val="000B0AFF"/>
    <w:rsid w:val="000B11F4"/>
    <w:rsid w:val="000B1E68"/>
    <w:rsid w:val="000B204F"/>
    <w:rsid w:val="000B2769"/>
    <w:rsid w:val="000B4708"/>
    <w:rsid w:val="000B4840"/>
    <w:rsid w:val="000B60F1"/>
    <w:rsid w:val="000B6ACF"/>
    <w:rsid w:val="000C127E"/>
    <w:rsid w:val="000C3D6F"/>
    <w:rsid w:val="000C6825"/>
    <w:rsid w:val="000D1AB7"/>
    <w:rsid w:val="000D4433"/>
    <w:rsid w:val="000D6005"/>
    <w:rsid w:val="000D6051"/>
    <w:rsid w:val="000D65FB"/>
    <w:rsid w:val="000D75D9"/>
    <w:rsid w:val="000E08DB"/>
    <w:rsid w:val="000E1BF2"/>
    <w:rsid w:val="000E35B9"/>
    <w:rsid w:val="000E5666"/>
    <w:rsid w:val="000E5C27"/>
    <w:rsid w:val="000E7702"/>
    <w:rsid w:val="000E794A"/>
    <w:rsid w:val="000E7E6C"/>
    <w:rsid w:val="000F0B09"/>
    <w:rsid w:val="000F23C8"/>
    <w:rsid w:val="000F253D"/>
    <w:rsid w:val="000F600A"/>
    <w:rsid w:val="000F6222"/>
    <w:rsid w:val="000F7930"/>
    <w:rsid w:val="00101603"/>
    <w:rsid w:val="00102365"/>
    <w:rsid w:val="00102BE8"/>
    <w:rsid w:val="0010397C"/>
    <w:rsid w:val="00104C28"/>
    <w:rsid w:val="001050A7"/>
    <w:rsid w:val="00114A20"/>
    <w:rsid w:val="00114C93"/>
    <w:rsid w:val="00116DCF"/>
    <w:rsid w:val="0012205C"/>
    <w:rsid w:val="0012530B"/>
    <w:rsid w:val="00125E5D"/>
    <w:rsid w:val="001316D5"/>
    <w:rsid w:val="00131A62"/>
    <w:rsid w:val="00131E53"/>
    <w:rsid w:val="0013241F"/>
    <w:rsid w:val="0013346C"/>
    <w:rsid w:val="001341AD"/>
    <w:rsid w:val="00142849"/>
    <w:rsid w:val="00143352"/>
    <w:rsid w:val="00143998"/>
    <w:rsid w:val="00143BD5"/>
    <w:rsid w:val="001449BC"/>
    <w:rsid w:val="0014649A"/>
    <w:rsid w:val="001501D4"/>
    <w:rsid w:val="001510B7"/>
    <w:rsid w:val="00151296"/>
    <w:rsid w:val="00151581"/>
    <w:rsid w:val="00151DA3"/>
    <w:rsid w:val="00152A87"/>
    <w:rsid w:val="001628D9"/>
    <w:rsid w:val="0016466D"/>
    <w:rsid w:val="0016530A"/>
    <w:rsid w:val="00170DD3"/>
    <w:rsid w:val="00173F3F"/>
    <w:rsid w:val="00174EB2"/>
    <w:rsid w:val="00174FCE"/>
    <w:rsid w:val="00175A5E"/>
    <w:rsid w:val="0017602E"/>
    <w:rsid w:val="001774E8"/>
    <w:rsid w:val="0018028D"/>
    <w:rsid w:val="00180588"/>
    <w:rsid w:val="00183616"/>
    <w:rsid w:val="00184997"/>
    <w:rsid w:val="00190865"/>
    <w:rsid w:val="0019683F"/>
    <w:rsid w:val="00196AA1"/>
    <w:rsid w:val="0019737D"/>
    <w:rsid w:val="001A1717"/>
    <w:rsid w:val="001A1825"/>
    <w:rsid w:val="001A3A1F"/>
    <w:rsid w:val="001A4507"/>
    <w:rsid w:val="001A54F6"/>
    <w:rsid w:val="001A76C6"/>
    <w:rsid w:val="001B033E"/>
    <w:rsid w:val="001B2E21"/>
    <w:rsid w:val="001C061D"/>
    <w:rsid w:val="001C14FB"/>
    <w:rsid w:val="001C1C7A"/>
    <w:rsid w:val="001C1EC9"/>
    <w:rsid w:val="001C33F4"/>
    <w:rsid w:val="001C4918"/>
    <w:rsid w:val="001C5BFE"/>
    <w:rsid w:val="001C5E46"/>
    <w:rsid w:val="001D0BF2"/>
    <w:rsid w:val="001D132F"/>
    <w:rsid w:val="001D2999"/>
    <w:rsid w:val="001D48CA"/>
    <w:rsid w:val="001D5A71"/>
    <w:rsid w:val="001D67DA"/>
    <w:rsid w:val="001D7082"/>
    <w:rsid w:val="001E0841"/>
    <w:rsid w:val="001E1F2D"/>
    <w:rsid w:val="001E27D3"/>
    <w:rsid w:val="001E5002"/>
    <w:rsid w:val="001E5517"/>
    <w:rsid w:val="001F0EE4"/>
    <w:rsid w:val="001F1A7C"/>
    <w:rsid w:val="001F3348"/>
    <w:rsid w:val="001F3EE4"/>
    <w:rsid w:val="001F4A1E"/>
    <w:rsid w:val="001F588A"/>
    <w:rsid w:val="001F67D0"/>
    <w:rsid w:val="001F737E"/>
    <w:rsid w:val="0020035F"/>
    <w:rsid w:val="0020460A"/>
    <w:rsid w:val="0020483A"/>
    <w:rsid w:val="00204A76"/>
    <w:rsid w:val="00205315"/>
    <w:rsid w:val="002064E4"/>
    <w:rsid w:val="0021052D"/>
    <w:rsid w:val="00212762"/>
    <w:rsid w:val="00212808"/>
    <w:rsid w:val="00212DC0"/>
    <w:rsid w:val="00212F2D"/>
    <w:rsid w:val="00216A66"/>
    <w:rsid w:val="00221A59"/>
    <w:rsid w:val="00224929"/>
    <w:rsid w:val="0022687A"/>
    <w:rsid w:val="0023021D"/>
    <w:rsid w:val="00240875"/>
    <w:rsid w:val="002423D7"/>
    <w:rsid w:val="00245565"/>
    <w:rsid w:val="00246670"/>
    <w:rsid w:val="00251A53"/>
    <w:rsid w:val="00251ED2"/>
    <w:rsid w:val="00252D26"/>
    <w:rsid w:val="00252F9B"/>
    <w:rsid w:val="00255338"/>
    <w:rsid w:val="00255342"/>
    <w:rsid w:val="00256EFC"/>
    <w:rsid w:val="00261261"/>
    <w:rsid w:val="002615DE"/>
    <w:rsid w:val="00263DE5"/>
    <w:rsid w:val="0026471E"/>
    <w:rsid w:val="00273030"/>
    <w:rsid w:val="0027334E"/>
    <w:rsid w:val="0027524B"/>
    <w:rsid w:val="00275BC1"/>
    <w:rsid w:val="0027710B"/>
    <w:rsid w:val="00280C50"/>
    <w:rsid w:val="00281C47"/>
    <w:rsid w:val="00282084"/>
    <w:rsid w:val="00283B96"/>
    <w:rsid w:val="00285774"/>
    <w:rsid w:val="00285EFA"/>
    <w:rsid w:val="00286A19"/>
    <w:rsid w:val="00287706"/>
    <w:rsid w:val="002905F4"/>
    <w:rsid w:val="00290E61"/>
    <w:rsid w:val="0029178C"/>
    <w:rsid w:val="0029330D"/>
    <w:rsid w:val="0029337B"/>
    <w:rsid w:val="00294160"/>
    <w:rsid w:val="002942A1"/>
    <w:rsid w:val="002A0023"/>
    <w:rsid w:val="002A25F1"/>
    <w:rsid w:val="002A3383"/>
    <w:rsid w:val="002A5F55"/>
    <w:rsid w:val="002A65F5"/>
    <w:rsid w:val="002A720B"/>
    <w:rsid w:val="002A7241"/>
    <w:rsid w:val="002A77A7"/>
    <w:rsid w:val="002A7ED0"/>
    <w:rsid w:val="002B2436"/>
    <w:rsid w:val="002B4B11"/>
    <w:rsid w:val="002B755C"/>
    <w:rsid w:val="002C0C75"/>
    <w:rsid w:val="002C32A4"/>
    <w:rsid w:val="002C52E0"/>
    <w:rsid w:val="002C6208"/>
    <w:rsid w:val="002C6362"/>
    <w:rsid w:val="002C6B6E"/>
    <w:rsid w:val="002D1B6D"/>
    <w:rsid w:val="002D4537"/>
    <w:rsid w:val="002D463A"/>
    <w:rsid w:val="002D4DD7"/>
    <w:rsid w:val="002D6E54"/>
    <w:rsid w:val="002D6E5A"/>
    <w:rsid w:val="002E02AB"/>
    <w:rsid w:val="002E0DDF"/>
    <w:rsid w:val="002E110C"/>
    <w:rsid w:val="002E2436"/>
    <w:rsid w:val="002E2584"/>
    <w:rsid w:val="002F2650"/>
    <w:rsid w:val="002F79DC"/>
    <w:rsid w:val="002F7A0C"/>
    <w:rsid w:val="00300FD9"/>
    <w:rsid w:val="00307388"/>
    <w:rsid w:val="00311152"/>
    <w:rsid w:val="00311EFD"/>
    <w:rsid w:val="00314697"/>
    <w:rsid w:val="00316D48"/>
    <w:rsid w:val="003211A5"/>
    <w:rsid w:val="00326FCE"/>
    <w:rsid w:val="0032719D"/>
    <w:rsid w:val="00330E5D"/>
    <w:rsid w:val="00330F60"/>
    <w:rsid w:val="00332D36"/>
    <w:rsid w:val="00332F4D"/>
    <w:rsid w:val="003344F6"/>
    <w:rsid w:val="00334B5F"/>
    <w:rsid w:val="00340A97"/>
    <w:rsid w:val="003415C2"/>
    <w:rsid w:val="00341D1F"/>
    <w:rsid w:val="00342FCA"/>
    <w:rsid w:val="0034341A"/>
    <w:rsid w:val="00343ABA"/>
    <w:rsid w:val="00346C66"/>
    <w:rsid w:val="0034734A"/>
    <w:rsid w:val="003477D1"/>
    <w:rsid w:val="0035465B"/>
    <w:rsid w:val="00354F4A"/>
    <w:rsid w:val="00356ADF"/>
    <w:rsid w:val="003617F5"/>
    <w:rsid w:val="00361F3F"/>
    <w:rsid w:val="00363EE1"/>
    <w:rsid w:val="003656D9"/>
    <w:rsid w:val="00366161"/>
    <w:rsid w:val="00367C09"/>
    <w:rsid w:val="00370C2D"/>
    <w:rsid w:val="003711F4"/>
    <w:rsid w:val="00372443"/>
    <w:rsid w:val="00372E00"/>
    <w:rsid w:val="0037319F"/>
    <w:rsid w:val="00374260"/>
    <w:rsid w:val="003742B4"/>
    <w:rsid w:val="003753E8"/>
    <w:rsid w:val="003756D5"/>
    <w:rsid w:val="00375D0F"/>
    <w:rsid w:val="0037712D"/>
    <w:rsid w:val="0037727E"/>
    <w:rsid w:val="0038000B"/>
    <w:rsid w:val="00382650"/>
    <w:rsid w:val="003835FC"/>
    <w:rsid w:val="00384DDF"/>
    <w:rsid w:val="00385382"/>
    <w:rsid w:val="0038573B"/>
    <w:rsid w:val="0038715D"/>
    <w:rsid w:val="00387259"/>
    <w:rsid w:val="00392E50"/>
    <w:rsid w:val="00392F6D"/>
    <w:rsid w:val="003940CF"/>
    <w:rsid w:val="003944D2"/>
    <w:rsid w:val="003956CF"/>
    <w:rsid w:val="003A16B2"/>
    <w:rsid w:val="003A1FCE"/>
    <w:rsid w:val="003A312E"/>
    <w:rsid w:val="003A6989"/>
    <w:rsid w:val="003A69A6"/>
    <w:rsid w:val="003B0385"/>
    <w:rsid w:val="003B10AF"/>
    <w:rsid w:val="003B3D5D"/>
    <w:rsid w:val="003B46DE"/>
    <w:rsid w:val="003B5B93"/>
    <w:rsid w:val="003B5EEF"/>
    <w:rsid w:val="003C07FD"/>
    <w:rsid w:val="003C10E7"/>
    <w:rsid w:val="003C27E0"/>
    <w:rsid w:val="003C39FA"/>
    <w:rsid w:val="003D0866"/>
    <w:rsid w:val="003D2D3C"/>
    <w:rsid w:val="003D44C8"/>
    <w:rsid w:val="003D726B"/>
    <w:rsid w:val="003D7D9B"/>
    <w:rsid w:val="003E09DA"/>
    <w:rsid w:val="003E3EFF"/>
    <w:rsid w:val="003E4736"/>
    <w:rsid w:val="003E5BA6"/>
    <w:rsid w:val="003F74E9"/>
    <w:rsid w:val="0040009F"/>
    <w:rsid w:val="00403704"/>
    <w:rsid w:val="00404F34"/>
    <w:rsid w:val="004050AC"/>
    <w:rsid w:val="0040607D"/>
    <w:rsid w:val="00407B03"/>
    <w:rsid w:val="00407C83"/>
    <w:rsid w:val="004112A3"/>
    <w:rsid w:val="004115C5"/>
    <w:rsid w:val="004119A8"/>
    <w:rsid w:val="004157E8"/>
    <w:rsid w:val="004167C8"/>
    <w:rsid w:val="0041780B"/>
    <w:rsid w:val="00417D48"/>
    <w:rsid w:val="00421780"/>
    <w:rsid w:val="00421C18"/>
    <w:rsid w:val="0042312C"/>
    <w:rsid w:val="00423DDE"/>
    <w:rsid w:val="00424A1B"/>
    <w:rsid w:val="00427408"/>
    <w:rsid w:val="00427B0D"/>
    <w:rsid w:val="0043519C"/>
    <w:rsid w:val="00436869"/>
    <w:rsid w:val="0044114E"/>
    <w:rsid w:val="00441FF2"/>
    <w:rsid w:val="00442D22"/>
    <w:rsid w:val="00443576"/>
    <w:rsid w:val="00443E3E"/>
    <w:rsid w:val="004517E4"/>
    <w:rsid w:val="00451ECA"/>
    <w:rsid w:val="004537E1"/>
    <w:rsid w:val="004545F6"/>
    <w:rsid w:val="00460FBE"/>
    <w:rsid w:val="004619F4"/>
    <w:rsid w:val="00461BAA"/>
    <w:rsid w:val="0046436A"/>
    <w:rsid w:val="00465719"/>
    <w:rsid w:val="00466299"/>
    <w:rsid w:val="004672DA"/>
    <w:rsid w:val="00472978"/>
    <w:rsid w:val="00477CD5"/>
    <w:rsid w:val="0048057E"/>
    <w:rsid w:val="00482EA1"/>
    <w:rsid w:val="004832DB"/>
    <w:rsid w:val="00483616"/>
    <w:rsid w:val="00484F9A"/>
    <w:rsid w:val="00485E03"/>
    <w:rsid w:val="004917A9"/>
    <w:rsid w:val="004948C7"/>
    <w:rsid w:val="0049744A"/>
    <w:rsid w:val="004978FD"/>
    <w:rsid w:val="004A51D0"/>
    <w:rsid w:val="004A68A5"/>
    <w:rsid w:val="004A7414"/>
    <w:rsid w:val="004B22A2"/>
    <w:rsid w:val="004B7548"/>
    <w:rsid w:val="004B757B"/>
    <w:rsid w:val="004B7594"/>
    <w:rsid w:val="004B769A"/>
    <w:rsid w:val="004C17FB"/>
    <w:rsid w:val="004C434E"/>
    <w:rsid w:val="004C6169"/>
    <w:rsid w:val="004D1F82"/>
    <w:rsid w:val="004D2A1E"/>
    <w:rsid w:val="004D2CA0"/>
    <w:rsid w:val="004D484F"/>
    <w:rsid w:val="004D7CD8"/>
    <w:rsid w:val="004E0342"/>
    <w:rsid w:val="004E1D2A"/>
    <w:rsid w:val="004E202F"/>
    <w:rsid w:val="004E2063"/>
    <w:rsid w:val="004E59AD"/>
    <w:rsid w:val="004E6BE7"/>
    <w:rsid w:val="004F09A2"/>
    <w:rsid w:val="004F1543"/>
    <w:rsid w:val="004F370A"/>
    <w:rsid w:val="004F41FD"/>
    <w:rsid w:val="004F43FF"/>
    <w:rsid w:val="005005E6"/>
    <w:rsid w:val="00503824"/>
    <w:rsid w:val="00504EDC"/>
    <w:rsid w:val="00507BB0"/>
    <w:rsid w:val="005108D5"/>
    <w:rsid w:val="005112F3"/>
    <w:rsid w:val="00513993"/>
    <w:rsid w:val="00515CF3"/>
    <w:rsid w:val="00517A84"/>
    <w:rsid w:val="00521FAE"/>
    <w:rsid w:val="005227ED"/>
    <w:rsid w:val="005234C7"/>
    <w:rsid w:val="00523F61"/>
    <w:rsid w:val="0052459E"/>
    <w:rsid w:val="0052468C"/>
    <w:rsid w:val="005248C9"/>
    <w:rsid w:val="00525EAD"/>
    <w:rsid w:val="0052634D"/>
    <w:rsid w:val="00526C5A"/>
    <w:rsid w:val="00527899"/>
    <w:rsid w:val="00527D83"/>
    <w:rsid w:val="005305CB"/>
    <w:rsid w:val="00530C5C"/>
    <w:rsid w:val="00530DE7"/>
    <w:rsid w:val="00532138"/>
    <w:rsid w:val="005325D1"/>
    <w:rsid w:val="00532934"/>
    <w:rsid w:val="00534CCF"/>
    <w:rsid w:val="00536DC5"/>
    <w:rsid w:val="00537D72"/>
    <w:rsid w:val="00541A7D"/>
    <w:rsid w:val="00541C9E"/>
    <w:rsid w:val="00542849"/>
    <w:rsid w:val="00543474"/>
    <w:rsid w:val="00544D5A"/>
    <w:rsid w:val="00550F4F"/>
    <w:rsid w:val="0055357E"/>
    <w:rsid w:val="00554DC4"/>
    <w:rsid w:val="00555BED"/>
    <w:rsid w:val="00556B30"/>
    <w:rsid w:val="00557133"/>
    <w:rsid w:val="00557F70"/>
    <w:rsid w:val="00561259"/>
    <w:rsid w:val="00563297"/>
    <w:rsid w:val="00565044"/>
    <w:rsid w:val="00566341"/>
    <w:rsid w:val="00566FCC"/>
    <w:rsid w:val="00567A77"/>
    <w:rsid w:val="00567DB1"/>
    <w:rsid w:val="00571315"/>
    <w:rsid w:val="0057136C"/>
    <w:rsid w:val="00571566"/>
    <w:rsid w:val="0057187F"/>
    <w:rsid w:val="00571F09"/>
    <w:rsid w:val="00571F69"/>
    <w:rsid w:val="0057269F"/>
    <w:rsid w:val="005726D7"/>
    <w:rsid w:val="00573643"/>
    <w:rsid w:val="00573C97"/>
    <w:rsid w:val="00575648"/>
    <w:rsid w:val="005805BD"/>
    <w:rsid w:val="00582071"/>
    <w:rsid w:val="00583D4D"/>
    <w:rsid w:val="00585C26"/>
    <w:rsid w:val="00587660"/>
    <w:rsid w:val="00587F45"/>
    <w:rsid w:val="00590C54"/>
    <w:rsid w:val="00591247"/>
    <w:rsid w:val="0059225F"/>
    <w:rsid w:val="005923A7"/>
    <w:rsid w:val="00592C6C"/>
    <w:rsid w:val="00593BFD"/>
    <w:rsid w:val="0059739B"/>
    <w:rsid w:val="005A36DE"/>
    <w:rsid w:val="005B54A0"/>
    <w:rsid w:val="005C0359"/>
    <w:rsid w:val="005C0423"/>
    <w:rsid w:val="005C0DBC"/>
    <w:rsid w:val="005C3C64"/>
    <w:rsid w:val="005C3E06"/>
    <w:rsid w:val="005C503E"/>
    <w:rsid w:val="005C5BBB"/>
    <w:rsid w:val="005D19E3"/>
    <w:rsid w:val="005D1FEE"/>
    <w:rsid w:val="005D7BA8"/>
    <w:rsid w:val="005E133C"/>
    <w:rsid w:val="005E16EB"/>
    <w:rsid w:val="005E2005"/>
    <w:rsid w:val="005E2F6F"/>
    <w:rsid w:val="005E3D09"/>
    <w:rsid w:val="005E5AD3"/>
    <w:rsid w:val="005E5E4C"/>
    <w:rsid w:val="005F0221"/>
    <w:rsid w:val="005F0997"/>
    <w:rsid w:val="005F0A1E"/>
    <w:rsid w:val="005F43CA"/>
    <w:rsid w:val="00600A5A"/>
    <w:rsid w:val="006064F0"/>
    <w:rsid w:val="00610EF2"/>
    <w:rsid w:val="00611AAC"/>
    <w:rsid w:val="00620415"/>
    <w:rsid w:val="00623037"/>
    <w:rsid w:val="00623715"/>
    <w:rsid w:val="006237C9"/>
    <w:rsid w:val="0063208E"/>
    <w:rsid w:val="00634716"/>
    <w:rsid w:val="00637253"/>
    <w:rsid w:val="00642A35"/>
    <w:rsid w:val="00643590"/>
    <w:rsid w:val="0064447F"/>
    <w:rsid w:val="00644EB5"/>
    <w:rsid w:val="00645700"/>
    <w:rsid w:val="00645C3B"/>
    <w:rsid w:val="00650BAE"/>
    <w:rsid w:val="006511F0"/>
    <w:rsid w:val="00652E6B"/>
    <w:rsid w:val="006540FA"/>
    <w:rsid w:val="0065420E"/>
    <w:rsid w:val="006554DA"/>
    <w:rsid w:val="00663609"/>
    <w:rsid w:val="0066651C"/>
    <w:rsid w:val="006739B4"/>
    <w:rsid w:val="00674FCC"/>
    <w:rsid w:val="0067511B"/>
    <w:rsid w:val="00677869"/>
    <w:rsid w:val="00680B12"/>
    <w:rsid w:val="00681D75"/>
    <w:rsid w:val="00690708"/>
    <w:rsid w:val="00690F8B"/>
    <w:rsid w:val="00691C93"/>
    <w:rsid w:val="006926B9"/>
    <w:rsid w:val="00692CDA"/>
    <w:rsid w:val="0069584D"/>
    <w:rsid w:val="006A032F"/>
    <w:rsid w:val="006A0E8A"/>
    <w:rsid w:val="006A20F0"/>
    <w:rsid w:val="006B3110"/>
    <w:rsid w:val="006B3212"/>
    <w:rsid w:val="006B3882"/>
    <w:rsid w:val="006B46CC"/>
    <w:rsid w:val="006B5469"/>
    <w:rsid w:val="006B5552"/>
    <w:rsid w:val="006B5FC1"/>
    <w:rsid w:val="006B7880"/>
    <w:rsid w:val="006C055A"/>
    <w:rsid w:val="006C22C1"/>
    <w:rsid w:val="006C2858"/>
    <w:rsid w:val="006C28BF"/>
    <w:rsid w:val="006C4681"/>
    <w:rsid w:val="006D02A5"/>
    <w:rsid w:val="006D2A52"/>
    <w:rsid w:val="006D5635"/>
    <w:rsid w:val="006D6572"/>
    <w:rsid w:val="006D6609"/>
    <w:rsid w:val="006D690A"/>
    <w:rsid w:val="006D7CA9"/>
    <w:rsid w:val="006E2FC3"/>
    <w:rsid w:val="006E4E04"/>
    <w:rsid w:val="006E6844"/>
    <w:rsid w:val="006E6C23"/>
    <w:rsid w:val="006E6E6E"/>
    <w:rsid w:val="006F00BB"/>
    <w:rsid w:val="006F4ECF"/>
    <w:rsid w:val="006F6A71"/>
    <w:rsid w:val="006F6C2E"/>
    <w:rsid w:val="0070104C"/>
    <w:rsid w:val="00701480"/>
    <w:rsid w:val="0070183F"/>
    <w:rsid w:val="007043ED"/>
    <w:rsid w:val="00704CFD"/>
    <w:rsid w:val="007050DE"/>
    <w:rsid w:val="00705AA1"/>
    <w:rsid w:val="00710644"/>
    <w:rsid w:val="007107FD"/>
    <w:rsid w:val="007120F6"/>
    <w:rsid w:val="00712178"/>
    <w:rsid w:val="00713E4F"/>
    <w:rsid w:val="00717DBA"/>
    <w:rsid w:val="00717E9A"/>
    <w:rsid w:val="007209A3"/>
    <w:rsid w:val="00723BB3"/>
    <w:rsid w:val="00726FE5"/>
    <w:rsid w:val="00727F42"/>
    <w:rsid w:val="0073005F"/>
    <w:rsid w:val="0073225D"/>
    <w:rsid w:val="00732B3D"/>
    <w:rsid w:val="00733BD4"/>
    <w:rsid w:val="007349F5"/>
    <w:rsid w:val="0073778E"/>
    <w:rsid w:val="007403A3"/>
    <w:rsid w:val="007421C2"/>
    <w:rsid w:val="007431CC"/>
    <w:rsid w:val="007441B1"/>
    <w:rsid w:val="00745F37"/>
    <w:rsid w:val="00747F05"/>
    <w:rsid w:val="00750A4D"/>
    <w:rsid w:val="00750D97"/>
    <w:rsid w:val="0075172E"/>
    <w:rsid w:val="00751CE8"/>
    <w:rsid w:val="00752DA5"/>
    <w:rsid w:val="0075494C"/>
    <w:rsid w:val="00755893"/>
    <w:rsid w:val="00755E31"/>
    <w:rsid w:val="00756F50"/>
    <w:rsid w:val="007636D4"/>
    <w:rsid w:val="0076592C"/>
    <w:rsid w:val="00770FC1"/>
    <w:rsid w:val="00771383"/>
    <w:rsid w:val="0077319E"/>
    <w:rsid w:val="007745B2"/>
    <w:rsid w:val="007764A3"/>
    <w:rsid w:val="0078430A"/>
    <w:rsid w:val="00790896"/>
    <w:rsid w:val="00794E87"/>
    <w:rsid w:val="007958F0"/>
    <w:rsid w:val="0079648A"/>
    <w:rsid w:val="007A2A70"/>
    <w:rsid w:val="007A323E"/>
    <w:rsid w:val="007A3975"/>
    <w:rsid w:val="007A567C"/>
    <w:rsid w:val="007A5B67"/>
    <w:rsid w:val="007A6FEF"/>
    <w:rsid w:val="007A728D"/>
    <w:rsid w:val="007B22DC"/>
    <w:rsid w:val="007B3192"/>
    <w:rsid w:val="007B6964"/>
    <w:rsid w:val="007C0A68"/>
    <w:rsid w:val="007C1A1F"/>
    <w:rsid w:val="007C3858"/>
    <w:rsid w:val="007C4EC5"/>
    <w:rsid w:val="007D26DC"/>
    <w:rsid w:val="007D274F"/>
    <w:rsid w:val="007D2DC1"/>
    <w:rsid w:val="007D4347"/>
    <w:rsid w:val="007D5290"/>
    <w:rsid w:val="007D5E19"/>
    <w:rsid w:val="007E0FC2"/>
    <w:rsid w:val="007E2141"/>
    <w:rsid w:val="007E3E93"/>
    <w:rsid w:val="007E6FA9"/>
    <w:rsid w:val="007F0DC2"/>
    <w:rsid w:val="007F34E7"/>
    <w:rsid w:val="007F37C5"/>
    <w:rsid w:val="00804940"/>
    <w:rsid w:val="00804AA1"/>
    <w:rsid w:val="00804E25"/>
    <w:rsid w:val="00805AD9"/>
    <w:rsid w:val="00805C1C"/>
    <w:rsid w:val="00807A88"/>
    <w:rsid w:val="00811AA3"/>
    <w:rsid w:val="00812FCC"/>
    <w:rsid w:val="00813A5A"/>
    <w:rsid w:val="00814446"/>
    <w:rsid w:val="00815B39"/>
    <w:rsid w:val="0081632D"/>
    <w:rsid w:val="00816B22"/>
    <w:rsid w:val="00820F30"/>
    <w:rsid w:val="00821572"/>
    <w:rsid w:val="00822756"/>
    <w:rsid w:val="00822E17"/>
    <w:rsid w:val="0082414F"/>
    <w:rsid w:val="008252EA"/>
    <w:rsid w:val="008254BF"/>
    <w:rsid w:val="0082701D"/>
    <w:rsid w:val="00827059"/>
    <w:rsid w:val="00831BBE"/>
    <w:rsid w:val="00832443"/>
    <w:rsid w:val="00832628"/>
    <w:rsid w:val="0083276B"/>
    <w:rsid w:val="00832A2F"/>
    <w:rsid w:val="00841BDB"/>
    <w:rsid w:val="008420A6"/>
    <w:rsid w:val="00843E50"/>
    <w:rsid w:val="008440E9"/>
    <w:rsid w:val="00847686"/>
    <w:rsid w:val="00851577"/>
    <w:rsid w:val="00852159"/>
    <w:rsid w:val="00852440"/>
    <w:rsid w:val="00853562"/>
    <w:rsid w:val="00855170"/>
    <w:rsid w:val="00856E79"/>
    <w:rsid w:val="00857779"/>
    <w:rsid w:val="00861C34"/>
    <w:rsid w:val="008652C4"/>
    <w:rsid w:val="0086798D"/>
    <w:rsid w:val="00871EE8"/>
    <w:rsid w:val="00872759"/>
    <w:rsid w:val="0087386A"/>
    <w:rsid w:val="008740DF"/>
    <w:rsid w:val="00875DE3"/>
    <w:rsid w:val="00876E9A"/>
    <w:rsid w:val="0088007E"/>
    <w:rsid w:val="0088799D"/>
    <w:rsid w:val="00887CAE"/>
    <w:rsid w:val="00891E74"/>
    <w:rsid w:val="00892A32"/>
    <w:rsid w:val="00894FF5"/>
    <w:rsid w:val="0089637C"/>
    <w:rsid w:val="00897FD1"/>
    <w:rsid w:val="008A02B2"/>
    <w:rsid w:val="008A0E25"/>
    <w:rsid w:val="008A0ED0"/>
    <w:rsid w:val="008A23C8"/>
    <w:rsid w:val="008A39D9"/>
    <w:rsid w:val="008A4FD0"/>
    <w:rsid w:val="008A51D9"/>
    <w:rsid w:val="008A560A"/>
    <w:rsid w:val="008A7B1D"/>
    <w:rsid w:val="008A7E1C"/>
    <w:rsid w:val="008B1F36"/>
    <w:rsid w:val="008B6308"/>
    <w:rsid w:val="008C08C6"/>
    <w:rsid w:val="008C0DC2"/>
    <w:rsid w:val="008C1819"/>
    <w:rsid w:val="008C241D"/>
    <w:rsid w:val="008C6B66"/>
    <w:rsid w:val="008D00B8"/>
    <w:rsid w:val="008D0B4E"/>
    <w:rsid w:val="008D14D1"/>
    <w:rsid w:val="008D2669"/>
    <w:rsid w:val="008D2E60"/>
    <w:rsid w:val="008D3087"/>
    <w:rsid w:val="008D311A"/>
    <w:rsid w:val="008D3599"/>
    <w:rsid w:val="008D5510"/>
    <w:rsid w:val="008D5E29"/>
    <w:rsid w:val="008D79E3"/>
    <w:rsid w:val="008E06E3"/>
    <w:rsid w:val="008E12D4"/>
    <w:rsid w:val="008E3058"/>
    <w:rsid w:val="008E62D8"/>
    <w:rsid w:val="008E6E5D"/>
    <w:rsid w:val="008F0C8F"/>
    <w:rsid w:val="008F2816"/>
    <w:rsid w:val="008F47A4"/>
    <w:rsid w:val="008F4FFB"/>
    <w:rsid w:val="008F7840"/>
    <w:rsid w:val="00903501"/>
    <w:rsid w:val="00906772"/>
    <w:rsid w:val="00907F86"/>
    <w:rsid w:val="00910468"/>
    <w:rsid w:val="00910E27"/>
    <w:rsid w:val="0091769B"/>
    <w:rsid w:val="009213FD"/>
    <w:rsid w:val="00921702"/>
    <w:rsid w:val="009244CA"/>
    <w:rsid w:val="00925CB9"/>
    <w:rsid w:val="009273E0"/>
    <w:rsid w:val="00927D4F"/>
    <w:rsid w:val="0093321C"/>
    <w:rsid w:val="009346FF"/>
    <w:rsid w:val="00937206"/>
    <w:rsid w:val="0094258E"/>
    <w:rsid w:val="009439C1"/>
    <w:rsid w:val="00944E17"/>
    <w:rsid w:val="00944ED1"/>
    <w:rsid w:val="00946734"/>
    <w:rsid w:val="00947229"/>
    <w:rsid w:val="009514A9"/>
    <w:rsid w:val="0095423D"/>
    <w:rsid w:val="009551E8"/>
    <w:rsid w:val="00957AED"/>
    <w:rsid w:val="00961AD0"/>
    <w:rsid w:val="00964781"/>
    <w:rsid w:val="009661CD"/>
    <w:rsid w:val="00966CF2"/>
    <w:rsid w:val="00971769"/>
    <w:rsid w:val="00972B04"/>
    <w:rsid w:val="00972E1A"/>
    <w:rsid w:val="00975F98"/>
    <w:rsid w:val="0097740D"/>
    <w:rsid w:val="00977E1B"/>
    <w:rsid w:val="00981CD8"/>
    <w:rsid w:val="009827C4"/>
    <w:rsid w:val="0098539C"/>
    <w:rsid w:val="00985891"/>
    <w:rsid w:val="0098598F"/>
    <w:rsid w:val="00986CF7"/>
    <w:rsid w:val="00990648"/>
    <w:rsid w:val="00990E76"/>
    <w:rsid w:val="00991417"/>
    <w:rsid w:val="009917D0"/>
    <w:rsid w:val="00991BEE"/>
    <w:rsid w:val="00992677"/>
    <w:rsid w:val="009938B5"/>
    <w:rsid w:val="009940D1"/>
    <w:rsid w:val="009941CC"/>
    <w:rsid w:val="009A1C31"/>
    <w:rsid w:val="009A435C"/>
    <w:rsid w:val="009A5457"/>
    <w:rsid w:val="009A5D33"/>
    <w:rsid w:val="009B10CF"/>
    <w:rsid w:val="009B2C80"/>
    <w:rsid w:val="009B3E1C"/>
    <w:rsid w:val="009B4480"/>
    <w:rsid w:val="009B4666"/>
    <w:rsid w:val="009B6DFB"/>
    <w:rsid w:val="009B7B90"/>
    <w:rsid w:val="009C04F2"/>
    <w:rsid w:val="009C0AB9"/>
    <w:rsid w:val="009C0CA0"/>
    <w:rsid w:val="009C3B6D"/>
    <w:rsid w:val="009C4FF2"/>
    <w:rsid w:val="009C5567"/>
    <w:rsid w:val="009C64C6"/>
    <w:rsid w:val="009C6D5D"/>
    <w:rsid w:val="009D27DC"/>
    <w:rsid w:val="009D4A32"/>
    <w:rsid w:val="009D5BAD"/>
    <w:rsid w:val="009D7107"/>
    <w:rsid w:val="009E0A68"/>
    <w:rsid w:val="009E0E24"/>
    <w:rsid w:val="009E1318"/>
    <w:rsid w:val="009E1D9C"/>
    <w:rsid w:val="009E1E2C"/>
    <w:rsid w:val="009E1F93"/>
    <w:rsid w:val="009E2421"/>
    <w:rsid w:val="009E2924"/>
    <w:rsid w:val="009E3C30"/>
    <w:rsid w:val="009E5DF1"/>
    <w:rsid w:val="009F55B2"/>
    <w:rsid w:val="009F58DF"/>
    <w:rsid w:val="009F6950"/>
    <w:rsid w:val="00A01DAA"/>
    <w:rsid w:val="00A02516"/>
    <w:rsid w:val="00A03D65"/>
    <w:rsid w:val="00A050FE"/>
    <w:rsid w:val="00A06033"/>
    <w:rsid w:val="00A121B9"/>
    <w:rsid w:val="00A126A5"/>
    <w:rsid w:val="00A12AC8"/>
    <w:rsid w:val="00A13845"/>
    <w:rsid w:val="00A1764A"/>
    <w:rsid w:val="00A238B5"/>
    <w:rsid w:val="00A242E8"/>
    <w:rsid w:val="00A277CF"/>
    <w:rsid w:val="00A30938"/>
    <w:rsid w:val="00A30B35"/>
    <w:rsid w:val="00A3209A"/>
    <w:rsid w:val="00A322BC"/>
    <w:rsid w:val="00A34249"/>
    <w:rsid w:val="00A376F7"/>
    <w:rsid w:val="00A37BD2"/>
    <w:rsid w:val="00A40FC1"/>
    <w:rsid w:val="00A42C6D"/>
    <w:rsid w:val="00A4303F"/>
    <w:rsid w:val="00A4306D"/>
    <w:rsid w:val="00A442E9"/>
    <w:rsid w:val="00A44EBA"/>
    <w:rsid w:val="00A46273"/>
    <w:rsid w:val="00A47ACC"/>
    <w:rsid w:val="00A50811"/>
    <w:rsid w:val="00A511D1"/>
    <w:rsid w:val="00A514E5"/>
    <w:rsid w:val="00A55E9A"/>
    <w:rsid w:val="00A65962"/>
    <w:rsid w:val="00A66B92"/>
    <w:rsid w:val="00A66E1F"/>
    <w:rsid w:val="00A67B0A"/>
    <w:rsid w:val="00A71E53"/>
    <w:rsid w:val="00A72AD9"/>
    <w:rsid w:val="00A74C61"/>
    <w:rsid w:val="00A74F05"/>
    <w:rsid w:val="00A75380"/>
    <w:rsid w:val="00A75CB9"/>
    <w:rsid w:val="00A777D3"/>
    <w:rsid w:val="00A816C6"/>
    <w:rsid w:val="00A81C2C"/>
    <w:rsid w:val="00A857E7"/>
    <w:rsid w:val="00A858F5"/>
    <w:rsid w:val="00A87F35"/>
    <w:rsid w:val="00A9196C"/>
    <w:rsid w:val="00A959F5"/>
    <w:rsid w:val="00AA0331"/>
    <w:rsid w:val="00AA1613"/>
    <w:rsid w:val="00AA1AC4"/>
    <w:rsid w:val="00AA28DC"/>
    <w:rsid w:val="00AA5228"/>
    <w:rsid w:val="00AA67CF"/>
    <w:rsid w:val="00AB0118"/>
    <w:rsid w:val="00AB020D"/>
    <w:rsid w:val="00AB1D3B"/>
    <w:rsid w:val="00AB229B"/>
    <w:rsid w:val="00AB5BC0"/>
    <w:rsid w:val="00AB6C32"/>
    <w:rsid w:val="00AB6EF6"/>
    <w:rsid w:val="00AB71AD"/>
    <w:rsid w:val="00AB768D"/>
    <w:rsid w:val="00AB7FB8"/>
    <w:rsid w:val="00AC4723"/>
    <w:rsid w:val="00AC66F4"/>
    <w:rsid w:val="00AC6AE8"/>
    <w:rsid w:val="00AC7061"/>
    <w:rsid w:val="00AD0969"/>
    <w:rsid w:val="00AD2FB8"/>
    <w:rsid w:val="00AD3E01"/>
    <w:rsid w:val="00AD48D3"/>
    <w:rsid w:val="00AD6257"/>
    <w:rsid w:val="00AD7157"/>
    <w:rsid w:val="00AE1AD0"/>
    <w:rsid w:val="00AE1B95"/>
    <w:rsid w:val="00AE1DAF"/>
    <w:rsid w:val="00AE332F"/>
    <w:rsid w:val="00AE7D24"/>
    <w:rsid w:val="00AF13A8"/>
    <w:rsid w:val="00AF4C6A"/>
    <w:rsid w:val="00AF546E"/>
    <w:rsid w:val="00AF57F9"/>
    <w:rsid w:val="00AF5CB3"/>
    <w:rsid w:val="00B01642"/>
    <w:rsid w:val="00B04276"/>
    <w:rsid w:val="00B05D62"/>
    <w:rsid w:val="00B06282"/>
    <w:rsid w:val="00B06393"/>
    <w:rsid w:val="00B066C1"/>
    <w:rsid w:val="00B0768B"/>
    <w:rsid w:val="00B10A1C"/>
    <w:rsid w:val="00B11F32"/>
    <w:rsid w:val="00B1451F"/>
    <w:rsid w:val="00B14E9C"/>
    <w:rsid w:val="00B16B47"/>
    <w:rsid w:val="00B16B97"/>
    <w:rsid w:val="00B16CE6"/>
    <w:rsid w:val="00B22101"/>
    <w:rsid w:val="00B22708"/>
    <w:rsid w:val="00B262B1"/>
    <w:rsid w:val="00B270DD"/>
    <w:rsid w:val="00B27AC1"/>
    <w:rsid w:val="00B30FB9"/>
    <w:rsid w:val="00B3224C"/>
    <w:rsid w:val="00B32652"/>
    <w:rsid w:val="00B420B7"/>
    <w:rsid w:val="00B43926"/>
    <w:rsid w:val="00B460BE"/>
    <w:rsid w:val="00B5213E"/>
    <w:rsid w:val="00B5216B"/>
    <w:rsid w:val="00B543ED"/>
    <w:rsid w:val="00B54791"/>
    <w:rsid w:val="00B55DE0"/>
    <w:rsid w:val="00B55FE0"/>
    <w:rsid w:val="00B61635"/>
    <w:rsid w:val="00B62A9E"/>
    <w:rsid w:val="00B650EE"/>
    <w:rsid w:val="00B66B56"/>
    <w:rsid w:val="00B66E8D"/>
    <w:rsid w:val="00B704DC"/>
    <w:rsid w:val="00B72166"/>
    <w:rsid w:val="00B7525E"/>
    <w:rsid w:val="00B75367"/>
    <w:rsid w:val="00B765E7"/>
    <w:rsid w:val="00B77694"/>
    <w:rsid w:val="00B81670"/>
    <w:rsid w:val="00B831F5"/>
    <w:rsid w:val="00B84CD1"/>
    <w:rsid w:val="00B85435"/>
    <w:rsid w:val="00B92167"/>
    <w:rsid w:val="00B92247"/>
    <w:rsid w:val="00B92A3B"/>
    <w:rsid w:val="00B93083"/>
    <w:rsid w:val="00B9443B"/>
    <w:rsid w:val="00B94863"/>
    <w:rsid w:val="00B958EE"/>
    <w:rsid w:val="00BA2BDC"/>
    <w:rsid w:val="00BA6113"/>
    <w:rsid w:val="00BA67D0"/>
    <w:rsid w:val="00BA727C"/>
    <w:rsid w:val="00BB1402"/>
    <w:rsid w:val="00BB2C11"/>
    <w:rsid w:val="00BB3897"/>
    <w:rsid w:val="00BB4A44"/>
    <w:rsid w:val="00BB4DA9"/>
    <w:rsid w:val="00BC0560"/>
    <w:rsid w:val="00BC48B1"/>
    <w:rsid w:val="00BC4B7A"/>
    <w:rsid w:val="00BC6E56"/>
    <w:rsid w:val="00BC731F"/>
    <w:rsid w:val="00BD0479"/>
    <w:rsid w:val="00BD118D"/>
    <w:rsid w:val="00BD4588"/>
    <w:rsid w:val="00BD5A80"/>
    <w:rsid w:val="00BD6AF7"/>
    <w:rsid w:val="00BD76CA"/>
    <w:rsid w:val="00BE0804"/>
    <w:rsid w:val="00BE2759"/>
    <w:rsid w:val="00BE3A2D"/>
    <w:rsid w:val="00BE3B0F"/>
    <w:rsid w:val="00BE5A62"/>
    <w:rsid w:val="00BE67C1"/>
    <w:rsid w:val="00BE7DAF"/>
    <w:rsid w:val="00BF0C86"/>
    <w:rsid w:val="00BF3039"/>
    <w:rsid w:val="00BF3661"/>
    <w:rsid w:val="00BF400A"/>
    <w:rsid w:val="00BF4309"/>
    <w:rsid w:val="00BF48DC"/>
    <w:rsid w:val="00BF5FB9"/>
    <w:rsid w:val="00C03A3C"/>
    <w:rsid w:val="00C04480"/>
    <w:rsid w:val="00C0484F"/>
    <w:rsid w:val="00C05247"/>
    <w:rsid w:val="00C06A33"/>
    <w:rsid w:val="00C0701C"/>
    <w:rsid w:val="00C101AA"/>
    <w:rsid w:val="00C11FB5"/>
    <w:rsid w:val="00C13C13"/>
    <w:rsid w:val="00C17E92"/>
    <w:rsid w:val="00C21F36"/>
    <w:rsid w:val="00C22D56"/>
    <w:rsid w:val="00C23703"/>
    <w:rsid w:val="00C251E1"/>
    <w:rsid w:val="00C26CC0"/>
    <w:rsid w:val="00C306E1"/>
    <w:rsid w:val="00C35B05"/>
    <w:rsid w:val="00C36EF2"/>
    <w:rsid w:val="00C375BB"/>
    <w:rsid w:val="00C42187"/>
    <w:rsid w:val="00C426A6"/>
    <w:rsid w:val="00C436E7"/>
    <w:rsid w:val="00C45936"/>
    <w:rsid w:val="00C47AE2"/>
    <w:rsid w:val="00C47F51"/>
    <w:rsid w:val="00C50607"/>
    <w:rsid w:val="00C50634"/>
    <w:rsid w:val="00C5063F"/>
    <w:rsid w:val="00C51EED"/>
    <w:rsid w:val="00C541DF"/>
    <w:rsid w:val="00C566A4"/>
    <w:rsid w:val="00C56907"/>
    <w:rsid w:val="00C61EEF"/>
    <w:rsid w:val="00C62CAC"/>
    <w:rsid w:val="00C643DF"/>
    <w:rsid w:val="00C64449"/>
    <w:rsid w:val="00C649BD"/>
    <w:rsid w:val="00C64E10"/>
    <w:rsid w:val="00C654DE"/>
    <w:rsid w:val="00C6560D"/>
    <w:rsid w:val="00C71B42"/>
    <w:rsid w:val="00C7274B"/>
    <w:rsid w:val="00C72879"/>
    <w:rsid w:val="00C73FCF"/>
    <w:rsid w:val="00C74C21"/>
    <w:rsid w:val="00C75047"/>
    <w:rsid w:val="00C75AA5"/>
    <w:rsid w:val="00C76D05"/>
    <w:rsid w:val="00C76FC4"/>
    <w:rsid w:val="00C77879"/>
    <w:rsid w:val="00C77E4D"/>
    <w:rsid w:val="00C82151"/>
    <w:rsid w:val="00C830FA"/>
    <w:rsid w:val="00C84F6D"/>
    <w:rsid w:val="00C86CCD"/>
    <w:rsid w:val="00C87763"/>
    <w:rsid w:val="00C90120"/>
    <w:rsid w:val="00C9050E"/>
    <w:rsid w:val="00C94760"/>
    <w:rsid w:val="00C96D2F"/>
    <w:rsid w:val="00CA01EF"/>
    <w:rsid w:val="00CA1FAF"/>
    <w:rsid w:val="00CA27A6"/>
    <w:rsid w:val="00CA2ED2"/>
    <w:rsid w:val="00CA410B"/>
    <w:rsid w:val="00CA59DB"/>
    <w:rsid w:val="00CA5D99"/>
    <w:rsid w:val="00CA6B85"/>
    <w:rsid w:val="00CB016E"/>
    <w:rsid w:val="00CB1191"/>
    <w:rsid w:val="00CB13EB"/>
    <w:rsid w:val="00CB24DF"/>
    <w:rsid w:val="00CB3FA6"/>
    <w:rsid w:val="00CB4137"/>
    <w:rsid w:val="00CB5989"/>
    <w:rsid w:val="00CB7055"/>
    <w:rsid w:val="00CB76CC"/>
    <w:rsid w:val="00CC0057"/>
    <w:rsid w:val="00CC1788"/>
    <w:rsid w:val="00CC1854"/>
    <w:rsid w:val="00CC1D6D"/>
    <w:rsid w:val="00CC35DE"/>
    <w:rsid w:val="00CC4026"/>
    <w:rsid w:val="00CC4E14"/>
    <w:rsid w:val="00CD1535"/>
    <w:rsid w:val="00CD202D"/>
    <w:rsid w:val="00CD4553"/>
    <w:rsid w:val="00CD589E"/>
    <w:rsid w:val="00CD7F4E"/>
    <w:rsid w:val="00CE0C3D"/>
    <w:rsid w:val="00CE4494"/>
    <w:rsid w:val="00CE5144"/>
    <w:rsid w:val="00CE730C"/>
    <w:rsid w:val="00CE749E"/>
    <w:rsid w:val="00CF015B"/>
    <w:rsid w:val="00CF0AA7"/>
    <w:rsid w:val="00D00070"/>
    <w:rsid w:val="00D00A20"/>
    <w:rsid w:val="00D04914"/>
    <w:rsid w:val="00D0560C"/>
    <w:rsid w:val="00D061B9"/>
    <w:rsid w:val="00D06C80"/>
    <w:rsid w:val="00D10427"/>
    <w:rsid w:val="00D1269D"/>
    <w:rsid w:val="00D12B2D"/>
    <w:rsid w:val="00D140EF"/>
    <w:rsid w:val="00D16BD6"/>
    <w:rsid w:val="00D17AED"/>
    <w:rsid w:val="00D24371"/>
    <w:rsid w:val="00D259F8"/>
    <w:rsid w:val="00D25A08"/>
    <w:rsid w:val="00D30D27"/>
    <w:rsid w:val="00D3318D"/>
    <w:rsid w:val="00D3502E"/>
    <w:rsid w:val="00D40188"/>
    <w:rsid w:val="00D435C9"/>
    <w:rsid w:val="00D4364D"/>
    <w:rsid w:val="00D43D35"/>
    <w:rsid w:val="00D453FC"/>
    <w:rsid w:val="00D462BF"/>
    <w:rsid w:val="00D53010"/>
    <w:rsid w:val="00D53048"/>
    <w:rsid w:val="00D5495C"/>
    <w:rsid w:val="00D56C14"/>
    <w:rsid w:val="00D62F35"/>
    <w:rsid w:val="00D63C16"/>
    <w:rsid w:val="00D64A76"/>
    <w:rsid w:val="00D66F34"/>
    <w:rsid w:val="00D73442"/>
    <w:rsid w:val="00D7495C"/>
    <w:rsid w:val="00D75046"/>
    <w:rsid w:val="00D75E74"/>
    <w:rsid w:val="00D775CB"/>
    <w:rsid w:val="00D8050B"/>
    <w:rsid w:val="00D83132"/>
    <w:rsid w:val="00D83DB0"/>
    <w:rsid w:val="00D842FA"/>
    <w:rsid w:val="00D845B2"/>
    <w:rsid w:val="00D85E06"/>
    <w:rsid w:val="00D86AF0"/>
    <w:rsid w:val="00D87426"/>
    <w:rsid w:val="00D91672"/>
    <w:rsid w:val="00D9461D"/>
    <w:rsid w:val="00D95F2E"/>
    <w:rsid w:val="00D96477"/>
    <w:rsid w:val="00D97B5E"/>
    <w:rsid w:val="00DA0B58"/>
    <w:rsid w:val="00DA150F"/>
    <w:rsid w:val="00DA28DA"/>
    <w:rsid w:val="00DA53BC"/>
    <w:rsid w:val="00DA6ECA"/>
    <w:rsid w:val="00DB0487"/>
    <w:rsid w:val="00DB1C3E"/>
    <w:rsid w:val="00DB227D"/>
    <w:rsid w:val="00DB5495"/>
    <w:rsid w:val="00DB55D6"/>
    <w:rsid w:val="00DB7891"/>
    <w:rsid w:val="00DC4672"/>
    <w:rsid w:val="00DC7076"/>
    <w:rsid w:val="00DC7675"/>
    <w:rsid w:val="00DE0956"/>
    <w:rsid w:val="00DE3BD4"/>
    <w:rsid w:val="00DE53D2"/>
    <w:rsid w:val="00DE5987"/>
    <w:rsid w:val="00DE64FD"/>
    <w:rsid w:val="00DE7359"/>
    <w:rsid w:val="00DF04A7"/>
    <w:rsid w:val="00DF0736"/>
    <w:rsid w:val="00DF0EDF"/>
    <w:rsid w:val="00DF1301"/>
    <w:rsid w:val="00DF1311"/>
    <w:rsid w:val="00DF413C"/>
    <w:rsid w:val="00DF5626"/>
    <w:rsid w:val="00DF5C8E"/>
    <w:rsid w:val="00DF612A"/>
    <w:rsid w:val="00E009EB"/>
    <w:rsid w:val="00E01E5F"/>
    <w:rsid w:val="00E0255F"/>
    <w:rsid w:val="00E07A9D"/>
    <w:rsid w:val="00E10AF7"/>
    <w:rsid w:val="00E12E65"/>
    <w:rsid w:val="00E15854"/>
    <w:rsid w:val="00E1685E"/>
    <w:rsid w:val="00E221D4"/>
    <w:rsid w:val="00E26A9A"/>
    <w:rsid w:val="00E312A4"/>
    <w:rsid w:val="00E31D62"/>
    <w:rsid w:val="00E34D7B"/>
    <w:rsid w:val="00E35280"/>
    <w:rsid w:val="00E357C8"/>
    <w:rsid w:val="00E35B21"/>
    <w:rsid w:val="00E35E0B"/>
    <w:rsid w:val="00E37423"/>
    <w:rsid w:val="00E412F5"/>
    <w:rsid w:val="00E41C04"/>
    <w:rsid w:val="00E42123"/>
    <w:rsid w:val="00E43238"/>
    <w:rsid w:val="00E43A9C"/>
    <w:rsid w:val="00E50DEF"/>
    <w:rsid w:val="00E5494D"/>
    <w:rsid w:val="00E54B65"/>
    <w:rsid w:val="00E54C7D"/>
    <w:rsid w:val="00E61891"/>
    <w:rsid w:val="00E61A39"/>
    <w:rsid w:val="00E61B62"/>
    <w:rsid w:val="00E62FEE"/>
    <w:rsid w:val="00E64C8F"/>
    <w:rsid w:val="00E65E5F"/>
    <w:rsid w:val="00E71A71"/>
    <w:rsid w:val="00E72290"/>
    <w:rsid w:val="00E74AA3"/>
    <w:rsid w:val="00E750B4"/>
    <w:rsid w:val="00E75D26"/>
    <w:rsid w:val="00E7684C"/>
    <w:rsid w:val="00E805F3"/>
    <w:rsid w:val="00E81903"/>
    <w:rsid w:val="00E81FA3"/>
    <w:rsid w:val="00E820F6"/>
    <w:rsid w:val="00E821B3"/>
    <w:rsid w:val="00E831CA"/>
    <w:rsid w:val="00E83C67"/>
    <w:rsid w:val="00E85485"/>
    <w:rsid w:val="00E861A0"/>
    <w:rsid w:val="00E86479"/>
    <w:rsid w:val="00E87234"/>
    <w:rsid w:val="00E87931"/>
    <w:rsid w:val="00E94332"/>
    <w:rsid w:val="00E94B6E"/>
    <w:rsid w:val="00E94CDF"/>
    <w:rsid w:val="00EA249D"/>
    <w:rsid w:val="00EA2C78"/>
    <w:rsid w:val="00EA5038"/>
    <w:rsid w:val="00EA74D1"/>
    <w:rsid w:val="00EA78FB"/>
    <w:rsid w:val="00EB07E9"/>
    <w:rsid w:val="00EB085C"/>
    <w:rsid w:val="00EB18A6"/>
    <w:rsid w:val="00EB31B1"/>
    <w:rsid w:val="00EB3E9F"/>
    <w:rsid w:val="00EC03A9"/>
    <w:rsid w:val="00EC415B"/>
    <w:rsid w:val="00EC4BF5"/>
    <w:rsid w:val="00EC6118"/>
    <w:rsid w:val="00ED17C1"/>
    <w:rsid w:val="00EE1665"/>
    <w:rsid w:val="00EE1B18"/>
    <w:rsid w:val="00EE369E"/>
    <w:rsid w:val="00EE41A4"/>
    <w:rsid w:val="00EE5149"/>
    <w:rsid w:val="00EE516E"/>
    <w:rsid w:val="00EE709D"/>
    <w:rsid w:val="00EF0B4F"/>
    <w:rsid w:val="00EF11F4"/>
    <w:rsid w:val="00EF28BE"/>
    <w:rsid w:val="00EF367F"/>
    <w:rsid w:val="00EF59F7"/>
    <w:rsid w:val="00EF7C11"/>
    <w:rsid w:val="00F005C0"/>
    <w:rsid w:val="00F02303"/>
    <w:rsid w:val="00F026D8"/>
    <w:rsid w:val="00F03E87"/>
    <w:rsid w:val="00F049EC"/>
    <w:rsid w:val="00F04E4D"/>
    <w:rsid w:val="00F0536D"/>
    <w:rsid w:val="00F06828"/>
    <w:rsid w:val="00F07421"/>
    <w:rsid w:val="00F10923"/>
    <w:rsid w:val="00F116E0"/>
    <w:rsid w:val="00F12DB9"/>
    <w:rsid w:val="00F13ADE"/>
    <w:rsid w:val="00F14EE1"/>
    <w:rsid w:val="00F17678"/>
    <w:rsid w:val="00F17D71"/>
    <w:rsid w:val="00F2124C"/>
    <w:rsid w:val="00F235E2"/>
    <w:rsid w:val="00F23F61"/>
    <w:rsid w:val="00F25EF6"/>
    <w:rsid w:val="00F265C9"/>
    <w:rsid w:val="00F27688"/>
    <w:rsid w:val="00F3397C"/>
    <w:rsid w:val="00F33E48"/>
    <w:rsid w:val="00F34591"/>
    <w:rsid w:val="00F37F18"/>
    <w:rsid w:val="00F4188F"/>
    <w:rsid w:val="00F42EFC"/>
    <w:rsid w:val="00F42F9A"/>
    <w:rsid w:val="00F437DC"/>
    <w:rsid w:val="00F44356"/>
    <w:rsid w:val="00F44904"/>
    <w:rsid w:val="00F44F5D"/>
    <w:rsid w:val="00F50A3B"/>
    <w:rsid w:val="00F53E12"/>
    <w:rsid w:val="00F549F5"/>
    <w:rsid w:val="00F55EBB"/>
    <w:rsid w:val="00F61434"/>
    <w:rsid w:val="00F61458"/>
    <w:rsid w:val="00F62215"/>
    <w:rsid w:val="00F657F9"/>
    <w:rsid w:val="00F67EFC"/>
    <w:rsid w:val="00F720B7"/>
    <w:rsid w:val="00F74210"/>
    <w:rsid w:val="00F749D7"/>
    <w:rsid w:val="00F76F9A"/>
    <w:rsid w:val="00F77601"/>
    <w:rsid w:val="00F779B3"/>
    <w:rsid w:val="00F816C0"/>
    <w:rsid w:val="00F85A15"/>
    <w:rsid w:val="00F85A55"/>
    <w:rsid w:val="00F87474"/>
    <w:rsid w:val="00F87D37"/>
    <w:rsid w:val="00F87FFD"/>
    <w:rsid w:val="00F90C74"/>
    <w:rsid w:val="00F91C39"/>
    <w:rsid w:val="00F927F1"/>
    <w:rsid w:val="00F928B3"/>
    <w:rsid w:val="00F93328"/>
    <w:rsid w:val="00F95021"/>
    <w:rsid w:val="00F95729"/>
    <w:rsid w:val="00F96151"/>
    <w:rsid w:val="00FA0EC7"/>
    <w:rsid w:val="00FA1406"/>
    <w:rsid w:val="00FA18E2"/>
    <w:rsid w:val="00FA32EC"/>
    <w:rsid w:val="00FA35D2"/>
    <w:rsid w:val="00FA4C60"/>
    <w:rsid w:val="00FA6FAC"/>
    <w:rsid w:val="00FB03AC"/>
    <w:rsid w:val="00FB2A9A"/>
    <w:rsid w:val="00FB336F"/>
    <w:rsid w:val="00FB694D"/>
    <w:rsid w:val="00FC719A"/>
    <w:rsid w:val="00FC7FC0"/>
    <w:rsid w:val="00FD55CD"/>
    <w:rsid w:val="00FD585A"/>
    <w:rsid w:val="00FE2010"/>
    <w:rsid w:val="00FE30CB"/>
    <w:rsid w:val="00FE56E8"/>
    <w:rsid w:val="00FE7F74"/>
    <w:rsid w:val="00FF1E4D"/>
    <w:rsid w:val="00FF47FD"/>
    <w:rsid w:val="00FF4B1F"/>
    <w:rsid w:val="00FF5BE3"/>
    <w:rsid w:val="00FF664F"/>
    <w:rsid w:val="00FF71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B3E9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9B10CF"/>
    <w:pPr>
      <w:keepNext/>
      <w:numPr>
        <w:numId w:val="54"/>
      </w:numPr>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977E1B"/>
    <w:pPr>
      <w:keepNext/>
      <w:numPr>
        <w:ilvl w:val="1"/>
        <w:numId w:val="54"/>
      </w:numPr>
      <w:spacing w:after="120"/>
      <w:jc w:val="center"/>
      <w:outlineLvl w:val="1"/>
    </w:pPr>
    <w:rPr>
      <w:b/>
      <w:bCs/>
      <w:sz w:val="20"/>
      <w:szCs w:val="20"/>
      <w:lang w:eastAsia="cs-CZ"/>
    </w:rPr>
  </w:style>
  <w:style w:type="paragraph" w:styleId="Heading3">
    <w:name w:val="heading 3"/>
    <w:basedOn w:val="Normal"/>
    <w:next w:val="Text3"/>
    <w:link w:val="Nadpis3Char"/>
    <w:uiPriority w:val="99"/>
    <w:qFormat/>
    <w:rsid w:val="000218C5"/>
    <w:pPr>
      <w:keepNext/>
      <w:numPr>
        <w:ilvl w:val="2"/>
        <w:numId w:val="54"/>
      </w:numPr>
      <w:spacing w:before="120" w:after="120" w:line="360" w:lineRule="auto"/>
      <w:ind w:left="720" w:hanging="432"/>
      <w:jc w:val="left"/>
      <w:outlineLvl w:val="2"/>
    </w:pPr>
    <w:rPr>
      <w:i/>
      <w:iCs/>
      <w:lang w:eastAsia="en-US"/>
    </w:rPr>
  </w:style>
  <w:style w:type="paragraph" w:styleId="Heading4">
    <w:name w:val="heading 4"/>
    <w:basedOn w:val="Normal"/>
    <w:next w:val="Text4"/>
    <w:link w:val="Nadpis4Char"/>
    <w:uiPriority w:val="99"/>
    <w:qFormat/>
    <w:rsid w:val="000218C5"/>
    <w:pPr>
      <w:keepNext/>
      <w:numPr>
        <w:ilvl w:val="3"/>
        <w:numId w:val="54"/>
      </w:numPr>
      <w:spacing w:before="120" w:after="120" w:line="360" w:lineRule="auto"/>
      <w:ind w:left="864" w:hanging="144"/>
      <w:jc w:val="left"/>
      <w:outlineLvl w:val="3"/>
    </w:pPr>
    <w:rPr>
      <w:lang w:eastAsia="en-US"/>
    </w:rPr>
  </w:style>
  <w:style w:type="paragraph" w:styleId="Heading5">
    <w:name w:val="heading 5"/>
    <w:basedOn w:val="Normal"/>
    <w:next w:val="Normal"/>
    <w:link w:val="Nadpis5Char"/>
    <w:uiPriority w:val="99"/>
    <w:qFormat/>
    <w:rsid w:val="000218C5"/>
    <w:pPr>
      <w:numPr>
        <w:ilvl w:val="4"/>
        <w:numId w:val="54"/>
      </w:numPr>
      <w:spacing w:before="240" w:after="60" w:line="360" w:lineRule="auto"/>
      <w:ind w:left="1008" w:hanging="432"/>
      <w:jc w:val="left"/>
      <w:outlineLvl w:val="4"/>
    </w:pPr>
    <w:rPr>
      <w:b/>
      <w:bCs/>
      <w:i/>
      <w:iCs/>
      <w:sz w:val="26"/>
      <w:szCs w:val="26"/>
      <w:lang w:eastAsia="en-US"/>
    </w:rPr>
  </w:style>
  <w:style w:type="paragraph" w:styleId="Heading6">
    <w:name w:val="heading 6"/>
    <w:basedOn w:val="Normal"/>
    <w:next w:val="Normal"/>
    <w:link w:val="Nadpis6Char"/>
    <w:uiPriority w:val="99"/>
    <w:qFormat/>
    <w:rsid w:val="000218C5"/>
    <w:pPr>
      <w:numPr>
        <w:ilvl w:val="5"/>
        <w:numId w:val="54"/>
      </w:numPr>
      <w:spacing w:before="240" w:after="60" w:line="360" w:lineRule="auto"/>
      <w:ind w:left="1152" w:hanging="432"/>
      <w:jc w:val="left"/>
      <w:outlineLvl w:val="5"/>
    </w:pPr>
    <w:rPr>
      <w:b/>
      <w:bCs/>
      <w:sz w:val="22"/>
      <w:szCs w:val="22"/>
      <w:lang w:eastAsia="en-US"/>
    </w:rPr>
  </w:style>
  <w:style w:type="paragraph" w:styleId="Heading7">
    <w:name w:val="heading 7"/>
    <w:basedOn w:val="Normal"/>
    <w:next w:val="Normal"/>
    <w:link w:val="Nadpis7Char"/>
    <w:uiPriority w:val="99"/>
    <w:qFormat/>
    <w:rsid w:val="000218C5"/>
    <w:pPr>
      <w:numPr>
        <w:ilvl w:val="6"/>
        <w:numId w:val="54"/>
      </w:numPr>
      <w:spacing w:before="240" w:after="60" w:line="360" w:lineRule="auto"/>
      <w:ind w:left="1296" w:hanging="288"/>
      <w:jc w:val="left"/>
      <w:outlineLvl w:val="6"/>
    </w:pPr>
    <w:rPr>
      <w:lang w:eastAsia="en-US"/>
    </w:rPr>
  </w:style>
  <w:style w:type="paragraph" w:styleId="Heading8">
    <w:name w:val="heading 8"/>
    <w:basedOn w:val="Normal"/>
    <w:next w:val="Normal"/>
    <w:link w:val="Nadpis8Char"/>
    <w:uiPriority w:val="99"/>
    <w:qFormat/>
    <w:rsid w:val="000218C5"/>
    <w:pPr>
      <w:numPr>
        <w:ilvl w:val="7"/>
        <w:numId w:val="54"/>
      </w:numPr>
      <w:spacing w:before="240" w:after="60" w:line="360" w:lineRule="auto"/>
      <w:ind w:left="1440" w:hanging="432"/>
      <w:jc w:val="left"/>
      <w:outlineLvl w:val="7"/>
    </w:pPr>
    <w:rPr>
      <w:i/>
      <w:iCs/>
      <w:lang w:eastAsia="en-US"/>
    </w:rPr>
  </w:style>
  <w:style w:type="paragraph" w:styleId="Heading9">
    <w:name w:val="heading 9"/>
    <w:basedOn w:val="Normal"/>
    <w:next w:val="Normal"/>
    <w:link w:val="Nadpis9Char"/>
    <w:uiPriority w:val="99"/>
    <w:qFormat/>
    <w:rsid w:val="000218C5"/>
    <w:pPr>
      <w:numPr>
        <w:ilvl w:val="8"/>
        <w:numId w:val="54"/>
      </w:numPr>
      <w:spacing w:before="240" w:after="60" w:line="360" w:lineRule="auto"/>
      <w:ind w:left="1584" w:hanging="144"/>
      <w:jc w:val="left"/>
      <w:outlineLvl w:val="8"/>
    </w:pPr>
    <w:rPr>
      <w:rFonts w:ascii="Arial" w:hAnsi="Arial" w:cs="Arial"/>
      <w:sz w:val="22"/>
      <w:szCs w:val="22"/>
      <w:lang w:eastAsia="en-US"/>
    </w:rPr>
  </w:style>
  <w:style w:type="character" w:default="1" w:styleId="DefaultParagraphFont">
    <w:name w:val="Default Paragraph Font"/>
    <w:link w:val="CharChar1Char1"/>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Arial" w:hAnsi="Arial" w:cs="Arial"/>
      <w:b/>
      <w:bCs/>
      <w:kern w:val="32"/>
      <w:sz w:val="32"/>
      <w:szCs w:val="32"/>
      <w:rtl w:val="0"/>
      <w:cs w:val="0"/>
    </w:rPr>
  </w:style>
  <w:style w:type="character" w:customStyle="1" w:styleId="Nadpis2Char">
    <w:name w:val="Nadpis 2 Char"/>
    <w:basedOn w:val="DefaultParagraphFont"/>
    <w:link w:val="Heading2"/>
    <w:uiPriority w:val="99"/>
    <w:locked/>
    <w:rPr>
      <w:rFonts w:cs="Times New Roman"/>
      <w:b/>
      <w:bCs/>
      <w:sz w:val="20"/>
      <w:szCs w:val="20"/>
      <w:rtl w:val="0"/>
      <w:cs w:val="0"/>
      <w:lang w:val="x-none" w:eastAsia="cs-CZ"/>
    </w:rPr>
  </w:style>
  <w:style w:type="character" w:customStyle="1" w:styleId="Nadpis3Char">
    <w:name w:val="Nadpis 3 Char"/>
    <w:basedOn w:val="DefaultParagraphFont"/>
    <w:link w:val="Heading3"/>
    <w:uiPriority w:val="99"/>
    <w:locked/>
    <w:rPr>
      <w:rFonts w:cs="Times New Roman"/>
      <w:i/>
      <w:iCs/>
      <w:sz w:val="24"/>
      <w:szCs w:val="24"/>
      <w:rtl w:val="0"/>
      <w:cs w:val="0"/>
      <w:lang w:val="x-none" w:eastAsia="en-US"/>
    </w:rPr>
  </w:style>
  <w:style w:type="character" w:customStyle="1" w:styleId="Nadpis4Char">
    <w:name w:val="Nadpis 4 Char"/>
    <w:basedOn w:val="DefaultParagraphFont"/>
    <w:link w:val="Heading4"/>
    <w:uiPriority w:val="99"/>
    <w:locked/>
    <w:rPr>
      <w:rFonts w:cs="Times New Roman"/>
      <w:sz w:val="24"/>
      <w:szCs w:val="24"/>
      <w:rtl w:val="0"/>
      <w:cs w:val="0"/>
      <w:lang w:val="x-none" w:eastAsia="en-US"/>
    </w:rPr>
  </w:style>
  <w:style w:type="character" w:customStyle="1" w:styleId="Nadpis5Char">
    <w:name w:val="Nadpis 5 Char"/>
    <w:basedOn w:val="DefaultParagraphFont"/>
    <w:link w:val="Heading5"/>
    <w:uiPriority w:val="99"/>
    <w:locked/>
    <w:rPr>
      <w:rFonts w:cs="Times New Roman"/>
      <w:b/>
      <w:bCs/>
      <w:i/>
      <w:iCs/>
      <w:sz w:val="26"/>
      <w:szCs w:val="26"/>
      <w:rtl w:val="0"/>
      <w:cs w:val="0"/>
      <w:lang w:val="x-none" w:eastAsia="en-US"/>
    </w:rPr>
  </w:style>
  <w:style w:type="character" w:customStyle="1" w:styleId="Nadpis6Char">
    <w:name w:val="Nadpis 6 Char"/>
    <w:basedOn w:val="DefaultParagraphFont"/>
    <w:link w:val="Heading6"/>
    <w:uiPriority w:val="99"/>
    <w:locked/>
    <w:rPr>
      <w:rFonts w:cs="Times New Roman"/>
      <w:b/>
      <w:bCs/>
      <w:rtl w:val="0"/>
      <w:cs w:val="0"/>
      <w:lang w:val="x-none" w:eastAsia="en-US"/>
    </w:rPr>
  </w:style>
  <w:style w:type="character" w:customStyle="1" w:styleId="Nadpis7Char">
    <w:name w:val="Nadpis 7 Char"/>
    <w:basedOn w:val="DefaultParagraphFont"/>
    <w:link w:val="Heading7"/>
    <w:uiPriority w:val="99"/>
    <w:locked/>
    <w:rPr>
      <w:rFonts w:cs="Times New Roman"/>
      <w:sz w:val="24"/>
      <w:szCs w:val="24"/>
      <w:rtl w:val="0"/>
      <w:cs w:val="0"/>
      <w:lang w:val="x-none" w:eastAsia="en-US"/>
    </w:rPr>
  </w:style>
  <w:style w:type="character" w:customStyle="1" w:styleId="Nadpis8Char">
    <w:name w:val="Nadpis 8 Char"/>
    <w:basedOn w:val="DefaultParagraphFont"/>
    <w:link w:val="Heading8"/>
    <w:uiPriority w:val="99"/>
    <w:locked/>
    <w:rPr>
      <w:rFonts w:cs="Times New Roman"/>
      <w:i/>
      <w:iCs/>
      <w:sz w:val="24"/>
      <w:szCs w:val="24"/>
      <w:rtl w:val="0"/>
      <w:cs w:val="0"/>
      <w:lang w:val="x-none" w:eastAsia="en-US"/>
    </w:rPr>
  </w:style>
  <w:style w:type="character" w:customStyle="1" w:styleId="Nadpis9Char">
    <w:name w:val="Nadpis 9 Char"/>
    <w:basedOn w:val="DefaultParagraphFont"/>
    <w:link w:val="Heading9"/>
    <w:uiPriority w:val="99"/>
    <w:locked/>
    <w:rPr>
      <w:rFonts w:ascii="Arial" w:hAnsi="Arial" w:cs="Arial"/>
      <w:rtl w:val="0"/>
      <w:cs w:val="0"/>
      <w:lang w:val="x-none" w:eastAsia="en-US"/>
    </w:rPr>
  </w:style>
  <w:style w:type="paragraph" w:styleId="BalloonText">
    <w:name w:val="Balloon Text"/>
    <w:basedOn w:val="Normal"/>
    <w:link w:val="TextbublinyChar"/>
    <w:uiPriority w:val="99"/>
    <w:semiHidden/>
    <w:rsid w:val="00812FC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FootnoteReference">
    <w:name w:val="footnote reference"/>
    <w:basedOn w:val="DefaultParagraphFont"/>
    <w:uiPriority w:val="99"/>
    <w:semiHidden/>
    <w:rsid w:val="003C27E0"/>
    <w:rPr>
      <w:rFonts w:cs="Times New Roman"/>
      <w:vertAlign w:val="superscript"/>
      <w:rtl w:val="0"/>
      <w:cs w:val="0"/>
    </w:rPr>
  </w:style>
  <w:style w:type="paragraph" w:styleId="FootnoteText">
    <w:name w:val="footnote text"/>
    <w:basedOn w:val="Normal"/>
    <w:link w:val="TextpoznmkypodiarouChar"/>
    <w:uiPriority w:val="99"/>
    <w:semiHidden/>
    <w:rsid w:val="003C27E0"/>
    <w:pPr>
      <w:keepNext/>
      <w:autoSpaceDE w:val="0"/>
      <w:autoSpaceDN w:val="0"/>
      <w:ind w:left="720" w:hanging="720"/>
      <w:jc w:val="both"/>
    </w:pPr>
    <w:rPr>
      <w:rFonts w:ascii="Arial" w:hAnsi="Arial" w:cs="Arial"/>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Footer">
    <w:name w:val="footer"/>
    <w:basedOn w:val="Normal"/>
    <w:link w:val="PtaChar"/>
    <w:uiPriority w:val="99"/>
    <w:rsid w:val="00B9308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93083"/>
    <w:rPr>
      <w:rFonts w:cs="Times New Roman"/>
      <w:rtl w:val="0"/>
      <w:cs w:val="0"/>
    </w:rPr>
  </w:style>
  <w:style w:type="paragraph" w:styleId="NormalWeb">
    <w:name w:val="Normal (Web)"/>
    <w:basedOn w:val="Normal"/>
    <w:uiPriority w:val="99"/>
    <w:rsid w:val="00FA32EC"/>
    <w:pPr>
      <w:spacing w:before="100" w:beforeAutospacing="1" w:after="100" w:afterAutospacing="1"/>
      <w:jc w:val="left"/>
    </w:pPr>
  </w:style>
  <w:style w:type="paragraph" w:styleId="BodyText">
    <w:name w:val="Body Text"/>
    <w:basedOn w:val="Normal"/>
    <w:link w:val="ZkladntextChar"/>
    <w:uiPriority w:val="99"/>
    <w:rsid w:val="000655C4"/>
    <w:pPr>
      <w:spacing w:after="120"/>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6D7CA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Normlny">
    <w:name w:val="_Normálny"/>
    <w:basedOn w:val="Normal"/>
    <w:uiPriority w:val="99"/>
    <w:rsid w:val="006D7CA9"/>
    <w:pPr>
      <w:autoSpaceDE w:val="0"/>
      <w:autoSpaceDN w:val="0"/>
      <w:jc w:val="left"/>
    </w:pPr>
    <w:rPr>
      <w:sz w:val="20"/>
      <w:szCs w:val="20"/>
      <w:lang w:eastAsia="en-US"/>
    </w:rPr>
  </w:style>
  <w:style w:type="paragraph" w:styleId="BodyText2">
    <w:name w:val="Body Text 2"/>
    <w:basedOn w:val="Normal"/>
    <w:link w:val="Zkladntext2Char"/>
    <w:uiPriority w:val="99"/>
    <w:rsid w:val="00977E1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Title">
    <w:name w:val="Title"/>
    <w:basedOn w:val="Normal"/>
    <w:link w:val="NzovChar"/>
    <w:uiPriority w:val="99"/>
    <w:qFormat/>
    <w:rsid w:val="00370C2D"/>
    <w:pPr>
      <w:jc w:val="center"/>
    </w:pPr>
    <w:rPr>
      <w:b/>
      <w:bCs/>
      <w:lang w:eastAsia="en-U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Indent">
    <w:name w:val="Body Text Indent"/>
    <w:basedOn w:val="Normal"/>
    <w:link w:val="ZarkazkladnhotextuChar"/>
    <w:uiPriority w:val="99"/>
    <w:rsid w:val="00370C2D"/>
    <w:pPr>
      <w:spacing w:after="120"/>
      <w:ind w:left="283"/>
      <w:jc w:val="left"/>
    </w:pPr>
    <w:rPr>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Textodstavce">
    <w:name w:val="Text odstavce"/>
    <w:basedOn w:val="Normal"/>
    <w:uiPriority w:val="99"/>
    <w:rsid w:val="00E820F6"/>
    <w:pPr>
      <w:numPr>
        <w:numId w:val="5"/>
      </w:numPr>
      <w:tabs>
        <w:tab w:val="num" w:pos="357"/>
        <w:tab w:val="num" w:pos="497"/>
        <w:tab w:val="num" w:pos="720"/>
        <w:tab w:val="left" w:pos="851"/>
      </w:tabs>
      <w:spacing w:before="120" w:after="120"/>
      <w:ind w:left="-425" w:firstLine="425"/>
      <w:jc w:val="both"/>
      <w:outlineLvl w:val="6"/>
    </w:pPr>
    <w:rPr>
      <w:lang w:val="cs-CZ"/>
    </w:rPr>
  </w:style>
  <w:style w:type="paragraph" w:customStyle="1" w:styleId="Textpsmene">
    <w:name w:val="Text písmene"/>
    <w:basedOn w:val="Normal"/>
    <w:uiPriority w:val="99"/>
    <w:rsid w:val="00E820F6"/>
    <w:pPr>
      <w:numPr>
        <w:ilvl w:val="1"/>
        <w:numId w:val="5"/>
      </w:numPr>
      <w:tabs>
        <w:tab w:val="num" w:pos="497"/>
        <w:tab w:val="num" w:pos="605"/>
        <w:tab w:val="num" w:pos="1440"/>
      </w:tabs>
      <w:ind w:left="605" w:hanging="425"/>
      <w:jc w:val="both"/>
      <w:outlineLvl w:val="7"/>
    </w:pPr>
    <w:rPr>
      <w:lang w:val="cs-CZ"/>
    </w:rPr>
  </w:style>
  <w:style w:type="paragraph" w:customStyle="1" w:styleId="Styl1">
    <w:name w:val="Styl1"/>
    <w:basedOn w:val="Normal"/>
    <w:uiPriority w:val="99"/>
    <w:rsid w:val="00E820F6"/>
    <w:pPr>
      <w:numPr>
        <w:numId w:val="8"/>
      </w:numPr>
      <w:tabs>
        <w:tab w:val="num" w:pos="1068"/>
      </w:tabs>
      <w:ind w:left="1068" w:hanging="360"/>
      <w:jc w:val="left"/>
    </w:pPr>
  </w:style>
  <w:style w:type="paragraph" w:customStyle="1" w:styleId="Textbodu">
    <w:name w:val="Text bodu"/>
    <w:basedOn w:val="Normal"/>
    <w:uiPriority w:val="99"/>
    <w:rsid w:val="00E820F6"/>
    <w:pPr>
      <w:jc w:val="both"/>
      <w:outlineLvl w:val="8"/>
    </w:pPr>
    <w:rPr>
      <w:lang w:val="cs-CZ"/>
    </w:rPr>
  </w:style>
  <w:style w:type="paragraph" w:styleId="Header">
    <w:name w:val="header"/>
    <w:basedOn w:val="Normal"/>
    <w:link w:val="HlavikaChar"/>
    <w:uiPriority w:val="99"/>
    <w:rsid w:val="009B10CF"/>
    <w:pPr>
      <w:tabs>
        <w:tab w:val="center" w:pos="4703"/>
        <w:tab w:val="right" w:pos="9406"/>
      </w:tabs>
      <w:jc w:val="left"/>
    </w:pPr>
    <w:rPr>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CharCharChar">
    <w:name w:val="Char Char Char"/>
    <w:basedOn w:val="Normal"/>
    <w:uiPriority w:val="99"/>
    <w:rsid w:val="00216A66"/>
    <w:pPr>
      <w:spacing w:after="160" w:line="240" w:lineRule="exact"/>
      <w:jc w:val="left"/>
    </w:pPr>
    <w:rPr>
      <w:rFonts w:ascii="Arial" w:hAnsi="Arial" w:cs="Arial"/>
      <w:sz w:val="20"/>
      <w:szCs w:val="20"/>
      <w:lang w:val="en-US" w:eastAsia="en-US"/>
    </w:rPr>
  </w:style>
  <w:style w:type="character" w:styleId="CommentReference">
    <w:name w:val="annotation reference"/>
    <w:basedOn w:val="DefaultParagraphFont"/>
    <w:uiPriority w:val="99"/>
    <w:semiHidden/>
    <w:rsid w:val="00812FCC"/>
    <w:rPr>
      <w:rFonts w:cs="Times New Roman"/>
      <w:sz w:val="16"/>
      <w:szCs w:val="16"/>
      <w:rtl w:val="0"/>
      <w:cs w:val="0"/>
    </w:rPr>
  </w:style>
  <w:style w:type="paragraph" w:styleId="CommentText">
    <w:name w:val="annotation text"/>
    <w:basedOn w:val="Normal"/>
    <w:link w:val="TextkomentraChar"/>
    <w:uiPriority w:val="99"/>
    <w:semiHidden/>
    <w:rsid w:val="00812FCC"/>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812FCC"/>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ListNumber2">
    <w:name w:val="List Number 2"/>
    <w:basedOn w:val="Normal"/>
    <w:uiPriority w:val="99"/>
    <w:rsid w:val="00554DC4"/>
    <w:pPr>
      <w:numPr>
        <w:numId w:val="9"/>
      </w:numPr>
      <w:tabs>
        <w:tab w:val="num" w:pos="1560"/>
      </w:tabs>
      <w:spacing w:before="120" w:after="120" w:line="360" w:lineRule="auto"/>
      <w:ind w:left="1560" w:hanging="709"/>
      <w:jc w:val="left"/>
    </w:pPr>
    <w:rPr>
      <w:lang w:eastAsia="en-US"/>
    </w:rPr>
  </w:style>
  <w:style w:type="paragraph" w:customStyle="1" w:styleId="Text1">
    <w:name w:val="Text 1"/>
    <w:basedOn w:val="Normal"/>
    <w:uiPriority w:val="99"/>
    <w:rsid w:val="00554DC4"/>
    <w:pPr>
      <w:spacing w:before="120" w:after="120" w:line="360" w:lineRule="auto"/>
      <w:ind w:left="850"/>
      <w:jc w:val="left"/>
    </w:pPr>
    <w:rPr>
      <w:lang w:eastAsia="en-US"/>
    </w:rPr>
  </w:style>
  <w:style w:type="paragraph" w:customStyle="1" w:styleId="ManualNumPar1">
    <w:name w:val="Manual NumPar 1"/>
    <w:basedOn w:val="Normal"/>
    <w:next w:val="Text1"/>
    <w:link w:val="ManualNumPar1Char"/>
    <w:uiPriority w:val="99"/>
    <w:rsid w:val="00554DC4"/>
    <w:pPr>
      <w:spacing w:before="120" w:after="120" w:line="360" w:lineRule="auto"/>
      <w:ind w:left="850" w:hanging="850"/>
      <w:jc w:val="left"/>
    </w:pPr>
    <w:rPr>
      <w:lang w:eastAsia="en-US"/>
    </w:rPr>
  </w:style>
  <w:style w:type="paragraph" w:customStyle="1" w:styleId="ListNumber2Level2">
    <w:name w:val="List Number 2 (Level 2)"/>
    <w:basedOn w:val="Normal"/>
    <w:uiPriority w:val="99"/>
    <w:rsid w:val="00554DC4"/>
    <w:pPr>
      <w:numPr>
        <w:ilvl w:val="1"/>
        <w:numId w:val="9"/>
      </w:numPr>
      <w:tabs>
        <w:tab w:val="num" w:pos="2268"/>
      </w:tabs>
      <w:spacing w:before="120" w:after="120" w:line="360" w:lineRule="auto"/>
      <w:ind w:left="2268" w:hanging="708"/>
      <w:jc w:val="left"/>
    </w:pPr>
    <w:rPr>
      <w:lang w:eastAsia="en-US"/>
    </w:rPr>
  </w:style>
  <w:style w:type="paragraph" w:customStyle="1" w:styleId="ListNumber2Level3">
    <w:name w:val="List Number 2 (Level 3)"/>
    <w:basedOn w:val="Normal"/>
    <w:uiPriority w:val="99"/>
    <w:rsid w:val="00554DC4"/>
    <w:pPr>
      <w:numPr>
        <w:ilvl w:val="2"/>
        <w:numId w:val="9"/>
      </w:numPr>
      <w:tabs>
        <w:tab w:val="num" w:pos="2977"/>
      </w:tabs>
      <w:spacing w:before="120" w:after="120" w:line="360" w:lineRule="auto"/>
      <w:ind w:left="2977" w:hanging="709"/>
      <w:jc w:val="left"/>
    </w:pPr>
    <w:rPr>
      <w:lang w:eastAsia="en-US"/>
    </w:rPr>
  </w:style>
  <w:style w:type="paragraph" w:customStyle="1" w:styleId="ListNumber2Level4">
    <w:name w:val="List Number 2 (Level 4)"/>
    <w:basedOn w:val="Normal"/>
    <w:uiPriority w:val="99"/>
    <w:rsid w:val="00554DC4"/>
    <w:pPr>
      <w:numPr>
        <w:ilvl w:val="3"/>
        <w:numId w:val="9"/>
      </w:numPr>
      <w:tabs>
        <w:tab w:val="num" w:pos="3686"/>
      </w:tabs>
      <w:spacing w:before="120" w:after="120" w:line="360" w:lineRule="auto"/>
      <w:ind w:left="3686" w:hanging="709"/>
      <w:jc w:val="left"/>
    </w:pPr>
    <w:rPr>
      <w:lang w:eastAsia="en-US"/>
    </w:rPr>
  </w:style>
  <w:style w:type="character" w:customStyle="1" w:styleId="ManualNumPar1Char">
    <w:name w:val="Manual NumPar 1 Char"/>
    <w:basedOn w:val="DefaultParagraphFont"/>
    <w:link w:val="ManualNumPar1"/>
    <w:uiPriority w:val="99"/>
    <w:locked/>
    <w:rsid w:val="00554DC4"/>
    <w:rPr>
      <w:rFonts w:cs="Times New Roman"/>
      <w:sz w:val="24"/>
      <w:szCs w:val="24"/>
      <w:rtl w:val="0"/>
      <w:cs w:val="0"/>
      <w:lang w:val="sk-SK" w:eastAsia="en-US"/>
    </w:rPr>
  </w:style>
  <w:style w:type="paragraph" w:customStyle="1" w:styleId="CharChar1Char">
    <w:name w:val="Char Char1 Char"/>
    <w:basedOn w:val="Normal"/>
    <w:uiPriority w:val="99"/>
    <w:rsid w:val="00554DC4"/>
    <w:pPr>
      <w:spacing w:after="160" w:line="240" w:lineRule="exact"/>
      <w:jc w:val="left"/>
    </w:pPr>
    <w:rPr>
      <w:rFonts w:ascii="Tahoma" w:hAnsi="Tahoma" w:cs="Tahoma"/>
      <w:sz w:val="20"/>
      <w:szCs w:val="20"/>
      <w:lang w:val="en-US" w:eastAsia="en-US"/>
    </w:rPr>
  </w:style>
  <w:style w:type="paragraph" w:customStyle="1" w:styleId="Zkladntext9pt">
    <w:name w:val="Základný text + 9 pt"/>
    <w:basedOn w:val="Normal"/>
    <w:uiPriority w:val="99"/>
    <w:rsid w:val="00BE3A2D"/>
    <w:pPr>
      <w:spacing w:before="120" w:after="120" w:line="360" w:lineRule="auto"/>
      <w:jc w:val="left"/>
    </w:pPr>
    <w:rPr>
      <w:sz w:val="18"/>
      <w:szCs w:val="18"/>
      <w:lang w:eastAsia="en-US"/>
    </w:rPr>
  </w:style>
  <w:style w:type="paragraph" w:customStyle="1" w:styleId="Titrearticle">
    <w:name w:val="Titre article"/>
    <w:basedOn w:val="Normal"/>
    <w:next w:val="Normal"/>
    <w:uiPriority w:val="99"/>
    <w:rsid w:val="00102BE8"/>
    <w:pPr>
      <w:keepNext/>
      <w:spacing w:before="360" w:after="120" w:line="360" w:lineRule="auto"/>
      <w:jc w:val="center"/>
    </w:pPr>
    <w:rPr>
      <w:i/>
      <w:iCs/>
      <w:lang w:eastAsia="en-US"/>
    </w:rPr>
  </w:style>
  <w:style w:type="paragraph" w:customStyle="1" w:styleId="Point0">
    <w:name w:val="Point 0"/>
    <w:basedOn w:val="Normal"/>
    <w:uiPriority w:val="99"/>
    <w:rsid w:val="000218C5"/>
    <w:pPr>
      <w:spacing w:before="120" w:after="120" w:line="360" w:lineRule="auto"/>
      <w:ind w:left="850" w:hanging="850"/>
      <w:jc w:val="left"/>
    </w:pPr>
    <w:rPr>
      <w:lang w:eastAsia="en-US"/>
    </w:rPr>
  </w:style>
  <w:style w:type="paragraph" w:customStyle="1" w:styleId="Point1">
    <w:name w:val="Point 1"/>
    <w:basedOn w:val="Normal"/>
    <w:uiPriority w:val="99"/>
    <w:rsid w:val="000218C5"/>
    <w:pPr>
      <w:spacing w:before="120" w:after="120" w:line="360" w:lineRule="auto"/>
      <w:ind w:left="1417" w:hanging="567"/>
      <w:jc w:val="left"/>
    </w:pPr>
    <w:rPr>
      <w:lang w:eastAsia="en-US"/>
    </w:rPr>
  </w:style>
  <w:style w:type="paragraph" w:customStyle="1" w:styleId="Point2">
    <w:name w:val="Point 2"/>
    <w:basedOn w:val="Normal"/>
    <w:uiPriority w:val="99"/>
    <w:rsid w:val="000218C5"/>
    <w:pPr>
      <w:spacing w:before="120" w:after="120" w:line="360" w:lineRule="auto"/>
      <w:ind w:left="1984" w:hanging="567"/>
      <w:jc w:val="left"/>
    </w:pPr>
    <w:rPr>
      <w:lang w:eastAsia="en-US"/>
    </w:rPr>
  </w:style>
  <w:style w:type="paragraph" w:customStyle="1" w:styleId="PointDouble0">
    <w:name w:val="PointDouble 0"/>
    <w:basedOn w:val="Normal"/>
    <w:uiPriority w:val="99"/>
    <w:rsid w:val="000218C5"/>
    <w:pPr>
      <w:tabs>
        <w:tab w:val="left" w:pos="850"/>
      </w:tabs>
      <w:spacing w:before="120" w:after="120" w:line="360" w:lineRule="auto"/>
      <w:ind w:left="1417" w:hanging="1417"/>
      <w:jc w:val="left"/>
    </w:pPr>
    <w:rPr>
      <w:lang w:eastAsia="en-US"/>
    </w:rPr>
  </w:style>
  <w:style w:type="paragraph" w:styleId="ListBullet">
    <w:name w:val="List Bullet"/>
    <w:basedOn w:val="Normal"/>
    <w:uiPriority w:val="99"/>
    <w:rsid w:val="000218C5"/>
    <w:pPr>
      <w:numPr>
        <w:numId w:val="16"/>
      </w:numPr>
      <w:tabs>
        <w:tab w:val="num" w:pos="283"/>
      </w:tabs>
      <w:spacing w:before="120" w:after="120" w:line="360" w:lineRule="auto"/>
      <w:ind w:left="283" w:hanging="283"/>
      <w:jc w:val="left"/>
    </w:pPr>
    <w:rPr>
      <w:lang w:eastAsia="en-US"/>
    </w:rPr>
  </w:style>
  <w:style w:type="paragraph" w:styleId="ListBullet2">
    <w:name w:val="List Bullet 2"/>
    <w:basedOn w:val="Normal"/>
    <w:uiPriority w:val="99"/>
    <w:rsid w:val="000218C5"/>
    <w:pPr>
      <w:numPr>
        <w:numId w:val="18"/>
      </w:numPr>
      <w:tabs>
        <w:tab w:val="num" w:pos="1134"/>
      </w:tabs>
      <w:spacing w:before="120" w:after="120" w:line="360" w:lineRule="auto"/>
      <w:ind w:left="1134" w:hanging="283"/>
      <w:jc w:val="left"/>
    </w:pPr>
    <w:rPr>
      <w:lang w:eastAsia="en-US"/>
    </w:rPr>
  </w:style>
  <w:style w:type="paragraph" w:styleId="ListBullet3">
    <w:name w:val="List Bullet 3"/>
    <w:basedOn w:val="Normal"/>
    <w:uiPriority w:val="99"/>
    <w:rsid w:val="000218C5"/>
    <w:pPr>
      <w:numPr>
        <w:numId w:val="19"/>
      </w:numPr>
      <w:tabs>
        <w:tab w:val="num" w:pos="1134"/>
      </w:tabs>
      <w:spacing w:before="120" w:after="120" w:line="360" w:lineRule="auto"/>
      <w:ind w:left="1134" w:hanging="283"/>
      <w:jc w:val="left"/>
    </w:pPr>
    <w:rPr>
      <w:lang w:eastAsia="en-US"/>
    </w:rPr>
  </w:style>
  <w:style w:type="paragraph" w:styleId="ListBullet4">
    <w:name w:val="List Bullet 4"/>
    <w:basedOn w:val="Normal"/>
    <w:uiPriority w:val="99"/>
    <w:rsid w:val="000218C5"/>
    <w:pPr>
      <w:numPr>
        <w:numId w:val="20"/>
      </w:numPr>
      <w:tabs>
        <w:tab w:val="num" w:pos="1134"/>
      </w:tabs>
      <w:spacing w:before="120" w:after="120" w:line="360" w:lineRule="auto"/>
      <w:ind w:left="1134" w:hanging="283"/>
      <w:jc w:val="left"/>
    </w:pPr>
    <w:rPr>
      <w:lang w:eastAsia="en-US"/>
    </w:rPr>
  </w:style>
  <w:style w:type="paragraph" w:styleId="ListNumber">
    <w:name w:val="List Number"/>
    <w:basedOn w:val="Normal"/>
    <w:uiPriority w:val="99"/>
    <w:rsid w:val="000218C5"/>
    <w:pPr>
      <w:numPr>
        <w:numId w:val="26"/>
      </w:numPr>
      <w:tabs>
        <w:tab w:val="num" w:pos="709"/>
      </w:tabs>
      <w:spacing w:before="120" w:after="120" w:line="360" w:lineRule="auto"/>
      <w:ind w:left="709" w:hanging="709"/>
      <w:jc w:val="left"/>
    </w:pPr>
    <w:rPr>
      <w:lang w:eastAsia="en-US"/>
    </w:rPr>
  </w:style>
  <w:style w:type="paragraph" w:styleId="ListNumber3">
    <w:name w:val="List Number 3"/>
    <w:basedOn w:val="Normal"/>
    <w:uiPriority w:val="99"/>
    <w:rsid w:val="000218C5"/>
    <w:pPr>
      <w:numPr>
        <w:numId w:val="28"/>
      </w:numPr>
      <w:tabs>
        <w:tab w:val="num" w:pos="1560"/>
      </w:tabs>
      <w:spacing w:before="120" w:after="120" w:line="360" w:lineRule="auto"/>
      <w:ind w:left="1560" w:hanging="709"/>
      <w:jc w:val="left"/>
    </w:pPr>
    <w:rPr>
      <w:lang w:eastAsia="en-US"/>
    </w:rPr>
  </w:style>
  <w:style w:type="paragraph" w:styleId="ListNumber4">
    <w:name w:val="List Number 4"/>
    <w:basedOn w:val="Normal"/>
    <w:uiPriority w:val="99"/>
    <w:rsid w:val="000218C5"/>
    <w:pPr>
      <w:numPr>
        <w:numId w:val="29"/>
      </w:numPr>
      <w:tabs>
        <w:tab w:val="num" w:pos="1560"/>
      </w:tabs>
      <w:spacing w:before="120" w:after="120" w:line="360" w:lineRule="auto"/>
      <w:ind w:left="1560" w:hanging="709"/>
      <w:jc w:val="left"/>
    </w:pPr>
    <w:rPr>
      <w:lang w:eastAsia="en-US"/>
    </w:rPr>
  </w:style>
  <w:style w:type="paragraph" w:styleId="TOC1">
    <w:name w:val="toc 1"/>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2">
    <w:name w:val="toc 2"/>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3">
    <w:name w:val="toc 3"/>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4">
    <w:name w:val="toc 4"/>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5">
    <w:name w:val="toc 5"/>
    <w:basedOn w:val="Normal"/>
    <w:next w:val="Normal"/>
    <w:autoRedefine/>
    <w:uiPriority w:val="99"/>
    <w:semiHidden/>
    <w:rsid w:val="000218C5"/>
    <w:pPr>
      <w:tabs>
        <w:tab w:val="right" w:leader="dot" w:pos="9071"/>
      </w:tabs>
      <w:spacing w:before="300" w:after="120" w:line="360" w:lineRule="auto"/>
      <w:jc w:val="left"/>
    </w:pPr>
    <w:rPr>
      <w:lang w:eastAsia="en-US"/>
    </w:rPr>
  </w:style>
  <w:style w:type="paragraph" w:styleId="TOC6">
    <w:name w:val="toc 6"/>
    <w:basedOn w:val="Normal"/>
    <w:next w:val="Normal"/>
    <w:autoRedefine/>
    <w:uiPriority w:val="99"/>
    <w:semiHidden/>
    <w:rsid w:val="000218C5"/>
    <w:pPr>
      <w:tabs>
        <w:tab w:val="right" w:leader="dot" w:pos="9071"/>
      </w:tabs>
      <w:spacing w:before="240" w:after="120" w:line="360" w:lineRule="auto"/>
      <w:jc w:val="left"/>
    </w:pPr>
    <w:rPr>
      <w:lang w:eastAsia="en-US"/>
    </w:rPr>
  </w:style>
  <w:style w:type="paragraph" w:styleId="TOC7">
    <w:name w:val="toc 7"/>
    <w:basedOn w:val="Normal"/>
    <w:next w:val="Normal"/>
    <w:autoRedefine/>
    <w:uiPriority w:val="99"/>
    <w:semiHidden/>
    <w:rsid w:val="000218C5"/>
    <w:pPr>
      <w:tabs>
        <w:tab w:val="right" w:leader="dot" w:pos="9071"/>
      </w:tabs>
      <w:spacing w:before="180" w:after="120" w:line="360" w:lineRule="auto"/>
      <w:jc w:val="left"/>
    </w:pPr>
    <w:rPr>
      <w:lang w:eastAsia="en-US"/>
    </w:rPr>
  </w:style>
  <w:style w:type="paragraph" w:styleId="TOC8">
    <w:name w:val="toc 8"/>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styleId="TOC9">
    <w:name w:val="toc 9"/>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customStyle="1" w:styleId="HeaderLandscape">
    <w:name w:val="HeaderLandscape"/>
    <w:basedOn w:val="Normal"/>
    <w:uiPriority w:val="99"/>
    <w:rsid w:val="000218C5"/>
    <w:pPr>
      <w:tabs>
        <w:tab w:val="right" w:pos="14570"/>
      </w:tabs>
      <w:spacing w:before="120" w:after="120" w:line="360" w:lineRule="auto"/>
      <w:jc w:val="left"/>
    </w:pPr>
    <w:rPr>
      <w:lang w:eastAsia="en-US"/>
    </w:rPr>
  </w:style>
  <w:style w:type="paragraph" w:customStyle="1" w:styleId="FooterLandscape">
    <w:name w:val="FooterLandscape"/>
    <w:basedOn w:val="Normal"/>
    <w:uiPriority w:val="99"/>
    <w:rsid w:val="000218C5"/>
    <w:pPr>
      <w:tabs>
        <w:tab w:val="center" w:pos="7285"/>
        <w:tab w:val="center" w:pos="10930"/>
        <w:tab w:val="right" w:pos="14570"/>
      </w:tabs>
      <w:jc w:val="left"/>
    </w:pPr>
    <w:rPr>
      <w:lang w:eastAsia="en-US"/>
    </w:rPr>
  </w:style>
  <w:style w:type="paragraph" w:customStyle="1" w:styleId="Text2">
    <w:name w:val="Text 2"/>
    <w:basedOn w:val="Normal"/>
    <w:uiPriority w:val="99"/>
    <w:rsid w:val="000218C5"/>
    <w:pPr>
      <w:spacing w:before="120" w:after="120" w:line="360" w:lineRule="auto"/>
      <w:ind w:left="850"/>
      <w:jc w:val="left"/>
    </w:pPr>
    <w:rPr>
      <w:lang w:eastAsia="en-US"/>
    </w:rPr>
  </w:style>
  <w:style w:type="paragraph" w:customStyle="1" w:styleId="Text3">
    <w:name w:val="Text 3"/>
    <w:basedOn w:val="Normal"/>
    <w:uiPriority w:val="99"/>
    <w:rsid w:val="000218C5"/>
    <w:pPr>
      <w:spacing w:before="120" w:after="120" w:line="360" w:lineRule="auto"/>
      <w:ind w:left="850"/>
      <w:jc w:val="left"/>
    </w:pPr>
    <w:rPr>
      <w:lang w:eastAsia="en-US"/>
    </w:rPr>
  </w:style>
  <w:style w:type="paragraph" w:customStyle="1" w:styleId="Text4">
    <w:name w:val="Text 4"/>
    <w:basedOn w:val="Normal"/>
    <w:uiPriority w:val="99"/>
    <w:rsid w:val="000218C5"/>
    <w:pPr>
      <w:spacing w:before="120" w:after="120" w:line="360" w:lineRule="auto"/>
      <w:ind w:left="850"/>
      <w:jc w:val="left"/>
    </w:pPr>
    <w:rPr>
      <w:lang w:eastAsia="en-US"/>
    </w:rPr>
  </w:style>
  <w:style w:type="paragraph" w:customStyle="1" w:styleId="NormalCentered">
    <w:name w:val="Normal Centered"/>
    <w:basedOn w:val="Normal"/>
    <w:uiPriority w:val="99"/>
    <w:rsid w:val="000218C5"/>
    <w:pPr>
      <w:spacing w:before="120" w:after="120" w:line="360" w:lineRule="auto"/>
      <w:jc w:val="center"/>
    </w:pPr>
    <w:rPr>
      <w:lang w:eastAsia="en-US"/>
    </w:rPr>
  </w:style>
  <w:style w:type="paragraph" w:customStyle="1" w:styleId="NormalLeft">
    <w:name w:val="Normal Left"/>
    <w:basedOn w:val="Normal"/>
    <w:uiPriority w:val="99"/>
    <w:rsid w:val="000218C5"/>
    <w:pPr>
      <w:spacing w:before="120" w:after="120" w:line="360" w:lineRule="auto"/>
      <w:jc w:val="left"/>
    </w:pPr>
    <w:rPr>
      <w:lang w:eastAsia="en-US"/>
    </w:rPr>
  </w:style>
  <w:style w:type="paragraph" w:customStyle="1" w:styleId="NormalRight">
    <w:name w:val="Normal Right"/>
    <w:basedOn w:val="Normal"/>
    <w:uiPriority w:val="99"/>
    <w:rsid w:val="000218C5"/>
    <w:pPr>
      <w:spacing w:before="120" w:after="120" w:line="360" w:lineRule="auto"/>
      <w:jc w:val="right"/>
    </w:pPr>
    <w:rPr>
      <w:lang w:eastAsia="en-US"/>
    </w:rPr>
  </w:style>
  <w:style w:type="paragraph" w:customStyle="1" w:styleId="QuotedText">
    <w:name w:val="Quoted Text"/>
    <w:basedOn w:val="Normal"/>
    <w:uiPriority w:val="99"/>
    <w:rsid w:val="000218C5"/>
    <w:pPr>
      <w:spacing w:before="120" w:after="120" w:line="360" w:lineRule="auto"/>
      <w:ind w:left="1417"/>
      <w:jc w:val="left"/>
    </w:pPr>
    <w:rPr>
      <w:lang w:eastAsia="en-US"/>
    </w:rPr>
  </w:style>
  <w:style w:type="paragraph" w:customStyle="1" w:styleId="Point3">
    <w:name w:val="Point 3"/>
    <w:basedOn w:val="Normal"/>
    <w:uiPriority w:val="99"/>
    <w:rsid w:val="000218C5"/>
    <w:pPr>
      <w:spacing w:before="120" w:after="120" w:line="360" w:lineRule="auto"/>
      <w:ind w:left="2551" w:hanging="567"/>
      <w:jc w:val="left"/>
    </w:pPr>
    <w:rPr>
      <w:lang w:eastAsia="en-US"/>
    </w:rPr>
  </w:style>
  <w:style w:type="paragraph" w:customStyle="1" w:styleId="Point4">
    <w:name w:val="Point 4"/>
    <w:basedOn w:val="Normal"/>
    <w:uiPriority w:val="99"/>
    <w:rsid w:val="000218C5"/>
    <w:pPr>
      <w:spacing w:before="120" w:after="120" w:line="360" w:lineRule="auto"/>
      <w:ind w:left="3118" w:hanging="567"/>
      <w:jc w:val="left"/>
    </w:pPr>
    <w:rPr>
      <w:lang w:eastAsia="en-US"/>
    </w:rPr>
  </w:style>
  <w:style w:type="paragraph" w:customStyle="1" w:styleId="Tiret0">
    <w:name w:val="Tiret 0"/>
    <w:basedOn w:val="Point0"/>
    <w:uiPriority w:val="99"/>
    <w:rsid w:val="000218C5"/>
    <w:pPr>
      <w:numPr>
        <w:numId w:val="10"/>
      </w:numPr>
      <w:tabs>
        <w:tab w:val="num" w:pos="850"/>
      </w:tabs>
      <w:jc w:val="left"/>
    </w:pPr>
  </w:style>
  <w:style w:type="paragraph" w:customStyle="1" w:styleId="Tiret1">
    <w:name w:val="Tiret 1"/>
    <w:basedOn w:val="Point1"/>
    <w:uiPriority w:val="99"/>
    <w:rsid w:val="000218C5"/>
    <w:pPr>
      <w:numPr>
        <w:numId w:val="11"/>
      </w:numPr>
      <w:tabs>
        <w:tab w:val="num" w:pos="1417"/>
      </w:tabs>
      <w:jc w:val="left"/>
    </w:pPr>
  </w:style>
  <w:style w:type="paragraph" w:customStyle="1" w:styleId="Tiret2">
    <w:name w:val="Tiret 2"/>
    <w:basedOn w:val="Point2"/>
    <w:uiPriority w:val="99"/>
    <w:rsid w:val="000218C5"/>
    <w:pPr>
      <w:numPr>
        <w:numId w:val="12"/>
      </w:numPr>
      <w:tabs>
        <w:tab w:val="num" w:pos="1984"/>
      </w:tabs>
      <w:jc w:val="left"/>
    </w:pPr>
  </w:style>
  <w:style w:type="paragraph" w:customStyle="1" w:styleId="Tiret3">
    <w:name w:val="Tiret 3"/>
    <w:basedOn w:val="Point3"/>
    <w:uiPriority w:val="99"/>
    <w:rsid w:val="000218C5"/>
    <w:pPr>
      <w:numPr>
        <w:numId w:val="13"/>
      </w:numPr>
      <w:tabs>
        <w:tab w:val="num" w:pos="2551"/>
      </w:tabs>
      <w:jc w:val="left"/>
    </w:pPr>
  </w:style>
  <w:style w:type="paragraph" w:customStyle="1" w:styleId="Tiret4">
    <w:name w:val="Tiret 4"/>
    <w:basedOn w:val="Point4"/>
    <w:uiPriority w:val="99"/>
    <w:rsid w:val="000218C5"/>
    <w:pPr>
      <w:numPr>
        <w:numId w:val="14"/>
      </w:numPr>
      <w:tabs>
        <w:tab w:val="num" w:pos="3118"/>
      </w:tabs>
      <w:jc w:val="left"/>
    </w:pPr>
  </w:style>
  <w:style w:type="paragraph" w:customStyle="1" w:styleId="PointDouble1">
    <w:name w:val="PointDouble 1"/>
    <w:basedOn w:val="Normal"/>
    <w:uiPriority w:val="99"/>
    <w:rsid w:val="000218C5"/>
    <w:pPr>
      <w:tabs>
        <w:tab w:val="left" w:pos="1417"/>
      </w:tabs>
      <w:spacing w:before="120" w:after="120" w:line="360" w:lineRule="auto"/>
      <w:ind w:left="1984" w:hanging="1134"/>
      <w:jc w:val="left"/>
    </w:pPr>
    <w:rPr>
      <w:lang w:eastAsia="en-US"/>
    </w:rPr>
  </w:style>
  <w:style w:type="paragraph" w:customStyle="1" w:styleId="PointDouble2">
    <w:name w:val="PointDouble 2"/>
    <w:basedOn w:val="Normal"/>
    <w:uiPriority w:val="99"/>
    <w:rsid w:val="000218C5"/>
    <w:pPr>
      <w:tabs>
        <w:tab w:val="left" w:pos="1984"/>
      </w:tabs>
      <w:spacing w:before="120" w:after="120" w:line="360" w:lineRule="auto"/>
      <w:ind w:left="2551" w:hanging="1134"/>
      <w:jc w:val="left"/>
    </w:pPr>
    <w:rPr>
      <w:lang w:eastAsia="en-US"/>
    </w:rPr>
  </w:style>
  <w:style w:type="paragraph" w:customStyle="1" w:styleId="PointDouble3">
    <w:name w:val="PointDouble 3"/>
    <w:basedOn w:val="Normal"/>
    <w:uiPriority w:val="99"/>
    <w:rsid w:val="000218C5"/>
    <w:pPr>
      <w:tabs>
        <w:tab w:val="left" w:pos="2551"/>
      </w:tabs>
      <w:spacing w:before="120" w:after="120" w:line="360" w:lineRule="auto"/>
      <w:ind w:left="3118" w:hanging="1134"/>
      <w:jc w:val="left"/>
    </w:pPr>
    <w:rPr>
      <w:lang w:eastAsia="en-US"/>
    </w:rPr>
  </w:style>
  <w:style w:type="paragraph" w:customStyle="1" w:styleId="PointDouble4">
    <w:name w:val="PointDouble 4"/>
    <w:basedOn w:val="Normal"/>
    <w:uiPriority w:val="99"/>
    <w:rsid w:val="000218C5"/>
    <w:pPr>
      <w:tabs>
        <w:tab w:val="left" w:pos="3118"/>
      </w:tabs>
      <w:spacing w:before="120" w:after="120" w:line="360" w:lineRule="auto"/>
      <w:ind w:left="3685" w:hanging="1134"/>
      <w:jc w:val="left"/>
    </w:pPr>
    <w:rPr>
      <w:lang w:eastAsia="en-US"/>
    </w:rPr>
  </w:style>
  <w:style w:type="paragraph" w:customStyle="1" w:styleId="PointTriple0">
    <w:name w:val="PointTriple 0"/>
    <w:basedOn w:val="Normal"/>
    <w:uiPriority w:val="99"/>
    <w:rsid w:val="000218C5"/>
    <w:pPr>
      <w:tabs>
        <w:tab w:val="left" w:pos="850"/>
        <w:tab w:val="left" w:pos="1417"/>
      </w:tabs>
      <w:spacing w:before="120" w:after="120" w:line="360" w:lineRule="auto"/>
      <w:ind w:left="1984" w:hanging="1984"/>
      <w:jc w:val="left"/>
    </w:pPr>
    <w:rPr>
      <w:lang w:eastAsia="en-US"/>
    </w:rPr>
  </w:style>
  <w:style w:type="paragraph" w:customStyle="1" w:styleId="PointTriple1">
    <w:name w:val="PointTriple 1"/>
    <w:basedOn w:val="Normal"/>
    <w:uiPriority w:val="99"/>
    <w:rsid w:val="000218C5"/>
    <w:pPr>
      <w:tabs>
        <w:tab w:val="left" w:pos="1417"/>
        <w:tab w:val="left" w:pos="1984"/>
      </w:tabs>
      <w:spacing w:before="120" w:after="120" w:line="360" w:lineRule="auto"/>
      <w:ind w:left="2551" w:hanging="1701"/>
      <w:jc w:val="left"/>
    </w:pPr>
    <w:rPr>
      <w:lang w:eastAsia="en-US"/>
    </w:rPr>
  </w:style>
  <w:style w:type="paragraph" w:customStyle="1" w:styleId="PointTriple2">
    <w:name w:val="PointTriple 2"/>
    <w:basedOn w:val="Normal"/>
    <w:uiPriority w:val="99"/>
    <w:rsid w:val="000218C5"/>
    <w:pPr>
      <w:tabs>
        <w:tab w:val="left" w:pos="1984"/>
        <w:tab w:val="left" w:pos="2551"/>
      </w:tabs>
      <w:spacing w:before="120" w:after="120" w:line="360" w:lineRule="auto"/>
      <w:ind w:left="3118" w:hanging="1701"/>
      <w:jc w:val="left"/>
    </w:pPr>
    <w:rPr>
      <w:lang w:eastAsia="en-US"/>
    </w:rPr>
  </w:style>
  <w:style w:type="paragraph" w:customStyle="1" w:styleId="PointTriple3">
    <w:name w:val="PointTriple 3"/>
    <w:basedOn w:val="Normal"/>
    <w:uiPriority w:val="99"/>
    <w:rsid w:val="000218C5"/>
    <w:pPr>
      <w:tabs>
        <w:tab w:val="left" w:pos="2551"/>
        <w:tab w:val="left" w:pos="3118"/>
      </w:tabs>
      <w:spacing w:before="120" w:after="120" w:line="360" w:lineRule="auto"/>
      <w:ind w:left="3685" w:hanging="1701"/>
      <w:jc w:val="left"/>
    </w:pPr>
    <w:rPr>
      <w:lang w:eastAsia="en-US"/>
    </w:rPr>
  </w:style>
  <w:style w:type="paragraph" w:customStyle="1" w:styleId="PointTriple4">
    <w:name w:val="PointTriple 4"/>
    <w:basedOn w:val="Normal"/>
    <w:uiPriority w:val="99"/>
    <w:rsid w:val="000218C5"/>
    <w:pPr>
      <w:tabs>
        <w:tab w:val="left" w:pos="3118"/>
        <w:tab w:val="left" w:pos="3685"/>
      </w:tabs>
      <w:spacing w:before="120" w:after="120" w:line="360" w:lineRule="auto"/>
      <w:ind w:left="4252" w:hanging="1701"/>
      <w:jc w:val="left"/>
    </w:pPr>
    <w:rPr>
      <w:lang w:eastAsia="en-US"/>
    </w:rPr>
  </w:style>
  <w:style w:type="paragraph" w:customStyle="1" w:styleId="NumPar1">
    <w:name w:val="NumPar 1"/>
    <w:basedOn w:val="Normal"/>
    <w:next w:val="Text1"/>
    <w:uiPriority w:val="99"/>
    <w:rsid w:val="000218C5"/>
    <w:pPr>
      <w:numPr>
        <w:numId w:val="15"/>
      </w:numPr>
      <w:tabs>
        <w:tab w:val="num" w:pos="850"/>
      </w:tabs>
      <w:spacing w:before="120" w:after="120" w:line="360" w:lineRule="auto"/>
      <w:ind w:left="850" w:hanging="850"/>
      <w:jc w:val="left"/>
    </w:pPr>
    <w:rPr>
      <w:lang w:eastAsia="en-US"/>
    </w:rPr>
  </w:style>
  <w:style w:type="paragraph" w:customStyle="1" w:styleId="NumPar2">
    <w:name w:val="NumPar 2"/>
    <w:basedOn w:val="Normal"/>
    <w:next w:val="Text2"/>
    <w:uiPriority w:val="99"/>
    <w:rsid w:val="000218C5"/>
    <w:pPr>
      <w:numPr>
        <w:ilvl w:val="1"/>
        <w:numId w:val="15"/>
      </w:numPr>
      <w:tabs>
        <w:tab w:val="num" w:pos="850"/>
      </w:tabs>
      <w:spacing w:before="120" w:after="120" w:line="360" w:lineRule="auto"/>
      <w:ind w:left="850" w:hanging="850"/>
      <w:jc w:val="left"/>
    </w:pPr>
    <w:rPr>
      <w:lang w:eastAsia="en-US"/>
    </w:rPr>
  </w:style>
  <w:style w:type="paragraph" w:customStyle="1" w:styleId="NumPar3">
    <w:name w:val="NumPar 3"/>
    <w:basedOn w:val="Normal"/>
    <w:next w:val="Text3"/>
    <w:uiPriority w:val="99"/>
    <w:rsid w:val="000218C5"/>
    <w:pPr>
      <w:numPr>
        <w:ilvl w:val="2"/>
        <w:numId w:val="15"/>
      </w:numPr>
      <w:tabs>
        <w:tab w:val="num" w:pos="850"/>
      </w:tabs>
      <w:spacing w:before="120" w:after="120" w:line="360" w:lineRule="auto"/>
      <w:ind w:left="850" w:hanging="850"/>
      <w:jc w:val="left"/>
    </w:pPr>
    <w:rPr>
      <w:lang w:eastAsia="en-US"/>
    </w:rPr>
  </w:style>
  <w:style w:type="paragraph" w:customStyle="1" w:styleId="NumPar4">
    <w:name w:val="NumPar 4"/>
    <w:basedOn w:val="Normal"/>
    <w:next w:val="Text4"/>
    <w:uiPriority w:val="99"/>
    <w:rsid w:val="000218C5"/>
    <w:pPr>
      <w:numPr>
        <w:ilvl w:val="3"/>
        <w:numId w:val="15"/>
      </w:numPr>
      <w:tabs>
        <w:tab w:val="num" w:pos="850"/>
      </w:tabs>
      <w:spacing w:before="120" w:after="120" w:line="360" w:lineRule="auto"/>
      <w:ind w:left="850" w:hanging="850"/>
      <w:jc w:val="left"/>
    </w:pPr>
    <w:rPr>
      <w:lang w:eastAsia="en-US"/>
    </w:rPr>
  </w:style>
  <w:style w:type="paragraph" w:customStyle="1" w:styleId="ManualNumPar2">
    <w:name w:val="Manual NumPar 2"/>
    <w:basedOn w:val="Normal"/>
    <w:next w:val="Text2"/>
    <w:uiPriority w:val="99"/>
    <w:rsid w:val="000218C5"/>
    <w:pPr>
      <w:spacing w:before="120" w:after="120" w:line="360" w:lineRule="auto"/>
      <w:ind w:left="850" w:hanging="850"/>
      <w:jc w:val="left"/>
    </w:pPr>
    <w:rPr>
      <w:lang w:eastAsia="en-US"/>
    </w:rPr>
  </w:style>
  <w:style w:type="paragraph" w:customStyle="1" w:styleId="ManualNumPar3">
    <w:name w:val="Manual NumPar 3"/>
    <w:basedOn w:val="Normal"/>
    <w:next w:val="Text3"/>
    <w:uiPriority w:val="99"/>
    <w:rsid w:val="000218C5"/>
    <w:pPr>
      <w:spacing w:before="120" w:after="120" w:line="360" w:lineRule="auto"/>
      <w:ind w:left="850" w:hanging="850"/>
      <w:jc w:val="left"/>
    </w:pPr>
    <w:rPr>
      <w:lang w:eastAsia="en-US"/>
    </w:rPr>
  </w:style>
  <w:style w:type="paragraph" w:customStyle="1" w:styleId="ManualNumPar4">
    <w:name w:val="Manual NumPar 4"/>
    <w:basedOn w:val="Normal"/>
    <w:next w:val="Text4"/>
    <w:uiPriority w:val="99"/>
    <w:rsid w:val="000218C5"/>
    <w:pPr>
      <w:spacing w:before="120" w:after="120" w:line="360" w:lineRule="auto"/>
      <w:ind w:left="850" w:hanging="850"/>
      <w:jc w:val="left"/>
    </w:pPr>
    <w:rPr>
      <w:lang w:eastAsia="en-US"/>
    </w:rPr>
  </w:style>
  <w:style w:type="paragraph" w:customStyle="1" w:styleId="QuotedNumPar">
    <w:name w:val="Quoted NumPar"/>
    <w:basedOn w:val="Normal"/>
    <w:uiPriority w:val="99"/>
    <w:rsid w:val="000218C5"/>
    <w:pPr>
      <w:spacing w:before="120" w:after="120" w:line="360" w:lineRule="auto"/>
      <w:ind w:left="1417" w:hanging="567"/>
      <w:jc w:val="left"/>
    </w:pPr>
    <w:rPr>
      <w:lang w:eastAsia="en-US"/>
    </w:rPr>
  </w:style>
  <w:style w:type="paragraph" w:customStyle="1" w:styleId="ManualHeading1">
    <w:name w:val="Manual Heading 1"/>
    <w:basedOn w:val="Normal"/>
    <w:next w:val="Text1"/>
    <w:uiPriority w:val="99"/>
    <w:rsid w:val="000218C5"/>
    <w:pPr>
      <w:keepNext/>
      <w:tabs>
        <w:tab w:val="left" w:pos="850"/>
      </w:tabs>
      <w:spacing w:before="360" w:after="120" w:line="360" w:lineRule="auto"/>
      <w:ind w:left="850" w:hanging="850"/>
      <w:jc w:val="left"/>
      <w:outlineLvl w:val="0"/>
    </w:pPr>
    <w:rPr>
      <w:b/>
      <w:bCs/>
      <w:smallCaps/>
      <w:lang w:eastAsia="en-US"/>
    </w:rPr>
  </w:style>
  <w:style w:type="paragraph" w:customStyle="1" w:styleId="ManualHeading2">
    <w:name w:val="Manual Heading 2"/>
    <w:basedOn w:val="Normal"/>
    <w:next w:val="Text2"/>
    <w:uiPriority w:val="99"/>
    <w:rsid w:val="000218C5"/>
    <w:pPr>
      <w:keepNext/>
      <w:tabs>
        <w:tab w:val="left" w:pos="850"/>
      </w:tabs>
      <w:spacing w:before="120" w:after="120" w:line="360" w:lineRule="auto"/>
      <w:ind w:left="850" w:hanging="850"/>
      <w:jc w:val="left"/>
      <w:outlineLvl w:val="1"/>
    </w:pPr>
    <w:rPr>
      <w:b/>
      <w:bCs/>
      <w:lang w:eastAsia="en-US"/>
    </w:rPr>
  </w:style>
  <w:style w:type="paragraph" w:customStyle="1" w:styleId="ManualHeading3">
    <w:name w:val="Manual Heading 3"/>
    <w:basedOn w:val="Normal"/>
    <w:next w:val="Text3"/>
    <w:uiPriority w:val="99"/>
    <w:rsid w:val="000218C5"/>
    <w:pPr>
      <w:keepNext/>
      <w:tabs>
        <w:tab w:val="left" w:pos="850"/>
      </w:tabs>
      <w:spacing w:before="120" w:after="120" w:line="360" w:lineRule="auto"/>
      <w:ind w:left="850" w:hanging="850"/>
      <w:jc w:val="left"/>
      <w:outlineLvl w:val="2"/>
    </w:pPr>
    <w:rPr>
      <w:i/>
      <w:iCs/>
      <w:lang w:eastAsia="en-US"/>
    </w:rPr>
  </w:style>
  <w:style w:type="paragraph" w:customStyle="1" w:styleId="ManualHeading4">
    <w:name w:val="Manual Heading 4"/>
    <w:basedOn w:val="Normal"/>
    <w:next w:val="Text4"/>
    <w:uiPriority w:val="99"/>
    <w:rsid w:val="000218C5"/>
    <w:pPr>
      <w:keepNext/>
      <w:tabs>
        <w:tab w:val="left" w:pos="850"/>
      </w:tabs>
      <w:spacing w:before="120" w:after="120" w:line="360" w:lineRule="auto"/>
      <w:ind w:left="850" w:hanging="850"/>
      <w:jc w:val="left"/>
      <w:outlineLvl w:val="3"/>
    </w:pPr>
    <w:rPr>
      <w:lang w:eastAsia="en-US"/>
    </w:rPr>
  </w:style>
  <w:style w:type="paragraph" w:customStyle="1" w:styleId="ChapterTitle">
    <w:name w:val="ChapterTitle"/>
    <w:basedOn w:val="Normal"/>
    <w:next w:val="Normal"/>
    <w:uiPriority w:val="99"/>
    <w:rsid w:val="000218C5"/>
    <w:pPr>
      <w:keepNext/>
      <w:spacing w:before="120" w:after="360" w:line="360" w:lineRule="auto"/>
      <w:jc w:val="center"/>
    </w:pPr>
    <w:rPr>
      <w:b/>
      <w:bCs/>
      <w:sz w:val="32"/>
      <w:szCs w:val="32"/>
      <w:lang w:eastAsia="en-US"/>
    </w:rPr>
  </w:style>
  <w:style w:type="paragraph" w:customStyle="1" w:styleId="PartTitle">
    <w:name w:val="PartTitle"/>
    <w:basedOn w:val="Normal"/>
    <w:next w:val="ChapterTitle"/>
    <w:uiPriority w:val="99"/>
    <w:rsid w:val="000218C5"/>
    <w:pPr>
      <w:keepNext/>
      <w:pageBreakBefore/>
      <w:spacing w:before="120" w:after="360" w:line="360" w:lineRule="auto"/>
      <w:jc w:val="center"/>
    </w:pPr>
    <w:rPr>
      <w:b/>
      <w:bCs/>
      <w:sz w:val="36"/>
      <w:szCs w:val="36"/>
      <w:lang w:eastAsia="en-US"/>
    </w:rPr>
  </w:style>
  <w:style w:type="paragraph" w:customStyle="1" w:styleId="SectionTitle">
    <w:name w:val="SectionTitle"/>
    <w:basedOn w:val="Normal"/>
    <w:next w:val="Heading1"/>
    <w:uiPriority w:val="99"/>
    <w:rsid w:val="000218C5"/>
    <w:pPr>
      <w:keepNext/>
      <w:spacing w:before="120" w:after="360" w:line="360" w:lineRule="auto"/>
      <w:jc w:val="center"/>
    </w:pPr>
    <w:rPr>
      <w:b/>
      <w:bCs/>
      <w:smallCaps/>
      <w:sz w:val="28"/>
      <w:szCs w:val="28"/>
      <w:lang w:eastAsia="en-US"/>
    </w:rPr>
  </w:style>
  <w:style w:type="paragraph" w:customStyle="1" w:styleId="ListBullet1">
    <w:name w:val="List Bullet 1"/>
    <w:basedOn w:val="Normal"/>
    <w:uiPriority w:val="99"/>
    <w:rsid w:val="000218C5"/>
    <w:pPr>
      <w:numPr>
        <w:numId w:val="17"/>
      </w:numPr>
      <w:tabs>
        <w:tab w:val="num" w:pos="1134"/>
      </w:tabs>
      <w:spacing w:before="120" w:after="120" w:line="360" w:lineRule="auto"/>
      <w:ind w:left="1134" w:hanging="283"/>
      <w:jc w:val="left"/>
    </w:pPr>
    <w:rPr>
      <w:lang w:eastAsia="en-US"/>
    </w:rPr>
  </w:style>
  <w:style w:type="paragraph" w:customStyle="1" w:styleId="ListDash">
    <w:name w:val="List Dash"/>
    <w:basedOn w:val="Normal"/>
    <w:uiPriority w:val="99"/>
    <w:rsid w:val="000218C5"/>
    <w:pPr>
      <w:numPr>
        <w:numId w:val="21"/>
      </w:numPr>
      <w:tabs>
        <w:tab w:val="num" w:pos="283"/>
      </w:tabs>
      <w:spacing w:before="120" w:after="120" w:line="360" w:lineRule="auto"/>
      <w:ind w:left="283" w:hanging="283"/>
      <w:jc w:val="left"/>
    </w:pPr>
    <w:rPr>
      <w:lang w:eastAsia="en-US"/>
    </w:rPr>
  </w:style>
  <w:style w:type="paragraph" w:customStyle="1" w:styleId="ListDash1">
    <w:name w:val="List Dash 1"/>
    <w:basedOn w:val="Normal"/>
    <w:uiPriority w:val="99"/>
    <w:rsid w:val="000218C5"/>
    <w:pPr>
      <w:numPr>
        <w:numId w:val="22"/>
      </w:numPr>
      <w:tabs>
        <w:tab w:val="num" w:pos="1134"/>
      </w:tabs>
      <w:spacing w:before="120" w:after="120" w:line="360" w:lineRule="auto"/>
      <w:ind w:left="1134" w:hanging="283"/>
      <w:jc w:val="left"/>
    </w:pPr>
    <w:rPr>
      <w:lang w:eastAsia="en-US"/>
    </w:rPr>
  </w:style>
  <w:style w:type="paragraph" w:customStyle="1" w:styleId="ListDash2">
    <w:name w:val="List Dash 2"/>
    <w:basedOn w:val="Normal"/>
    <w:uiPriority w:val="99"/>
    <w:rsid w:val="000218C5"/>
    <w:pPr>
      <w:numPr>
        <w:numId w:val="23"/>
      </w:numPr>
      <w:tabs>
        <w:tab w:val="num" w:pos="1134"/>
      </w:tabs>
      <w:spacing w:before="120" w:after="120" w:line="360" w:lineRule="auto"/>
      <w:ind w:left="1134" w:hanging="283"/>
      <w:jc w:val="left"/>
    </w:pPr>
    <w:rPr>
      <w:lang w:eastAsia="en-US"/>
    </w:rPr>
  </w:style>
  <w:style w:type="paragraph" w:customStyle="1" w:styleId="ListDash3">
    <w:name w:val="List Dash 3"/>
    <w:basedOn w:val="Normal"/>
    <w:uiPriority w:val="99"/>
    <w:rsid w:val="000218C5"/>
    <w:pPr>
      <w:numPr>
        <w:numId w:val="24"/>
      </w:numPr>
      <w:tabs>
        <w:tab w:val="num" w:pos="1134"/>
      </w:tabs>
      <w:spacing w:before="120" w:after="120" w:line="360" w:lineRule="auto"/>
      <w:ind w:left="1134" w:hanging="283"/>
      <w:jc w:val="left"/>
    </w:pPr>
    <w:rPr>
      <w:lang w:eastAsia="en-US"/>
    </w:rPr>
  </w:style>
  <w:style w:type="paragraph" w:customStyle="1" w:styleId="ListDash4">
    <w:name w:val="List Dash 4"/>
    <w:basedOn w:val="Normal"/>
    <w:uiPriority w:val="99"/>
    <w:rsid w:val="000218C5"/>
    <w:pPr>
      <w:numPr>
        <w:numId w:val="25"/>
      </w:numPr>
      <w:tabs>
        <w:tab w:val="num" w:pos="1134"/>
      </w:tabs>
      <w:spacing w:before="120" w:after="120" w:line="360" w:lineRule="auto"/>
      <w:ind w:left="1134" w:hanging="283"/>
      <w:jc w:val="left"/>
    </w:pPr>
    <w:rPr>
      <w:lang w:eastAsia="en-US"/>
    </w:rPr>
  </w:style>
  <w:style w:type="paragraph" w:customStyle="1" w:styleId="ListNumber1">
    <w:name w:val="List Number 1"/>
    <w:basedOn w:val="Text1"/>
    <w:uiPriority w:val="99"/>
    <w:rsid w:val="000218C5"/>
    <w:pPr>
      <w:numPr>
        <w:numId w:val="27"/>
      </w:numPr>
      <w:tabs>
        <w:tab w:val="num" w:pos="1560"/>
      </w:tabs>
      <w:ind w:left="1560" w:hanging="709"/>
      <w:jc w:val="left"/>
    </w:pPr>
  </w:style>
  <w:style w:type="paragraph" w:customStyle="1" w:styleId="ListNumberLevel2">
    <w:name w:val="List Number (Level 2)"/>
    <w:basedOn w:val="Normal"/>
    <w:uiPriority w:val="99"/>
    <w:rsid w:val="000218C5"/>
    <w:pPr>
      <w:numPr>
        <w:ilvl w:val="1"/>
        <w:numId w:val="26"/>
      </w:numPr>
      <w:tabs>
        <w:tab w:val="num" w:pos="1417"/>
      </w:tabs>
      <w:spacing w:before="120" w:after="120" w:line="360" w:lineRule="auto"/>
      <w:ind w:left="1417" w:hanging="708"/>
      <w:jc w:val="left"/>
    </w:pPr>
    <w:rPr>
      <w:lang w:eastAsia="en-US"/>
    </w:rPr>
  </w:style>
  <w:style w:type="paragraph" w:customStyle="1" w:styleId="ListNumber1Level2">
    <w:name w:val="List Number 1 (Level 2)"/>
    <w:basedOn w:val="Text1"/>
    <w:uiPriority w:val="99"/>
    <w:rsid w:val="000218C5"/>
    <w:pPr>
      <w:numPr>
        <w:ilvl w:val="1"/>
        <w:numId w:val="27"/>
      </w:numPr>
      <w:tabs>
        <w:tab w:val="num" w:pos="2268"/>
      </w:tabs>
      <w:ind w:left="2268" w:hanging="708"/>
      <w:jc w:val="left"/>
    </w:pPr>
  </w:style>
  <w:style w:type="paragraph" w:customStyle="1" w:styleId="ListNumber3Level2">
    <w:name w:val="List Number 3 (Level 2)"/>
    <w:basedOn w:val="Text3"/>
    <w:uiPriority w:val="99"/>
    <w:rsid w:val="000218C5"/>
    <w:pPr>
      <w:numPr>
        <w:ilvl w:val="1"/>
        <w:numId w:val="28"/>
      </w:numPr>
      <w:tabs>
        <w:tab w:val="num" w:pos="2268"/>
      </w:tabs>
      <w:ind w:left="2268" w:hanging="708"/>
      <w:jc w:val="left"/>
    </w:pPr>
  </w:style>
  <w:style w:type="paragraph" w:customStyle="1" w:styleId="ListNumber4Level2">
    <w:name w:val="List Number 4 (Level 2)"/>
    <w:basedOn w:val="Text4"/>
    <w:uiPriority w:val="99"/>
    <w:rsid w:val="000218C5"/>
    <w:pPr>
      <w:numPr>
        <w:ilvl w:val="1"/>
        <w:numId w:val="29"/>
      </w:numPr>
      <w:tabs>
        <w:tab w:val="num" w:pos="2268"/>
      </w:tabs>
      <w:ind w:left="2268" w:hanging="708"/>
      <w:jc w:val="left"/>
    </w:pPr>
  </w:style>
  <w:style w:type="paragraph" w:customStyle="1" w:styleId="ListNumberLevel3">
    <w:name w:val="List Number (Level 3)"/>
    <w:basedOn w:val="Normal"/>
    <w:uiPriority w:val="99"/>
    <w:rsid w:val="000218C5"/>
    <w:pPr>
      <w:numPr>
        <w:ilvl w:val="2"/>
        <w:numId w:val="26"/>
      </w:numPr>
      <w:tabs>
        <w:tab w:val="num" w:pos="2126"/>
      </w:tabs>
      <w:spacing w:before="120" w:after="120" w:line="360" w:lineRule="auto"/>
      <w:ind w:left="2126" w:hanging="709"/>
      <w:jc w:val="left"/>
    </w:pPr>
    <w:rPr>
      <w:lang w:eastAsia="en-US"/>
    </w:rPr>
  </w:style>
  <w:style w:type="paragraph" w:customStyle="1" w:styleId="ListNumber1Level3">
    <w:name w:val="List Number 1 (Level 3)"/>
    <w:basedOn w:val="Text1"/>
    <w:uiPriority w:val="99"/>
    <w:rsid w:val="000218C5"/>
    <w:pPr>
      <w:numPr>
        <w:ilvl w:val="2"/>
        <w:numId w:val="27"/>
      </w:numPr>
      <w:tabs>
        <w:tab w:val="num" w:pos="2977"/>
      </w:tabs>
      <w:ind w:left="2977" w:hanging="709"/>
      <w:jc w:val="left"/>
    </w:pPr>
  </w:style>
  <w:style w:type="paragraph" w:customStyle="1" w:styleId="ListNumber3Level3">
    <w:name w:val="List Number 3 (Level 3)"/>
    <w:basedOn w:val="Text3"/>
    <w:uiPriority w:val="99"/>
    <w:rsid w:val="000218C5"/>
    <w:pPr>
      <w:numPr>
        <w:ilvl w:val="2"/>
        <w:numId w:val="28"/>
      </w:numPr>
      <w:tabs>
        <w:tab w:val="num" w:pos="2977"/>
      </w:tabs>
      <w:ind w:left="2977" w:hanging="709"/>
      <w:jc w:val="left"/>
    </w:pPr>
  </w:style>
  <w:style w:type="paragraph" w:customStyle="1" w:styleId="ListNumber4Level3">
    <w:name w:val="List Number 4 (Level 3)"/>
    <w:basedOn w:val="Text4"/>
    <w:uiPriority w:val="99"/>
    <w:rsid w:val="000218C5"/>
    <w:pPr>
      <w:numPr>
        <w:ilvl w:val="2"/>
        <w:numId w:val="29"/>
      </w:numPr>
      <w:tabs>
        <w:tab w:val="num" w:pos="2977"/>
      </w:tabs>
      <w:ind w:left="2977" w:hanging="709"/>
      <w:jc w:val="left"/>
    </w:pPr>
  </w:style>
  <w:style w:type="paragraph" w:customStyle="1" w:styleId="ListNumberLevel4">
    <w:name w:val="List Number (Level 4)"/>
    <w:basedOn w:val="Normal"/>
    <w:uiPriority w:val="99"/>
    <w:rsid w:val="000218C5"/>
    <w:pPr>
      <w:numPr>
        <w:ilvl w:val="3"/>
        <w:numId w:val="26"/>
      </w:numPr>
      <w:tabs>
        <w:tab w:val="num" w:pos="2835"/>
      </w:tabs>
      <w:spacing w:before="120" w:after="120" w:line="360" w:lineRule="auto"/>
      <w:ind w:left="2835" w:hanging="709"/>
      <w:jc w:val="left"/>
    </w:pPr>
    <w:rPr>
      <w:lang w:eastAsia="en-US"/>
    </w:rPr>
  </w:style>
  <w:style w:type="paragraph" w:customStyle="1" w:styleId="ListNumber1Level4">
    <w:name w:val="List Number 1 (Level 4)"/>
    <w:basedOn w:val="Text1"/>
    <w:uiPriority w:val="99"/>
    <w:rsid w:val="000218C5"/>
    <w:pPr>
      <w:numPr>
        <w:ilvl w:val="3"/>
        <w:numId w:val="27"/>
      </w:numPr>
      <w:tabs>
        <w:tab w:val="num" w:pos="3686"/>
      </w:tabs>
      <w:ind w:left="3686" w:hanging="709"/>
      <w:jc w:val="left"/>
    </w:pPr>
  </w:style>
  <w:style w:type="paragraph" w:customStyle="1" w:styleId="ListNumber3Level4">
    <w:name w:val="List Number 3 (Level 4)"/>
    <w:basedOn w:val="Text3"/>
    <w:uiPriority w:val="99"/>
    <w:rsid w:val="000218C5"/>
    <w:pPr>
      <w:numPr>
        <w:ilvl w:val="3"/>
        <w:numId w:val="28"/>
      </w:numPr>
      <w:tabs>
        <w:tab w:val="num" w:pos="3686"/>
      </w:tabs>
      <w:ind w:left="3686" w:hanging="709"/>
      <w:jc w:val="left"/>
    </w:pPr>
  </w:style>
  <w:style w:type="paragraph" w:customStyle="1" w:styleId="ListNumber4Level4">
    <w:name w:val="List Number 4 (Level 4)"/>
    <w:basedOn w:val="Text4"/>
    <w:uiPriority w:val="99"/>
    <w:rsid w:val="000218C5"/>
    <w:pPr>
      <w:numPr>
        <w:ilvl w:val="3"/>
        <w:numId w:val="29"/>
      </w:numPr>
      <w:tabs>
        <w:tab w:val="num" w:pos="3686"/>
      </w:tabs>
      <w:ind w:left="3686" w:hanging="709"/>
      <w:jc w:val="left"/>
    </w:pPr>
  </w:style>
  <w:style w:type="paragraph" w:customStyle="1" w:styleId="TableTitle">
    <w:name w:val="Table Title"/>
    <w:basedOn w:val="Normal"/>
    <w:next w:val="Normal"/>
    <w:uiPriority w:val="99"/>
    <w:rsid w:val="000218C5"/>
    <w:pPr>
      <w:spacing w:before="120" w:after="120" w:line="360" w:lineRule="auto"/>
      <w:jc w:val="center"/>
    </w:pPr>
    <w:rPr>
      <w:b/>
      <w:bCs/>
      <w:lang w:eastAsia="en-US"/>
    </w:rPr>
  </w:style>
  <w:style w:type="character" w:customStyle="1" w:styleId="Marker">
    <w:name w:val="Marker"/>
    <w:basedOn w:val="DefaultParagraphFont"/>
    <w:uiPriority w:val="99"/>
    <w:rsid w:val="000218C5"/>
    <w:rPr>
      <w:rFonts w:cs="Times New Roman"/>
      <w:color w:val="0000FF"/>
      <w:rtl w:val="0"/>
      <w:cs w:val="0"/>
    </w:rPr>
  </w:style>
  <w:style w:type="character" w:customStyle="1" w:styleId="Marker1">
    <w:name w:val="Marker1"/>
    <w:basedOn w:val="DefaultParagraphFont"/>
    <w:uiPriority w:val="99"/>
    <w:rsid w:val="000218C5"/>
    <w:rPr>
      <w:rFonts w:cs="Times New Roman"/>
      <w:color w:val="008000"/>
      <w:rtl w:val="0"/>
      <w:cs w:val="0"/>
    </w:rPr>
  </w:style>
  <w:style w:type="character" w:customStyle="1" w:styleId="Marker2">
    <w:name w:val="Marker2"/>
    <w:basedOn w:val="DefaultParagraphFont"/>
    <w:uiPriority w:val="99"/>
    <w:rsid w:val="000218C5"/>
    <w:rPr>
      <w:rFonts w:cs="Times New Roman"/>
      <w:color w:val="FF0000"/>
      <w:rtl w:val="0"/>
      <w:cs w:val="0"/>
    </w:rPr>
  </w:style>
  <w:style w:type="paragraph" w:styleId="TOCHeading">
    <w:name w:val="TOC Heading"/>
    <w:basedOn w:val="Normal"/>
    <w:next w:val="Normal"/>
    <w:uiPriority w:val="99"/>
    <w:qFormat/>
    <w:rsid w:val="000218C5"/>
    <w:pPr>
      <w:spacing w:before="120" w:after="240" w:line="360" w:lineRule="auto"/>
      <w:jc w:val="center"/>
    </w:pPr>
    <w:rPr>
      <w:b/>
      <w:bCs/>
      <w:sz w:val="28"/>
      <w:szCs w:val="28"/>
      <w:lang w:eastAsia="en-US"/>
    </w:rPr>
  </w:style>
  <w:style w:type="paragraph" w:customStyle="1" w:styleId="Annexetitreacte">
    <w:name w:val="Annexe titre (acte)"/>
    <w:basedOn w:val="Normal"/>
    <w:next w:val="Normal"/>
    <w:uiPriority w:val="99"/>
    <w:rsid w:val="000218C5"/>
    <w:pPr>
      <w:spacing w:before="120" w:after="120" w:line="360" w:lineRule="auto"/>
      <w:jc w:val="center"/>
    </w:pPr>
    <w:rPr>
      <w:b/>
      <w:bCs/>
      <w:u w:val="single"/>
      <w:lang w:eastAsia="en-US"/>
    </w:rPr>
  </w:style>
  <w:style w:type="paragraph" w:customStyle="1" w:styleId="Annexetitreglobale">
    <w:name w:val="Annexe titre (globale)"/>
    <w:basedOn w:val="Normal"/>
    <w:next w:val="Normal"/>
    <w:uiPriority w:val="99"/>
    <w:rsid w:val="000218C5"/>
    <w:pPr>
      <w:spacing w:before="120" w:after="120" w:line="360" w:lineRule="auto"/>
      <w:jc w:val="center"/>
    </w:pPr>
    <w:rPr>
      <w:b/>
      <w:bCs/>
      <w:u w:val="single"/>
      <w:lang w:eastAsia="en-US"/>
    </w:rPr>
  </w:style>
  <w:style w:type="paragraph" w:customStyle="1" w:styleId="Applicationdirecte">
    <w:name w:val="Application directe"/>
    <w:basedOn w:val="Normal"/>
    <w:next w:val="Fait"/>
    <w:uiPriority w:val="99"/>
    <w:rsid w:val="000218C5"/>
    <w:pPr>
      <w:spacing w:before="480" w:after="120" w:line="360" w:lineRule="auto"/>
      <w:jc w:val="left"/>
    </w:pPr>
    <w:rPr>
      <w:lang w:eastAsia="en-US"/>
    </w:rPr>
  </w:style>
  <w:style w:type="paragraph" w:customStyle="1" w:styleId="Considrant">
    <w:name w:val="Considérant"/>
    <w:basedOn w:val="Normal"/>
    <w:uiPriority w:val="99"/>
    <w:rsid w:val="000218C5"/>
    <w:pPr>
      <w:numPr>
        <w:numId w:val="30"/>
      </w:numPr>
      <w:tabs>
        <w:tab w:val="num" w:pos="850"/>
      </w:tabs>
      <w:spacing w:before="120" w:after="120" w:line="360" w:lineRule="auto"/>
      <w:ind w:left="850" w:hanging="850"/>
      <w:jc w:val="left"/>
    </w:pPr>
    <w:rPr>
      <w:lang w:eastAsia="en-US"/>
    </w:rPr>
  </w:style>
  <w:style w:type="paragraph" w:customStyle="1" w:styleId="Datedadoption">
    <w:name w:val="Date d'adoption"/>
    <w:basedOn w:val="Normal"/>
    <w:next w:val="Titreobjet"/>
    <w:uiPriority w:val="99"/>
    <w:rsid w:val="000218C5"/>
    <w:pPr>
      <w:spacing w:before="360" w:line="360" w:lineRule="auto"/>
      <w:jc w:val="center"/>
    </w:pPr>
    <w:rPr>
      <w:b/>
      <w:bCs/>
      <w:lang w:eastAsia="en-US"/>
    </w:rPr>
  </w:style>
  <w:style w:type="paragraph" w:customStyle="1" w:styleId="Fait">
    <w:name w:val="Fait à"/>
    <w:basedOn w:val="Normal"/>
    <w:next w:val="Institutionquisigne"/>
    <w:uiPriority w:val="99"/>
    <w:rsid w:val="000218C5"/>
    <w:pPr>
      <w:keepNext/>
      <w:spacing w:before="120" w:line="360" w:lineRule="auto"/>
      <w:jc w:val="left"/>
    </w:pPr>
    <w:rPr>
      <w:lang w:eastAsia="en-US"/>
    </w:rPr>
  </w:style>
  <w:style w:type="paragraph" w:customStyle="1" w:styleId="Formuledadoption">
    <w:name w:val="Formule d'adoption"/>
    <w:basedOn w:val="Normal"/>
    <w:next w:val="Titrearticle"/>
    <w:uiPriority w:val="99"/>
    <w:rsid w:val="000218C5"/>
    <w:pPr>
      <w:keepNext/>
      <w:spacing w:before="120" w:after="120" w:line="360" w:lineRule="auto"/>
      <w:jc w:val="left"/>
    </w:pPr>
    <w:rPr>
      <w:lang w:eastAsia="en-US"/>
    </w:rPr>
  </w:style>
  <w:style w:type="paragraph" w:customStyle="1" w:styleId="Institutionquiagit">
    <w:name w:val="Institution qui agit"/>
    <w:basedOn w:val="Normal"/>
    <w:next w:val="Normal"/>
    <w:uiPriority w:val="99"/>
    <w:rsid w:val="000218C5"/>
    <w:pPr>
      <w:keepNext/>
      <w:spacing w:before="600" w:after="120" w:line="360" w:lineRule="auto"/>
      <w:jc w:val="left"/>
    </w:pPr>
    <w:rPr>
      <w:lang w:eastAsia="en-US"/>
    </w:rPr>
  </w:style>
  <w:style w:type="paragraph" w:customStyle="1" w:styleId="Institutionquisigne">
    <w:name w:val="Institution qui signe"/>
    <w:basedOn w:val="Normal"/>
    <w:next w:val="Personnequisigne"/>
    <w:uiPriority w:val="99"/>
    <w:rsid w:val="000218C5"/>
    <w:pPr>
      <w:keepNext/>
      <w:tabs>
        <w:tab w:val="left" w:pos="4252"/>
      </w:tabs>
      <w:spacing w:before="720" w:line="360" w:lineRule="auto"/>
      <w:jc w:val="left"/>
    </w:pPr>
    <w:rPr>
      <w:i/>
      <w:iCs/>
      <w:lang w:eastAsia="en-US"/>
    </w:rPr>
  </w:style>
  <w:style w:type="paragraph" w:customStyle="1" w:styleId="ManualConsidrant">
    <w:name w:val="Manual Considérant"/>
    <w:basedOn w:val="Normal"/>
    <w:uiPriority w:val="99"/>
    <w:rsid w:val="000218C5"/>
    <w:pPr>
      <w:spacing w:before="120" w:after="120" w:line="360" w:lineRule="auto"/>
      <w:ind w:left="850" w:hanging="850"/>
      <w:jc w:val="left"/>
    </w:pPr>
    <w:rPr>
      <w:lang w:eastAsia="en-US"/>
    </w:rPr>
  </w:style>
  <w:style w:type="paragraph" w:customStyle="1" w:styleId="Personnequisigne">
    <w:name w:val="Personne qui signe"/>
    <w:basedOn w:val="Normal"/>
    <w:next w:val="Institutionquisigne"/>
    <w:uiPriority w:val="99"/>
    <w:rsid w:val="000218C5"/>
    <w:pPr>
      <w:tabs>
        <w:tab w:val="left" w:pos="4252"/>
      </w:tabs>
      <w:spacing w:line="360" w:lineRule="auto"/>
      <w:jc w:val="left"/>
    </w:pPr>
    <w:rPr>
      <w:i/>
      <w:iCs/>
      <w:lang w:eastAsia="en-US"/>
    </w:rPr>
  </w:style>
  <w:style w:type="paragraph" w:customStyle="1" w:styleId="Sous-titreobjet">
    <w:name w:val="Sous-titre objet"/>
    <w:basedOn w:val="Normal"/>
    <w:uiPriority w:val="99"/>
    <w:rsid w:val="000218C5"/>
    <w:pPr>
      <w:spacing w:line="360" w:lineRule="auto"/>
      <w:jc w:val="center"/>
    </w:pPr>
    <w:rPr>
      <w:b/>
      <w:bCs/>
      <w:lang w:eastAsia="en-US"/>
    </w:rPr>
  </w:style>
  <w:style w:type="paragraph" w:customStyle="1" w:styleId="Statut">
    <w:name w:val="Statut"/>
    <w:basedOn w:val="Normal"/>
    <w:next w:val="Typedudocument"/>
    <w:uiPriority w:val="99"/>
    <w:rsid w:val="000218C5"/>
    <w:pPr>
      <w:spacing w:before="360" w:line="360" w:lineRule="auto"/>
      <w:jc w:val="center"/>
    </w:pPr>
    <w:rPr>
      <w:lang w:eastAsia="en-US"/>
    </w:rPr>
  </w:style>
  <w:style w:type="paragraph" w:customStyle="1" w:styleId="Titreobjet">
    <w:name w:val="Titre objet"/>
    <w:basedOn w:val="Normal"/>
    <w:next w:val="Sous-titreobjet"/>
    <w:uiPriority w:val="99"/>
    <w:rsid w:val="000218C5"/>
    <w:pPr>
      <w:spacing w:before="360" w:after="360" w:line="360" w:lineRule="auto"/>
      <w:jc w:val="center"/>
    </w:pPr>
    <w:rPr>
      <w:b/>
      <w:bCs/>
      <w:lang w:eastAsia="en-US"/>
    </w:rPr>
  </w:style>
  <w:style w:type="paragraph" w:customStyle="1" w:styleId="Typedudocument">
    <w:name w:val="Type du document"/>
    <w:basedOn w:val="Normal"/>
    <w:next w:val="Datedadoption"/>
    <w:uiPriority w:val="99"/>
    <w:rsid w:val="000218C5"/>
    <w:pPr>
      <w:spacing w:before="360" w:line="360" w:lineRule="auto"/>
      <w:jc w:val="center"/>
    </w:pPr>
    <w:rPr>
      <w:b/>
      <w:bCs/>
      <w:lang w:eastAsia="en-US"/>
    </w:rPr>
  </w:style>
  <w:style w:type="paragraph" w:customStyle="1" w:styleId="Lignefinal">
    <w:name w:val="Ligne final"/>
    <w:basedOn w:val="Normal"/>
    <w:next w:val="Normal"/>
    <w:uiPriority w:val="99"/>
    <w:rsid w:val="000218C5"/>
    <w:pPr>
      <w:pBdr>
        <w:bottom w:val="single" w:sz="4" w:space="0" w:color="000000"/>
      </w:pBdr>
      <w:spacing w:before="720" w:after="360" w:line="360" w:lineRule="auto"/>
      <w:ind w:left="3400" w:right="3400"/>
      <w:jc w:val="center"/>
    </w:pPr>
    <w:rPr>
      <w:b/>
      <w:bCs/>
      <w:lang w:eastAsia="en-US"/>
    </w:rPr>
  </w:style>
  <w:style w:type="paragraph" w:customStyle="1" w:styleId="LignefinalLandscape">
    <w:name w:val="Ligne final (Landscape)"/>
    <w:basedOn w:val="Normal"/>
    <w:next w:val="Normal"/>
    <w:uiPriority w:val="99"/>
    <w:rsid w:val="000218C5"/>
    <w:pPr>
      <w:pBdr>
        <w:bottom w:val="single" w:sz="4" w:space="0" w:color="000000"/>
      </w:pBdr>
      <w:spacing w:before="720" w:after="360" w:line="360" w:lineRule="auto"/>
      <w:ind w:left="5868" w:right="5868"/>
      <w:jc w:val="center"/>
    </w:pPr>
    <w:rPr>
      <w:b/>
      <w:bCs/>
      <w:lang w:eastAsia="en-US"/>
    </w:rPr>
  </w:style>
  <w:style w:type="paragraph" w:customStyle="1" w:styleId="Rfrenceinterinstitutionelle">
    <w:name w:val="Référence interinstitutionelle"/>
    <w:basedOn w:val="Normal"/>
    <w:next w:val="Statut"/>
    <w:uiPriority w:val="99"/>
    <w:rsid w:val="000218C5"/>
    <w:pPr>
      <w:spacing w:line="360" w:lineRule="auto"/>
      <w:ind w:left="5103"/>
      <w:jc w:val="left"/>
    </w:pPr>
    <w:rPr>
      <w:lang w:eastAsia="en-US"/>
    </w:rPr>
  </w:style>
  <w:style w:type="paragraph" w:customStyle="1" w:styleId="EntLogo">
    <w:name w:val="EntLogo"/>
    <w:basedOn w:val="Normal"/>
    <w:uiPriority w:val="99"/>
    <w:rsid w:val="000218C5"/>
    <w:pPr>
      <w:tabs>
        <w:tab w:val="right" w:pos="9639"/>
      </w:tabs>
      <w:spacing w:line="360" w:lineRule="auto"/>
      <w:jc w:val="left"/>
    </w:pPr>
    <w:rPr>
      <w:b/>
      <w:bCs/>
      <w:lang w:eastAsia="en-US"/>
    </w:rPr>
  </w:style>
  <w:style w:type="paragraph" w:customStyle="1" w:styleId="EntInstit">
    <w:name w:val="EntInstit"/>
    <w:basedOn w:val="Normal"/>
    <w:uiPriority w:val="99"/>
    <w:rsid w:val="000218C5"/>
    <w:pPr>
      <w:jc w:val="right"/>
    </w:pPr>
    <w:rPr>
      <w:b/>
      <w:bCs/>
      <w:lang w:eastAsia="en-US"/>
    </w:rPr>
  </w:style>
  <w:style w:type="paragraph" w:customStyle="1" w:styleId="EntRefer">
    <w:name w:val="EntRefer"/>
    <w:basedOn w:val="Normal"/>
    <w:uiPriority w:val="99"/>
    <w:rsid w:val="000218C5"/>
    <w:pPr>
      <w:jc w:val="left"/>
    </w:pPr>
    <w:rPr>
      <w:b/>
      <w:bCs/>
      <w:lang w:eastAsia="en-US"/>
    </w:rPr>
  </w:style>
  <w:style w:type="paragraph" w:customStyle="1" w:styleId="EntEmet">
    <w:name w:val="EntEmet"/>
    <w:basedOn w:val="Normal"/>
    <w:uiPriority w:val="99"/>
    <w:rsid w:val="000218C5"/>
    <w:pPr>
      <w:spacing w:before="40"/>
      <w:jc w:val="left"/>
    </w:pPr>
    <w:rPr>
      <w:lang w:eastAsia="en-US"/>
    </w:rPr>
  </w:style>
  <w:style w:type="paragraph" w:customStyle="1" w:styleId="EntText">
    <w:name w:val="EntText"/>
    <w:basedOn w:val="Normal"/>
    <w:uiPriority w:val="99"/>
    <w:rsid w:val="000218C5"/>
    <w:pPr>
      <w:spacing w:before="120" w:after="120" w:line="360" w:lineRule="auto"/>
      <w:jc w:val="left"/>
    </w:pPr>
    <w:rPr>
      <w:lang w:eastAsia="en-US"/>
    </w:rPr>
  </w:style>
  <w:style w:type="paragraph" w:customStyle="1" w:styleId="EntEU">
    <w:name w:val="EntEU"/>
    <w:basedOn w:val="Normal"/>
    <w:uiPriority w:val="99"/>
    <w:rsid w:val="000218C5"/>
    <w:pPr>
      <w:spacing w:before="240" w:after="240"/>
      <w:jc w:val="center"/>
    </w:pPr>
    <w:rPr>
      <w:b/>
      <w:bCs/>
      <w:sz w:val="36"/>
      <w:szCs w:val="36"/>
      <w:lang w:eastAsia="en-US"/>
    </w:rPr>
  </w:style>
  <w:style w:type="paragraph" w:customStyle="1" w:styleId="EntASSOC">
    <w:name w:val="EntASSOC"/>
    <w:basedOn w:val="Normal"/>
    <w:uiPriority w:val="99"/>
    <w:rsid w:val="000218C5"/>
    <w:pPr>
      <w:jc w:val="center"/>
    </w:pPr>
    <w:rPr>
      <w:b/>
      <w:bCs/>
      <w:lang w:eastAsia="en-US"/>
    </w:rPr>
  </w:style>
  <w:style w:type="paragraph" w:customStyle="1" w:styleId="EntACP">
    <w:name w:val="EntACP"/>
    <w:basedOn w:val="Normal"/>
    <w:uiPriority w:val="99"/>
    <w:rsid w:val="000218C5"/>
    <w:pPr>
      <w:spacing w:after="120"/>
      <w:jc w:val="center"/>
    </w:pPr>
    <w:rPr>
      <w:b/>
      <w:bCs/>
      <w:spacing w:val="40"/>
      <w:sz w:val="28"/>
      <w:szCs w:val="28"/>
      <w:lang w:eastAsia="en-US"/>
    </w:rPr>
  </w:style>
  <w:style w:type="paragraph" w:customStyle="1" w:styleId="EntInstitACP">
    <w:name w:val="EntInstitACP"/>
    <w:basedOn w:val="Normal"/>
    <w:uiPriority w:val="99"/>
    <w:rsid w:val="000218C5"/>
    <w:pPr>
      <w:jc w:val="center"/>
    </w:pPr>
    <w:rPr>
      <w:b/>
      <w:bCs/>
      <w:lang w:eastAsia="en-US"/>
    </w:rPr>
  </w:style>
  <w:style w:type="paragraph" w:customStyle="1" w:styleId="Genredudocument">
    <w:name w:val="Genre du document"/>
    <w:basedOn w:val="EntRefer"/>
    <w:next w:val="EntRefer"/>
    <w:uiPriority w:val="99"/>
    <w:rsid w:val="000218C5"/>
    <w:pPr>
      <w:spacing w:before="240"/>
      <w:jc w:val="left"/>
    </w:pPr>
  </w:style>
  <w:style w:type="paragraph" w:customStyle="1" w:styleId="Accordtitre">
    <w:name w:val="Accord titre"/>
    <w:basedOn w:val="Normal"/>
    <w:uiPriority w:val="99"/>
    <w:rsid w:val="000218C5"/>
    <w:pPr>
      <w:spacing w:line="360" w:lineRule="auto"/>
      <w:jc w:val="center"/>
    </w:pPr>
    <w:rPr>
      <w:lang w:eastAsia="en-US"/>
    </w:rPr>
  </w:style>
  <w:style w:type="paragraph" w:customStyle="1" w:styleId="FooterAccord">
    <w:name w:val="Footer Accord"/>
    <w:basedOn w:val="Normal"/>
    <w:uiPriority w:val="99"/>
    <w:rsid w:val="000218C5"/>
    <w:pPr>
      <w:tabs>
        <w:tab w:val="center" w:pos="4819"/>
        <w:tab w:val="center" w:pos="7370"/>
        <w:tab w:val="right" w:pos="9638"/>
      </w:tabs>
      <w:spacing w:before="360"/>
      <w:jc w:val="center"/>
    </w:pPr>
    <w:rPr>
      <w:lang w:eastAsia="en-US"/>
    </w:rPr>
  </w:style>
  <w:style w:type="paragraph" w:customStyle="1" w:styleId="FooterLandscapeAccord">
    <w:name w:val="FooterLandscape Accord"/>
    <w:basedOn w:val="Normal"/>
    <w:uiPriority w:val="99"/>
    <w:rsid w:val="000218C5"/>
    <w:pPr>
      <w:tabs>
        <w:tab w:val="center" w:pos="7285"/>
        <w:tab w:val="center" w:pos="10930"/>
        <w:tab w:val="right" w:pos="14570"/>
      </w:tabs>
      <w:spacing w:before="360"/>
      <w:jc w:val="center"/>
    </w:pPr>
    <w:rPr>
      <w:lang w:eastAsia="en-US"/>
    </w:rPr>
  </w:style>
  <w:style w:type="paragraph" w:styleId="BlockText">
    <w:name w:val="Block Text"/>
    <w:basedOn w:val="Normal"/>
    <w:uiPriority w:val="99"/>
    <w:rsid w:val="000218C5"/>
    <w:pPr>
      <w:spacing w:before="120" w:after="120" w:line="360" w:lineRule="auto"/>
      <w:ind w:left="1440" w:right="1440"/>
      <w:jc w:val="left"/>
    </w:pPr>
    <w:rPr>
      <w:lang w:eastAsia="en-US"/>
    </w:rPr>
  </w:style>
  <w:style w:type="paragraph" w:styleId="BodyText3">
    <w:name w:val="Body Text 3"/>
    <w:basedOn w:val="Normal"/>
    <w:link w:val="Zkladntext3Char"/>
    <w:uiPriority w:val="99"/>
    <w:rsid w:val="000218C5"/>
    <w:pPr>
      <w:spacing w:before="120" w:after="120" w:line="360" w:lineRule="auto"/>
      <w:jc w:val="left"/>
    </w:pPr>
    <w:rPr>
      <w:sz w:val="16"/>
      <w:szCs w:val="16"/>
      <w:lang w:eastAsia="en-US"/>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FirstIndent">
    <w:name w:val="Body Text First Indent"/>
    <w:basedOn w:val="BodyText"/>
    <w:link w:val="PrvzarkazkladnhotextuChar"/>
    <w:uiPriority w:val="99"/>
    <w:rsid w:val="000218C5"/>
    <w:pPr>
      <w:spacing w:before="120" w:line="360" w:lineRule="auto"/>
      <w:ind w:firstLine="210"/>
      <w:jc w:val="left"/>
    </w:pPr>
    <w:rPr>
      <w:sz w:val="24"/>
      <w:szCs w:val="24"/>
      <w:lang w:eastAsia="en-US"/>
    </w:rPr>
  </w:style>
  <w:style w:type="character" w:customStyle="1" w:styleId="PrvzarkazkladnhotextuChar">
    <w:name w:val="Prvá zarážka základného textu Char"/>
    <w:basedOn w:val="ZkladntextChar"/>
    <w:link w:val="BodyTextFirstIndent"/>
    <w:uiPriority w:val="99"/>
    <w:semiHidden/>
    <w:locked/>
  </w:style>
  <w:style w:type="paragraph" w:styleId="BodyTextFirstIndent2">
    <w:name w:val="Body Text First Indent 2"/>
    <w:basedOn w:val="BodyTextIndent"/>
    <w:link w:val="Prvzarkazkladnhotextu2Char"/>
    <w:uiPriority w:val="99"/>
    <w:rsid w:val="000218C5"/>
    <w:pPr>
      <w:spacing w:before="120" w:line="360" w:lineRule="auto"/>
      <w:ind w:firstLine="210"/>
      <w:jc w:val="left"/>
    </w:p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3">
    <w:name w:val="Body Text Indent 3"/>
    <w:basedOn w:val="Normal"/>
    <w:link w:val="Zarkazkladnhotextu3Char"/>
    <w:uiPriority w:val="99"/>
    <w:rsid w:val="000218C5"/>
    <w:pPr>
      <w:spacing w:before="120" w:after="120" w:line="360" w:lineRule="auto"/>
      <w:ind w:left="283"/>
      <w:jc w:val="left"/>
    </w:pPr>
    <w:rPr>
      <w:sz w:val="16"/>
      <w:szCs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Closing">
    <w:name w:val="Closing"/>
    <w:basedOn w:val="Normal"/>
    <w:link w:val="ZverChar"/>
    <w:uiPriority w:val="99"/>
    <w:rsid w:val="000218C5"/>
    <w:pPr>
      <w:spacing w:before="120" w:after="120" w:line="360" w:lineRule="auto"/>
      <w:ind w:left="4252"/>
      <w:jc w:val="left"/>
    </w:pPr>
    <w:rPr>
      <w:lang w:eastAsia="en-US"/>
    </w:rPr>
  </w:style>
  <w:style w:type="character" w:customStyle="1" w:styleId="ZverChar">
    <w:name w:val="Záver Char"/>
    <w:basedOn w:val="DefaultParagraphFont"/>
    <w:link w:val="Closing"/>
    <w:uiPriority w:val="99"/>
    <w:semiHidden/>
    <w:locked/>
    <w:rPr>
      <w:rFonts w:cs="Times New Roman"/>
      <w:sz w:val="24"/>
      <w:szCs w:val="24"/>
      <w:rtl w:val="0"/>
      <w:cs w:val="0"/>
    </w:rPr>
  </w:style>
  <w:style w:type="paragraph" w:styleId="DocumentMap">
    <w:name w:val="Document Map"/>
    <w:basedOn w:val="Normal"/>
    <w:link w:val="truktradokumentuChar"/>
    <w:uiPriority w:val="99"/>
    <w:semiHidden/>
    <w:rsid w:val="000218C5"/>
    <w:pPr>
      <w:shd w:val="clear" w:color="auto" w:fill="000080"/>
      <w:spacing w:before="120" w:after="120" w:line="360" w:lineRule="auto"/>
      <w:jc w:val="left"/>
    </w:pPr>
    <w:rPr>
      <w:rFonts w:ascii="Tahoma" w:hAnsi="Tahoma" w:cs="Tahoma"/>
      <w:lang w:eastAsia="en-US"/>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E-mailSignature">
    <w:name w:val="E-mail Signature"/>
    <w:basedOn w:val="Normal"/>
    <w:link w:val="Podpise-mailuChar"/>
    <w:uiPriority w:val="99"/>
    <w:rsid w:val="000218C5"/>
    <w:pPr>
      <w:spacing w:before="120" w:after="120" w:line="360" w:lineRule="auto"/>
      <w:jc w:val="left"/>
    </w:pPr>
    <w:rPr>
      <w:lang w:eastAsia="en-US"/>
    </w:rPr>
  </w:style>
  <w:style w:type="character" w:customStyle="1" w:styleId="Podpise-mailuChar">
    <w:name w:val="Podpis e-mailu Char"/>
    <w:basedOn w:val="DefaultParagraphFont"/>
    <w:link w:val="E-mailSignature"/>
    <w:uiPriority w:val="99"/>
    <w:semiHidden/>
    <w:locked/>
    <w:rPr>
      <w:rFonts w:cs="Times New Roman"/>
      <w:sz w:val="24"/>
      <w:szCs w:val="24"/>
      <w:rtl w:val="0"/>
      <w:cs w:val="0"/>
    </w:rPr>
  </w:style>
  <w:style w:type="character" w:styleId="Emphasis">
    <w:name w:val="Emphasis"/>
    <w:basedOn w:val="DefaultParagraphFont"/>
    <w:uiPriority w:val="99"/>
    <w:qFormat/>
    <w:rsid w:val="000218C5"/>
    <w:rPr>
      <w:rFonts w:cs="Times New Roman"/>
      <w:i/>
      <w:iCs/>
      <w:rtl w:val="0"/>
      <w:cs w:val="0"/>
    </w:rPr>
  </w:style>
  <w:style w:type="character" w:styleId="EndnoteReference">
    <w:name w:val="endnote reference"/>
    <w:basedOn w:val="DefaultParagraphFont"/>
    <w:uiPriority w:val="99"/>
    <w:semiHidden/>
    <w:rsid w:val="000218C5"/>
    <w:rPr>
      <w:rFonts w:cs="Times New Roman"/>
      <w:vertAlign w:val="superscript"/>
      <w:rtl w:val="0"/>
      <w:cs w:val="0"/>
    </w:rPr>
  </w:style>
  <w:style w:type="paragraph" w:styleId="EndnoteText">
    <w:name w:val="endnote text"/>
    <w:basedOn w:val="Normal"/>
    <w:link w:val="TextvysvetlivkyChar"/>
    <w:uiPriority w:val="99"/>
    <w:semiHidden/>
    <w:rsid w:val="000218C5"/>
    <w:pPr>
      <w:spacing w:before="120" w:after="120" w:line="360" w:lineRule="auto"/>
      <w:jc w:val="left"/>
    </w:pPr>
    <w:rPr>
      <w:sz w:val="20"/>
      <w:szCs w:val="20"/>
      <w:lang w:eastAsia="en-US"/>
    </w:rPr>
  </w:style>
  <w:style w:type="character" w:customStyle="1" w:styleId="TextvysvetlivkyChar">
    <w:name w:val="Text vysvetlivky Char"/>
    <w:basedOn w:val="DefaultParagraphFont"/>
    <w:link w:val="EndnoteText"/>
    <w:uiPriority w:val="99"/>
    <w:semiHidden/>
    <w:locked/>
    <w:rPr>
      <w:rFonts w:cs="Times New Roman"/>
      <w:sz w:val="20"/>
      <w:szCs w:val="20"/>
      <w:rtl w:val="0"/>
      <w:cs w:val="0"/>
    </w:rPr>
  </w:style>
  <w:style w:type="paragraph" w:styleId="EnvelopeAddress">
    <w:name w:val="envelope address"/>
    <w:basedOn w:val="Normal"/>
    <w:uiPriority w:val="99"/>
    <w:rsid w:val="000218C5"/>
    <w:pPr>
      <w:framePr w:w="7920" w:h="1980" w:hRule="exact" w:hSpace="180" w:vSpace="0" w:hAnchor="page" w:xAlign="center" w:yAlign="bottom"/>
      <w:spacing w:before="120" w:after="120" w:line="360" w:lineRule="auto"/>
      <w:ind w:left="2880"/>
      <w:jc w:val="left"/>
    </w:pPr>
    <w:rPr>
      <w:rFonts w:ascii="Arial" w:hAnsi="Arial" w:cs="Arial"/>
      <w:lang w:eastAsia="en-US"/>
    </w:rPr>
  </w:style>
  <w:style w:type="paragraph" w:styleId="EnvelopeReturn">
    <w:name w:val="envelope return"/>
    <w:basedOn w:val="Normal"/>
    <w:uiPriority w:val="99"/>
    <w:rsid w:val="000218C5"/>
    <w:pPr>
      <w:spacing w:before="120" w:after="120" w:line="360" w:lineRule="auto"/>
      <w:jc w:val="left"/>
    </w:pPr>
    <w:rPr>
      <w:rFonts w:ascii="Arial" w:hAnsi="Arial" w:cs="Arial"/>
      <w:sz w:val="20"/>
      <w:szCs w:val="20"/>
      <w:lang w:eastAsia="en-US"/>
    </w:rPr>
  </w:style>
  <w:style w:type="character" w:styleId="FollowedHyperlink">
    <w:name w:val="FollowedHyperlink"/>
    <w:basedOn w:val="DefaultParagraphFont"/>
    <w:uiPriority w:val="99"/>
    <w:rsid w:val="000218C5"/>
    <w:rPr>
      <w:rFonts w:cs="Times New Roman"/>
      <w:color w:val="800080"/>
      <w:u w:val="single"/>
      <w:rtl w:val="0"/>
      <w:cs w:val="0"/>
    </w:rPr>
  </w:style>
  <w:style w:type="character" w:styleId="HTMLAcronym">
    <w:name w:val="HTML Acronym"/>
    <w:basedOn w:val="DefaultParagraphFont"/>
    <w:uiPriority w:val="99"/>
    <w:rsid w:val="000218C5"/>
    <w:rPr>
      <w:rFonts w:cs="Times New Roman"/>
      <w:rtl w:val="0"/>
      <w:cs w:val="0"/>
    </w:rPr>
  </w:style>
  <w:style w:type="paragraph" w:styleId="HTMLAddress">
    <w:name w:val="HTML Address"/>
    <w:basedOn w:val="Normal"/>
    <w:link w:val="AdresaHTMLChar"/>
    <w:uiPriority w:val="99"/>
    <w:rsid w:val="000218C5"/>
    <w:pPr>
      <w:spacing w:before="120" w:after="120" w:line="360" w:lineRule="auto"/>
      <w:jc w:val="left"/>
    </w:pPr>
    <w:rPr>
      <w:i/>
      <w:iCs/>
      <w:lang w:eastAsia="en-US"/>
    </w:rPr>
  </w:style>
  <w:style w:type="character" w:customStyle="1" w:styleId="AdresaHTMLChar">
    <w:name w:val="Adresa HTML Char"/>
    <w:basedOn w:val="DefaultParagraphFont"/>
    <w:link w:val="HTMLAddress"/>
    <w:uiPriority w:val="99"/>
    <w:semiHidden/>
    <w:locked/>
    <w:rPr>
      <w:rFonts w:cs="Times New Roman"/>
      <w:i/>
      <w:iCs/>
      <w:sz w:val="24"/>
      <w:szCs w:val="24"/>
      <w:rtl w:val="0"/>
      <w:cs w:val="0"/>
    </w:rPr>
  </w:style>
  <w:style w:type="character" w:styleId="HTMLCite">
    <w:name w:val="HTML Cite"/>
    <w:basedOn w:val="DefaultParagraphFont"/>
    <w:uiPriority w:val="99"/>
    <w:rsid w:val="000218C5"/>
    <w:rPr>
      <w:rFonts w:cs="Times New Roman"/>
      <w:i/>
      <w:iCs/>
      <w:rtl w:val="0"/>
      <w:cs w:val="0"/>
    </w:rPr>
  </w:style>
  <w:style w:type="character" w:styleId="HTMLCode">
    <w:name w:val="HTML Code"/>
    <w:basedOn w:val="DefaultParagraphFont"/>
    <w:uiPriority w:val="99"/>
    <w:rsid w:val="000218C5"/>
    <w:rPr>
      <w:rFonts w:ascii="Courier New" w:hAnsi="Courier New" w:cs="Courier New"/>
      <w:sz w:val="20"/>
      <w:szCs w:val="20"/>
      <w:rtl w:val="0"/>
      <w:cs w:val="0"/>
    </w:rPr>
  </w:style>
  <w:style w:type="character" w:styleId="HTMLDefinition">
    <w:name w:val="HTML Definition"/>
    <w:basedOn w:val="DefaultParagraphFont"/>
    <w:uiPriority w:val="99"/>
    <w:rsid w:val="000218C5"/>
    <w:rPr>
      <w:rFonts w:cs="Times New Roman"/>
      <w:i/>
      <w:iCs/>
      <w:rtl w:val="0"/>
      <w:cs w:val="0"/>
    </w:rPr>
  </w:style>
  <w:style w:type="character" w:styleId="HTMLKeyboard">
    <w:name w:val="HTML Keyboard"/>
    <w:basedOn w:val="DefaultParagraphFont"/>
    <w:uiPriority w:val="99"/>
    <w:rsid w:val="000218C5"/>
    <w:rPr>
      <w:rFonts w:ascii="Courier New" w:hAnsi="Courier New" w:cs="Courier New"/>
      <w:sz w:val="20"/>
      <w:szCs w:val="20"/>
      <w:rtl w:val="0"/>
      <w:cs w:val="0"/>
    </w:rPr>
  </w:style>
  <w:style w:type="paragraph" w:styleId="HTMLPreformatted">
    <w:name w:val="HTML Preformatted"/>
    <w:basedOn w:val="Normal"/>
    <w:link w:val="PredformtovanHTML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rPr>
  </w:style>
  <w:style w:type="character" w:styleId="HTMLSample">
    <w:name w:val="HTML Sample"/>
    <w:basedOn w:val="DefaultParagraphFont"/>
    <w:uiPriority w:val="99"/>
    <w:rsid w:val="000218C5"/>
    <w:rPr>
      <w:rFonts w:ascii="Courier New" w:hAnsi="Courier New" w:cs="Courier New"/>
      <w:rtl w:val="0"/>
      <w:cs w:val="0"/>
    </w:rPr>
  </w:style>
  <w:style w:type="character" w:styleId="HTMLTypewriter">
    <w:name w:val="HTML Typewriter"/>
    <w:basedOn w:val="DefaultParagraphFont"/>
    <w:uiPriority w:val="99"/>
    <w:rsid w:val="000218C5"/>
    <w:rPr>
      <w:rFonts w:ascii="Courier New" w:hAnsi="Courier New" w:cs="Courier New"/>
      <w:sz w:val="20"/>
      <w:szCs w:val="20"/>
      <w:rtl w:val="0"/>
      <w:cs w:val="0"/>
    </w:rPr>
  </w:style>
  <w:style w:type="character" w:styleId="HTMLVariable">
    <w:name w:val="HTML Variable"/>
    <w:basedOn w:val="DefaultParagraphFont"/>
    <w:uiPriority w:val="99"/>
    <w:rsid w:val="000218C5"/>
    <w:rPr>
      <w:rFonts w:cs="Times New Roman"/>
      <w:i/>
      <w:iCs/>
      <w:rtl w:val="0"/>
      <w:cs w:val="0"/>
    </w:rPr>
  </w:style>
  <w:style w:type="character" w:styleId="Hyperlink">
    <w:name w:val="Hyperlink"/>
    <w:basedOn w:val="DefaultParagraphFont"/>
    <w:uiPriority w:val="99"/>
    <w:rsid w:val="000218C5"/>
    <w:rPr>
      <w:rFonts w:cs="Times New Roman"/>
      <w:color w:val="0000FF"/>
      <w:u w:val="single"/>
      <w:rtl w:val="0"/>
      <w:cs w:val="0"/>
    </w:rPr>
  </w:style>
  <w:style w:type="character" w:styleId="LineNumber">
    <w:name w:val="line number"/>
    <w:basedOn w:val="DefaultParagraphFont"/>
    <w:uiPriority w:val="99"/>
    <w:rsid w:val="000218C5"/>
    <w:rPr>
      <w:rFonts w:cs="Times New Roman"/>
      <w:rtl w:val="0"/>
      <w:cs w:val="0"/>
    </w:rPr>
  </w:style>
  <w:style w:type="paragraph" w:styleId="List">
    <w:name w:val="List"/>
    <w:basedOn w:val="Normal"/>
    <w:uiPriority w:val="99"/>
    <w:rsid w:val="000218C5"/>
    <w:pPr>
      <w:spacing w:before="120" w:after="120" w:line="360" w:lineRule="auto"/>
      <w:ind w:left="283" w:hanging="283"/>
      <w:jc w:val="left"/>
    </w:pPr>
    <w:rPr>
      <w:lang w:eastAsia="en-US"/>
    </w:rPr>
  </w:style>
  <w:style w:type="paragraph" w:styleId="List2">
    <w:name w:val="List 2"/>
    <w:basedOn w:val="Normal"/>
    <w:uiPriority w:val="99"/>
    <w:rsid w:val="000218C5"/>
    <w:pPr>
      <w:spacing w:before="120" w:after="120" w:line="360" w:lineRule="auto"/>
      <w:ind w:left="566" w:hanging="283"/>
      <w:jc w:val="left"/>
    </w:pPr>
    <w:rPr>
      <w:lang w:eastAsia="en-US"/>
    </w:rPr>
  </w:style>
  <w:style w:type="paragraph" w:styleId="List3">
    <w:name w:val="List 3"/>
    <w:basedOn w:val="Normal"/>
    <w:uiPriority w:val="99"/>
    <w:rsid w:val="000218C5"/>
    <w:pPr>
      <w:spacing w:before="120" w:after="120" w:line="360" w:lineRule="auto"/>
      <w:ind w:left="849" w:hanging="283"/>
      <w:jc w:val="left"/>
    </w:pPr>
    <w:rPr>
      <w:lang w:eastAsia="en-US"/>
    </w:rPr>
  </w:style>
  <w:style w:type="paragraph" w:styleId="List4">
    <w:name w:val="List 4"/>
    <w:basedOn w:val="Normal"/>
    <w:uiPriority w:val="99"/>
    <w:rsid w:val="000218C5"/>
    <w:pPr>
      <w:spacing w:before="120" w:after="120" w:line="360" w:lineRule="auto"/>
      <w:ind w:left="1132" w:hanging="283"/>
      <w:jc w:val="left"/>
    </w:pPr>
    <w:rPr>
      <w:lang w:eastAsia="en-US"/>
    </w:rPr>
  </w:style>
  <w:style w:type="paragraph" w:styleId="List5">
    <w:name w:val="List 5"/>
    <w:basedOn w:val="Normal"/>
    <w:uiPriority w:val="99"/>
    <w:rsid w:val="000218C5"/>
    <w:pPr>
      <w:spacing w:before="120" w:after="120" w:line="360" w:lineRule="auto"/>
      <w:ind w:left="1415" w:hanging="283"/>
      <w:jc w:val="left"/>
    </w:pPr>
    <w:rPr>
      <w:lang w:eastAsia="en-US"/>
    </w:rPr>
  </w:style>
  <w:style w:type="paragraph" w:styleId="ListBullet5">
    <w:name w:val="List Bullet 5"/>
    <w:basedOn w:val="Normal"/>
    <w:autoRedefine/>
    <w:uiPriority w:val="99"/>
    <w:rsid w:val="000218C5"/>
    <w:pPr>
      <w:numPr>
        <w:numId w:val="6"/>
      </w:numPr>
      <w:tabs>
        <w:tab w:val="num" w:pos="1492"/>
      </w:tabs>
      <w:spacing w:before="120" w:after="120" w:line="360" w:lineRule="auto"/>
      <w:ind w:left="1492" w:hanging="360"/>
      <w:jc w:val="left"/>
    </w:pPr>
    <w:rPr>
      <w:lang w:eastAsia="en-US"/>
    </w:rPr>
  </w:style>
  <w:style w:type="paragraph" w:styleId="ListContinue">
    <w:name w:val="List Continue"/>
    <w:basedOn w:val="Normal"/>
    <w:uiPriority w:val="99"/>
    <w:rsid w:val="000218C5"/>
    <w:pPr>
      <w:spacing w:before="120" w:after="120" w:line="360" w:lineRule="auto"/>
      <w:ind w:left="283"/>
      <w:jc w:val="left"/>
    </w:pPr>
    <w:rPr>
      <w:lang w:eastAsia="en-US"/>
    </w:rPr>
  </w:style>
  <w:style w:type="paragraph" w:styleId="ListContinue2">
    <w:name w:val="List Continue 2"/>
    <w:basedOn w:val="Normal"/>
    <w:uiPriority w:val="99"/>
    <w:rsid w:val="000218C5"/>
    <w:pPr>
      <w:spacing w:before="120" w:after="120" w:line="360" w:lineRule="auto"/>
      <w:ind w:left="566"/>
      <w:jc w:val="left"/>
    </w:pPr>
    <w:rPr>
      <w:lang w:eastAsia="en-US"/>
    </w:rPr>
  </w:style>
  <w:style w:type="paragraph" w:styleId="ListContinue3">
    <w:name w:val="List Continue 3"/>
    <w:basedOn w:val="Normal"/>
    <w:uiPriority w:val="99"/>
    <w:rsid w:val="000218C5"/>
    <w:pPr>
      <w:spacing w:before="120" w:after="120" w:line="360" w:lineRule="auto"/>
      <w:ind w:left="849"/>
      <w:jc w:val="left"/>
    </w:pPr>
    <w:rPr>
      <w:lang w:eastAsia="en-US"/>
    </w:rPr>
  </w:style>
  <w:style w:type="paragraph" w:styleId="ListContinue4">
    <w:name w:val="List Continue 4"/>
    <w:basedOn w:val="Normal"/>
    <w:uiPriority w:val="99"/>
    <w:rsid w:val="000218C5"/>
    <w:pPr>
      <w:spacing w:before="120" w:after="120" w:line="360" w:lineRule="auto"/>
      <w:ind w:left="1132"/>
      <w:jc w:val="left"/>
    </w:pPr>
    <w:rPr>
      <w:lang w:eastAsia="en-US"/>
    </w:rPr>
  </w:style>
  <w:style w:type="paragraph" w:styleId="ListContinue5">
    <w:name w:val="List Continue 5"/>
    <w:basedOn w:val="Normal"/>
    <w:uiPriority w:val="99"/>
    <w:rsid w:val="000218C5"/>
    <w:pPr>
      <w:spacing w:before="120" w:after="120" w:line="360" w:lineRule="auto"/>
      <w:ind w:left="1415"/>
      <w:jc w:val="left"/>
    </w:pPr>
    <w:rPr>
      <w:lang w:eastAsia="en-US"/>
    </w:rPr>
  </w:style>
  <w:style w:type="paragraph" w:styleId="ListNumber5">
    <w:name w:val="List Number 5"/>
    <w:basedOn w:val="Normal"/>
    <w:uiPriority w:val="99"/>
    <w:rsid w:val="000218C5"/>
    <w:pPr>
      <w:numPr>
        <w:numId w:val="7"/>
      </w:numPr>
      <w:tabs>
        <w:tab w:val="num" w:pos="1492"/>
      </w:tabs>
      <w:spacing w:before="120" w:after="120" w:line="360" w:lineRule="auto"/>
      <w:ind w:left="1492" w:hanging="360"/>
      <w:jc w:val="left"/>
    </w:pPr>
    <w:rPr>
      <w:lang w:eastAsia="en-US"/>
    </w:rPr>
  </w:style>
  <w:style w:type="paragraph" w:styleId="Macro">
    <w:name w:val="macro"/>
    <w:link w:val="TextmakraChar"/>
    <w:uiPriority w:val="99"/>
    <w:semiHidden/>
    <w:rsid w:val="000218C5"/>
    <w:pPr>
      <w:framePr w:wrap="auto"/>
      <w:widowControl/>
      <w:tabs>
        <w:tab w:val="left" w:pos="480"/>
        <w:tab w:val="left" w:pos="960"/>
        <w:tab w:val="left" w:pos="1440"/>
        <w:tab w:val="left" w:pos="1920"/>
        <w:tab w:val="left" w:pos="2400"/>
        <w:tab w:val="left" w:pos="2880"/>
        <w:tab w:val="left" w:pos="3360"/>
        <w:tab w:val="left" w:pos="3840"/>
        <w:tab w:val="left" w:pos="4320"/>
      </w:tabs>
      <w:autoSpaceDE/>
      <w:autoSpaceDN/>
      <w:adjustRightInd/>
      <w:spacing w:before="120" w:after="120" w:line="360" w:lineRule="auto"/>
      <w:ind w:left="0" w:right="0"/>
      <w:jc w:val="left"/>
      <w:textAlignment w:val="auto"/>
    </w:pPr>
    <w:rPr>
      <w:rFonts w:ascii="Courier New" w:hAnsi="Courier New" w:cs="Courier New"/>
      <w:sz w:val="20"/>
      <w:szCs w:val="20"/>
      <w:rtl w:val="0"/>
      <w:cs w:val="0"/>
      <w:lang w:val="en-GB" w:eastAsia="en-US" w:bidi="ar-SA"/>
    </w:rPr>
  </w:style>
  <w:style w:type="character" w:customStyle="1" w:styleId="TextmakraChar">
    <w:name w:val="Text makra Char"/>
    <w:basedOn w:val="DefaultParagraphFont"/>
    <w:link w:val="Macro"/>
    <w:uiPriority w:val="99"/>
    <w:semiHidden/>
    <w:locked/>
    <w:rPr>
      <w:rFonts w:ascii="Courier New" w:hAnsi="Courier New" w:cs="Courier New"/>
      <w:sz w:val="20"/>
      <w:szCs w:val="20"/>
      <w:rtl w:val="0"/>
      <w:cs w:val="0"/>
    </w:rPr>
  </w:style>
  <w:style w:type="paragraph" w:styleId="MessageHeader">
    <w:name w:val="Message Header"/>
    <w:basedOn w:val="Normal"/>
    <w:link w:val="HlavikasprvyChar"/>
    <w:uiPriority w:val="99"/>
    <w:rsid w:val="000218C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left"/>
    </w:pPr>
    <w:rPr>
      <w:rFonts w:ascii="Arial" w:hAnsi="Arial" w:cs="Arial"/>
      <w:lang w:eastAsia="en-US"/>
    </w:rPr>
  </w:style>
  <w:style w:type="character" w:customStyle="1" w:styleId="HlavikasprvyChar">
    <w:name w:val="Hlavička správy Char"/>
    <w:basedOn w:val="DefaultParagraphFont"/>
    <w:link w:val="MessageHeader"/>
    <w:uiPriority w:val="99"/>
    <w:semiHidden/>
    <w:locked/>
    <w:rPr>
      <w:rFonts w:ascii="Cambria" w:hAnsi="Cambria" w:cs="Cambria"/>
      <w:sz w:val="24"/>
      <w:szCs w:val="24"/>
      <w:shd w:val="pct20" w:color="auto" w:fill="auto"/>
      <w:rtl w:val="0"/>
      <w:cs w:val="0"/>
    </w:rPr>
  </w:style>
  <w:style w:type="paragraph" w:styleId="NormalIndent">
    <w:name w:val="Normal Indent"/>
    <w:basedOn w:val="Normal"/>
    <w:uiPriority w:val="99"/>
    <w:rsid w:val="000218C5"/>
    <w:pPr>
      <w:spacing w:before="120" w:after="120" w:line="360" w:lineRule="auto"/>
      <w:ind w:left="720"/>
      <w:jc w:val="left"/>
    </w:pPr>
    <w:rPr>
      <w:lang w:eastAsia="en-US"/>
    </w:rPr>
  </w:style>
  <w:style w:type="paragraph" w:styleId="PlainText">
    <w:name w:val="Plain Text"/>
    <w:basedOn w:val="Normal"/>
    <w:link w:val="Obyajntext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Signature">
    <w:name w:val="Signature"/>
    <w:basedOn w:val="Normal"/>
    <w:link w:val="PodpisChar"/>
    <w:uiPriority w:val="99"/>
    <w:rsid w:val="000218C5"/>
    <w:pPr>
      <w:spacing w:before="120" w:after="120" w:line="360" w:lineRule="auto"/>
      <w:ind w:left="4252"/>
      <w:jc w:val="left"/>
    </w:pPr>
    <w:rPr>
      <w:lang w:eastAsia="en-US"/>
    </w:rPr>
  </w:style>
  <w:style w:type="character" w:customStyle="1" w:styleId="PodpisChar">
    <w:name w:val="Podpis Char"/>
    <w:basedOn w:val="DefaultParagraphFont"/>
    <w:link w:val="Signature"/>
    <w:uiPriority w:val="99"/>
    <w:semiHidden/>
    <w:locked/>
    <w:rPr>
      <w:rFonts w:cs="Times New Roman"/>
      <w:sz w:val="24"/>
      <w:szCs w:val="24"/>
      <w:rtl w:val="0"/>
      <w:cs w:val="0"/>
    </w:rPr>
  </w:style>
  <w:style w:type="character" w:styleId="Strong">
    <w:name w:val="Strong"/>
    <w:basedOn w:val="DefaultParagraphFont"/>
    <w:uiPriority w:val="99"/>
    <w:qFormat/>
    <w:rsid w:val="000218C5"/>
    <w:rPr>
      <w:rFonts w:cs="Times New Roman"/>
      <w:b/>
      <w:bCs/>
      <w:rtl w:val="0"/>
      <w:cs w:val="0"/>
    </w:rPr>
  </w:style>
  <w:style w:type="paragraph" w:styleId="Subtitle">
    <w:name w:val="Subtitle"/>
    <w:basedOn w:val="Normal"/>
    <w:link w:val="PodtitulChar"/>
    <w:uiPriority w:val="99"/>
    <w:qFormat/>
    <w:rsid w:val="000218C5"/>
    <w:pPr>
      <w:spacing w:before="120" w:after="60" w:line="360" w:lineRule="auto"/>
      <w:jc w:val="center"/>
      <w:outlineLvl w:val="1"/>
    </w:pPr>
    <w:rPr>
      <w:rFonts w:ascii="Arial" w:hAnsi="Arial" w:cs="Arial"/>
      <w:lang w:eastAsia="en-US"/>
    </w:rPr>
  </w:style>
  <w:style w:type="character" w:customStyle="1" w:styleId="PodtitulChar">
    <w:name w:val="Podtitul Char"/>
    <w:basedOn w:val="DefaultParagraphFont"/>
    <w:link w:val="Subtitle"/>
    <w:uiPriority w:val="99"/>
    <w:locked/>
    <w:rPr>
      <w:rFonts w:ascii="Cambria" w:hAnsi="Cambria" w:cs="Cambria"/>
      <w:sz w:val="24"/>
      <w:szCs w:val="24"/>
      <w:rtl w:val="0"/>
      <w:cs w:val="0"/>
    </w:rPr>
  </w:style>
  <w:style w:type="table" w:styleId="Table3Deffects1">
    <w:name w:val="Table 3D effects 1"/>
    <w:basedOn w:val="TableNormal"/>
    <w:uiPriority w:val="99"/>
    <w:rsid w:val="000218C5"/>
    <w:pPr>
      <w:spacing w:before="120" w:after="120" w:line="360" w:lineRule="auto"/>
    </w:pPr>
    <w:rPr>
      <w:sz w:val="20"/>
      <w:szCs w:val="20"/>
    </w:rPr>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FFFFFF"/>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FFFFFF"/>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bottom w:val="none" w:sz="0" w:space="0" w:color="auto"/>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bottom w:val="none" w:sz="0" w:space="0" w:color="auto"/>
          <w:right w:val="none" w:sz="0" w:space="0" w:color="auto"/>
          <w:tl2br w:val="none" w:sz="0" w:space="0" w:color="auto"/>
          <w:tr2bl w:val="none" w:sz="0" w:space="0" w:color="auto"/>
        </w:tcBorders>
      </w:tcPr>
    </w:tblStylePr>
    <w:tblStylePr w:type="seCell">
      <w:pPr>
        <w:widowControl w:val="0"/>
        <w:autoSpaceDE w:val="0"/>
        <w:autoSpaceDN w:val="0"/>
        <w:adjustRightInd w:val="0"/>
      </w:pPr>
      <w:rPr>
        <w:rFonts w:cs="Times New Roman"/>
        <w:rtl w:val="0"/>
        <w:cs w:val="0"/>
      </w:rPr>
      <w:tblPr/>
      <w:tcPr>
        <w:tcBorders>
          <w:top w:val="none" w:sz="0" w:space="0" w:color="auto"/>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218C5"/>
    <w:pPr>
      <w:spacing w:before="120" w:after="120" w:line="360" w:lineRule="auto"/>
    </w:pPr>
    <w:rPr>
      <w:sz w:val="20"/>
      <w:szCs w:val="20"/>
    </w:rPr>
    <w:tblPr>
      <w:tblStyleRowBandSize w:val="1"/>
    </w:tblPr>
    <w:tcPr>
      <w:shd w:val="solid" w:color="C0C0C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3Deffects3">
    <w:name w:val="Table 3D effects 3"/>
    <w:basedOn w:val="TableNormal"/>
    <w:uiPriority w:val="99"/>
    <w:rsid w:val="000218C5"/>
    <w:pPr>
      <w:spacing w:before="120" w:after="120" w:line="360" w:lineRule="auto"/>
    </w:pPr>
    <w:rPr>
      <w:sz w:val="20"/>
      <w:szCs w:val="20"/>
    </w:rPr>
    <w:tblPr>
      <w:tblStyleRowBandSize w:val="1"/>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50" w:color="C0C0C0" w:fill="FFFFFF"/>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1">
    <w:name w:val="Table Classic 1"/>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2">
    <w:name w:val="Table Classic 2"/>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80008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80008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3">
    <w:name w:val="Table Classic 3"/>
    <w:basedOn w:val="TableNormal"/>
    <w:uiPriority w:val="99"/>
    <w:rsid w:val="000218C5"/>
    <w:pPr>
      <w:spacing w:before="120" w:after="120" w:line="36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solid" w:color="FFFFFF"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4">
    <w:name w:val="Table Classic 4"/>
    <w:basedOn w:val="TableNormal"/>
    <w:uiPriority w:val="99"/>
    <w:rsid w:val="000218C5"/>
    <w:pPr>
      <w:spacing w:before="120" w:after="120" w:line="36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80" w:fill="FFFFFF"/>
      </w:tcPr>
    </w:tblStylePr>
    <w:tblStylePr w:type="la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0218C5"/>
    <w:pPr>
      <w:spacing w:before="120" w:after="120" w:line="36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2">
    <w:name w:val="Table Colorful 2"/>
    <w:basedOn w:val="TableNormal"/>
    <w:uiPriority w:val="99"/>
    <w:rsid w:val="000218C5"/>
    <w:pPr>
      <w:spacing w:before="120" w:after="120" w:line="360" w:lineRule="auto"/>
    </w:pPr>
    <w:rPr>
      <w:sz w:val="20"/>
      <w:szCs w:val="20"/>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3">
    <w:name w:val="Table Colorful 3"/>
    <w:basedOn w:val="TableNormal"/>
    <w:uiPriority w:val="99"/>
    <w:rsid w:val="000218C5"/>
    <w:pPr>
      <w:spacing w:before="120" w:after="120" w:line="36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8080" w:fill="FFFFFF"/>
      </w:tcPr>
    </w:tblStylePr>
    <w:tblStylePr w:type="firstCol">
      <w:pPr>
        <w:widowControl w:val="0"/>
        <w:autoSpaceDE w:val="0"/>
        <w:autoSpaceDN w:val="0"/>
        <w:adjustRightInd w:val="0"/>
      </w:pPr>
      <w:rPr>
        <w:rFonts w:cs="Times New Roman"/>
        <w:rtl w:val="0"/>
        <w:cs w:val="0"/>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218C5"/>
    <w:pPr>
      <w:spacing w:before="120" w:after="120" w:line="36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bottom w:val="doub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25" w:color="000000" w:fill="FFFFFF"/>
      </w:tcPr>
    </w:tblStylePr>
    <w:tblStylePr w:type="band2Vert">
      <w:pPr>
        <w:widowControl w:val="0"/>
        <w:autoSpaceDE w:val="0"/>
        <w:autoSpaceDN w:val="0"/>
        <w:adjustRightInd w:val="0"/>
      </w:pPr>
      <w:rPr>
        <w:rFonts w:cs="Times New Roman"/>
        <w:rtl w:val="0"/>
        <w:cs w:val="0"/>
      </w:rPr>
      <w:tblPr/>
      <w:tcPr>
        <w:shd w:val="pct25" w:color="FF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2">
    <w:name w:val="Table Columns 2"/>
    <w:basedOn w:val="TableNormal"/>
    <w:uiPriority w:val="99"/>
    <w:rsid w:val="000218C5"/>
    <w:pPr>
      <w:spacing w:before="120" w:after="120" w:line="360" w:lineRule="auto"/>
    </w:pPr>
    <w:rPr>
      <w:b/>
      <w:bCs/>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30" w:color="000000" w:fill="FFFFFF"/>
      </w:tcPr>
    </w:tblStylePr>
    <w:tblStylePr w:type="band2Vert">
      <w:pPr>
        <w:widowControl w:val="0"/>
        <w:autoSpaceDE w:val="0"/>
        <w:autoSpaceDN w:val="0"/>
        <w:adjustRightInd w:val="0"/>
      </w:pPr>
      <w:rPr>
        <w:rFonts w:cs="Times New Roman"/>
        <w:rtl w:val="0"/>
        <w:cs w:val="0"/>
      </w:rPr>
      <w:tblPr/>
      <w:tcPr>
        <w:shd w:val="pct25" w:color="00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3">
    <w:name w:val="Table Columns 3"/>
    <w:basedOn w:val="TableNormal"/>
    <w:uiPriority w:val="99"/>
    <w:rsid w:val="000218C5"/>
    <w:pPr>
      <w:spacing w:before="120" w:after="120" w:line="36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6" w:space="0" w:color="000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10" w:color="000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4">
    <w:name w:val="Table Columns 4"/>
    <w:basedOn w:val="TableNormal"/>
    <w:uiPriority w:val="99"/>
    <w:rsid w:val="000218C5"/>
    <w:pPr>
      <w:spacing w:before="120" w:after="120" w:line="360" w:lineRule="auto"/>
    </w:pPr>
    <w:rPr>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50" w:color="008080" w:fill="FFFFFF"/>
      </w:tcPr>
    </w:tblStylePr>
    <w:tblStylePr w:type="band2Vert">
      <w:pPr>
        <w:widowControl w:val="0"/>
        <w:autoSpaceDE w:val="0"/>
        <w:autoSpaceDN w:val="0"/>
        <w:adjustRightInd w:val="0"/>
      </w:pPr>
      <w:rPr>
        <w:rFonts w:cs="Times New Roman"/>
        <w:rtl w:val="0"/>
        <w:cs w:val="0"/>
      </w:rPr>
      <w:tblPr/>
      <w:tcPr>
        <w:shd w:val="pct10" w:color="000000" w:fill="FFFFFF"/>
      </w:tcPr>
    </w:tblStylePr>
  </w:style>
  <w:style w:type="table" w:styleId="TableColumns5">
    <w:name w:val="Table Columns 5"/>
    <w:basedOn w:val="TableNormal"/>
    <w:uiPriority w:val="99"/>
    <w:rsid w:val="000218C5"/>
    <w:pPr>
      <w:spacing w:before="120" w:after="120" w:line="36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808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style>
  <w:style w:type="table" w:styleId="TableContemporary">
    <w:name w:val="Table Contemporary"/>
    <w:basedOn w:val="TableNormal"/>
    <w:uiPriority w:val="99"/>
    <w:rsid w:val="000218C5"/>
    <w:pPr>
      <w:spacing w:before="120" w:after="120" w:line="360" w:lineRule="auto"/>
    </w:pPr>
    <w:rPr>
      <w:sz w:val="20"/>
      <w:szCs w:val="20"/>
    </w:rPr>
    <w:tblPr>
      <w:tblStyleRowBandSize w:val="1"/>
      <w:tblBorders>
        <w:insideH w:val="single" w:sz="18" w:space="0" w:color="FFFFFF"/>
        <w:insideV w:val="single" w:sz="18" w:space="0" w:color="FFFFFF"/>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218C5"/>
    <w:pPr>
      <w:spacing w:before="120" w:after="120"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
    <w:name w:val="Table Grid"/>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2">
    <w:name w:val="Table Grid 2"/>
    <w:basedOn w:val="TableNormal"/>
    <w:uiPriority w:val="99"/>
    <w:rsid w:val="000218C5"/>
    <w:pPr>
      <w:spacing w:before="120" w:after="120" w:line="360" w:lineRule="auto"/>
    </w:pPr>
    <w:rPr>
      <w:sz w:val="20"/>
      <w:szCs w:val="20"/>
    </w:rPr>
    <w:tblPr>
      <w:tblBorders>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3">
    <w:name w:val="Table Grid 3"/>
    <w:basedOn w:val="TableNormal"/>
    <w:uiPriority w:val="99"/>
    <w:rsid w:val="000218C5"/>
    <w:pPr>
      <w:spacing w:before="120" w:after="120" w:line="36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4">
    <w:name w:val="Table Grid 4"/>
    <w:basedOn w:val="TableNormal"/>
    <w:uiPriority w:val="99"/>
    <w:rsid w:val="000218C5"/>
    <w:pPr>
      <w:spacing w:before="120" w:after="120" w:line="36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shd w:val="pct30" w:color="FFFF00" w:fill="FFFFFF"/>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5">
    <w:name w:val="Table Grid 5"/>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6">
    <w:name w:val="Table Grid 6"/>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7">
    <w:name w:val="Table Grid 7"/>
    <w:basedOn w:val="TableNormal"/>
    <w:uiPriority w:val="99"/>
    <w:rsid w:val="000218C5"/>
    <w:pPr>
      <w:spacing w:before="120" w:after="120" w:line="36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8">
    <w:name w:val="Table Grid 8"/>
    <w:basedOn w:val="TableNormal"/>
    <w:uiPriority w:val="99"/>
    <w:rsid w:val="000218C5"/>
    <w:pPr>
      <w:spacing w:before="120" w:after="120" w:line="36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1">
    <w:name w:val="Table List 1"/>
    <w:basedOn w:val="TableNormal"/>
    <w:uiPriority w:val="99"/>
    <w:rsid w:val="000218C5"/>
    <w:pPr>
      <w:spacing w:before="120" w:after="120" w:line="36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2">
    <w:name w:val="Table List 2"/>
    <w:basedOn w:val="TableNormal"/>
    <w:uiPriority w:val="99"/>
    <w:rsid w:val="000218C5"/>
    <w:pPr>
      <w:spacing w:before="120" w:after="120" w:line="360" w:lineRule="auto"/>
    </w:pPr>
    <w:rPr>
      <w:sz w:val="20"/>
      <w:szCs w:val="20"/>
    </w:rPr>
    <w:tblPr>
      <w:tblStyleRowBandSize w:val="2"/>
      <w:tblBorders>
        <w:bottom w:val="single" w:sz="12" w:space="0" w:color="8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75" w:color="008080" w:fill="008000"/>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3">
    <w:name w:val="Table List 3"/>
    <w:basedOn w:val="TableNormal"/>
    <w:uiPriority w:val="99"/>
    <w:rsid w:val="000218C5"/>
    <w:pPr>
      <w:spacing w:before="120" w:after="120" w:line="360" w:lineRule="auto"/>
    </w:pPr>
    <w:rPr>
      <w:sz w:val="20"/>
      <w:szCs w:val="20"/>
    </w:rPr>
    <w:tblPr>
      <w:tblBorders>
        <w:top w:val="single" w:sz="12" w:space="0" w:color="000000"/>
        <w:bottom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4">
    <w:name w:val="Table List 4"/>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6">
    <w:name w:val="Table List 6"/>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218C5"/>
    <w:pPr>
      <w:spacing w:before="120" w:after="120" w:line="36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8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12" w:space="0" w:color="008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218C5"/>
    <w:pPr>
      <w:spacing w:before="120" w:after="120" w:line="360" w:lineRule="auto"/>
    </w:pPr>
    <w:rPr>
      <w:sz w:val="20"/>
      <w:szCs w:val="20"/>
    </w:rPr>
    <w:tblPr>
      <w:tblBorders>
        <w:top w:val="single" w:sz="12" w:space="0" w:color="008000"/>
        <w:bottom w:val="single" w:sz="12" w:space="0" w:color="008000"/>
      </w:tblBorders>
    </w:tblPr>
    <w:tblStylePr w:type="firstRow">
      <w:pPr>
        <w:widowControl w:val="0"/>
        <w:autoSpaceDE w:val="0"/>
        <w:autoSpaceDN w:val="0"/>
        <w:adjustRightInd w:val="0"/>
      </w:pPr>
      <w:rPr>
        <w:rFonts w:cs="Times New Roman"/>
        <w:rtl w:val="0"/>
        <w:cs w:val="0"/>
      </w:rPr>
      <w:tblPr/>
      <w:tcPr>
        <w:tcBorders>
          <w:bottom w:val="single" w:sz="6" w:space="0" w:color="008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218C5"/>
    <w:pPr>
      <w:spacing w:before="120" w:after="120" w:line="360" w:lineRule="auto"/>
    </w:pPr>
    <w:rPr>
      <w:sz w:val="20"/>
      <w:szCs w:val="20"/>
    </w:rPr>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218C5"/>
    <w:pPr>
      <w:spacing w:before="120" w:after="120" w:line="360" w:lineRule="auto"/>
    </w:pPr>
    <w:rPr>
      <w:sz w:val="20"/>
      <w:szCs w:val="20"/>
    </w:rPr>
    <w:tblPr>
      <w:tblStyleRowBandSize w:val="1"/>
    </w:tblPr>
    <w:tblStylePr w:type="firstRow">
      <w:pPr>
        <w:widowControl w:val="0"/>
        <w:autoSpaceDE w:val="0"/>
        <w:autoSpaceDN w:val="0"/>
        <w:adjustRightInd w:val="0"/>
      </w:pPr>
      <w:rPr>
        <w:rFonts w:cs="Times New Roman"/>
        <w:rtl w:val="0"/>
        <w:cs w:val="0"/>
      </w:rPr>
      <w:tblPr/>
      <w:tcPr>
        <w:tcBorders>
          <w:top w:val="single" w:sz="6" w:space="0" w:color="000000"/>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pct25" w:color="800080" w:fill="FFFFFF"/>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0218C5"/>
    <w:pPr>
      <w:spacing w:before="120" w:after="120" w:line="360" w:lineRule="auto"/>
    </w:pPr>
    <w:rPr>
      <w:sz w:val="20"/>
      <w:szCs w:val="20"/>
    </w:rPr>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Theme">
    <w:name w:val="Table Theme"/>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218C5"/>
    <w:pPr>
      <w:spacing w:before="120" w:after="120" w:line="36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2">
    <w:name w:val="Table Web 2"/>
    <w:basedOn w:val="TableNormal"/>
    <w:uiPriority w:val="99"/>
    <w:rsid w:val="000218C5"/>
    <w:pPr>
      <w:spacing w:before="120" w:after="120" w:line="36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3">
    <w:name w:val="Table Web 3"/>
    <w:basedOn w:val="TableNormal"/>
    <w:uiPriority w:val="99"/>
    <w:rsid w:val="000218C5"/>
    <w:pPr>
      <w:spacing w:before="120" w:after="120" w:line="36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paragraph" w:customStyle="1" w:styleId="pj">
    <w:name w:val="p.j."/>
    <w:basedOn w:val="Normal"/>
    <w:next w:val="Normal"/>
    <w:uiPriority w:val="99"/>
    <w:rsid w:val="000218C5"/>
    <w:pPr>
      <w:spacing w:before="1200" w:after="120"/>
      <w:ind w:left="1440" w:hanging="1440"/>
      <w:jc w:val="left"/>
    </w:pPr>
    <w:rPr>
      <w:lang w:eastAsia="en-US"/>
    </w:rPr>
  </w:style>
  <w:style w:type="paragraph" w:customStyle="1" w:styleId="Langue">
    <w:name w:val="Langue"/>
    <w:basedOn w:val="Normal"/>
    <w:next w:val="Rfrenceinterne"/>
    <w:uiPriority w:val="99"/>
    <w:rsid w:val="000218C5"/>
    <w:pPr>
      <w:spacing w:after="600"/>
      <w:jc w:val="center"/>
    </w:pPr>
    <w:rPr>
      <w:b/>
      <w:bCs/>
      <w:caps/>
      <w:lang w:eastAsia="en-US"/>
    </w:rPr>
  </w:style>
  <w:style w:type="paragraph" w:customStyle="1" w:styleId="Rfrenceinterne">
    <w:name w:val="Référence interne"/>
    <w:basedOn w:val="Normal"/>
    <w:next w:val="Normal"/>
    <w:uiPriority w:val="99"/>
    <w:rsid w:val="000218C5"/>
    <w:pPr>
      <w:spacing w:after="600"/>
      <w:jc w:val="center"/>
    </w:pPr>
    <w:rPr>
      <w:b/>
      <w:bCs/>
      <w:lang w:eastAsia="en-US"/>
    </w:rPr>
  </w:style>
  <w:style w:type="paragraph" w:styleId="Index1">
    <w:name w:val="index 1"/>
    <w:basedOn w:val="Normal"/>
    <w:next w:val="Normal"/>
    <w:autoRedefine/>
    <w:uiPriority w:val="99"/>
    <w:semiHidden/>
    <w:rsid w:val="000218C5"/>
    <w:pPr>
      <w:ind w:left="240" w:hanging="240"/>
      <w:jc w:val="both"/>
    </w:pPr>
    <w:rPr>
      <w:b/>
      <w:bCs/>
      <w:lang w:val="en-US" w:eastAsia="en-GB"/>
    </w:rPr>
  </w:style>
  <w:style w:type="paragraph" w:styleId="Index2">
    <w:name w:val="index 2"/>
    <w:basedOn w:val="Normal"/>
    <w:next w:val="Normal"/>
    <w:autoRedefine/>
    <w:uiPriority w:val="99"/>
    <w:semiHidden/>
    <w:rsid w:val="000218C5"/>
    <w:pPr>
      <w:ind w:left="480" w:hanging="240"/>
      <w:jc w:val="both"/>
    </w:pPr>
    <w:rPr>
      <w:lang w:val="fr-FR" w:eastAsia="en-GB"/>
    </w:rPr>
  </w:style>
  <w:style w:type="paragraph" w:styleId="Index3">
    <w:name w:val="index 3"/>
    <w:basedOn w:val="Normal"/>
    <w:next w:val="Normal"/>
    <w:autoRedefine/>
    <w:uiPriority w:val="99"/>
    <w:semiHidden/>
    <w:rsid w:val="000218C5"/>
    <w:pPr>
      <w:ind w:left="720" w:hanging="240"/>
      <w:jc w:val="both"/>
    </w:pPr>
    <w:rPr>
      <w:lang w:val="fr-FR" w:eastAsia="en-GB"/>
    </w:rPr>
  </w:style>
  <w:style w:type="paragraph" w:styleId="Index4">
    <w:name w:val="index 4"/>
    <w:basedOn w:val="Normal"/>
    <w:next w:val="Normal"/>
    <w:autoRedefine/>
    <w:uiPriority w:val="99"/>
    <w:semiHidden/>
    <w:rsid w:val="000218C5"/>
    <w:pPr>
      <w:ind w:left="960" w:hanging="240"/>
      <w:jc w:val="both"/>
    </w:pPr>
    <w:rPr>
      <w:lang w:val="fr-FR" w:eastAsia="en-GB"/>
    </w:rPr>
  </w:style>
  <w:style w:type="paragraph" w:styleId="Index5">
    <w:name w:val="index 5"/>
    <w:basedOn w:val="Normal"/>
    <w:next w:val="Normal"/>
    <w:autoRedefine/>
    <w:uiPriority w:val="99"/>
    <w:semiHidden/>
    <w:rsid w:val="000218C5"/>
    <w:pPr>
      <w:ind w:left="1200" w:hanging="240"/>
      <w:jc w:val="both"/>
    </w:pPr>
    <w:rPr>
      <w:lang w:val="fr-FR" w:eastAsia="en-GB"/>
    </w:rPr>
  </w:style>
  <w:style w:type="paragraph" w:styleId="Index6">
    <w:name w:val="index 6"/>
    <w:basedOn w:val="Normal"/>
    <w:next w:val="Normal"/>
    <w:autoRedefine/>
    <w:uiPriority w:val="99"/>
    <w:semiHidden/>
    <w:rsid w:val="000218C5"/>
    <w:pPr>
      <w:ind w:left="1440" w:hanging="240"/>
      <w:jc w:val="both"/>
    </w:pPr>
    <w:rPr>
      <w:lang w:val="fr-FR" w:eastAsia="en-GB"/>
    </w:rPr>
  </w:style>
  <w:style w:type="paragraph" w:styleId="Index7">
    <w:name w:val="index 7"/>
    <w:basedOn w:val="Normal"/>
    <w:next w:val="Normal"/>
    <w:autoRedefine/>
    <w:uiPriority w:val="99"/>
    <w:semiHidden/>
    <w:rsid w:val="000218C5"/>
    <w:pPr>
      <w:ind w:left="1680" w:hanging="240"/>
      <w:jc w:val="both"/>
    </w:pPr>
    <w:rPr>
      <w:lang w:val="fr-FR" w:eastAsia="en-GB"/>
    </w:rPr>
  </w:style>
  <w:style w:type="paragraph" w:styleId="Index8">
    <w:name w:val="index 8"/>
    <w:basedOn w:val="Normal"/>
    <w:next w:val="Normal"/>
    <w:autoRedefine/>
    <w:uiPriority w:val="99"/>
    <w:semiHidden/>
    <w:rsid w:val="000218C5"/>
    <w:pPr>
      <w:ind w:left="1920" w:hanging="240"/>
      <w:jc w:val="both"/>
    </w:pPr>
    <w:rPr>
      <w:lang w:val="fr-FR" w:eastAsia="en-GB"/>
    </w:rPr>
  </w:style>
  <w:style w:type="paragraph" w:styleId="Index9">
    <w:name w:val="index 9"/>
    <w:basedOn w:val="Normal"/>
    <w:next w:val="Normal"/>
    <w:autoRedefine/>
    <w:uiPriority w:val="99"/>
    <w:semiHidden/>
    <w:rsid w:val="000218C5"/>
    <w:pPr>
      <w:ind w:left="2160" w:hanging="240"/>
      <w:jc w:val="both"/>
    </w:pPr>
    <w:rPr>
      <w:lang w:val="fr-FR" w:eastAsia="en-GB"/>
    </w:rPr>
  </w:style>
  <w:style w:type="paragraph" w:styleId="IndexHeading">
    <w:name w:val="index heading"/>
    <w:basedOn w:val="Normal"/>
    <w:next w:val="Index1"/>
    <w:uiPriority w:val="99"/>
    <w:semiHidden/>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lang w:val="fr-FR" w:eastAsia="en-GB"/>
    </w:rPr>
  </w:style>
  <w:style w:type="paragraph" w:styleId="TableofFigures">
    <w:name w:val="table of figures"/>
    <w:basedOn w:val="Normal"/>
    <w:next w:val="Normal"/>
    <w:uiPriority w:val="99"/>
    <w:semiHidden/>
    <w:rsid w:val="000218C5"/>
    <w:pPr>
      <w:ind w:left="480" w:hanging="480"/>
      <w:jc w:val="both"/>
    </w:pPr>
    <w:rPr>
      <w:lang w:val="fr-FR" w:eastAsia="en-GB"/>
    </w:rPr>
  </w:style>
  <w:style w:type="paragraph" w:customStyle="1" w:styleId="ATHeading1">
    <w:name w:val="AT Heading 1"/>
    <w:basedOn w:val="Normal"/>
    <w:next w:val="Normal"/>
    <w:autoRedefine/>
    <w:uiPriority w:val="99"/>
    <w:rsid w:val="000218C5"/>
    <w:pPr>
      <w:keepNext/>
      <w:keepLines/>
      <w:numPr>
        <w:numId w:val="34"/>
      </w:numPr>
      <w:spacing w:after="140"/>
      <w:ind w:left="510" w:hanging="510"/>
      <w:jc w:val="left"/>
      <w:outlineLvl w:val="0"/>
    </w:pPr>
    <w:rPr>
      <w:b/>
      <w:bCs/>
      <w:sz w:val="28"/>
      <w:szCs w:val="28"/>
      <w:lang w:val="en-GB" w:eastAsia="en-GB"/>
    </w:rPr>
  </w:style>
  <w:style w:type="paragraph" w:customStyle="1" w:styleId="ATHeading2">
    <w:name w:val="AT Heading 2"/>
    <w:basedOn w:val="Normal"/>
    <w:next w:val="Normal"/>
    <w:uiPriority w:val="99"/>
    <w:rsid w:val="000218C5"/>
    <w:pPr>
      <w:spacing w:before="120" w:after="120"/>
      <w:jc w:val="both"/>
      <w:outlineLvl w:val="1"/>
    </w:pPr>
    <w:rPr>
      <w:b/>
      <w:bCs/>
      <w:lang w:val="en-GB" w:eastAsia="en-GB"/>
    </w:rPr>
  </w:style>
  <w:style w:type="paragraph" w:customStyle="1" w:styleId="ATHeading3">
    <w:name w:val="AT Heading 3"/>
    <w:basedOn w:val="Normal"/>
    <w:next w:val="Normal"/>
    <w:uiPriority w:val="99"/>
    <w:rsid w:val="000218C5"/>
    <w:pPr>
      <w:keepNext/>
      <w:keepLines/>
      <w:spacing w:before="120" w:after="120"/>
      <w:jc w:val="both"/>
      <w:outlineLvl w:val="2"/>
    </w:pPr>
    <w:rPr>
      <w:b/>
      <w:bCs/>
      <w:lang w:val="en-GB" w:eastAsia="en-GB"/>
    </w:rPr>
  </w:style>
  <w:style w:type="paragraph" w:customStyle="1" w:styleId="ATHeading4">
    <w:name w:val="AT Heading 4"/>
    <w:basedOn w:val="Normal"/>
    <w:next w:val="Normal"/>
    <w:uiPriority w:val="99"/>
    <w:rsid w:val="000218C5"/>
    <w:pPr>
      <w:keepNext/>
      <w:keepLines/>
      <w:spacing w:before="120" w:after="120"/>
      <w:jc w:val="both"/>
    </w:pPr>
    <w:rPr>
      <w:b/>
      <w:bCs/>
      <w:i/>
      <w:iCs/>
      <w:lang w:val="en-GB" w:eastAsia="en-GB"/>
    </w:rPr>
  </w:style>
  <w:style w:type="paragraph" w:customStyle="1" w:styleId="ATHeading5">
    <w:name w:val="AT Heading 5"/>
    <w:basedOn w:val="Normal"/>
    <w:next w:val="Normal"/>
    <w:uiPriority w:val="99"/>
    <w:rsid w:val="000218C5"/>
    <w:pPr>
      <w:keepNext/>
      <w:keepLines/>
      <w:spacing w:before="120" w:after="120"/>
      <w:jc w:val="both"/>
    </w:pPr>
    <w:rPr>
      <w:i/>
      <w:iCs/>
      <w:lang w:val="en-GB" w:eastAsia="en-GB"/>
    </w:rPr>
  </w:style>
  <w:style w:type="paragraph" w:customStyle="1" w:styleId="ATHeadingMotiv">
    <w:name w:val="AT Heading Motiv"/>
    <w:basedOn w:val="Normal"/>
    <w:next w:val="Normal"/>
    <w:autoRedefine/>
    <w:uiPriority w:val="99"/>
    <w:rsid w:val="000218C5"/>
    <w:pPr>
      <w:keepNext/>
      <w:spacing w:before="60" w:after="60"/>
      <w:jc w:val="center"/>
    </w:pPr>
    <w:rPr>
      <w:i/>
      <w:iCs/>
      <w:lang w:val="en-GB" w:eastAsia="en-GB"/>
    </w:rPr>
  </w:style>
  <w:style w:type="paragraph" w:customStyle="1" w:styleId="ATTOCTitle">
    <w:name w:val="AT TOC Title"/>
    <w:basedOn w:val="Normal"/>
    <w:uiPriority w:val="99"/>
    <w:rsid w:val="000218C5"/>
    <w:pPr>
      <w:keepNext/>
      <w:keepLines/>
      <w:spacing w:after="240"/>
      <w:jc w:val="center"/>
    </w:pPr>
    <w:rPr>
      <w:b/>
      <w:bCs/>
      <w:caps/>
      <w:sz w:val="28"/>
      <w:szCs w:val="28"/>
      <w:lang w:val="en-GB" w:eastAsia="en-GB"/>
    </w:rPr>
  </w:style>
  <w:style w:type="paragraph" w:customStyle="1" w:styleId="Titre1">
    <w:name w:val="Titre1"/>
    <w:basedOn w:val="Heading6"/>
    <w:uiPriority w:val="99"/>
    <w:rsid w:val="000218C5"/>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60"/>
      <w:lang w:val="fr-FR" w:eastAsia="en-GB"/>
    </w:rPr>
  </w:style>
  <w:style w:type="paragraph" w:customStyle="1" w:styleId="Titre2">
    <w:name w:val="Titre2"/>
    <w:basedOn w:val="Normal"/>
    <w:uiPriority w:val="99"/>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cs="Arial"/>
      <w:b/>
      <w:bCs/>
      <w:sz w:val="48"/>
      <w:szCs w:val="48"/>
      <w:lang w:val="fr-FR" w:eastAsia="en-GB"/>
    </w:rPr>
  </w:style>
  <w:style w:type="paragraph" w:customStyle="1" w:styleId="Par-number1">
    <w:name w:val="Par-number 1)"/>
    <w:basedOn w:val="Normal"/>
    <w:next w:val="Normal"/>
    <w:uiPriority w:val="99"/>
    <w:rsid w:val="000218C5"/>
    <w:pPr>
      <w:widowControl w:val="0"/>
      <w:numPr>
        <w:numId w:val="3"/>
      </w:numPr>
      <w:tabs>
        <w:tab w:val="num" w:pos="408"/>
      </w:tabs>
      <w:spacing w:line="360" w:lineRule="auto"/>
      <w:ind w:left="408" w:hanging="360"/>
      <w:jc w:val="left"/>
    </w:pPr>
    <w:rPr>
      <w:lang w:val="fr-FR" w:eastAsia="en-GB"/>
    </w:rPr>
  </w:style>
  <w:style w:type="paragraph" w:customStyle="1" w:styleId="Par-bullet">
    <w:name w:val="Par-bullet"/>
    <w:basedOn w:val="Normal"/>
    <w:next w:val="Normal"/>
    <w:uiPriority w:val="99"/>
    <w:rsid w:val="000218C5"/>
    <w:pPr>
      <w:widowControl w:val="0"/>
      <w:numPr>
        <w:numId w:val="1"/>
      </w:numPr>
      <w:tabs>
        <w:tab w:val="num" w:pos="960"/>
      </w:tabs>
      <w:spacing w:line="360" w:lineRule="auto"/>
      <w:ind w:left="960" w:hanging="360"/>
      <w:jc w:val="left"/>
    </w:pPr>
    <w:rPr>
      <w:lang w:val="fr-FR" w:eastAsia="en-GB"/>
    </w:rPr>
  </w:style>
  <w:style w:type="paragraph" w:customStyle="1" w:styleId="Par-equal">
    <w:name w:val="Par-equal"/>
    <w:basedOn w:val="Normal"/>
    <w:next w:val="Normal"/>
    <w:uiPriority w:val="99"/>
    <w:rsid w:val="000218C5"/>
    <w:pPr>
      <w:widowControl w:val="0"/>
      <w:numPr>
        <w:numId w:val="2"/>
      </w:numPr>
      <w:tabs>
        <w:tab w:val="num" w:pos="360"/>
      </w:tabs>
      <w:spacing w:line="360" w:lineRule="auto"/>
      <w:ind w:left="360" w:hanging="360"/>
      <w:jc w:val="left"/>
    </w:pPr>
    <w:rPr>
      <w:lang w:val="fr-FR" w:eastAsia="en-GB"/>
    </w:rPr>
  </w:style>
  <w:style w:type="paragraph" w:customStyle="1" w:styleId="Par-number10">
    <w:name w:val="Par-number 1."/>
    <w:basedOn w:val="Normal"/>
    <w:next w:val="Normal"/>
    <w:uiPriority w:val="99"/>
    <w:rsid w:val="000218C5"/>
    <w:pPr>
      <w:widowControl w:val="0"/>
      <w:numPr>
        <w:numId w:val="37"/>
      </w:numPr>
      <w:spacing w:line="360" w:lineRule="auto"/>
      <w:jc w:val="left"/>
    </w:pPr>
    <w:rPr>
      <w:lang w:val="fr-FR" w:eastAsia="en-GB"/>
    </w:rPr>
  </w:style>
  <w:style w:type="paragraph" w:customStyle="1" w:styleId="NoteHead">
    <w:name w:val="NoteHead"/>
    <w:basedOn w:val="Normal"/>
    <w:next w:val="Normal"/>
    <w:uiPriority w:val="99"/>
    <w:rsid w:val="000218C5"/>
    <w:pPr>
      <w:numPr>
        <w:numId w:val="35"/>
      </w:numPr>
      <w:spacing w:before="720" w:after="720"/>
      <w:jc w:val="center"/>
    </w:pPr>
    <w:rPr>
      <w:b/>
      <w:bCs/>
      <w:smallCaps/>
      <w:lang w:val="fr-FR" w:eastAsia="en-GB"/>
    </w:rPr>
  </w:style>
  <w:style w:type="paragraph" w:customStyle="1" w:styleId="PGLLcode">
    <w:name w:val="PG LL code"/>
    <w:basedOn w:val="Normal"/>
    <w:next w:val="Normal"/>
    <w:uiPriority w:val="99"/>
    <w:rsid w:val="000218C5"/>
    <w:pPr>
      <w:numPr>
        <w:numId w:val="36"/>
      </w:numPr>
      <w:tabs>
        <w:tab w:val="right" w:pos="9299"/>
      </w:tabs>
      <w:jc w:val="both"/>
    </w:pPr>
    <w:rPr>
      <w:rFonts w:ascii="Arial" w:hAnsi="Arial" w:cs="Arial"/>
      <w:b/>
      <w:bCs/>
      <w:sz w:val="48"/>
      <w:szCs w:val="48"/>
      <w:lang w:val="fr-FR" w:eastAsia="en-GB"/>
    </w:rPr>
  </w:style>
  <w:style w:type="paragraph" w:customStyle="1" w:styleId="PGreferences">
    <w:name w:val="PG references"/>
    <w:basedOn w:val="Normal"/>
    <w:next w:val="Normal"/>
    <w:uiPriority w:val="99"/>
    <w:rsid w:val="000218C5"/>
    <w:pPr>
      <w:tabs>
        <w:tab w:val="right" w:pos="9299"/>
      </w:tabs>
      <w:jc w:val="both"/>
    </w:pPr>
    <w:rPr>
      <w:rFonts w:ascii="Arial" w:hAnsi="Arial" w:cs="Arial"/>
      <w:lang w:val="fr-FR" w:eastAsia="en-GB"/>
    </w:rPr>
  </w:style>
  <w:style w:type="paragraph" w:customStyle="1" w:styleId="Par-number11">
    <w:name w:val="Par-number (1)"/>
    <w:basedOn w:val="Normal"/>
    <w:next w:val="Normal"/>
    <w:uiPriority w:val="99"/>
    <w:rsid w:val="000218C5"/>
    <w:pPr>
      <w:widowControl w:val="0"/>
      <w:numPr>
        <w:numId w:val="5"/>
      </w:numPr>
      <w:tabs>
        <w:tab w:val="num" w:pos="720"/>
      </w:tabs>
      <w:spacing w:line="360" w:lineRule="auto"/>
      <w:ind w:left="720" w:hanging="360"/>
      <w:jc w:val="left"/>
    </w:pPr>
    <w:rPr>
      <w:lang w:val="fr-FR" w:eastAsia="en-GB"/>
    </w:rPr>
  </w:style>
  <w:style w:type="paragraph" w:customStyle="1" w:styleId="Par-numbera">
    <w:name w:val="Par-number a)"/>
    <w:basedOn w:val="Normal"/>
    <w:next w:val="Normal"/>
    <w:uiPriority w:val="99"/>
    <w:rsid w:val="000218C5"/>
    <w:pPr>
      <w:widowControl w:val="0"/>
      <w:spacing w:line="360" w:lineRule="auto"/>
      <w:jc w:val="left"/>
    </w:pPr>
    <w:rPr>
      <w:lang w:val="fr-FR" w:eastAsia="en-GB"/>
    </w:rPr>
  </w:style>
  <w:style w:type="paragraph" w:customStyle="1" w:styleId="Par-dash">
    <w:name w:val="Par-dash"/>
    <w:basedOn w:val="Normal"/>
    <w:next w:val="Normal"/>
    <w:uiPriority w:val="99"/>
    <w:rsid w:val="000218C5"/>
    <w:pPr>
      <w:widowControl w:val="0"/>
      <w:numPr>
        <w:numId w:val="4"/>
      </w:numPr>
      <w:tabs>
        <w:tab w:val="num" w:pos="720"/>
      </w:tabs>
      <w:spacing w:line="360" w:lineRule="auto"/>
      <w:ind w:left="720" w:hanging="360"/>
      <w:jc w:val="left"/>
    </w:pPr>
    <w:rPr>
      <w:lang w:val="fr-FR" w:eastAsia="en-GB"/>
    </w:rPr>
  </w:style>
  <w:style w:type="paragraph" w:customStyle="1" w:styleId="Fichefinanciretitre">
    <w:name w:val="Fiche financière titre"/>
    <w:basedOn w:val="Normal"/>
    <w:next w:val="Normal"/>
    <w:uiPriority w:val="99"/>
    <w:rsid w:val="000218C5"/>
    <w:pPr>
      <w:spacing w:before="120" w:after="120"/>
      <w:jc w:val="center"/>
    </w:pPr>
    <w:rPr>
      <w:b/>
      <w:bCs/>
      <w:u w:val="single"/>
      <w:lang w:val="fr-FR" w:eastAsia="en-GB"/>
    </w:rPr>
  </w:style>
  <w:style w:type="paragraph" w:customStyle="1" w:styleId="FichedimpactPMEtitre">
    <w:name w:val="Fiche d'impact PME titre"/>
    <w:basedOn w:val="Normal"/>
    <w:next w:val="Normal"/>
    <w:uiPriority w:val="99"/>
    <w:rsid w:val="000218C5"/>
    <w:pPr>
      <w:spacing w:before="120" w:after="120"/>
      <w:jc w:val="center"/>
    </w:pPr>
    <w:rPr>
      <w:b/>
      <w:bCs/>
      <w:lang w:val="fr-FR" w:eastAsia="en-GB"/>
    </w:rPr>
  </w:style>
  <w:style w:type="paragraph" w:customStyle="1" w:styleId="PGsubject">
    <w:name w:val="PG subject"/>
    <w:basedOn w:val="Normal"/>
    <w:next w:val="Normal"/>
    <w:uiPriority w:val="99"/>
    <w:rsid w:val="000218C5"/>
    <w:pPr>
      <w:widowControl w:val="0"/>
      <w:ind w:left="1871"/>
      <w:jc w:val="left"/>
    </w:pPr>
    <w:rPr>
      <w:lang w:val="en-GB" w:eastAsia="en-US"/>
    </w:rPr>
  </w:style>
  <w:style w:type="paragraph" w:customStyle="1" w:styleId="Exposdesmotifstitre">
    <w:name w:val="Exposé des motifs titre"/>
    <w:basedOn w:val="Normal"/>
    <w:next w:val="Normal"/>
    <w:uiPriority w:val="99"/>
    <w:rsid w:val="000218C5"/>
    <w:pPr>
      <w:spacing w:before="120" w:after="120"/>
      <w:jc w:val="center"/>
    </w:pPr>
    <w:rPr>
      <w:b/>
      <w:bCs/>
      <w:u w:val="single"/>
      <w:lang w:eastAsia="en-GB"/>
    </w:rPr>
  </w:style>
  <w:style w:type="paragraph" w:customStyle="1" w:styleId="Phrasefinale">
    <w:name w:val="Phrase finale"/>
    <w:basedOn w:val="Normal"/>
    <w:next w:val="Normal"/>
    <w:uiPriority w:val="99"/>
    <w:rsid w:val="000218C5"/>
    <w:pPr>
      <w:spacing w:before="360"/>
      <w:jc w:val="center"/>
    </w:pPr>
    <w:rPr>
      <w:lang w:eastAsia="en-GB"/>
    </w:rPr>
  </w:style>
  <w:style w:type="paragraph" w:customStyle="1" w:styleId="Annexetitreexposglobal">
    <w:name w:val="Annexe titre (exposé global)"/>
    <w:basedOn w:val="Normal"/>
    <w:next w:val="Normal"/>
    <w:uiPriority w:val="99"/>
    <w:rsid w:val="000218C5"/>
    <w:pPr>
      <w:spacing w:before="120" w:after="120"/>
      <w:jc w:val="center"/>
    </w:pPr>
    <w:rPr>
      <w:b/>
      <w:bCs/>
      <w:u w:val="single"/>
      <w:lang w:eastAsia="en-US"/>
    </w:rPr>
  </w:style>
  <w:style w:type="paragraph" w:customStyle="1" w:styleId="Annexetitreexpos">
    <w:name w:val="Annexe titre (exposé)"/>
    <w:basedOn w:val="Normal"/>
    <w:next w:val="Normal"/>
    <w:uiPriority w:val="99"/>
    <w:rsid w:val="000218C5"/>
    <w:pPr>
      <w:spacing w:before="120" w:after="120"/>
      <w:jc w:val="center"/>
    </w:pPr>
    <w:rPr>
      <w:b/>
      <w:bCs/>
      <w:u w:val="single"/>
      <w:lang w:eastAsia="en-US"/>
    </w:rPr>
  </w:style>
  <w:style w:type="paragraph" w:customStyle="1" w:styleId="Annexetitrefichefinacte">
    <w:name w:val="Annexe titre (fiche fin. acte)"/>
    <w:basedOn w:val="Normal"/>
    <w:next w:val="Normal"/>
    <w:uiPriority w:val="99"/>
    <w:rsid w:val="000218C5"/>
    <w:pPr>
      <w:spacing w:before="120" w:after="120"/>
      <w:jc w:val="center"/>
    </w:pPr>
    <w:rPr>
      <w:b/>
      <w:bCs/>
      <w:u w:val="single"/>
      <w:lang w:eastAsia="en-US"/>
    </w:rPr>
  </w:style>
  <w:style w:type="paragraph" w:customStyle="1" w:styleId="Annexetitrefichefinglobale">
    <w:name w:val="Annexe titre (fiche fin. globale)"/>
    <w:basedOn w:val="Normal"/>
    <w:next w:val="Normal"/>
    <w:uiPriority w:val="99"/>
    <w:rsid w:val="000218C5"/>
    <w:pPr>
      <w:spacing w:before="120" w:after="120"/>
      <w:jc w:val="center"/>
    </w:pPr>
    <w:rPr>
      <w:b/>
      <w:bCs/>
      <w:u w:val="single"/>
      <w:lang w:eastAsia="en-US"/>
    </w:rPr>
  </w:style>
  <w:style w:type="paragraph" w:customStyle="1" w:styleId="Avertissementtitre">
    <w:name w:val="Avertissement titre"/>
    <w:basedOn w:val="Normal"/>
    <w:next w:val="Normal"/>
    <w:uiPriority w:val="99"/>
    <w:rsid w:val="000218C5"/>
    <w:pPr>
      <w:keepNext/>
      <w:spacing w:before="480" w:after="120"/>
      <w:jc w:val="both"/>
    </w:pPr>
    <w:rPr>
      <w:u w:val="single"/>
      <w:lang w:eastAsia="en-US"/>
    </w:rPr>
  </w:style>
  <w:style w:type="paragraph" w:customStyle="1" w:styleId="Confidence">
    <w:name w:val="Confidence"/>
    <w:basedOn w:val="Normal"/>
    <w:next w:val="Normal"/>
    <w:uiPriority w:val="99"/>
    <w:rsid w:val="000218C5"/>
    <w:pPr>
      <w:spacing w:before="360" w:after="120"/>
      <w:jc w:val="center"/>
    </w:pPr>
    <w:rPr>
      <w:lang w:eastAsia="en-US"/>
    </w:rPr>
  </w:style>
  <w:style w:type="paragraph" w:customStyle="1" w:styleId="Confidentialit">
    <w:name w:val="Confidentialité"/>
    <w:basedOn w:val="Normal"/>
    <w:next w:val="Statut"/>
    <w:uiPriority w:val="99"/>
    <w:rsid w:val="000218C5"/>
    <w:pPr>
      <w:spacing w:before="240" w:after="240"/>
      <w:ind w:left="5103"/>
      <w:jc w:val="both"/>
    </w:pPr>
    <w:rPr>
      <w:u w:val="single"/>
      <w:lang w:eastAsia="en-US"/>
    </w:rPr>
  </w:style>
  <w:style w:type="paragraph" w:customStyle="1" w:styleId="Corrigendum">
    <w:name w:val="Corrigendum"/>
    <w:basedOn w:val="Normal"/>
    <w:next w:val="Normal"/>
    <w:uiPriority w:val="99"/>
    <w:rsid w:val="000218C5"/>
    <w:pPr>
      <w:spacing w:after="240"/>
      <w:jc w:val="left"/>
    </w:pPr>
    <w:rPr>
      <w:lang w:eastAsia="en-US"/>
    </w:rPr>
  </w:style>
  <w:style w:type="paragraph" w:customStyle="1" w:styleId="Emission">
    <w:name w:val="Emission"/>
    <w:basedOn w:val="Normal"/>
    <w:next w:val="Rfrenceinstitutionelle"/>
    <w:uiPriority w:val="99"/>
    <w:rsid w:val="000218C5"/>
    <w:pPr>
      <w:ind w:left="5103"/>
      <w:jc w:val="left"/>
    </w:pPr>
    <w:rPr>
      <w:lang w:eastAsia="en-US"/>
    </w:rPr>
  </w:style>
  <w:style w:type="paragraph" w:customStyle="1" w:styleId="Rfrenceinstitutionelle">
    <w:name w:val="Référence institutionelle"/>
    <w:basedOn w:val="Normal"/>
    <w:next w:val="Statut"/>
    <w:uiPriority w:val="99"/>
    <w:rsid w:val="000218C5"/>
    <w:pPr>
      <w:spacing w:after="240"/>
      <w:ind w:left="5103"/>
      <w:jc w:val="left"/>
    </w:pPr>
    <w:rPr>
      <w:lang w:eastAsia="en-US"/>
    </w:rPr>
  </w:style>
  <w:style w:type="paragraph" w:customStyle="1" w:styleId="Exposdesmotifstitreglobal">
    <w:name w:val="Exposé des motifs titre (global)"/>
    <w:basedOn w:val="Normal"/>
    <w:next w:val="Normal"/>
    <w:uiPriority w:val="99"/>
    <w:rsid w:val="000218C5"/>
    <w:pPr>
      <w:spacing w:before="120" w:after="120"/>
      <w:jc w:val="center"/>
    </w:pPr>
    <w:rPr>
      <w:b/>
      <w:bCs/>
      <w:u w:val="single"/>
      <w:lang w:eastAsia="en-US"/>
    </w:rPr>
  </w:style>
  <w:style w:type="paragraph" w:customStyle="1" w:styleId="Fichefinanciretextetable">
    <w:name w:val="Fiche financière texte (table)"/>
    <w:basedOn w:val="Normal"/>
    <w:uiPriority w:val="99"/>
    <w:rsid w:val="000218C5"/>
    <w:pPr>
      <w:jc w:val="left"/>
    </w:pPr>
    <w:rPr>
      <w:sz w:val="20"/>
      <w:szCs w:val="20"/>
      <w:lang w:eastAsia="en-US"/>
    </w:rPr>
  </w:style>
  <w:style w:type="paragraph" w:customStyle="1" w:styleId="Fichefinanciretitreactetable">
    <w:name w:val="Fiche financière titre (acte table)"/>
    <w:basedOn w:val="Normal"/>
    <w:next w:val="Normal"/>
    <w:uiPriority w:val="99"/>
    <w:rsid w:val="000218C5"/>
    <w:pPr>
      <w:spacing w:before="120" w:after="120"/>
      <w:jc w:val="center"/>
    </w:pPr>
    <w:rPr>
      <w:b/>
      <w:bCs/>
      <w:sz w:val="40"/>
      <w:szCs w:val="40"/>
      <w:lang w:eastAsia="en-US"/>
    </w:rPr>
  </w:style>
  <w:style w:type="paragraph" w:customStyle="1" w:styleId="Fichefinanciretitreacte">
    <w:name w:val="Fiche financière titre (acte)"/>
    <w:basedOn w:val="Normal"/>
    <w:next w:val="Normal"/>
    <w:uiPriority w:val="99"/>
    <w:rsid w:val="000218C5"/>
    <w:pPr>
      <w:spacing w:before="120" w:after="120"/>
      <w:jc w:val="center"/>
    </w:pPr>
    <w:rPr>
      <w:b/>
      <w:bCs/>
      <w:u w:val="single"/>
      <w:lang w:eastAsia="en-US"/>
    </w:rPr>
  </w:style>
  <w:style w:type="paragraph" w:customStyle="1" w:styleId="Fichefinanciretitretable">
    <w:name w:val="Fiche financière titre (table)"/>
    <w:basedOn w:val="Normal"/>
    <w:uiPriority w:val="99"/>
    <w:rsid w:val="000218C5"/>
    <w:pPr>
      <w:spacing w:before="120" w:after="120"/>
      <w:jc w:val="center"/>
    </w:pPr>
    <w:rPr>
      <w:b/>
      <w:bCs/>
      <w:sz w:val="40"/>
      <w:szCs w:val="40"/>
      <w:lang w:eastAsia="en-US"/>
    </w:rPr>
  </w:style>
  <w:style w:type="paragraph" w:customStyle="1" w:styleId="Nomdelinstitution">
    <w:name w:val="Nom de l'institution"/>
    <w:basedOn w:val="Normal"/>
    <w:next w:val="Emission"/>
    <w:uiPriority w:val="99"/>
    <w:rsid w:val="000218C5"/>
    <w:pPr>
      <w:jc w:val="left"/>
    </w:pPr>
    <w:rPr>
      <w:rFonts w:ascii="Arial" w:hAnsi="Arial" w:cs="Arial"/>
      <w:lang w:eastAsia="en-US"/>
    </w:rPr>
  </w:style>
  <w:style w:type="paragraph" w:customStyle="1" w:styleId="Langueoriginale">
    <w:name w:val="Langue originale"/>
    <w:basedOn w:val="Normal"/>
    <w:next w:val="Phrasefinale"/>
    <w:uiPriority w:val="99"/>
    <w:rsid w:val="000218C5"/>
    <w:pPr>
      <w:spacing w:before="360" w:after="120"/>
      <w:jc w:val="center"/>
    </w:pPr>
    <w:rPr>
      <w:caps/>
      <w:lang w:eastAsia="en-US"/>
    </w:rPr>
  </w:style>
  <w:style w:type="paragraph" w:customStyle="1" w:styleId="Prliminairetitre">
    <w:name w:val="Préliminaire titre"/>
    <w:basedOn w:val="Normal"/>
    <w:next w:val="Normal"/>
    <w:uiPriority w:val="99"/>
    <w:rsid w:val="000218C5"/>
    <w:pPr>
      <w:spacing w:before="360" w:after="360"/>
      <w:jc w:val="center"/>
    </w:pPr>
    <w:rPr>
      <w:b/>
      <w:bCs/>
      <w:lang w:eastAsia="en-US"/>
    </w:rPr>
  </w:style>
  <w:style w:type="paragraph" w:customStyle="1" w:styleId="Prliminairetype">
    <w:name w:val="Préliminaire type"/>
    <w:basedOn w:val="Normal"/>
    <w:next w:val="Normal"/>
    <w:uiPriority w:val="99"/>
    <w:rsid w:val="000218C5"/>
    <w:pPr>
      <w:spacing w:before="360"/>
      <w:jc w:val="center"/>
    </w:pPr>
    <w:rPr>
      <w:b/>
      <w:bCs/>
      <w:lang w:eastAsia="en-US"/>
    </w:rPr>
  </w:style>
  <w:style w:type="paragraph" w:customStyle="1" w:styleId="Rfrenceinterinstitutionelleprliminaire">
    <w:name w:val="Référence interinstitutionelle (préliminaire)"/>
    <w:basedOn w:val="Normal"/>
    <w:next w:val="Normal"/>
    <w:uiPriority w:val="99"/>
    <w:rsid w:val="000218C5"/>
    <w:pPr>
      <w:ind w:left="5103"/>
      <w:jc w:val="left"/>
    </w:pPr>
    <w:rPr>
      <w:lang w:eastAsia="en-US"/>
    </w:rPr>
  </w:style>
  <w:style w:type="paragraph" w:customStyle="1" w:styleId="Sous-titreobjetprliminaire">
    <w:name w:val="Sous-titre objet (préliminaire)"/>
    <w:basedOn w:val="Normal"/>
    <w:uiPriority w:val="99"/>
    <w:rsid w:val="000218C5"/>
    <w:pPr>
      <w:jc w:val="center"/>
    </w:pPr>
    <w:rPr>
      <w:b/>
      <w:bCs/>
      <w:lang w:eastAsia="en-US"/>
    </w:rPr>
  </w:style>
  <w:style w:type="paragraph" w:customStyle="1" w:styleId="Statutprliminaire">
    <w:name w:val="Statut (préliminaire)"/>
    <w:basedOn w:val="Normal"/>
    <w:next w:val="Normal"/>
    <w:uiPriority w:val="99"/>
    <w:rsid w:val="000218C5"/>
    <w:pPr>
      <w:spacing w:before="360"/>
      <w:jc w:val="center"/>
    </w:pPr>
    <w:rPr>
      <w:lang w:eastAsia="en-US"/>
    </w:rPr>
  </w:style>
  <w:style w:type="paragraph" w:customStyle="1" w:styleId="Titreobjetprliminaire">
    <w:name w:val="Titre objet (préliminaire)"/>
    <w:basedOn w:val="Normal"/>
    <w:next w:val="Normal"/>
    <w:uiPriority w:val="99"/>
    <w:rsid w:val="000218C5"/>
    <w:pPr>
      <w:spacing w:before="360" w:after="360"/>
      <w:jc w:val="center"/>
    </w:pPr>
    <w:rPr>
      <w:b/>
      <w:bCs/>
      <w:lang w:eastAsia="en-US"/>
    </w:rPr>
  </w:style>
  <w:style w:type="paragraph" w:customStyle="1" w:styleId="Typedudocumentprliminaire">
    <w:name w:val="Type du document (préliminaire)"/>
    <w:basedOn w:val="Normal"/>
    <w:next w:val="Normal"/>
    <w:uiPriority w:val="99"/>
    <w:rsid w:val="000218C5"/>
    <w:pPr>
      <w:spacing w:before="360"/>
      <w:jc w:val="center"/>
    </w:pPr>
    <w:rPr>
      <w:b/>
      <w:bCs/>
      <w:lang w:eastAsia="en-US"/>
    </w:rPr>
  </w:style>
  <w:style w:type="character" w:customStyle="1" w:styleId="Added">
    <w:name w:val="Added"/>
    <w:basedOn w:val="DefaultParagraphFont"/>
    <w:uiPriority w:val="99"/>
    <w:rsid w:val="000218C5"/>
    <w:rPr>
      <w:rFonts w:cs="Times New Roman"/>
      <w:b/>
      <w:bCs/>
      <w:u w:val="single"/>
      <w:rtl w:val="0"/>
      <w:cs w:val="0"/>
    </w:rPr>
  </w:style>
  <w:style w:type="character" w:customStyle="1" w:styleId="Deleted">
    <w:name w:val="Deleted"/>
    <w:basedOn w:val="DefaultParagraphFont"/>
    <w:uiPriority w:val="99"/>
    <w:rsid w:val="000218C5"/>
    <w:rPr>
      <w:rFonts w:cs="Times New Roman"/>
      <w:strike/>
      <w:rtl w:val="0"/>
      <w:cs w:val="0"/>
    </w:rPr>
  </w:style>
  <w:style w:type="paragraph" w:customStyle="1" w:styleId="Address">
    <w:name w:val="Address"/>
    <w:basedOn w:val="Normal"/>
    <w:next w:val="Normal"/>
    <w:uiPriority w:val="99"/>
    <w:rsid w:val="000218C5"/>
    <w:pPr>
      <w:keepLines/>
      <w:spacing w:before="120" w:after="120" w:line="360" w:lineRule="auto"/>
      <w:ind w:left="3402"/>
      <w:jc w:val="left"/>
    </w:pPr>
    <w:rPr>
      <w:lang w:eastAsia="en-US"/>
    </w:rPr>
  </w:style>
  <w:style w:type="paragraph" w:customStyle="1" w:styleId="Objetexterne">
    <w:name w:val="Objet externe"/>
    <w:basedOn w:val="Normal"/>
    <w:next w:val="Normal"/>
    <w:uiPriority w:val="99"/>
    <w:rsid w:val="000218C5"/>
    <w:pPr>
      <w:spacing w:before="120" w:after="120"/>
      <w:jc w:val="both"/>
    </w:pPr>
    <w:rPr>
      <w:i/>
      <w:iCs/>
      <w:caps/>
      <w:lang w:eastAsia="zh-CN"/>
    </w:rPr>
  </w:style>
  <w:style w:type="paragraph" w:customStyle="1" w:styleId="NormalWeb8">
    <w:name w:val="Normal (Web)8"/>
    <w:basedOn w:val="Normal"/>
    <w:uiPriority w:val="99"/>
    <w:rsid w:val="000218C5"/>
    <w:pPr>
      <w:spacing w:before="75" w:after="75"/>
      <w:ind w:left="225" w:right="225"/>
      <w:jc w:val="left"/>
    </w:pPr>
    <w:rPr>
      <w:sz w:val="22"/>
      <w:szCs w:val="22"/>
      <w:lang w:eastAsia="en-GB"/>
    </w:rPr>
  </w:style>
  <w:style w:type="paragraph" w:customStyle="1" w:styleId="Fichefinancirestandardtitre">
    <w:name w:val="Fiche financière (standard) titre"/>
    <w:basedOn w:val="Normal"/>
    <w:next w:val="Normal"/>
    <w:uiPriority w:val="99"/>
    <w:rsid w:val="000218C5"/>
    <w:pPr>
      <w:spacing w:before="120" w:after="120"/>
      <w:jc w:val="center"/>
    </w:pPr>
    <w:rPr>
      <w:b/>
      <w:bCs/>
      <w:u w:val="single"/>
      <w:lang w:eastAsia="zh-CN"/>
    </w:rPr>
  </w:style>
  <w:style w:type="paragraph" w:customStyle="1" w:styleId="Fichefinancirestandardtitreacte">
    <w:name w:val="Fiche financière (standard) titre (acte)"/>
    <w:basedOn w:val="Normal"/>
    <w:next w:val="Normal"/>
    <w:uiPriority w:val="99"/>
    <w:rsid w:val="000218C5"/>
    <w:pPr>
      <w:spacing w:before="120" w:after="120"/>
      <w:jc w:val="center"/>
    </w:pPr>
    <w:rPr>
      <w:b/>
      <w:bCs/>
      <w:u w:val="single"/>
      <w:lang w:eastAsia="zh-CN"/>
    </w:rPr>
  </w:style>
  <w:style w:type="paragraph" w:customStyle="1" w:styleId="Fichefinanciretravailtitre">
    <w:name w:val="Fiche financière (travail) titre"/>
    <w:basedOn w:val="Normal"/>
    <w:next w:val="Normal"/>
    <w:uiPriority w:val="99"/>
    <w:rsid w:val="000218C5"/>
    <w:pPr>
      <w:spacing w:before="120" w:after="120"/>
      <w:jc w:val="center"/>
    </w:pPr>
    <w:rPr>
      <w:b/>
      <w:bCs/>
      <w:u w:val="single"/>
      <w:lang w:eastAsia="zh-CN"/>
    </w:rPr>
  </w:style>
  <w:style w:type="paragraph" w:customStyle="1" w:styleId="Fichefinanciretravailtitreacte">
    <w:name w:val="Fiche financière (travail) titre (acte)"/>
    <w:basedOn w:val="Normal"/>
    <w:next w:val="Normal"/>
    <w:uiPriority w:val="99"/>
    <w:rsid w:val="000218C5"/>
    <w:pPr>
      <w:spacing w:before="120" w:after="120"/>
      <w:jc w:val="center"/>
    </w:pPr>
    <w:rPr>
      <w:b/>
      <w:bCs/>
      <w:u w:val="single"/>
      <w:lang w:eastAsia="zh-CN"/>
    </w:rPr>
  </w:style>
  <w:style w:type="paragraph" w:customStyle="1" w:styleId="Fichefinancireattributiontitre">
    <w:name w:val="Fiche financière (attribution) titre"/>
    <w:basedOn w:val="Normal"/>
    <w:next w:val="Normal"/>
    <w:uiPriority w:val="99"/>
    <w:rsid w:val="000218C5"/>
    <w:pPr>
      <w:spacing w:before="120" w:after="120"/>
      <w:jc w:val="center"/>
    </w:pPr>
    <w:rPr>
      <w:b/>
      <w:bCs/>
      <w:u w:val="single"/>
      <w:lang w:eastAsia="zh-CN"/>
    </w:rPr>
  </w:style>
  <w:style w:type="paragraph" w:customStyle="1" w:styleId="Fichefinancireattributiontitreacte">
    <w:name w:val="Fiche financière (attribution) titre (acte)"/>
    <w:basedOn w:val="Normal"/>
    <w:next w:val="Normal"/>
    <w:uiPriority w:val="99"/>
    <w:rsid w:val="000218C5"/>
    <w:pPr>
      <w:spacing w:before="120" w:after="120"/>
      <w:jc w:val="center"/>
    </w:pPr>
    <w:rPr>
      <w:b/>
      <w:bCs/>
      <w:u w:val="single"/>
      <w:lang w:eastAsia="zh-CN"/>
    </w:rPr>
  </w:style>
  <w:style w:type="paragraph" w:customStyle="1" w:styleId="Normal12">
    <w:name w:val="Normal12"/>
    <w:basedOn w:val="Normal"/>
    <w:uiPriority w:val="99"/>
    <w:rsid w:val="000218C5"/>
    <w:pPr>
      <w:widowControl w:val="0"/>
      <w:spacing w:after="240"/>
      <w:jc w:val="left"/>
    </w:pPr>
    <w:rPr>
      <w:lang w:eastAsia="en-GB"/>
    </w:rPr>
  </w:style>
  <w:style w:type="paragraph" w:customStyle="1" w:styleId="Normal12Bold">
    <w:name w:val="Normal12Bold"/>
    <w:basedOn w:val="Normal12"/>
    <w:uiPriority w:val="99"/>
    <w:rsid w:val="000218C5"/>
    <w:pPr>
      <w:jc w:val="left"/>
    </w:pPr>
    <w:rPr>
      <w:b/>
      <w:bCs/>
    </w:rPr>
  </w:style>
  <w:style w:type="paragraph" w:customStyle="1" w:styleId="Normal12Hanging">
    <w:name w:val="Normal12Hanging"/>
    <w:basedOn w:val="Normal12"/>
    <w:uiPriority w:val="99"/>
    <w:rsid w:val="000218C5"/>
    <w:pPr>
      <w:ind w:left="357" w:hanging="357"/>
      <w:jc w:val="left"/>
    </w:pPr>
  </w:style>
  <w:style w:type="paragraph" w:customStyle="1" w:styleId="CharCharCharCharChar1">
    <w:name w:val="Char Char Char Char Char1"/>
    <w:basedOn w:val="Normal"/>
    <w:uiPriority w:val="99"/>
    <w:rsid w:val="000218C5"/>
    <w:pPr>
      <w:spacing w:after="160" w:line="240" w:lineRule="exact"/>
      <w:jc w:val="left"/>
    </w:pPr>
    <w:rPr>
      <w:rFonts w:ascii="Tahoma" w:hAnsi="Tahoma" w:cs="Tahoma"/>
      <w:sz w:val="20"/>
      <w:szCs w:val="20"/>
      <w:lang w:val="en-US" w:eastAsia="en-US"/>
    </w:rPr>
  </w:style>
  <w:style w:type="paragraph" w:customStyle="1" w:styleId="CharChar1Char1">
    <w:name w:val="Char Char1 Char1"/>
    <w:basedOn w:val="Normal"/>
    <w:link w:val="DefaultParagraphFont"/>
    <w:uiPriority w:val="99"/>
    <w:rsid w:val="00047E99"/>
    <w:pPr>
      <w:spacing w:after="160" w:line="240" w:lineRule="exact"/>
      <w:jc w:val="left"/>
    </w:pPr>
    <w:rPr>
      <w:rFonts w:ascii="Tahoma" w:hAnsi="Tahoma" w:cs="Tahoma"/>
      <w:sz w:val="20"/>
      <w:szCs w:val="20"/>
      <w:lang w:val="en-US" w:eastAsia="en-US"/>
    </w:rPr>
  </w:style>
  <w:style w:type="paragraph" w:styleId="ListParagraph">
    <w:name w:val="List Paragraph"/>
    <w:basedOn w:val="Normal"/>
    <w:link w:val="OdsekzoznamuChar"/>
    <w:uiPriority w:val="34"/>
    <w:qFormat/>
    <w:rsid w:val="00B62A9E"/>
    <w:pPr>
      <w:ind w:left="708" w:firstLine="284"/>
      <w:jc w:val="left"/>
    </w:pPr>
    <w:rPr>
      <w:lang w:eastAsia="en-US"/>
    </w:rPr>
  </w:style>
  <w:style w:type="character" w:customStyle="1" w:styleId="CharChar2">
    <w:name w:val="Char Char2"/>
    <w:basedOn w:val="DefaultParagraphFont"/>
    <w:uiPriority w:val="99"/>
    <w:semiHidden/>
    <w:locked/>
    <w:rsid w:val="00677869"/>
    <w:rPr>
      <w:rFonts w:ascii="Times New Roman" w:hAnsi="Times New Roman" w:cs="Times New Roman"/>
      <w:sz w:val="20"/>
      <w:szCs w:val="20"/>
      <w:rtl w:val="0"/>
      <w:cs w:val="0"/>
    </w:rPr>
  </w:style>
  <w:style w:type="paragraph" w:customStyle="1" w:styleId="Default">
    <w:name w:val="Default"/>
    <w:rsid w:val="007B696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7B6964"/>
    <w:pPr>
      <w:jc w:val="left"/>
    </w:pPr>
    <w:rPr>
      <w:rFonts w:cs="Times New Roman"/>
      <w:color w:val="auto"/>
    </w:rPr>
  </w:style>
  <w:style w:type="paragraph" w:customStyle="1" w:styleId="CM3">
    <w:name w:val="CM3"/>
    <w:basedOn w:val="Default"/>
    <w:next w:val="Default"/>
    <w:uiPriority w:val="99"/>
    <w:rsid w:val="007B6964"/>
    <w:pPr>
      <w:jc w:val="left"/>
    </w:pPr>
    <w:rPr>
      <w:rFonts w:cs="Times New Roman"/>
      <w:color w:val="auto"/>
    </w:rPr>
  </w:style>
  <w:style w:type="paragraph" w:customStyle="1" w:styleId="CM4">
    <w:name w:val="CM4"/>
    <w:basedOn w:val="Default"/>
    <w:next w:val="Default"/>
    <w:uiPriority w:val="99"/>
    <w:rsid w:val="007B6964"/>
    <w:pPr>
      <w:jc w:val="left"/>
    </w:pPr>
    <w:rPr>
      <w:rFonts w:cs="Times New Roman"/>
      <w:color w:val="auto"/>
    </w:rPr>
  </w:style>
  <w:style w:type="paragraph" w:styleId="NoSpacing">
    <w:name w:val="No Spacing"/>
    <w:uiPriority w:val="1"/>
    <w:qFormat/>
    <w:rsid w:val="00125E5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SubtleEmphasis">
    <w:name w:val="Subtle Emphasis"/>
    <w:basedOn w:val="DefaultParagraphFont"/>
    <w:uiPriority w:val="19"/>
    <w:qFormat/>
    <w:rsid w:val="00991417"/>
    <w:rPr>
      <w:rFonts w:cs="Times New Roman"/>
      <w:i/>
      <w:iCs/>
      <w:color w:val="808080" w:themeColor="tx1" w:themeShade="FF" w:themeTint="7F"/>
      <w:rtl w:val="0"/>
      <w:cs w:val="0"/>
    </w:rPr>
  </w:style>
  <w:style w:type="paragraph" w:customStyle="1" w:styleId="Odstavec">
    <w:name w:val="Odstavec"/>
    <w:basedOn w:val="Normal"/>
    <w:rsid w:val="00142849"/>
    <w:pPr>
      <w:spacing w:before="180"/>
      <w:jc w:val="both"/>
    </w:pPr>
    <w:rPr>
      <w:sz w:val="20"/>
      <w:szCs w:val="20"/>
      <w:lang w:val="cs-CZ"/>
    </w:rPr>
  </w:style>
  <w:style w:type="paragraph" w:customStyle="1" w:styleId="Odstavecseseznamem">
    <w:name w:val="Odstavec se seznamem"/>
    <w:basedOn w:val="Normal"/>
    <w:uiPriority w:val="34"/>
    <w:qFormat/>
    <w:rsid w:val="00717E9A"/>
    <w:pPr>
      <w:spacing w:after="200" w:line="276" w:lineRule="auto"/>
      <w:ind w:left="720"/>
      <w:contextualSpacing/>
      <w:jc w:val="left"/>
    </w:pPr>
    <w:rPr>
      <w:rFonts w:ascii="Calibri" w:hAnsi="Calibri"/>
      <w:sz w:val="22"/>
      <w:szCs w:val="22"/>
      <w:lang w:eastAsia="en-US"/>
    </w:rPr>
  </w:style>
  <w:style w:type="character" w:customStyle="1" w:styleId="OdsekzoznamuChar">
    <w:name w:val="Odsek zoznamu Char"/>
    <w:link w:val="ListParagraph"/>
    <w:uiPriority w:val="34"/>
    <w:locked/>
    <w:rsid w:val="00BB1402"/>
    <w:rPr>
      <w:sz w:val="24"/>
      <w:lang w:val="x-none" w:eastAsia="en-US"/>
    </w:rPr>
  </w:style>
  <w:style w:type="numbering" w:styleId="111111">
    <w:name w:val="Outline List 2"/>
    <w:basedOn w:val="NoList"/>
    <w:pPr>
      <w:numPr>
        <w:numId w:val="31"/>
      </w:numPr>
    </w:pPr>
  </w:style>
  <w:style w:type="numbering" w:customStyle="1" w:styleId="lnokalebosekcia">
    <w:name w:val="Článok alebo sekcia"/>
    <w:basedOn w:val="NoList"/>
    <w:pPr>
      <w:numPr>
        <w:numId w:val="33"/>
      </w:numPr>
    </w:pPr>
  </w:style>
  <w:style w:type="numbering" w:styleId="1ai">
    <w:name w:val="Outline List 1"/>
    <w:basedOn w:val="NoList"/>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2.bin" /><Relationship Id="rId11" Type="http://schemas.openxmlformats.org/officeDocument/2006/relationships/image" Target="media/image3.wmf" /><Relationship Id="rId12" Type="http://schemas.openxmlformats.org/officeDocument/2006/relationships/oleObject" Target="embeddings/oleObject3.bin" /><Relationship Id="rId13" Type="http://schemas.openxmlformats.org/officeDocument/2006/relationships/image" Target="media/image4.wmf" /><Relationship Id="rId14" Type="http://schemas.openxmlformats.org/officeDocument/2006/relationships/oleObject" Target="embeddings/oleObject4.bin" /><Relationship Id="rId15" Type="http://schemas.openxmlformats.org/officeDocument/2006/relationships/oleObject" Target="embeddings/oleObject5.bin" /><Relationship Id="rId16" Type="http://schemas.openxmlformats.org/officeDocument/2006/relationships/image" Target="media/image5.wmf" /><Relationship Id="rId17" Type="http://schemas.openxmlformats.org/officeDocument/2006/relationships/oleObject" Target="embeddings/oleObject6.bin" /><Relationship Id="rId18" Type="http://schemas.openxmlformats.org/officeDocument/2006/relationships/oleObject" Target="embeddings/oleObject7.bin" /><Relationship Id="rId19" Type="http://schemas.openxmlformats.org/officeDocument/2006/relationships/oleObject" Target="embeddings/oleObject8.bin" /><Relationship Id="rId2" Type="http://schemas.openxmlformats.org/officeDocument/2006/relationships/settings" Target="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eur-lex.europa.eu/legal-content/SK/TXT/HTML/?uri=CELEX:01996L0053-20150526&amp;qid=1473148823394&amp;from=SK" TargetMode="External" /><Relationship Id="rId6" Type="http://schemas.openxmlformats.org/officeDocument/2006/relationships/hyperlink" Target="https://www.slov-lex.sk/pravne-predpisy/SK/ZZ/2009/349/20140101" TargetMode="Externa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78</TotalTime>
  <Pages>33</Pages>
  <Words>13721</Words>
  <Characters>78215</Characters>
  <Application>Microsoft Office Word</Application>
  <DocSecurity>0</DocSecurity>
  <Lines>0</Lines>
  <Paragraphs>0</Paragraphs>
  <ScaleCrop>false</ScaleCrop>
  <Company>Ministerstvo dopravy a výstavby SR</Company>
  <LinksUpToDate>false</LinksUpToDate>
  <CharactersWithSpaces>91753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SR;Lubomir.Moravcik@mindop.sk</dc:creator>
  <cp:lastModifiedBy>Dindofferová, Alexandra</cp:lastModifiedBy>
  <cp:revision>24</cp:revision>
  <cp:lastPrinted>2016-07-14T14:43:00Z</cp:lastPrinted>
  <dcterms:created xsi:type="dcterms:W3CDTF">2017-07-07T11:52:00Z</dcterms:created>
  <dcterms:modified xsi:type="dcterms:W3CDTF">2017-11-08T14:22:00Z</dcterms:modified>
</cp:coreProperties>
</file>