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2F26" w:rsidRPr="00702F26" w:rsidP="00F85992">
      <w:pPr>
        <w:bidi w:val="0"/>
        <w:jc w:val="center"/>
        <w:rPr>
          <w:rFonts w:ascii="Times New Roman" w:hAnsi="Times New Roman"/>
        </w:rPr>
      </w:pPr>
      <w:r w:rsidRPr="00702F26">
        <w:rPr>
          <w:rFonts w:ascii="Times New Roman" w:hAnsi="Times New Roman"/>
        </w:rPr>
        <w:t>Návrh</w:t>
      </w:r>
    </w:p>
    <w:p w:rsidR="008B3652" w:rsidRPr="00AF1BC5" w:rsidP="00F85992">
      <w:pPr>
        <w:bidi w:val="0"/>
        <w:jc w:val="center"/>
        <w:rPr>
          <w:rFonts w:ascii="Times New Roman" w:hAnsi="Times New Roman"/>
          <w:b/>
        </w:rPr>
      </w:pPr>
      <w:r w:rsidRPr="00AF1BC5">
        <w:rPr>
          <w:rFonts w:ascii="Times New Roman" w:hAnsi="Times New Roman"/>
          <w:b/>
        </w:rPr>
        <w:t>NARIADENIE VLÁDY</w:t>
      </w:r>
    </w:p>
    <w:p w:rsidR="008B3652" w:rsidRPr="00C03F1B" w:rsidP="00F85992">
      <w:pPr>
        <w:pStyle w:val="Heading1"/>
        <w:bidi w:val="0"/>
        <w:rPr>
          <w:rFonts w:ascii="Times New Roman" w:hAnsi="Times New Roman"/>
        </w:rPr>
      </w:pPr>
      <w:r w:rsidRPr="00C03F1B">
        <w:rPr>
          <w:rFonts w:ascii="Times New Roman" w:hAnsi="Times New Roman"/>
        </w:rPr>
        <w:t>Slovenskej republiky</w:t>
      </w:r>
    </w:p>
    <w:p w:rsidR="008B3652" w:rsidRPr="00C03F1B" w:rsidP="00F85992">
      <w:pPr>
        <w:bidi w:val="0"/>
        <w:jc w:val="center"/>
        <w:rPr>
          <w:rFonts w:ascii="Times New Roman" w:hAnsi="Times New Roman"/>
        </w:rPr>
      </w:pPr>
      <w:r w:rsidRPr="00C03F1B">
        <w:rPr>
          <w:rFonts w:ascii="Times New Roman" w:hAnsi="Times New Roman"/>
        </w:rPr>
        <w:t>z ........ 201</w:t>
      </w:r>
      <w:r w:rsidR="001E33D2">
        <w:rPr>
          <w:rFonts w:ascii="Times New Roman" w:hAnsi="Times New Roman"/>
        </w:rPr>
        <w:t>8</w:t>
      </w:r>
      <w:r w:rsidRPr="00C03F1B">
        <w:rPr>
          <w:rFonts w:ascii="Times New Roman" w:hAnsi="Times New Roman"/>
        </w:rPr>
        <w:t>,</w:t>
      </w:r>
    </w:p>
    <w:p w:rsidR="008B3652" w:rsidRPr="00C03F1B" w:rsidP="00F85992">
      <w:pPr>
        <w:bidi w:val="0"/>
        <w:jc w:val="center"/>
        <w:rPr>
          <w:rFonts w:ascii="Times New Roman" w:hAnsi="Times New Roman"/>
          <w:b/>
        </w:rPr>
      </w:pPr>
      <w:r w:rsidR="00364951">
        <w:rPr>
          <w:rFonts w:ascii="Times New Roman" w:hAnsi="Times New Roman"/>
          <w:b/>
        </w:rPr>
        <w:t xml:space="preserve">ktorým sa ustanovujú </w:t>
      </w:r>
      <w:r w:rsidRPr="00C03F1B" w:rsidR="00364951">
        <w:rPr>
          <w:rFonts w:ascii="Times New Roman" w:hAnsi="Times New Roman"/>
          <w:b/>
        </w:rPr>
        <w:t xml:space="preserve">podmienky </w:t>
      </w:r>
      <w:r w:rsidR="00364951">
        <w:rPr>
          <w:rFonts w:ascii="Times New Roman" w:hAnsi="Times New Roman"/>
          <w:b/>
        </w:rPr>
        <w:t xml:space="preserve">na poskytnutie </w:t>
      </w:r>
      <w:r w:rsidRPr="00C03F1B" w:rsidR="00364951">
        <w:rPr>
          <w:rFonts w:ascii="Times New Roman" w:hAnsi="Times New Roman"/>
          <w:b/>
        </w:rPr>
        <w:t>investičnej pomoci</w:t>
      </w:r>
      <w:r w:rsidR="00B65919">
        <w:rPr>
          <w:rFonts w:ascii="Times New Roman" w:hAnsi="Times New Roman"/>
          <w:b/>
        </w:rPr>
        <w:t>,</w:t>
      </w:r>
      <w:r w:rsidR="00364951">
        <w:rPr>
          <w:rFonts w:ascii="Times New Roman" w:hAnsi="Times New Roman"/>
          <w:b/>
        </w:rPr>
        <w:t xml:space="preserve"> </w:t>
      </w:r>
      <w:r w:rsidRPr="00C03F1B">
        <w:rPr>
          <w:rFonts w:ascii="Times New Roman" w:hAnsi="Times New Roman"/>
          <w:b/>
        </w:rPr>
        <w:t xml:space="preserve">maximálna intenzita </w:t>
      </w:r>
      <w:r w:rsidR="00364951">
        <w:rPr>
          <w:rFonts w:ascii="Times New Roman" w:hAnsi="Times New Roman"/>
          <w:b/>
        </w:rPr>
        <w:t xml:space="preserve">investičnej pomoci a </w:t>
      </w:r>
      <w:r w:rsidRPr="00C03F1B">
        <w:rPr>
          <w:rFonts w:ascii="Times New Roman" w:hAnsi="Times New Roman"/>
          <w:b/>
        </w:rPr>
        <w:t>výška investičnej pomoci v regiónoch Slovenskej republiky</w:t>
      </w:r>
    </w:p>
    <w:p w:rsidR="008B3652" w:rsidRPr="00C03F1B" w:rsidP="00F85992">
      <w:pPr>
        <w:bidi w:val="0"/>
        <w:rPr>
          <w:rFonts w:ascii="Times New Roman" w:hAnsi="Times New Roman"/>
        </w:rPr>
      </w:pPr>
    </w:p>
    <w:p w:rsidR="008B3652" w:rsidRPr="00C03F1B" w:rsidP="00F85992">
      <w:pPr>
        <w:bidi w:val="0"/>
        <w:rPr>
          <w:rFonts w:ascii="Times New Roman" w:hAnsi="Times New Roman"/>
        </w:rPr>
      </w:pPr>
      <w:r w:rsidRPr="00C03F1B">
        <w:rPr>
          <w:rFonts w:ascii="Times New Roman" w:hAnsi="Times New Roman"/>
        </w:rPr>
        <w:t xml:space="preserve">Vláda Slovenskej republiky podľa § </w:t>
      </w:r>
      <w:r w:rsidR="005D69FB">
        <w:rPr>
          <w:rFonts w:ascii="Times New Roman" w:hAnsi="Times New Roman"/>
        </w:rPr>
        <w:t>2</w:t>
      </w:r>
      <w:r w:rsidR="00B4624D">
        <w:rPr>
          <w:rFonts w:ascii="Times New Roman" w:hAnsi="Times New Roman"/>
        </w:rPr>
        <w:t>9</w:t>
      </w:r>
      <w:r w:rsidRPr="00C03F1B" w:rsidR="005D69FB">
        <w:rPr>
          <w:rFonts w:ascii="Times New Roman" w:hAnsi="Times New Roman"/>
        </w:rPr>
        <w:t xml:space="preserve"> </w:t>
      </w:r>
      <w:r w:rsidRPr="00C03F1B">
        <w:rPr>
          <w:rFonts w:ascii="Times New Roman" w:hAnsi="Times New Roman"/>
        </w:rPr>
        <w:t>ods. 1</w:t>
      </w:r>
      <w:r w:rsidR="00F717AC">
        <w:rPr>
          <w:rFonts w:ascii="Times New Roman" w:hAnsi="Times New Roman"/>
        </w:rPr>
        <w:t xml:space="preserve"> zákona č. ...</w:t>
      </w:r>
      <w:r w:rsidR="00F51F6D">
        <w:rPr>
          <w:rFonts w:ascii="Times New Roman" w:hAnsi="Times New Roman"/>
        </w:rPr>
        <w:t>/201</w:t>
      </w:r>
      <w:r w:rsidR="001E33D2">
        <w:rPr>
          <w:rFonts w:ascii="Times New Roman" w:hAnsi="Times New Roman"/>
        </w:rPr>
        <w:t>8</w:t>
      </w:r>
      <w:r w:rsidRPr="00C03F1B">
        <w:rPr>
          <w:rFonts w:ascii="Times New Roman" w:hAnsi="Times New Roman"/>
        </w:rPr>
        <w:t xml:space="preserve"> Z. z. o regionálnej investičnej pomoci a o zmene a doplnení niektorých zákonov nariaďuje:</w:t>
      </w:r>
    </w:p>
    <w:p w:rsidR="008B3652" w:rsidRPr="00C03F1B" w:rsidP="00F85992">
      <w:pPr>
        <w:pStyle w:val="Heading2"/>
        <w:bidi w:val="0"/>
        <w:rPr>
          <w:rFonts w:ascii="Times New Roman" w:hAnsi="Times New Roman"/>
        </w:rPr>
      </w:pPr>
    </w:p>
    <w:p w:rsidR="00A46AFF" w:rsidRPr="00C03F1B" w:rsidP="00F85992">
      <w:pPr>
        <w:bidi w:val="0"/>
        <w:spacing w:before="360" w:after="60"/>
        <w:rPr>
          <w:rFonts w:ascii="Times New Roman" w:hAnsi="Times New Roman"/>
        </w:rPr>
      </w:pPr>
      <w:r w:rsidRPr="00C03F1B" w:rsidR="008B3652">
        <w:rPr>
          <w:rFonts w:ascii="Times New Roman" w:hAnsi="Times New Roman"/>
        </w:rPr>
        <w:t>Investičná pomoc sa poskytuje v regiónoch</w:t>
      </w:r>
      <w:r>
        <w:rPr>
          <w:rStyle w:val="FootnoteReference"/>
          <w:rFonts w:ascii="Times New Roman" w:hAnsi="Times New Roman"/>
          <w:rtl w:val="0"/>
        </w:rPr>
        <w:footnoteReference w:id="2"/>
      </w:r>
      <w:r>
        <w:rPr>
          <w:rFonts w:ascii="Times New Roman" w:hAnsi="Times New Roman"/>
        </w:rPr>
        <w:t>)</w:t>
      </w:r>
    </w:p>
    <w:p w:rsidR="00A46AFF" w:rsidRPr="00C03F1B" w:rsidP="005B5E0F">
      <w:pPr>
        <w:pStyle w:val="Quote"/>
        <w:bidi w:val="0"/>
        <w:ind w:left="851" w:right="0" w:hanging="425"/>
        <w:rPr>
          <w:rFonts w:ascii="Times New Roman" w:hAnsi="Times New Roman"/>
        </w:rPr>
      </w:pPr>
      <w:r w:rsidRPr="00C03F1B">
        <w:rPr>
          <w:rFonts w:ascii="Times New Roman" w:hAnsi="Times New Roman"/>
        </w:rPr>
        <w:t xml:space="preserve">Západné Slovensko </w:t>
      </w:r>
      <w:r w:rsidR="00B65919">
        <w:rPr>
          <w:rFonts w:ascii="Times New Roman" w:hAnsi="Times New Roman"/>
        </w:rPr>
        <w:t xml:space="preserve">okrem </w:t>
      </w:r>
      <w:r w:rsidRPr="00C03F1B">
        <w:rPr>
          <w:rFonts w:ascii="Times New Roman" w:hAnsi="Times New Roman"/>
        </w:rPr>
        <w:t>Bratislavského kraja,</w:t>
      </w:r>
    </w:p>
    <w:p w:rsidR="00A46AFF" w:rsidRPr="00C03F1B" w:rsidP="005B5E0F">
      <w:pPr>
        <w:pStyle w:val="Quote"/>
        <w:bidi w:val="0"/>
        <w:ind w:left="851" w:right="0" w:hanging="425"/>
        <w:rPr>
          <w:rFonts w:ascii="Times New Roman" w:hAnsi="Times New Roman"/>
        </w:rPr>
      </w:pPr>
      <w:r w:rsidRPr="00C03F1B">
        <w:rPr>
          <w:rFonts w:ascii="Times New Roman" w:hAnsi="Times New Roman"/>
        </w:rPr>
        <w:t>Stredné Slovensko,</w:t>
      </w:r>
    </w:p>
    <w:p w:rsidR="00A46AFF" w:rsidRPr="00C03F1B" w:rsidP="005B5E0F">
      <w:pPr>
        <w:pStyle w:val="Quote"/>
        <w:bidi w:val="0"/>
        <w:ind w:left="851" w:right="0" w:hanging="425"/>
        <w:rPr>
          <w:rFonts w:ascii="Times New Roman" w:hAnsi="Times New Roman"/>
        </w:rPr>
      </w:pPr>
      <w:r w:rsidRPr="00C03F1B">
        <w:rPr>
          <w:rFonts w:ascii="Times New Roman" w:hAnsi="Times New Roman"/>
        </w:rPr>
        <w:t>Východné Slovensko.</w:t>
      </w:r>
    </w:p>
    <w:p w:rsidR="00A46AFF" w:rsidRPr="00C03F1B" w:rsidP="005B5E0F">
      <w:pPr>
        <w:pStyle w:val="Heading2"/>
        <w:bidi w:val="0"/>
        <w:rPr>
          <w:rFonts w:ascii="Times New Roman" w:hAnsi="Times New Roman"/>
        </w:rPr>
      </w:pPr>
    </w:p>
    <w:p w:rsidR="00A46AFF" w:rsidRPr="00C03F1B" w:rsidP="005B5E0F">
      <w:pPr>
        <w:pStyle w:val="ODSEK"/>
        <w:bidi w:val="0"/>
        <w:ind w:left="426" w:hanging="426"/>
        <w:rPr>
          <w:rFonts w:ascii="Times New Roman" w:hAnsi="Times New Roman"/>
        </w:rPr>
      </w:pPr>
      <w:r w:rsidRPr="00C03F1B">
        <w:rPr>
          <w:rFonts w:ascii="Times New Roman" w:hAnsi="Times New Roman"/>
        </w:rPr>
        <w:t>Okresy v regióne Západné Slovensko sú na účely tohto nariadenia vlády</w:t>
      </w:r>
    </w:p>
    <w:p w:rsidR="00A46AFF" w:rsidRPr="00C03F1B" w:rsidP="005B5E0F">
      <w:pPr>
        <w:pStyle w:val="Quote"/>
        <w:numPr>
          <w:numId w:val="8"/>
        </w:numPr>
        <w:bidi w:val="0"/>
        <w:ind w:left="851" w:right="0"/>
        <w:rPr>
          <w:rFonts w:ascii="Times New Roman" w:hAnsi="Times New Roman"/>
        </w:rPr>
      </w:pPr>
      <w:r w:rsidRPr="00C03F1B">
        <w:rPr>
          <w:rFonts w:ascii="Times New Roman" w:hAnsi="Times New Roman"/>
        </w:rPr>
        <w:t>okresy Trnavského kraja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  <w:rtl w:val="0"/>
        </w:rPr>
        <w:footnoteReference w:id="3"/>
      </w:r>
      <w:r>
        <w:rPr>
          <w:rFonts w:ascii="Times New Roman" w:hAnsi="Times New Roman"/>
        </w:rPr>
        <w:t>)</w:t>
      </w:r>
    </w:p>
    <w:p w:rsidR="00A46AFF" w:rsidRPr="00C03F1B" w:rsidP="005B5E0F">
      <w:pPr>
        <w:pStyle w:val="Quote"/>
        <w:bidi w:val="0"/>
        <w:ind w:left="851" w:right="0"/>
        <w:rPr>
          <w:rFonts w:ascii="Times New Roman" w:hAnsi="Times New Roman"/>
        </w:rPr>
      </w:pPr>
      <w:r w:rsidRPr="00C03F1B">
        <w:rPr>
          <w:rFonts w:ascii="Times New Roman" w:hAnsi="Times New Roman"/>
        </w:rPr>
        <w:t>okresy Trenčianskeho kraja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  <w:rtl w:val="0"/>
        </w:rPr>
        <w:footnoteReference w:id="4"/>
      </w:r>
      <w:r>
        <w:rPr>
          <w:rFonts w:ascii="Times New Roman" w:hAnsi="Times New Roman"/>
        </w:rPr>
        <w:t>)</w:t>
      </w:r>
    </w:p>
    <w:p w:rsidR="00A46AFF" w:rsidRPr="00C03F1B" w:rsidP="005B5E0F">
      <w:pPr>
        <w:pStyle w:val="Quote"/>
        <w:bidi w:val="0"/>
        <w:spacing w:after="200"/>
        <w:ind w:left="851" w:right="0"/>
        <w:contextualSpacing w:val="0"/>
        <w:rPr>
          <w:rFonts w:ascii="Times New Roman" w:hAnsi="Times New Roman"/>
        </w:rPr>
      </w:pPr>
      <w:r w:rsidRPr="00C03F1B">
        <w:rPr>
          <w:rFonts w:ascii="Times New Roman" w:hAnsi="Times New Roman"/>
        </w:rPr>
        <w:t>okresy Nitrianskeho kraja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vertAlign w:val="superscript"/>
          <w:rtl w:val="0"/>
        </w:rPr>
        <w:footnoteReference w:id="5"/>
      </w:r>
      <w:r>
        <w:rPr>
          <w:rFonts w:ascii="Times New Roman" w:hAnsi="Times New Roman"/>
        </w:rPr>
        <w:t>)</w:t>
      </w:r>
    </w:p>
    <w:p w:rsidR="00A46AFF" w:rsidRPr="00C03F1B" w:rsidP="005B5E0F">
      <w:pPr>
        <w:pStyle w:val="ODSEK"/>
        <w:bidi w:val="0"/>
        <w:spacing w:before="0"/>
        <w:ind w:left="425" w:hanging="425"/>
        <w:rPr>
          <w:rFonts w:ascii="Times New Roman" w:hAnsi="Times New Roman"/>
        </w:rPr>
      </w:pPr>
      <w:r w:rsidRPr="00C03F1B">
        <w:rPr>
          <w:rFonts w:ascii="Times New Roman" w:hAnsi="Times New Roman"/>
        </w:rPr>
        <w:t>Okresy v regióne Stredné Slovensko sú na účely tohto nariadenia vlády</w:t>
      </w:r>
    </w:p>
    <w:p w:rsidR="00A46AFF" w:rsidRPr="00C03F1B" w:rsidP="005B5E0F">
      <w:pPr>
        <w:pStyle w:val="Quote"/>
        <w:numPr>
          <w:numId w:val="9"/>
        </w:numPr>
        <w:bidi w:val="0"/>
        <w:ind w:left="851" w:right="0" w:hanging="425"/>
        <w:rPr>
          <w:rFonts w:ascii="Times New Roman" w:hAnsi="Times New Roman"/>
        </w:rPr>
      </w:pPr>
      <w:r w:rsidRPr="00C03F1B">
        <w:rPr>
          <w:rFonts w:ascii="Times New Roman" w:hAnsi="Times New Roman"/>
        </w:rPr>
        <w:t>okresy Žilinského kraja</w:t>
      </w:r>
      <w:r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6"/>
      </w:r>
      <w:r>
        <w:rPr>
          <w:rFonts w:ascii="Times New Roman" w:hAnsi="Times New Roman"/>
        </w:rPr>
        <w:t>)</w:t>
      </w:r>
    </w:p>
    <w:p w:rsidR="00A46AFF" w:rsidRPr="00C03F1B" w:rsidP="005B5E0F">
      <w:pPr>
        <w:pStyle w:val="Quote"/>
        <w:numPr>
          <w:numId w:val="9"/>
        </w:numPr>
        <w:bidi w:val="0"/>
        <w:spacing w:after="200"/>
        <w:ind w:left="850" w:right="0" w:hanging="425"/>
        <w:contextualSpacing w:val="0"/>
        <w:rPr>
          <w:rFonts w:ascii="Times New Roman" w:hAnsi="Times New Roman"/>
        </w:rPr>
      </w:pPr>
      <w:r w:rsidRPr="00C03F1B">
        <w:rPr>
          <w:rFonts w:ascii="Times New Roman" w:hAnsi="Times New Roman"/>
        </w:rPr>
        <w:t>okresy Banskobystrického kraja</w:t>
      </w:r>
      <w:r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7"/>
      </w:r>
      <w:r>
        <w:rPr>
          <w:rFonts w:ascii="Times New Roman" w:hAnsi="Times New Roman"/>
        </w:rPr>
        <w:t>)</w:t>
      </w:r>
      <w:r w:rsidRPr="00C03F1B">
        <w:rPr>
          <w:rFonts w:ascii="Times New Roman" w:hAnsi="Times New Roman"/>
        </w:rPr>
        <w:t xml:space="preserve"> </w:t>
      </w:r>
    </w:p>
    <w:p w:rsidR="00A46AFF" w:rsidRPr="00C03F1B" w:rsidP="005B5E0F">
      <w:pPr>
        <w:pStyle w:val="ODSEK"/>
        <w:bidi w:val="0"/>
        <w:spacing w:before="0"/>
        <w:ind w:left="425" w:hanging="425"/>
        <w:rPr>
          <w:rFonts w:ascii="Times New Roman" w:hAnsi="Times New Roman"/>
        </w:rPr>
      </w:pPr>
      <w:r w:rsidRPr="00C03F1B">
        <w:rPr>
          <w:rFonts w:ascii="Times New Roman" w:hAnsi="Times New Roman"/>
        </w:rPr>
        <w:t>Okresy v regióne Východné Slovensko sú na účely tohto nariadenia vlády</w:t>
      </w:r>
    </w:p>
    <w:p w:rsidR="00A46AFF" w:rsidRPr="00C03F1B" w:rsidP="005B5E0F">
      <w:pPr>
        <w:pStyle w:val="Quote"/>
        <w:numPr>
          <w:numId w:val="37"/>
        </w:numPr>
        <w:bidi w:val="0"/>
        <w:ind w:left="851" w:right="0" w:hanging="425"/>
        <w:rPr>
          <w:rFonts w:ascii="Times New Roman" w:hAnsi="Times New Roman"/>
        </w:rPr>
      </w:pPr>
      <w:r w:rsidRPr="00C03F1B">
        <w:rPr>
          <w:rFonts w:ascii="Times New Roman" w:hAnsi="Times New Roman"/>
        </w:rPr>
        <w:t>okresy Košického kraja</w:t>
      </w:r>
      <w:r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8"/>
      </w:r>
      <w:r>
        <w:rPr>
          <w:rFonts w:ascii="Times New Roman" w:hAnsi="Times New Roman"/>
        </w:rPr>
        <w:t>)</w:t>
      </w:r>
    </w:p>
    <w:p w:rsidR="00A46AFF" w:rsidRPr="00C03F1B" w:rsidP="005B5E0F">
      <w:pPr>
        <w:pStyle w:val="Quote"/>
        <w:bidi w:val="0"/>
        <w:spacing w:after="200"/>
        <w:ind w:left="850" w:right="0" w:hanging="425"/>
        <w:contextualSpacing w:val="0"/>
        <w:rPr>
          <w:rFonts w:ascii="Times New Roman" w:hAnsi="Times New Roman"/>
        </w:rPr>
      </w:pPr>
      <w:r w:rsidRPr="00C03F1B">
        <w:rPr>
          <w:rFonts w:ascii="Times New Roman" w:hAnsi="Times New Roman"/>
        </w:rPr>
        <w:t>okresy Prešovského kraja</w:t>
      </w:r>
      <w:r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9"/>
      </w:r>
      <w:r>
        <w:rPr>
          <w:rFonts w:ascii="Times New Roman" w:hAnsi="Times New Roman"/>
        </w:rPr>
        <w:t>)</w:t>
      </w:r>
      <w:r w:rsidRPr="00C03F1B">
        <w:rPr>
          <w:rFonts w:ascii="Times New Roman" w:hAnsi="Times New Roman"/>
        </w:rPr>
        <w:t xml:space="preserve"> </w:t>
      </w:r>
    </w:p>
    <w:p w:rsidR="00A46AFF" w:rsidRPr="00C03F1B" w:rsidP="005B5E0F">
      <w:pPr>
        <w:pStyle w:val="ODSEK"/>
        <w:bidi w:val="0"/>
        <w:spacing w:before="0" w:after="200"/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03F1B">
        <w:rPr>
          <w:rFonts w:ascii="Times New Roman" w:hAnsi="Times New Roman"/>
        </w:rPr>
        <w:t xml:space="preserve">a účely príspevku na </w:t>
      </w:r>
      <w:r>
        <w:rPr>
          <w:rFonts w:ascii="Times New Roman" w:hAnsi="Times New Roman"/>
        </w:rPr>
        <w:t>nové</w:t>
      </w:r>
      <w:r w:rsidRPr="00C03F1B">
        <w:rPr>
          <w:rFonts w:ascii="Times New Roman" w:hAnsi="Times New Roman"/>
        </w:rPr>
        <w:t xml:space="preserve"> pracovn</w:t>
      </w:r>
      <w:r>
        <w:rPr>
          <w:rFonts w:ascii="Times New Roman" w:hAnsi="Times New Roman"/>
        </w:rPr>
        <w:t>é</w:t>
      </w:r>
      <w:r w:rsidRPr="00C03F1B">
        <w:rPr>
          <w:rFonts w:ascii="Times New Roman" w:hAnsi="Times New Roman"/>
        </w:rPr>
        <w:t xml:space="preserve"> miest</w:t>
      </w:r>
      <w:r>
        <w:rPr>
          <w:rFonts w:ascii="Times New Roman" w:hAnsi="Times New Roman"/>
        </w:rPr>
        <w:t>a a</w:t>
      </w:r>
      <w:r w:rsidR="008A78E6">
        <w:rPr>
          <w:rFonts w:ascii="Times New Roman" w:hAnsi="Times New Roman"/>
        </w:rPr>
        <w:t xml:space="preserve"> na účely </w:t>
      </w:r>
      <w:r>
        <w:rPr>
          <w:rFonts w:ascii="Times New Roman" w:hAnsi="Times New Roman"/>
        </w:rPr>
        <w:t xml:space="preserve">§ 10 ods. 1 </w:t>
      </w:r>
      <w:r w:rsidR="008A78E6">
        <w:rPr>
          <w:rFonts w:ascii="Times New Roman" w:hAnsi="Times New Roman"/>
        </w:rPr>
        <w:t xml:space="preserve">nariadenia </w:t>
      </w:r>
      <w:r w:rsidRPr="00C03F1B">
        <w:rPr>
          <w:rFonts w:ascii="Times New Roman" w:hAnsi="Times New Roman"/>
        </w:rPr>
        <w:t>sa okresy Slovenskej republiky rozdeľujú podľa miery nezamestnanosti</w:t>
      </w:r>
      <w:r>
        <w:rPr>
          <w:rStyle w:val="FootnoteReference"/>
          <w:rFonts w:ascii="Times New Roman" w:hAnsi="Times New Roman"/>
          <w:rtl w:val="0"/>
        </w:rPr>
        <w:footnoteReference w:id="10"/>
      </w:r>
      <w:r>
        <w:rPr>
          <w:rFonts w:ascii="Times New Roman" w:hAnsi="Times New Roman"/>
        </w:rPr>
        <w:t>) do týchto zón</w:t>
      </w:r>
    </w:p>
    <w:p w:rsidR="00A46AFF" w:rsidRPr="00C03F1B" w:rsidP="005B5E0F">
      <w:pPr>
        <w:pStyle w:val="Quote"/>
        <w:numPr>
          <w:numId w:val="33"/>
        </w:numPr>
        <w:bidi w:val="0"/>
        <w:ind w:left="851" w:right="0" w:hanging="425"/>
        <w:rPr>
          <w:rFonts w:ascii="Times New Roman" w:hAnsi="Times New Roman"/>
        </w:rPr>
      </w:pPr>
      <w:r>
        <w:rPr>
          <w:rFonts w:ascii="Times New Roman" w:hAnsi="Times New Roman"/>
        </w:rPr>
        <w:t>zóna A,</w:t>
      </w:r>
      <w:r w:rsidR="00AD61D0">
        <w:rPr>
          <w:rFonts w:ascii="Times New Roman" w:hAnsi="Times New Roman"/>
        </w:rPr>
        <w:t xml:space="preserve"> </w:t>
      </w:r>
      <w:r w:rsidR="009223D5">
        <w:rPr>
          <w:rFonts w:ascii="Times New Roman" w:hAnsi="Times New Roman"/>
        </w:rPr>
        <w:t>o</w:t>
      </w:r>
      <w:r w:rsidRPr="00C03F1B">
        <w:rPr>
          <w:rFonts w:ascii="Times New Roman" w:hAnsi="Times New Roman"/>
        </w:rPr>
        <w:t>kresy s mierou evidovanej nezamestnanosti najviac 100 % priemernej miery evidovanej nezamestnanosti v Slovenskej republike</w:t>
      </w:r>
      <w:r>
        <w:rPr>
          <w:rFonts w:ascii="Times New Roman" w:hAnsi="Times New Roman"/>
        </w:rPr>
        <w:t>,</w:t>
      </w:r>
      <w:r w:rsidRPr="00C03F1B">
        <w:rPr>
          <w:rFonts w:ascii="Times New Roman" w:hAnsi="Times New Roman"/>
        </w:rPr>
        <w:t xml:space="preserve"> </w:t>
      </w:r>
    </w:p>
    <w:p w:rsidR="00A46AFF" w:rsidRPr="00C03F1B" w:rsidP="005B5E0F">
      <w:pPr>
        <w:pStyle w:val="Quote"/>
        <w:bidi w:val="0"/>
        <w:ind w:left="851" w:right="0" w:hanging="425"/>
        <w:rPr>
          <w:rFonts w:ascii="Times New Roman" w:hAnsi="Times New Roman"/>
        </w:rPr>
      </w:pPr>
      <w:r w:rsidRPr="00C03F1B">
        <w:rPr>
          <w:rFonts w:ascii="Times New Roman" w:hAnsi="Times New Roman"/>
        </w:rPr>
        <w:t>zóna B</w:t>
      </w:r>
      <w:r>
        <w:rPr>
          <w:rFonts w:ascii="Times New Roman" w:hAnsi="Times New Roman"/>
        </w:rPr>
        <w:t xml:space="preserve">, </w:t>
      </w:r>
      <w:r w:rsidRPr="00C03F1B">
        <w:rPr>
          <w:rFonts w:ascii="Times New Roman" w:hAnsi="Times New Roman"/>
        </w:rPr>
        <w:t>okresy s mierou evidovanej nezamestnanosti vyššou ako 100 % a nižšou ako 135 % priemernej miery evidovanej nezamestnanosti v Slovenskej republike</w:t>
      </w:r>
      <w:r>
        <w:rPr>
          <w:rFonts w:ascii="Times New Roman" w:hAnsi="Times New Roman"/>
        </w:rPr>
        <w:t>,</w:t>
      </w:r>
      <w:r w:rsidRPr="00C03F1B">
        <w:rPr>
          <w:rFonts w:ascii="Times New Roman" w:hAnsi="Times New Roman"/>
        </w:rPr>
        <w:t xml:space="preserve"> </w:t>
      </w:r>
    </w:p>
    <w:p w:rsidR="00A46AFF" w:rsidRPr="00C03F1B" w:rsidP="005B5E0F">
      <w:pPr>
        <w:pStyle w:val="Quote"/>
        <w:bidi w:val="0"/>
        <w:ind w:left="851" w:right="0" w:hanging="425"/>
        <w:rPr>
          <w:rFonts w:ascii="Times New Roman" w:hAnsi="Times New Roman"/>
        </w:rPr>
      </w:pPr>
      <w:r w:rsidRPr="00C03F1B">
        <w:rPr>
          <w:rFonts w:ascii="Times New Roman" w:hAnsi="Times New Roman"/>
        </w:rPr>
        <w:t>zóna C</w:t>
      </w:r>
      <w:r>
        <w:rPr>
          <w:rFonts w:ascii="Times New Roman" w:hAnsi="Times New Roman"/>
        </w:rPr>
        <w:t xml:space="preserve">, </w:t>
      </w:r>
      <w:r w:rsidRPr="00C03F1B">
        <w:rPr>
          <w:rFonts w:ascii="Times New Roman" w:hAnsi="Times New Roman"/>
        </w:rPr>
        <w:t>okresy s mierou evidovanej nezamestnanosti</w:t>
      </w:r>
      <w:r>
        <w:rPr>
          <w:rFonts w:ascii="Times New Roman" w:hAnsi="Times New Roman"/>
        </w:rPr>
        <w:t xml:space="preserve"> </w:t>
      </w:r>
      <w:r w:rsidRPr="00C03F1B">
        <w:rPr>
          <w:rFonts w:ascii="Times New Roman" w:hAnsi="Times New Roman"/>
        </w:rPr>
        <w:t>najmenej 135 % a nižšou ako</w:t>
      </w:r>
      <w:r>
        <w:rPr>
          <w:rFonts w:ascii="Times New Roman" w:hAnsi="Times New Roman"/>
        </w:rPr>
        <w:t xml:space="preserve"> </w:t>
      </w:r>
      <w:r w:rsidRPr="00C03F1B">
        <w:rPr>
          <w:rFonts w:ascii="Times New Roman" w:hAnsi="Times New Roman"/>
        </w:rPr>
        <w:t>160 % priemernej miery evidovanej nezamest</w:t>
      </w:r>
      <w:r>
        <w:rPr>
          <w:rFonts w:ascii="Times New Roman" w:hAnsi="Times New Roman"/>
        </w:rPr>
        <w:t>nanosti v Slovenskej republike,</w:t>
      </w:r>
    </w:p>
    <w:p w:rsidR="00A46AFF" w:rsidRPr="00C03F1B" w:rsidP="005B5E0F">
      <w:pPr>
        <w:pStyle w:val="Quote"/>
        <w:bidi w:val="0"/>
        <w:spacing w:after="200"/>
        <w:ind w:left="850" w:right="0" w:hanging="425"/>
        <w:contextualSpacing w:val="0"/>
        <w:rPr>
          <w:rFonts w:ascii="Times New Roman" w:hAnsi="Times New Roman"/>
        </w:rPr>
      </w:pPr>
      <w:r w:rsidRPr="00C03F1B">
        <w:rPr>
          <w:rFonts w:ascii="Times New Roman" w:hAnsi="Times New Roman"/>
        </w:rPr>
        <w:t>zóna D</w:t>
      </w:r>
      <w:r>
        <w:rPr>
          <w:rFonts w:ascii="Times New Roman" w:hAnsi="Times New Roman"/>
        </w:rPr>
        <w:t xml:space="preserve">, </w:t>
      </w:r>
      <w:r w:rsidRPr="00C03F1B">
        <w:rPr>
          <w:rFonts w:ascii="Times New Roman" w:hAnsi="Times New Roman"/>
        </w:rPr>
        <w:t>okresy s mierou evidovanej nezamestnanosti najmenej 160 % priemernej miery evidovanej nezamestnanosti v Slovenskej republike</w:t>
      </w:r>
      <w:r>
        <w:rPr>
          <w:rFonts w:ascii="Times New Roman" w:hAnsi="Times New Roman"/>
        </w:rPr>
        <w:t>.</w:t>
      </w:r>
    </w:p>
    <w:p w:rsidR="00A46AFF" w:rsidP="005B5E0F">
      <w:pPr>
        <w:pStyle w:val="ODSEK"/>
        <w:bidi w:val="0"/>
        <w:spacing w:before="200"/>
        <w:ind w:left="425" w:hanging="425"/>
        <w:rPr>
          <w:rFonts w:ascii="Times New Roman" w:hAnsi="Times New Roman"/>
        </w:rPr>
      </w:pPr>
      <w:r w:rsidR="003D0773">
        <w:rPr>
          <w:rFonts w:ascii="Times New Roman" w:hAnsi="Times New Roman"/>
        </w:rPr>
        <w:t>Pre zaradenie okresu do zón</w:t>
      </w:r>
      <w:r>
        <w:rPr>
          <w:rFonts w:ascii="Times New Roman" w:hAnsi="Times New Roman"/>
        </w:rPr>
        <w:t xml:space="preserve"> podľa odseku 4 sa porovn</w:t>
      </w:r>
      <w:r w:rsidR="00033CCC">
        <w:rPr>
          <w:rFonts w:ascii="Times New Roman" w:hAnsi="Times New Roman"/>
        </w:rPr>
        <w:t>áva</w:t>
      </w:r>
    </w:p>
    <w:p w:rsidR="00A46AFF" w:rsidP="005B5E0F">
      <w:pPr>
        <w:pStyle w:val="Quote"/>
        <w:numPr>
          <w:numId w:val="32"/>
        </w:numPr>
        <w:bidi w:val="0"/>
        <w:ind w:left="851" w:right="0" w:hanging="425"/>
        <w:rPr>
          <w:rFonts w:ascii="Times New Roman" w:hAnsi="Times New Roman"/>
        </w:rPr>
      </w:pPr>
      <w:r>
        <w:rPr>
          <w:rFonts w:ascii="Times New Roman" w:hAnsi="Times New Roman"/>
        </w:rPr>
        <w:t>miera evidovanej nezamestnanosti v okrese hlavného miesta realizácie investičného zámeru</w:t>
      </w:r>
      <w:r w:rsidR="004A32B3">
        <w:rPr>
          <w:rFonts w:ascii="Times New Roman" w:hAnsi="Times New Roman"/>
        </w:rPr>
        <w:t xml:space="preserve"> za</w:t>
      </w:r>
      <w:r w:rsidRPr="004A32B3" w:rsidR="004A32B3">
        <w:rPr>
          <w:rFonts w:ascii="Times New Roman" w:hAnsi="Times New Roman"/>
        </w:rPr>
        <w:t xml:space="preserve"> </w:t>
      </w:r>
      <w:r w:rsidR="003D0773">
        <w:rPr>
          <w:rFonts w:ascii="Times New Roman" w:hAnsi="Times New Roman"/>
        </w:rPr>
        <w:t xml:space="preserve">kalendárny rok </w:t>
      </w:r>
      <w:r w:rsidRPr="00C03F1B" w:rsidR="004A32B3">
        <w:rPr>
          <w:rFonts w:ascii="Times New Roman" w:hAnsi="Times New Roman"/>
        </w:rPr>
        <w:t>predchádza</w:t>
      </w:r>
      <w:r w:rsidR="003D0773">
        <w:rPr>
          <w:rFonts w:ascii="Times New Roman" w:hAnsi="Times New Roman"/>
        </w:rPr>
        <w:t>júci</w:t>
      </w:r>
      <w:r w:rsidRPr="00C03F1B" w:rsidR="004A32B3">
        <w:rPr>
          <w:rFonts w:ascii="Times New Roman" w:hAnsi="Times New Roman"/>
        </w:rPr>
        <w:t xml:space="preserve"> kalendárnemu roku, v ktorom bola Ministerstvu hospodárstva Slovenskej republiky doručená žiadosť o investičnú pomoc</w:t>
      </w:r>
      <w:r w:rsidR="004A32B3">
        <w:rPr>
          <w:rFonts w:ascii="Times New Roman" w:hAnsi="Times New Roman"/>
        </w:rPr>
        <w:t>, a</w:t>
      </w:r>
    </w:p>
    <w:p w:rsidR="00A46AFF" w:rsidP="003D0773">
      <w:pPr>
        <w:pStyle w:val="Quote"/>
        <w:numPr>
          <w:numId w:val="32"/>
        </w:numPr>
        <w:bidi w:val="0"/>
        <w:spacing w:after="200"/>
        <w:ind w:left="850" w:right="0" w:hanging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aritmetický priemer miery evidovanej nezamestnanosti v okrese hlavného miesta realizácie investičného zámeru </w:t>
      </w:r>
      <w:r w:rsidR="003D0773">
        <w:rPr>
          <w:rFonts w:ascii="Times New Roman" w:hAnsi="Times New Roman"/>
        </w:rPr>
        <w:t>za</w:t>
      </w:r>
      <w:r w:rsidRPr="004A32B3" w:rsidR="003D0773">
        <w:rPr>
          <w:rFonts w:ascii="Times New Roman" w:hAnsi="Times New Roman"/>
        </w:rPr>
        <w:t xml:space="preserve"> </w:t>
      </w:r>
      <w:r w:rsidR="003D0773">
        <w:rPr>
          <w:rFonts w:ascii="Times New Roman" w:hAnsi="Times New Roman"/>
        </w:rPr>
        <w:t xml:space="preserve">kalendárny rok </w:t>
      </w:r>
      <w:r w:rsidRPr="00C03F1B" w:rsidR="003D0773">
        <w:rPr>
          <w:rFonts w:ascii="Times New Roman" w:hAnsi="Times New Roman"/>
        </w:rPr>
        <w:t>predchádza</w:t>
      </w:r>
      <w:r w:rsidR="003D0773">
        <w:rPr>
          <w:rFonts w:ascii="Times New Roman" w:hAnsi="Times New Roman"/>
        </w:rPr>
        <w:t>júci</w:t>
      </w:r>
      <w:r w:rsidRPr="00C03F1B" w:rsidR="003D0773">
        <w:rPr>
          <w:rFonts w:ascii="Times New Roman" w:hAnsi="Times New Roman"/>
        </w:rPr>
        <w:t xml:space="preserve"> kalendárnemu roku, v ktorom bola Ministerstvu hospodárstva Slovenskej republiky doručená žiadosť o investičnú pomoc</w:t>
      </w:r>
      <w:r w:rsidR="003D0773">
        <w:rPr>
          <w:rFonts w:ascii="Times New Roman" w:hAnsi="Times New Roman"/>
        </w:rPr>
        <w:t xml:space="preserve"> a miery</w:t>
      </w:r>
      <w:r>
        <w:rPr>
          <w:rFonts w:ascii="Times New Roman" w:hAnsi="Times New Roman"/>
        </w:rPr>
        <w:t xml:space="preserve"> evidovanej nezamestnanosti s ním susediacich okresov</w:t>
      </w:r>
      <w:r w:rsidR="003D0773">
        <w:rPr>
          <w:rFonts w:ascii="Times New Roman" w:hAnsi="Times New Roman"/>
        </w:rPr>
        <w:t xml:space="preserve"> za rovnaké obdobie</w:t>
      </w:r>
      <w:r>
        <w:rPr>
          <w:rFonts w:ascii="Times New Roman" w:hAnsi="Times New Roman"/>
        </w:rPr>
        <w:t>.</w:t>
      </w:r>
    </w:p>
    <w:p w:rsidR="00A46AFF" w:rsidP="005B5E0F">
      <w:pPr>
        <w:pStyle w:val="ODSEK"/>
        <w:bidi w:val="0"/>
        <w:spacing w:before="0" w:after="200"/>
        <w:ind w:left="425" w:hanging="425"/>
        <w:rPr>
          <w:rFonts w:ascii="Times New Roman" w:hAnsi="Times New Roman"/>
        </w:rPr>
      </w:pPr>
      <w:r w:rsidR="003D0773">
        <w:rPr>
          <w:rFonts w:ascii="Times New Roman" w:hAnsi="Times New Roman"/>
        </w:rPr>
        <w:t>Do zón</w:t>
      </w:r>
      <w:r>
        <w:rPr>
          <w:rFonts w:ascii="Times New Roman" w:hAnsi="Times New Roman"/>
        </w:rPr>
        <w:t xml:space="preserve"> podľa odseku 4 sa </w:t>
      </w:r>
      <w:r w:rsidR="00033CCC">
        <w:rPr>
          <w:rFonts w:ascii="Times New Roman" w:hAnsi="Times New Roman"/>
        </w:rPr>
        <w:t xml:space="preserve">okres </w:t>
      </w:r>
      <w:r>
        <w:rPr>
          <w:rFonts w:ascii="Times New Roman" w:hAnsi="Times New Roman"/>
        </w:rPr>
        <w:t>zaradí podľa toho, ktorá hodnota podľa odseku 5 je vyššia.</w:t>
      </w:r>
    </w:p>
    <w:p w:rsidR="00A46AFF" w:rsidRPr="00EF3B06" w:rsidP="005B5E0F">
      <w:pPr>
        <w:pStyle w:val="ODSEK"/>
        <w:bidi w:val="0"/>
        <w:spacing w:before="0" w:after="200"/>
        <w:ind w:left="425" w:hanging="425"/>
        <w:rPr>
          <w:rFonts w:ascii="Times New Roman" w:hAnsi="Times New Roman"/>
        </w:rPr>
      </w:pPr>
      <w:r w:rsidR="003D0773">
        <w:rPr>
          <w:rFonts w:ascii="Times New Roman" w:hAnsi="Times New Roman"/>
        </w:rPr>
        <w:t>Na účely zaradenia do zón</w:t>
      </w:r>
      <w:r w:rsidRPr="00EF3B06">
        <w:rPr>
          <w:rFonts w:ascii="Times New Roman" w:hAnsi="Times New Roman"/>
        </w:rPr>
        <w:t xml:space="preserve"> podľa odseku 4 sa okresy Košice I, Košice II, Košice III a Košice IV považujú za susediace okresy.</w:t>
      </w:r>
    </w:p>
    <w:p w:rsidR="00A46AFF" w:rsidP="005B5E0F">
      <w:pPr>
        <w:pStyle w:val="ODSEK"/>
        <w:bidi w:val="0"/>
        <w:spacing w:before="0" w:after="200"/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>Okres, ktorý je najmenej rozvinutým okresom</w:t>
      </w:r>
      <w:r>
        <w:rPr>
          <w:rStyle w:val="FootnoteReference"/>
          <w:rFonts w:ascii="Times New Roman" w:hAnsi="Times New Roman"/>
          <w:rtl w:val="0"/>
        </w:rPr>
        <w:footnoteReference w:id="11"/>
      </w:r>
      <w:r>
        <w:rPr>
          <w:rFonts w:ascii="Times New Roman" w:hAnsi="Times New Roman"/>
        </w:rPr>
        <w:t>) k</w:t>
      </w:r>
      <w:r w:rsidR="00B4624D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  dňu </w:t>
      </w:r>
      <w:r w:rsidR="009D7655">
        <w:rPr>
          <w:rFonts w:ascii="Times New Roman" w:hAnsi="Times New Roman"/>
        </w:rPr>
        <w:t>podania</w:t>
      </w:r>
      <w:r w:rsidR="00B462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žiados</w:t>
      </w:r>
      <w:r w:rsidR="00B4624D">
        <w:rPr>
          <w:rFonts w:ascii="Times New Roman" w:hAnsi="Times New Roman"/>
        </w:rPr>
        <w:t>ti</w:t>
      </w:r>
      <w:r>
        <w:rPr>
          <w:rFonts w:ascii="Times New Roman" w:hAnsi="Times New Roman"/>
        </w:rPr>
        <w:t xml:space="preserve"> o investičnú pomoc </w:t>
      </w:r>
      <w:r w:rsidR="00B4624D">
        <w:rPr>
          <w:rFonts w:ascii="Times New Roman" w:hAnsi="Times New Roman"/>
        </w:rPr>
        <w:t>na M</w:t>
      </w:r>
      <w:r>
        <w:rPr>
          <w:rFonts w:ascii="Times New Roman" w:hAnsi="Times New Roman"/>
        </w:rPr>
        <w:t>inisterstv</w:t>
      </w:r>
      <w:r w:rsidR="00B4624D">
        <w:rPr>
          <w:rFonts w:ascii="Times New Roman" w:hAnsi="Times New Roman"/>
        </w:rPr>
        <w:t>o hospodárstva Slovenskej republiky</w:t>
      </w:r>
      <w:r>
        <w:rPr>
          <w:rFonts w:ascii="Times New Roman" w:hAnsi="Times New Roman"/>
        </w:rPr>
        <w:t xml:space="preserve">, sa zaraďuje do zóny podľa odseku 4 písm. d). </w:t>
      </w:r>
    </w:p>
    <w:p w:rsidR="00A46AFF" w:rsidRPr="006D1DB8" w:rsidP="005B5E0F">
      <w:pPr>
        <w:pStyle w:val="ODSEK"/>
        <w:bidi w:val="0"/>
        <w:spacing w:before="0" w:after="200"/>
        <w:ind w:left="425" w:hanging="425"/>
        <w:rPr>
          <w:rFonts w:ascii="Times New Roman" w:hAnsi="Times New Roman"/>
        </w:rPr>
      </w:pPr>
      <w:r w:rsidRPr="006D1DB8">
        <w:rPr>
          <w:rFonts w:ascii="Times New Roman" w:hAnsi="Times New Roman"/>
        </w:rPr>
        <w:t xml:space="preserve">Maximálna intenzita investičnej pomoci pre investičný zámer s oprávnenými nákladmi do 50 miliónov eur nesmie počas čerpania investičnej pomoci v jednotlivých regiónoch presiahnuť hodnoty vyjadrené ako percentuálny podiel z celkovej výšky oprávnených nákladov investičného zámeru podľa prílohy č. </w:t>
      </w:r>
      <w:r w:rsidR="00364951">
        <w:rPr>
          <w:rFonts w:ascii="Times New Roman" w:hAnsi="Times New Roman"/>
        </w:rPr>
        <w:t>4</w:t>
      </w:r>
      <w:r w:rsidRPr="006D1DB8">
        <w:rPr>
          <w:rFonts w:ascii="Times New Roman" w:hAnsi="Times New Roman"/>
        </w:rPr>
        <w:t xml:space="preserve">. </w:t>
      </w:r>
    </w:p>
    <w:p w:rsidR="003D0773" w:rsidRPr="003D0773" w:rsidP="003D0773">
      <w:pPr>
        <w:pStyle w:val="ODSEK"/>
        <w:bidi w:val="0"/>
        <w:spacing w:before="0" w:after="200"/>
        <w:ind w:left="425" w:hanging="425"/>
        <w:rPr>
          <w:rFonts w:ascii="Times New Roman" w:hAnsi="Times New Roman"/>
        </w:rPr>
      </w:pPr>
      <w:r w:rsidRPr="006D1DB8" w:rsidR="00A46AFF">
        <w:rPr>
          <w:rFonts w:ascii="Times New Roman" w:hAnsi="Times New Roman"/>
        </w:rPr>
        <w:t>Ak je investičný zámer s oprávnenými nákladmi do 50 miliónov eur realizovaný mikropodnikom, malým podnikom alebo stredným podnikom</w:t>
      </w:r>
      <w:r>
        <w:rPr>
          <w:rFonts w:ascii="Times New Roman" w:hAnsi="Times New Roman"/>
          <w:vertAlign w:val="superscript"/>
          <w:rtl w:val="0"/>
        </w:rPr>
        <w:footnoteReference w:id="12"/>
      </w:r>
      <w:r w:rsidR="00A46AFF">
        <w:rPr>
          <w:rFonts w:ascii="Times New Roman" w:hAnsi="Times New Roman"/>
        </w:rPr>
        <w:t>)</w:t>
      </w:r>
      <w:r w:rsidR="002E102A">
        <w:rPr>
          <w:rFonts w:ascii="Times New Roman" w:hAnsi="Times New Roman"/>
        </w:rPr>
        <w:t>,</w:t>
      </w:r>
      <w:r w:rsidRPr="00E9688B" w:rsidR="00A46AFF">
        <w:rPr>
          <w:rFonts w:ascii="Times New Roman" w:hAnsi="Times New Roman"/>
        </w:rPr>
        <w:t xml:space="preserve"> </w:t>
      </w:r>
      <w:r w:rsidRPr="006D1DB8" w:rsidR="00A46AFF">
        <w:rPr>
          <w:rFonts w:ascii="Times New Roman" w:hAnsi="Times New Roman"/>
        </w:rPr>
        <w:t xml:space="preserve">možno intenzitu investičnej pomoci podľa prílohy č. </w:t>
      </w:r>
      <w:r w:rsidR="00364951">
        <w:rPr>
          <w:rFonts w:ascii="Times New Roman" w:hAnsi="Times New Roman"/>
        </w:rPr>
        <w:t>4</w:t>
      </w:r>
      <w:r w:rsidRPr="006D1DB8" w:rsidR="00A46AFF">
        <w:rPr>
          <w:rFonts w:ascii="Times New Roman" w:hAnsi="Times New Roman"/>
        </w:rPr>
        <w:t xml:space="preserve"> zvýšiť pre mikropodniky a</w:t>
      </w:r>
      <w:r w:rsidR="00A46AFF">
        <w:rPr>
          <w:rFonts w:ascii="Times New Roman" w:hAnsi="Times New Roman"/>
        </w:rPr>
        <w:t> </w:t>
      </w:r>
      <w:r w:rsidRPr="006D1DB8" w:rsidR="00A46AFF">
        <w:rPr>
          <w:rFonts w:ascii="Times New Roman" w:hAnsi="Times New Roman"/>
        </w:rPr>
        <w:t xml:space="preserve">malé podniky o 20 </w:t>
      </w:r>
      <w:r>
        <w:rPr>
          <w:rFonts w:ascii="Times New Roman" w:hAnsi="Times New Roman"/>
        </w:rPr>
        <w:t>% a pre stredné podniky o 10 %.</w:t>
      </w:r>
    </w:p>
    <w:p w:rsidR="00A46AFF" w:rsidRPr="00C03F1B" w:rsidP="009E730D">
      <w:pPr>
        <w:pStyle w:val="Heading2"/>
        <w:bidi w:val="0"/>
        <w:ind w:left="426" w:hanging="426"/>
        <w:rPr>
          <w:rFonts w:ascii="Times New Roman" w:hAnsi="Times New Roman"/>
        </w:rPr>
      </w:pPr>
    </w:p>
    <w:p w:rsidR="00A46AFF" w:rsidRPr="006D1DB8" w:rsidP="00D02870">
      <w:pPr>
        <w:pStyle w:val="ODSEK"/>
        <w:numPr>
          <w:numId w:val="0"/>
        </w:numPr>
        <w:bidi w:val="0"/>
        <w:ind w:hanging="1"/>
        <w:rPr>
          <w:rFonts w:ascii="Times New Roman" w:hAnsi="Times New Roman"/>
        </w:rPr>
      </w:pPr>
      <w:r w:rsidRPr="006D1DB8">
        <w:rPr>
          <w:rFonts w:ascii="Times New Roman" w:hAnsi="Times New Roman"/>
        </w:rPr>
        <w:t>Maximálna výška investičnej pomoci pre investičný zámer s oprávnenými nákladmi nad 50 miliónov eur nesmie počas čerpania investičnej pomoci presiahnuť upravenú výšku pomoci vypočítanú pre časť oprávnených nákladov</w:t>
      </w:r>
    </w:p>
    <w:p w:rsidR="00A46AFF" w:rsidRPr="00C03F1B" w:rsidP="00D02870">
      <w:pPr>
        <w:pStyle w:val="Quote"/>
        <w:numPr>
          <w:numId w:val="20"/>
        </w:numPr>
        <w:bidi w:val="0"/>
        <w:ind w:left="851" w:right="0" w:hanging="425"/>
        <w:rPr>
          <w:rFonts w:ascii="Times New Roman" w:hAnsi="Times New Roman"/>
        </w:rPr>
      </w:pPr>
      <w:r w:rsidRPr="00C03F1B">
        <w:rPr>
          <w:rFonts w:ascii="Times New Roman" w:hAnsi="Times New Roman"/>
        </w:rPr>
        <w:t xml:space="preserve">do 50 miliónov eur 100 % maximálnej intenzity investičnej pomoci uplatniteľnej v danom regióne podľa prílohy č. </w:t>
      </w:r>
      <w:r w:rsidR="00364951">
        <w:rPr>
          <w:rFonts w:ascii="Times New Roman" w:hAnsi="Times New Roman"/>
        </w:rPr>
        <w:t>4</w:t>
      </w:r>
      <w:r w:rsidRPr="00C03F1B">
        <w:rPr>
          <w:rFonts w:ascii="Times New Roman" w:hAnsi="Times New Roman"/>
        </w:rPr>
        <w:t>,</w:t>
      </w:r>
    </w:p>
    <w:p w:rsidR="00A46AFF" w:rsidRPr="00C03F1B" w:rsidP="00D02870">
      <w:pPr>
        <w:pStyle w:val="Quote"/>
        <w:bidi w:val="0"/>
        <w:ind w:left="851" w:right="0" w:hanging="425"/>
        <w:rPr>
          <w:rFonts w:ascii="Times New Roman" w:hAnsi="Times New Roman"/>
        </w:rPr>
      </w:pPr>
      <w:r w:rsidRPr="00C03F1B">
        <w:rPr>
          <w:rFonts w:ascii="Times New Roman" w:hAnsi="Times New Roman"/>
        </w:rPr>
        <w:t>prevyšujúcich 50 miliónov eur a dosahujúcich najviac 100 miliónov eur 50 % maximálnej intenzity investičnej pomoci uplatniteľnej v danom regióne podľa prílohy</w:t>
      </w:r>
      <w:r>
        <w:rPr>
          <w:rFonts w:ascii="Times New Roman" w:hAnsi="Times New Roman"/>
        </w:rPr>
        <w:t> </w:t>
      </w:r>
      <w:r w:rsidRPr="00C03F1B">
        <w:rPr>
          <w:rFonts w:ascii="Times New Roman" w:hAnsi="Times New Roman"/>
        </w:rPr>
        <w:t>č.</w:t>
      </w:r>
      <w:r>
        <w:rPr>
          <w:rFonts w:ascii="Times New Roman" w:hAnsi="Times New Roman"/>
        </w:rPr>
        <w:t> </w:t>
      </w:r>
      <w:r w:rsidR="00364951">
        <w:rPr>
          <w:rFonts w:ascii="Times New Roman" w:hAnsi="Times New Roman"/>
        </w:rPr>
        <w:t>4</w:t>
      </w:r>
      <w:r w:rsidRPr="00C03F1B">
        <w:rPr>
          <w:rFonts w:ascii="Times New Roman" w:hAnsi="Times New Roman"/>
        </w:rPr>
        <w:t>,</w:t>
      </w:r>
    </w:p>
    <w:p w:rsidR="00A46AFF" w:rsidRPr="00906E2D" w:rsidP="00D02870">
      <w:pPr>
        <w:pStyle w:val="Quote"/>
        <w:bidi w:val="0"/>
        <w:ind w:left="851" w:right="0" w:hanging="425"/>
        <w:rPr>
          <w:rFonts w:ascii="Times New Roman" w:hAnsi="Times New Roman"/>
        </w:rPr>
      </w:pPr>
      <w:r w:rsidRPr="00C03F1B">
        <w:rPr>
          <w:rFonts w:ascii="Times New Roman" w:hAnsi="Times New Roman"/>
        </w:rPr>
        <w:t xml:space="preserve">prevyšujúcich 100 miliónov eur 34 % maximálnej intenzity investičnej pomoci uplatniteľnej v danom regióne podľa prílohy č. </w:t>
      </w:r>
      <w:r w:rsidR="00364951">
        <w:rPr>
          <w:rFonts w:ascii="Times New Roman" w:hAnsi="Times New Roman"/>
        </w:rPr>
        <w:t>4</w:t>
      </w:r>
      <w:r w:rsidRPr="00C03F1B">
        <w:rPr>
          <w:rFonts w:ascii="Times New Roman" w:hAnsi="Times New Roman"/>
        </w:rPr>
        <w:t xml:space="preserve">. </w:t>
      </w:r>
    </w:p>
    <w:p w:rsidR="00A46AFF" w:rsidRPr="00C03F1B" w:rsidP="009E730D">
      <w:pPr>
        <w:pStyle w:val="Heading2"/>
        <w:bidi w:val="0"/>
        <w:spacing w:after="240"/>
        <w:ind w:left="426" w:hanging="426"/>
        <w:rPr>
          <w:rFonts w:ascii="Times New Roman" w:hAnsi="Times New Roman"/>
        </w:rPr>
      </w:pPr>
    </w:p>
    <w:p w:rsidR="00A46AFF" w:rsidRPr="006D1DB8" w:rsidP="00F36C7A">
      <w:pPr>
        <w:pStyle w:val="ODSEK"/>
        <w:numPr>
          <w:numId w:val="12"/>
        </w:numPr>
        <w:bidi w:val="0"/>
        <w:spacing w:before="0" w:after="200"/>
        <w:ind w:left="425" w:hanging="425"/>
        <w:rPr>
          <w:rFonts w:ascii="Times New Roman" w:hAnsi="Times New Roman"/>
        </w:rPr>
      </w:pPr>
      <w:r w:rsidRPr="006D1DB8">
        <w:rPr>
          <w:rFonts w:ascii="Times New Roman" w:hAnsi="Times New Roman"/>
        </w:rPr>
        <w:t xml:space="preserve">Maximálna výška dotácie na  dlhodobý hmotný majetok a dlhodobý nehmotný majetok nesmie v jednotlivých regiónoch Slovenskej republiky presiahnuť hodnoty podľa prílohy č. </w:t>
      </w:r>
      <w:r w:rsidR="00364951">
        <w:rPr>
          <w:rFonts w:ascii="Times New Roman" w:hAnsi="Times New Roman"/>
        </w:rPr>
        <w:t>5</w:t>
      </w:r>
      <w:r w:rsidRPr="006D1DB8">
        <w:rPr>
          <w:rFonts w:ascii="Times New Roman" w:hAnsi="Times New Roman"/>
        </w:rPr>
        <w:t xml:space="preserve"> vyjadrené ako percentuálny podiel z oprávnených </w:t>
      </w:r>
      <w:r w:rsidR="00763E76">
        <w:rPr>
          <w:rFonts w:ascii="Times New Roman" w:hAnsi="Times New Roman"/>
        </w:rPr>
        <w:t xml:space="preserve">investičných </w:t>
      </w:r>
      <w:r w:rsidRPr="006D1DB8">
        <w:rPr>
          <w:rFonts w:ascii="Times New Roman" w:hAnsi="Times New Roman"/>
        </w:rPr>
        <w:t>nákladov</w:t>
      </w:r>
      <w:r w:rsidR="009540A8">
        <w:rPr>
          <w:rFonts w:ascii="Times New Roman" w:hAnsi="Times New Roman"/>
        </w:rPr>
        <w:t>.</w:t>
      </w:r>
      <w:r>
        <w:rPr>
          <w:rFonts w:ascii="Times New Roman" w:hAnsi="Times New Roman"/>
          <w:vertAlign w:val="superscript"/>
          <w:rtl w:val="0"/>
        </w:rPr>
        <w:footnoteReference w:id="13"/>
      </w:r>
      <w:r>
        <w:rPr>
          <w:rFonts w:ascii="Times New Roman" w:hAnsi="Times New Roman"/>
        </w:rPr>
        <w:t>)</w:t>
      </w:r>
    </w:p>
    <w:p w:rsidR="00A46AFF" w:rsidP="00F36C7A">
      <w:pPr>
        <w:pStyle w:val="ODSEK"/>
        <w:bidi w:val="0"/>
        <w:spacing w:before="0" w:after="200"/>
        <w:ind w:left="425" w:hanging="425"/>
        <w:rPr>
          <w:rFonts w:ascii="Times New Roman" w:hAnsi="Times New Roman"/>
        </w:rPr>
      </w:pPr>
      <w:r w:rsidRPr="006D1DB8">
        <w:rPr>
          <w:rFonts w:ascii="Times New Roman" w:hAnsi="Times New Roman"/>
        </w:rPr>
        <w:t>Maximálna výška úľavy na dani z </w:t>
      </w:r>
      <w:r w:rsidR="0014254B">
        <w:rPr>
          <w:rFonts w:ascii="Times New Roman" w:hAnsi="Times New Roman"/>
        </w:rPr>
        <w:t>príjmov</w:t>
      </w:r>
      <w:r w:rsidRPr="006D1DB8">
        <w:rPr>
          <w:rFonts w:ascii="Times New Roman" w:hAnsi="Times New Roman"/>
        </w:rPr>
        <w:t xml:space="preserve"> nesmie v jednotlivých regiónoch Slovenskej republiky presiahnuť hodnoty podľa prílohy č. </w:t>
      </w:r>
      <w:r w:rsidR="00364951">
        <w:rPr>
          <w:rFonts w:ascii="Times New Roman" w:hAnsi="Times New Roman"/>
        </w:rPr>
        <w:t>6</w:t>
      </w:r>
      <w:r w:rsidRPr="006D1DB8">
        <w:rPr>
          <w:rFonts w:ascii="Times New Roman" w:hAnsi="Times New Roman"/>
        </w:rPr>
        <w:t xml:space="preserve"> vyjadrené ako percentuálny podiel z oprávnených nákladov,</w:t>
      </w:r>
      <w:r>
        <w:rPr>
          <w:rStyle w:val="FootnoteReference"/>
          <w:rFonts w:ascii="Times New Roman" w:hAnsi="Times New Roman"/>
          <w:rtl w:val="0"/>
        </w:rPr>
        <w:footnoteReference w:id="14"/>
      </w:r>
      <w:r w:rsidR="009540A8">
        <w:rPr>
          <w:rFonts w:ascii="Times New Roman" w:hAnsi="Times New Roman"/>
        </w:rPr>
        <w:t>)</w:t>
      </w:r>
      <w:r w:rsidRPr="006D1DB8">
        <w:rPr>
          <w:rFonts w:ascii="Times New Roman" w:hAnsi="Times New Roman"/>
        </w:rPr>
        <w:t xml:space="preserve"> ak sú splnené podmienky podľa osobitného predpisu</w:t>
      </w:r>
      <w:r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id="15"/>
      </w:r>
      <w:r>
        <w:rPr>
          <w:rFonts w:ascii="Times New Roman" w:hAnsi="Times New Roman"/>
        </w:rPr>
        <w:t>)</w:t>
      </w:r>
    </w:p>
    <w:p w:rsidR="008B3652" w:rsidRPr="00EF3B06" w:rsidP="009540A8">
      <w:pPr>
        <w:pStyle w:val="ODSEK"/>
        <w:bidi w:val="0"/>
        <w:spacing w:before="0" w:after="200"/>
        <w:ind w:left="425" w:hanging="425"/>
        <w:rPr>
          <w:rFonts w:ascii="Times New Roman" w:hAnsi="Times New Roman"/>
        </w:rPr>
      </w:pPr>
      <w:r w:rsidRPr="00EF3B06" w:rsidR="00A46AFF">
        <w:rPr>
          <w:rFonts w:ascii="Times New Roman" w:hAnsi="Times New Roman"/>
        </w:rPr>
        <w:t xml:space="preserve">Maximálna výška príspevku na </w:t>
      </w:r>
      <w:r w:rsidR="007D6429">
        <w:rPr>
          <w:rFonts w:ascii="Times New Roman" w:hAnsi="Times New Roman"/>
        </w:rPr>
        <w:t xml:space="preserve">vytvorené </w:t>
      </w:r>
      <w:r w:rsidRPr="00EF3B06" w:rsidR="00A46AFF">
        <w:rPr>
          <w:rFonts w:ascii="Times New Roman" w:hAnsi="Times New Roman"/>
        </w:rPr>
        <w:t>nov</w:t>
      </w:r>
      <w:r w:rsidRPr="00EF3B06" w:rsidR="00EF3B06">
        <w:rPr>
          <w:rFonts w:ascii="Times New Roman" w:hAnsi="Times New Roman"/>
        </w:rPr>
        <w:t>é</w:t>
      </w:r>
      <w:r w:rsidRPr="00EF3B06" w:rsidR="00A46AFF">
        <w:rPr>
          <w:rFonts w:ascii="Times New Roman" w:hAnsi="Times New Roman"/>
        </w:rPr>
        <w:t xml:space="preserve"> pracovn</w:t>
      </w:r>
      <w:r w:rsidRPr="00EF3B06" w:rsidR="00EF3B06">
        <w:rPr>
          <w:rFonts w:ascii="Times New Roman" w:hAnsi="Times New Roman"/>
        </w:rPr>
        <w:t>é</w:t>
      </w:r>
      <w:r w:rsidRPr="00EF3B06" w:rsidR="00A46AFF">
        <w:rPr>
          <w:rFonts w:ascii="Times New Roman" w:hAnsi="Times New Roman"/>
        </w:rPr>
        <w:t xml:space="preserve"> miest</w:t>
      </w:r>
      <w:r w:rsidRPr="00EF3B06" w:rsidR="00EF3B06">
        <w:rPr>
          <w:rFonts w:ascii="Times New Roman" w:hAnsi="Times New Roman"/>
        </w:rPr>
        <w:t>a</w:t>
      </w:r>
      <w:r w:rsidRPr="00EF3B06" w:rsidR="00A46AFF">
        <w:rPr>
          <w:rFonts w:ascii="Times New Roman" w:hAnsi="Times New Roman"/>
        </w:rPr>
        <w:t xml:space="preserve"> nesmie v okresoch jednotlivých regiónov Slovenskej republiky presiahnuť </w:t>
      </w:r>
      <w:r w:rsidR="00243408">
        <w:rPr>
          <w:rFonts w:ascii="Times New Roman" w:hAnsi="Times New Roman"/>
        </w:rPr>
        <w:t>hodnoty</w:t>
      </w:r>
      <w:r w:rsidRPr="00EF3B06" w:rsidR="00243408">
        <w:rPr>
          <w:rFonts w:ascii="Times New Roman" w:hAnsi="Times New Roman"/>
        </w:rPr>
        <w:t xml:space="preserve"> </w:t>
      </w:r>
      <w:r w:rsidRPr="00EF3B06" w:rsidR="00A46AFF">
        <w:rPr>
          <w:rFonts w:ascii="Times New Roman" w:hAnsi="Times New Roman"/>
        </w:rPr>
        <w:t xml:space="preserve">podľa prílohy č. </w:t>
      </w:r>
      <w:r w:rsidR="00364951">
        <w:rPr>
          <w:rFonts w:ascii="Times New Roman" w:hAnsi="Times New Roman"/>
        </w:rPr>
        <w:t>7</w:t>
      </w:r>
      <w:r w:rsidR="00763E76">
        <w:rPr>
          <w:rFonts w:ascii="Times New Roman" w:hAnsi="Times New Roman"/>
        </w:rPr>
        <w:t xml:space="preserve"> </w:t>
      </w:r>
      <w:r w:rsidRPr="006D1DB8" w:rsidR="00763E76">
        <w:rPr>
          <w:rFonts w:ascii="Times New Roman" w:hAnsi="Times New Roman"/>
        </w:rPr>
        <w:t xml:space="preserve">vyjadrené ako percentuálny podiel z oprávnených </w:t>
      </w:r>
      <w:r w:rsidR="00763E76">
        <w:rPr>
          <w:rFonts w:ascii="Times New Roman" w:hAnsi="Times New Roman"/>
        </w:rPr>
        <w:t xml:space="preserve">mzdových </w:t>
      </w:r>
      <w:r w:rsidRPr="006D1DB8" w:rsidR="00763E76">
        <w:rPr>
          <w:rFonts w:ascii="Times New Roman" w:hAnsi="Times New Roman"/>
        </w:rPr>
        <w:t>nákladov</w:t>
      </w:r>
      <w:r w:rsidRPr="00EF3B06" w:rsidR="00A46AFF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16"/>
      </w:r>
      <w:r w:rsidR="009540A8">
        <w:rPr>
          <w:rFonts w:ascii="Times New Roman" w:hAnsi="Times New Roman"/>
        </w:rPr>
        <w:t>)</w:t>
      </w:r>
      <w:r w:rsidRPr="009540A8" w:rsidR="009540A8">
        <w:rPr>
          <w:rFonts w:ascii="Times New Roman" w:hAnsi="Times New Roman"/>
        </w:rPr>
        <w:t xml:space="preserve"> </w:t>
      </w:r>
      <w:r w:rsidRPr="00EF3B06" w:rsidR="009540A8">
        <w:rPr>
          <w:rFonts w:ascii="Times New Roman" w:hAnsi="Times New Roman"/>
        </w:rPr>
        <w:t>ak sú splnené podmienky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17"/>
      </w:r>
      <w:r w:rsidRPr="00EF3B06" w:rsidR="00A46AFF">
        <w:rPr>
          <w:rFonts w:ascii="Times New Roman" w:hAnsi="Times New Roman"/>
        </w:rPr>
        <w:t>)</w:t>
      </w:r>
    </w:p>
    <w:p w:rsidR="00EF3B06" w:rsidP="00F36C7A">
      <w:pPr>
        <w:pStyle w:val="ODSEK"/>
        <w:bidi w:val="0"/>
        <w:spacing w:before="0" w:after="200"/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>Maximáln</w:t>
      </w:r>
      <w:r w:rsidR="00DF65B1">
        <w:rPr>
          <w:rFonts w:ascii="Times New Roman" w:hAnsi="Times New Roman"/>
        </w:rPr>
        <w:t xml:space="preserve">y rozdiel medzi hodnotou nehnuteľného majetku </w:t>
      </w:r>
      <w:r w:rsidR="00F60A32">
        <w:rPr>
          <w:rFonts w:ascii="Times New Roman" w:hAnsi="Times New Roman"/>
        </w:rPr>
        <w:t>stanovenou</w:t>
      </w:r>
      <w:r w:rsidR="00DF65B1">
        <w:rPr>
          <w:rFonts w:ascii="Times New Roman" w:hAnsi="Times New Roman"/>
        </w:rPr>
        <w:t xml:space="preserve"> znaleckým posudkom a hodnotou prevodu nehnuteľného majetku</w:t>
      </w:r>
      <w:r w:rsidR="00135C7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nesmie v okresoch jednotlivých regiónov Slovenskej republiky presiahnuť hodnoty podľa prílohy č. </w:t>
      </w:r>
      <w:r w:rsidR="00364951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vyjad</w:t>
      </w:r>
      <w:r w:rsidR="003A0C67">
        <w:rPr>
          <w:rFonts w:ascii="Times New Roman" w:hAnsi="Times New Roman"/>
        </w:rPr>
        <w:t xml:space="preserve">rené ako percentuálny podiel z </w:t>
      </w:r>
      <w:r>
        <w:rPr>
          <w:rFonts w:ascii="Times New Roman" w:hAnsi="Times New Roman"/>
        </w:rPr>
        <w:t>hodnoty</w:t>
      </w:r>
      <w:r w:rsidR="00184650">
        <w:rPr>
          <w:rFonts w:ascii="Times New Roman" w:hAnsi="Times New Roman"/>
        </w:rPr>
        <w:t xml:space="preserve"> </w:t>
      </w:r>
      <w:r w:rsidR="007D6429">
        <w:rPr>
          <w:rFonts w:ascii="Times New Roman" w:hAnsi="Times New Roman"/>
        </w:rPr>
        <w:t xml:space="preserve">nehnuteľného </w:t>
      </w:r>
      <w:r w:rsidR="003A0C67">
        <w:rPr>
          <w:rFonts w:ascii="Times New Roman" w:hAnsi="Times New Roman"/>
        </w:rPr>
        <w:t xml:space="preserve">majetku </w:t>
      </w:r>
      <w:r w:rsidR="00F60A32">
        <w:rPr>
          <w:rFonts w:ascii="Times New Roman" w:hAnsi="Times New Roman"/>
        </w:rPr>
        <w:t>stanovenej</w:t>
      </w:r>
      <w:r w:rsidR="00184650">
        <w:rPr>
          <w:rFonts w:ascii="Times New Roman" w:hAnsi="Times New Roman"/>
        </w:rPr>
        <w:t xml:space="preserve"> znaleckým posudkom</w:t>
      </w:r>
      <w:r>
        <w:rPr>
          <w:rFonts w:ascii="Times New Roman" w:hAnsi="Times New Roman"/>
        </w:rPr>
        <w:t>.</w:t>
      </w:r>
    </w:p>
    <w:p w:rsidR="00A85DAD" w:rsidRPr="00A85DAD" w:rsidP="00A85DAD">
      <w:pPr>
        <w:pStyle w:val="ODSEK"/>
        <w:bidi w:val="0"/>
        <w:spacing w:before="0" w:after="200"/>
        <w:ind w:left="425" w:hanging="425"/>
        <w:rPr>
          <w:rFonts w:ascii="Times New Roman" w:hAnsi="Times New Roman"/>
        </w:rPr>
      </w:pPr>
      <w:r w:rsidR="00DF65B1">
        <w:rPr>
          <w:rFonts w:ascii="Times New Roman" w:hAnsi="Times New Roman"/>
        </w:rPr>
        <w:t xml:space="preserve">Maximálny rozdiel medzi hodnotou nájmu nehnuteľného majetku </w:t>
      </w:r>
      <w:r w:rsidR="00F60A32">
        <w:rPr>
          <w:rFonts w:ascii="Times New Roman" w:hAnsi="Times New Roman"/>
        </w:rPr>
        <w:t>stanovenou</w:t>
      </w:r>
      <w:r w:rsidR="00DF65B1">
        <w:rPr>
          <w:rFonts w:ascii="Times New Roman" w:hAnsi="Times New Roman"/>
        </w:rPr>
        <w:t xml:space="preserve"> znaleckým posudkom a hodnotou nájmu nehnuteľného majetku, nesmie v okresoch jednotlivých regiónov Slovenskej republiky presiahnuť hodnoty podľa prílohy č. 9 vyjad</w:t>
      </w:r>
      <w:r w:rsidR="003A0C67">
        <w:rPr>
          <w:rFonts w:ascii="Times New Roman" w:hAnsi="Times New Roman"/>
        </w:rPr>
        <w:t xml:space="preserve">rené ako percentuálny podiel z </w:t>
      </w:r>
      <w:r w:rsidR="00DF65B1">
        <w:rPr>
          <w:rFonts w:ascii="Times New Roman" w:hAnsi="Times New Roman"/>
        </w:rPr>
        <w:t xml:space="preserve">hodnoty nájmu </w:t>
      </w:r>
      <w:r w:rsidR="007D6429">
        <w:rPr>
          <w:rFonts w:ascii="Times New Roman" w:hAnsi="Times New Roman"/>
        </w:rPr>
        <w:t xml:space="preserve">nehnuteľného majetku </w:t>
      </w:r>
      <w:r w:rsidRPr="004D27D5" w:rsidR="00F60A32">
        <w:rPr>
          <w:rFonts w:ascii="Times New Roman" w:hAnsi="Times New Roman"/>
        </w:rPr>
        <w:t>stanovenej</w:t>
      </w:r>
      <w:r w:rsidR="00DF65B1">
        <w:rPr>
          <w:rFonts w:ascii="Times New Roman" w:hAnsi="Times New Roman"/>
        </w:rPr>
        <w:t xml:space="preserve"> znaleckým posudkom.</w:t>
      </w:r>
    </w:p>
    <w:p w:rsidR="008B3652" w:rsidRPr="00C03F1B" w:rsidP="009E730D">
      <w:pPr>
        <w:pStyle w:val="Heading2"/>
        <w:bidi w:val="0"/>
        <w:ind w:left="426" w:hanging="426"/>
        <w:rPr>
          <w:rFonts w:ascii="Times New Roman" w:hAnsi="Times New Roman"/>
        </w:rPr>
      </w:pPr>
    </w:p>
    <w:p w:rsidR="00FE370C" w:rsidRPr="00FE370C" w:rsidP="002B3C0C">
      <w:pPr>
        <w:pStyle w:val="ODSEK"/>
        <w:numPr>
          <w:numId w:val="0"/>
        </w:numPr>
        <w:bidi w:val="0"/>
        <w:spacing w:before="240"/>
        <w:ind w:firstLine="0"/>
        <w:rPr>
          <w:rFonts w:ascii="Times New Roman" w:hAnsi="Times New Roman"/>
        </w:rPr>
      </w:pPr>
      <w:r w:rsidRPr="006D1DB8" w:rsidR="008B3652">
        <w:rPr>
          <w:rFonts w:ascii="Times New Roman" w:hAnsi="Times New Roman"/>
        </w:rPr>
        <w:t>V</w:t>
      </w:r>
      <w:r w:rsidR="00184650">
        <w:rPr>
          <w:rFonts w:ascii="Times New Roman" w:hAnsi="Times New Roman"/>
        </w:rPr>
        <w:t xml:space="preserve"> </w:t>
      </w:r>
      <w:r w:rsidRPr="006D1DB8" w:rsidR="008B3652">
        <w:rPr>
          <w:rFonts w:ascii="Times New Roman" w:hAnsi="Times New Roman"/>
        </w:rPr>
        <w:t xml:space="preserve">prípade investičných zámerov </w:t>
      </w:r>
      <w:r w:rsidR="00C57D7B">
        <w:rPr>
          <w:rFonts w:ascii="Times New Roman" w:hAnsi="Times New Roman"/>
        </w:rPr>
        <w:t>v priemyselnej výrobe</w:t>
      </w:r>
      <w:r w:rsidRPr="006D1DB8" w:rsidR="008B3652">
        <w:rPr>
          <w:rFonts w:ascii="Times New Roman" w:hAnsi="Times New Roman"/>
        </w:rPr>
        <w:t xml:space="preserve"> kombinovanej s technologickým centrom sa maximálna výška jednotlivých foriem investičnej pomoci posudzuje </w:t>
      </w:r>
      <w:r w:rsidR="00F51F6D">
        <w:rPr>
          <w:rFonts w:ascii="Times New Roman" w:hAnsi="Times New Roman"/>
        </w:rPr>
        <w:t xml:space="preserve">osobitne </w:t>
      </w:r>
      <w:r w:rsidRPr="006D1DB8" w:rsidR="008B3652">
        <w:rPr>
          <w:rFonts w:ascii="Times New Roman" w:hAnsi="Times New Roman"/>
        </w:rPr>
        <w:t>pre časť priemyselnej výroby a</w:t>
      </w:r>
      <w:r w:rsidR="00C57D7B">
        <w:rPr>
          <w:rFonts w:ascii="Times New Roman" w:hAnsi="Times New Roman"/>
        </w:rPr>
        <w:t xml:space="preserve"> osobitne pre </w:t>
      </w:r>
      <w:r w:rsidRPr="006D1DB8" w:rsidR="008B3652">
        <w:rPr>
          <w:rFonts w:ascii="Times New Roman" w:hAnsi="Times New Roman"/>
        </w:rPr>
        <w:t>časť technologického centra.</w:t>
      </w:r>
    </w:p>
    <w:p w:rsidR="008B3652" w:rsidRPr="00C03F1B" w:rsidP="009E730D">
      <w:pPr>
        <w:pStyle w:val="Heading2"/>
        <w:bidi w:val="0"/>
        <w:ind w:left="426" w:hanging="426"/>
        <w:rPr>
          <w:rFonts w:ascii="Times New Roman" w:hAnsi="Times New Roman"/>
        </w:rPr>
      </w:pPr>
    </w:p>
    <w:p w:rsidR="008B3652" w:rsidP="00184650">
      <w:pPr>
        <w:pStyle w:val="ODSEK"/>
        <w:numPr>
          <w:numId w:val="0"/>
        </w:numPr>
        <w:bidi w:val="0"/>
        <w:spacing w:before="240"/>
        <w:ind w:firstLine="0"/>
        <w:rPr>
          <w:rFonts w:ascii="Times New Roman" w:hAnsi="Times New Roman"/>
        </w:rPr>
      </w:pPr>
      <w:r w:rsidR="001759E8">
        <w:rPr>
          <w:rFonts w:ascii="Times New Roman" w:hAnsi="Times New Roman"/>
        </w:rPr>
        <w:t>Prioritn</w:t>
      </w:r>
      <w:r w:rsidR="00FE0B24">
        <w:rPr>
          <w:rFonts w:ascii="Times New Roman" w:hAnsi="Times New Roman"/>
        </w:rPr>
        <w:t>é</w:t>
      </w:r>
      <w:r w:rsidR="002878F2">
        <w:rPr>
          <w:rFonts w:ascii="Times New Roman" w:hAnsi="Times New Roman"/>
        </w:rPr>
        <w:t xml:space="preserve"> oblas</w:t>
      </w:r>
      <w:r w:rsidR="00FE0B24">
        <w:rPr>
          <w:rFonts w:ascii="Times New Roman" w:hAnsi="Times New Roman"/>
        </w:rPr>
        <w:t>ti</w:t>
      </w:r>
      <w:r w:rsidR="00A96EF3">
        <w:rPr>
          <w:rFonts w:ascii="Times New Roman" w:hAnsi="Times New Roman"/>
        </w:rPr>
        <w:t xml:space="preserve"> </w:t>
      </w:r>
      <w:r w:rsidR="00033959">
        <w:rPr>
          <w:rFonts w:ascii="Times New Roman" w:hAnsi="Times New Roman"/>
        </w:rPr>
        <w:t>priemyseln</w:t>
      </w:r>
      <w:r w:rsidR="002878F2">
        <w:rPr>
          <w:rFonts w:ascii="Times New Roman" w:hAnsi="Times New Roman"/>
        </w:rPr>
        <w:t>ej</w:t>
      </w:r>
      <w:r w:rsidR="00033959">
        <w:rPr>
          <w:rFonts w:ascii="Times New Roman" w:hAnsi="Times New Roman"/>
        </w:rPr>
        <w:t xml:space="preserve"> </w:t>
      </w:r>
      <w:r w:rsidR="00A96EF3">
        <w:rPr>
          <w:rFonts w:ascii="Times New Roman" w:hAnsi="Times New Roman"/>
        </w:rPr>
        <w:t>výrob</w:t>
      </w:r>
      <w:r w:rsidR="002878F2">
        <w:rPr>
          <w:rFonts w:ascii="Times New Roman" w:hAnsi="Times New Roman"/>
        </w:rPr>
        <w:t>y</w:t>
      </w:r>
      <w:r w:rsidR="00A96EF3">
        <w:rPr>
          <w:rFonts w:ascii="Times New Roman" w:hAnsi="Times New Roman"/>
        </w:rPr>
        <w:t xml:space="preserve"> </w:t>
      </w:r>
      <w:r w:rsidR="007464A2">
        <w:rPr>
          <w:rFonts w:ascii="Times New Roman" w:hAnsi="Times New Roman"/>
        </w:rPr>
        <w:t>budú</w:t>
      </w:r>
      <w:r w:rsidR="009844DA">
        <w:rPr>
          <w:rFonts w:ascii="Times New Roman" w:hAnsi="Times New Roman"/>
        </w:rPr>
        <w:t xml:space="preserve"> vymedzen</w:t>
      </w:r>
      <w:r w:rsidR="002878F2">
        <w:rPr>
          <w:rFonts w:ascii="Times New Roman" w:hAnsi="Times New Roman"/>
        </w:rPr>
        <w:t>é</w:t>
      </w:r>
      <w:r w:rsidR="009844DA">
        <w:rPr>
          <w:rFonts w:ascii="Times New Roman" w:hAnsi="Times New Roman"/>
        </w:rPr>
        <w:t xml:space="preserve"> </w:t>
      </w:r>
      <w:r w:rsidR="007464A2">
        <w:rPr>
          <w:rFonts w:ascii="Times New Roman" w:hAnsi="Times New Roman"/>
        </w:rPr>
        <w:t xml:space="preserve">na základe Stratégie výskumu a inovácií </w:t>
      </w:r>
      <w:r w:rsidR="00C12616">
        <w:rPr>
          <w:rFonts w:ascii="Times New Roman" w:hAnsi="Times New Roman"/>
        </w:rPr>
        <w:t xml:space="preserve">pre inteligentnú špecializáciu </w:t>
      </w:r>
      <w:r w:rsidR="007464A2">
        <w:rPr>
          <w:rFonts w:ascii="Times New Roman" w:hAnsi="Times New Roman"/>
        </w:rPr>
        <w:t>RIS 3.</w:t>
      </w:r>
    </w:p>
    <w:p w:rsidR="00033959" w:rsidP="00F85992">
      <w:pPr>
        <w:pStyle w:val="Heading2"/>
        <w:bidi w:val="0"/>
        <w:rPr>
          <w:rFonts w:ascii="Times New Roman" w:hAnsi="Times New Roman"/>
        </w:rPr>
      </w:pPr>
    </w:p>
    <w:p w:rsidR="00C12616" w:rsidP="00702F26">
      <w:pPr>
        <w:pStyle w:val="ODSEK"/>
        <w:numPr>
          <w:numId w:val="0"/>
        </w:numPr>
        <w:bidi w:val="0"/>
        <w:spacing w:before="240"/>
        <w:ind w:firstLine="0"/>
        <w:rPr>
          <w:rFonts w:ascii="Times New Roman" w:hAnsi="Times New Roman"/>
        </w:rPr>
      </w:pPr>
      <w:r w:rsidR="001759E8">
        <w:rPr>
          <w:rFonts w:ascii="Times New Roman" w:hAnsi="Times New Roman"/>
        </w:rPr>
        <w:t>Prioritn</w:t>
      </w:r>
      <w:r w:rsidR="00FE0B24">
        <w:rPr>
          <w:rFonts w:ascii="Times New Roman" w:hAnsi="Times New Roman"/>
        </w:rPr>
        <w:t>é oblasti</w:t>
      </w:r>
      <w:r w:rsidR="00033959">
        <w:rPr>
          <w:rFonts w:ascii="Times New Roman" w:hAnsi="Times New Roman"/>
        </w:rPr>
        <w:t xml:space="preserve"> technologick</w:t>
      </w:r>
      <w:r w:rsidR="001759E8">
        <w:rPr>
          <w:rFonts w:ascii="Times New Roman" w:hAnsi="Times New Roman"/>
        </w:rPr>
        <w:t>ý</w:t>
      </w:r>
      <w:r w:rsidR="00FE0B24">
        <w:rPr>
          <w:rFonts w:ascii="Times New Roman" w:hAnsi="Times New Roman"/>
        </w:rPr>
        <w:t>ch</w:t>
      </w:r>
      <w:r w:rsidR="00033959">
        <w:rPr>
          <w:rFonts w:ascii="Times New Roman" w:hAnsi="Times New Roman"/>
        </w:rPr>
        <w:t xml:space="preserve"> cent</w:t>
      </w:r>
      <w:r w:rsidR="00FE0B24">
        <w:rPr>
          <w:rFonts w:ascii="Times New Roman" w:hAnsi="Times New Roman"/>
        </w:rPr>
        <w:t>ier</w:t>
      </w:r>
      <w:r w:rsidR="00033959">
        <w:rPr>
          <w:rFonts w:ascii="Times New Roman" w:hAnsi="Times New Roman"/>
        </w:rPr>
        <w:t xml:space="preserve"> </w:t>
      </w:r>
      <w:r w:rsidR="007464A2">
        <w:rPr>
          <w:rFonts w:ascii="Times New Roman" w:hAnsi="Times New Roman"/>
        </w:rPr>
        <w:t xml:space="preserve">budú vymedzené na základe </w:t>
      </w:r>
      <w:r>
        <w:rPr>
          <w:rFonts w:ascii="Times New Roman" w:hAnsi="Times New Roman"/>
        </w:rPr>
        <w:t xml:space="preserve">Stratégie výskumu a inovácií pre inteligentnú špecializáciu </w:t>
      </w:r>
      <w:r w:rsidR="007464A2">
        <w:rPr>
          <w:rFonts w:ascii="Times New Roman" w:hAnsi="Times New Roman"/>
        </w:rPr>
        <w:t>RIS 3.</w:t>
      </w:r>
      <w:r>
        <w:rPr>
          <w:rFonts w:ascii="Times New Roman" w:hAnsi="Times New Roman"/>
        </w:rPr>
        <w:br w:type="page"/>
      </w:r>
    </w:p>
    <w:p w:rsidR="00A96EF3" w:rsidP="00F85992">
      <w:pPr>
        <w:pStyle w:val="Heading2"/>
        <w:bidi w:val="0"/>
        <w:rPr>
          <w:rFonts w:ascii="Times New Roman" w:hAnsi="Times New Roman"/>
        </w:rPr>
      </w:pPr>
    </w:p>
    <w:p w:rsidR="001B26D8" w:rsidP="007464A2">
      <w:pPr>
        <w:pStyle w:val="ODSEK"/>
        <w:numPr>
          <w:numId w:val="0"/>
        </w:numPr>
        <w:bidi w:val="0"/>
        <w:ind w:firstLine="0"/>
        <w:rPr>
          <w:rFonts w:ascii="Times New Roman" w:hAnsi="Times New Roman"/>
          <w:lang w:eastAsia="sk-SK"/>
        </w:rPr>
      </w:pPr>
      <w:r w:rsidR="001759E8">
        <w:rPr>
          <w:rFonts w:ascii="Times New Roman" w:hAnsi="Times New Roman"/>
          <w:lang w:eastAsia="sk-SK"/>
        </w:rPr>
        <w:t>Prioritn</w:t>
      </w:r>
      <w:r w:rsidR="00FE0B24">
        <w:rPr>
          <w:rFonts w:ascii="Times New Roman" w:hAnsi="Times New Roman"/>
          <w:lang w:eastAsia="sk-SK"/>
        </w:rPr>
        <w:t>é oblasti</w:t>
      </w:r>
      <w:r>
        <w:rPr>
          <w:rFonts w:ascii="Times New Roman" w:hAnsi="Times New Roman"/>
          <w:lang w:eastAsia="sk-SK"/>
        </w:rPr>
        <w:t xml:space="preserve"> </w:t>
      </w:r>
      <w:r w:rsidR="006E0C2D">
        <w:rPr>
          <w:rFonts w:ascii="Times New Roman" w:hAnsi="Times New Roman"/>
          <w:lang w:eastAsia="sk-SK"/>
        </w:rPr>
        <w:t>cent</w:t>
      </w:r>
      <w:r w:rsidR="00FE0B24">
        <w:rPr>
          <w:rFonts w:ascii="Times New Roman" w:hAnsi="Times New Roman"/>
          <w:lang w:eastAsia="sk-SK"/>
        </w:rPr>
        <w:t>ier</w:t>
      </w:r>
      <w:r w:rsidR="006E0C2D">
        <w:rPr>
          <w:rFonts w:ascii="Times New Roman" w:hAnsi="Times New Roman"/>
          <w:lang w:eastAsia="sk-SK"/>
        </w:rPr>
        <w:t xml:space="preserve"> podnikových služieb</w:t>
      </w:r>
      <w:r>
        <w:rPr>
          <w:rFonts w:ascii="Times New Roman" w:hAnsi="Times New Roman"/>
          <w:lang w:eastAsia="sk-SK"/>
        </w:rPr>
        <w:t xml:space="preserve"> </w:t>
      </w:r>
      <w:r w:rsidR="007464A2">
        <w:rPr>
          <w:rFonts w:ascii="Times New Roman" w:hAnsi="Times New Roman"/>
          <w:lang w:eastAsia="sk-SK"/>
        </w:rPr>
        <w:t xml:space="preserve">budú vymedzené na základe </w:t>
      </w:r>
      <w:r w:rsidR="00C12616">
        <w:rPr>
          <w:rFonts w:ascii="Times New Roman" w:hAnsi="Times New Roman"/>
        </w:rPr>
        <w:t xml:space="preserve">Stratégie výskumu a inovácií pre inteligentnú špecializáciu </w:t>
      </w:r>
      <w:r w:rsidR="007464A2">
        <w:rPr>
          <w:rFonts w:ascii="Times New Roman" w:hAnsi="Times New Roman"/>
          <w:lang w:eastAsia="sk-SK"/>
        </w:rPr>
        <w:t xml:space="preserve">RIS 3. </w:t>
      </w:r>
    </w:p>
    <w:p w:rsidR="00C12616" w:rsidRPr="00C12616" w:rsidP="00C12616">
      <w:pPr>
        <w:pStyle w:val="Heading2"/>
        <w:bidi w:val="0"/>
        <w:rPr>
          <w:rFonts w:ascii="Times New Roman" w:hAnsi="Times New Roman"/>
        </w:rPr>
      </w:pPr>
    </w:p>
    <w:p w:rsidR="00EF3B06" w:rsidP="00FE370C">
      <w:pPr>
        <w:pStyle w:val="ODSEK"/>
        <w:numPr>
          <w:numId w:val="0"/>
        </w:numPr>
        <w:bidi w:val="0"/>
        <w:ind w:firstLine="0"/>
        <w:rPr>
          <w:rFonts w:ascii="Times New Roman" w:hAnsi="Times New Roman"/>
        </w:rPr>
      </w:pPr>
      <w:r w:rsidRPr="006D1DB8" w:rsidR="008B3652">
        <w:rPr>
          <w:rFonts w:ascii="Times New Roman" w:hAnsi="Times New Roman"/>
        </w:rPr>
        <w:t>Maximálny podiel obstaraných st</w:t>
      </w:r>
      <w:r w:rsidR="004C5DA8">
        <w:rPr>
          <w:rFonts w:ascii="Times New Roman" w:hAnsi="Times New Roman"/>
        </w:rPr>
        <w:t>rojov, prístrojov a zariadení v</w:t>
      </w:r>
      <w:r w:rsidRPr="006D1DB8" w:rsidR="008B3652">
        <w:rPr>
          <w:rFonts w:ascii="Times New Roman" w:hAnsi="Times New Roman"/>
        </w:rPr>
        <w:t xml:space="preserve"> priemyselnej výrob</w:t>
      </w:r>
      <w:r w:rsidR="00FE0B24">
        <w:rPr>
          <w:rFonts w:ascii="Times New Roman" w:hAnsi="Times New Roman"/>
        </w:rPr>
        <w:t>e</w:t>
      </w:r>
      <w:r w:rsidRPr="006D1DB8" w:rsidR="008B3652">
        <w:rPr>
          <w:rFonts w:ascii="Times New Roman" w:hAnsi="Times New Roman"/>
        </w:rPr>
        <w:t>, ktoré môžu byť umiestnené v doplnkových miestach realizácie investičného zámeru</w:t>
      </w:r>
      <w:r w:rsidR="00325051">
        <w:rPr>
          <w:rFonts w:ascii="Times New Roman" w:hAnsi="Times New Roman"/>
        </w:rPr>
        <w:t>,</w:t>
      </w:r>
      <w:r w:rsidRPr="006D1DB8" w:rsidR="008B3652">
        <w:rPr>
          <w:rFonts w:ascii="Times New Roman" w:hAnsi="Times New Roman"/>
        </w:rPr>
        <w:t xml:space="preserve"> </w:t>
      </w:r>
      <w:r w:rsidRPr="006D1DB8" w:rsidR="00C03F1B">
        <w:rPr>
          <w:rFonts w:ascii="Times New Roman" w:hAnsi="Times New Roman"/>
        </w:rPr>
        <w:t xml:space="preserve">nesmie presiahnuť </w:t>
      </w:r>
      <w:r w:rsidRPr="006D1DB8" w:rsidR="008B3652">
        <w:rPr>
          <w:rFonts w:ascii="Times New Roman" w:hAnsi="Times New Roman"/>
        </w:rPr>
        <w:t>20 % obstarávacej ceny všetkých obstaraných strojov, prístrojov a zariadení, ktoré sú zahrnuté do oprávnených nákladov investičného zámeru</w:t>
      </w:r>
      <w:r w:rsidR="00B65CA3">
        <w:rPr>
          <w:rFonts w:ascii="Times New Roman" w:hAnsi="Times New Roman"/>
        </w:rPr>
        <w:t>,</w:t>
      </w:r>
      <w:r w:rsidRPr="006D1DB8" w:rsidR="00C03F1B">
        <w:rPr>
          <w:rFonts w:ascii="Times New Roman" w:hAnsi="Times New Roman"/>
        </w:rPr>
        <w:t xml:space="preserve"> na ktoré bola investičná pomoc poskytnutá</w:t>
      </w:r>
      <w:r w:rsidR="00FE370C">
        <w:rPr>
          <w:rFonts w:ascii="Times New Roman" w:hAnsi="Times New Roman"/>
        </w:rPr>
        <w:t>.</w:t>
      </w:r>
    </w:p>
    <w:p w:rsidR="008B3652" w:rsidRPr="00C03F1B" w:rsidP="009E730D">
      <w:pPr>
        <w:pStyle w:val="Heading2"/>
        <w:bidi w:val="0"/>
        <w:spacing w:before="320"/>
        <w:ind w:left="357" w:hanging="357"/>
        <w:rPr>
          <w:rFonts w:ascii="Times New Roman" w:hAnsi="Times New Roman"/>
        </w:rPr>
      </w:pPr>
    </w:p>
    <w:p w:rsidR="008B3652" w:rsidRPr="006D1DB8" w:rsidP="00184650">
      <w:pPr>
        <w:pStyle w:val="ODSEK"/>
        <w:numPr>
          <w:numId w:val="16"/>
        </w:numPr>
        <w:bidi w:val="0"/>
        <w:spacing w:after="200"/>
        <w:ind w:left="426" w:hanging="426"/>
        <w:rPr>
          <w:rFonts w:ascii="Times New Roman" w:hAnsi="Times New Roman"/>
        </w:rPr>
      </w:pPr>
      <w:r w:rsidR="00FE0B24">
        <w:rPr>
          <w:rFonts w:ascii="Times New Roman" w:hAnsi="Times New Roman"/>
        </w:rPr>
        <w:t>P</w:t>
      </w:r>
      <w:r w:rsidRPr="006D1DB8">
        <w:rPr>
          <w:rFonts w:ascii="Times New Roman" w:hAnsi="Times New Roman"/>
        </w:rPr>
        <w:t xml:space="preserve">odmienky na poskytnutie investičnej pomoci </w:t>
      </w:r>
      <w:r w:rsidR="00FE0B24">
        <w:rPr>
          <w:rFonts w:ascii="Times New Roman" w:hAnsi="Times New Roman"/>
        </w:rPr>
        <w:t xml:space="preserve">na podporu investičného zámeru </w:t>
      </w:r>
      <w:r w:rsidRPr="006D1DB8">
        <w:rPr>
          <w:rFonts w:ascii="Times New Roman" w:hAnsi="Times New Roman"/>
        </w:rPr>
        <w:t>v</w:t>
      </w:r>
      <w:r w:rsidR="00FE0B24">
        <w:rPr>
          <w:rFonts w:ascii="Times New Roman" w:hAnsi="Times New Roman"/>
        </w:rPr>
        <w:t> </w:t>
      </w:r>
      <w:r w:rsidRPr="006D1DB8">
        <w:rPr>
          <w:rFonts w:ascii="Times New Roman" w:hAnsi="Times New Roman"/>
        </w:rPr>
        <w:t>priemyselnej výrob</w:t>
      </w:r>
      <w:r w:rsidR="00FE0B24">
        <w:rPr>
          <w:rFonts w:ascii="Times New Roman" w:hAnsi="Times New Roman"/>
        </w:rPr>
        <w:t>e</w:t>
      </w:r>
      <w:r w:rsidRPr="006D1DB8">
        <w:rPr>
          <w:rFonts w:ascii="Times New Roman" w:hAnsi="Times New Roman"/>
        </w:rPr>
        <w:t xml:space="preserve"> podľa jednotlivých foriem investičnej pomoci dosahujú v jednotlivých regiónoch Slovenskej republiky hodnoty podľa prílohy č. </w:t>
      </w:r>
      <w:r w:rsidR="00364951">
        <w:rPr>
          <w:rFonts w:ascii="Times New Roman" w:hAnsi="Times New Roman"/>
        </w:rPr>
        <w:t>1</w:t>
      </w:r>
      <w:r w:rsidRPr="006D1DB8">
        <w:rPr>
          <w:rFonts w:ascii="Times New Roman" w:hAnsi="Times New Roman"/>
        </w:rPr>
        <w:t>.</w:t>
      </w:r>
    </w:p>
    <w:p w:rsidR="008B3652" w:rsidRPr="006D1DB8" w:rsidP="00184650">
      <w:pPr>
        <w:pStyle w:val="ODSEK"/>
        <w:bidi w:val="0"/>
        <w:spacing w:after="200"/>
        <w:ind w:left="426" w:hanging="426"/>
        <w:rPr>
          <w:rFonts w:ascii="Times New Roman" w:hAnsi="Times New Roman"/>
        </w:rPr>
      </w:pPr>
      <w:r w:rsidR="00FE0B24">
        <w:rPr>
          <w:rFonts w:ascii="Times New Roman" w:hAnsi="Times New Roman"/>
        </w:rPr>
        <w:t>P</w:t>
      </w:r>
      <w:r w:rsidRPr="006D1DB8">
        <w:rPr>
          <w:rFonts w:ascii="Times New Roman" w:hAnsi="Times New Roman"/>
        </w:rPr>
        <w:t xml:space="preserve">odmienky na poskytnutie investičnej pomoci </w:t>
      </w:r>
      <w:r w:rsidR="00FE0B24">
        <w:rPr>
          <w:rFonts w:ascii="Times New Roman" w:hAnsi="Times New Roman"/>
        </w:rPr>
        <w:t xml:space="preserve">na podporu investičného zámeru </w:t>
      </w:r>
      <w:r w:rsidRPr="006D1DB8">
        <w:rPr>
          <w:rFonts w:ascii="Times New Roman" w:hAnsi="Times New Roman"/>
        </w:rPr>
        <w:t>v </w:t>
      </w:r>
      <w:r w:rsidRPr="006D1DB8" w:rsidR="00FE0B24">
        <w:rPr>
          <w:rFonts w:ascii="Times New Roman" w:hAnsi="Times New Roman"/>
        </w:rPr>
        <w:t>technologic</w:t>
      </w:r>
      <w:r w:rsidR="00FE0B24">
        <w:rPr>
          <w:rFonts w:ascii="Times New Roman" w:hAnsi="Times New Roman"/>
        </w:rPr>
        <w:t>kom</w:t>
      </w:r>
      <w:r w:rsidRPr="006D1DB8">
        <w:rPr>
          <w:rFonts w:ascii="Times New Roman" w:hAnsi="Times New Roman"/>
        </w:rPr>
        <w:t xml:space="preserve"> cent</w:t>
      </w:r>
      <w:r w:rsidR="00FE0B24">
        <w:rPr>
          <w:rFonts w:ascii="Times New Roman" w:hAnsi="Times New Roman"/>
        </w:rPr>
        <w:t>re</w:t>
      </w:r>
      <w:r w:rsidRPr="006D1DB8">
        <w:rPr>
          <w:rFonts w:ascii="Times New Roman" w:hAnsi="Times New Roman"/>
        </w:rPr>
        <w:t xml:space="preserve"> podľa jednotlivých foriem investičnej pomoci dosahujú v jednotlivých regiónoch Slovenskej republiky hodnoty podľa prílohy č. </w:t>
      </w:r>
      <w:r w:rsidR="00364951">
        <w:rPr>
          <w:rFonts w:ascii="Times New Roman" w:hAnsi="Times New Roman"/>
        </w:rPr>
        <w:t>2</w:t>
      </w:r>
      <w:r w:rsidRPr="006D1DB8">
        <w:rPr>
          <w:rFonts w:ascii="Times New Roman" w:hAnsi="Times New Roman"/>
        </w:rPr>
        <w:t>.</w:t>
      </w:r>
    </w:p>
    <w:p w:rsidR="008B3652" w:rsidRPr="006D1DB8" w:rsidP="00184650">
      <w:pPr>
        <w:pStyle w:val="ODSEK"/>
        <w:bidi w:val="0"/>
        <w:ind w:left="426" w:hanging="426"/>
        <w:rPr>
          <w:rFonts w:ascii="Times New Roman" w:hAnsi="Times New Roman"/>
        </w:rPr>
      </w:pPr>
      <w:r w:rsidR="00FE0B24">
        <w:rPr>
          <w:rFonts w:ascii="Times New Roman" w:hAnsi="Times New Roman"/>
        </w:rPr>
        <w:t>P</w:t>
      </w:r>
      <w:r w:rsidRPr="006D1DB8">
        <w:rPr>
          <w:rFonts w:ascii="Times New Roman" w:hAnsi="Times New Roman"/>
        </w:rPr>
        <w:t xml:space="preserve">odmienky na poskytnutie investičnej pomoci </w:t>
      </w:r>
      <w:r w:rsidR="00FE0B24">
        <w:rPr>
          <w:rFonts w:ascii="Times New Roman" w:hAnsi="Times New Roman"/>
        </w:rPr>
        <w:t xml:space="preserve">na podporu investičného zámeru </w:t>
      </w:r>
      <w:r w:rsidRPr="006D1DB8">
        <w:rPr>
          <w:rFonts w:ascii="Times New Roman" w:hAnsi="Times New Roman"/>
        </w:rPr>
        <w:t>v cent</w:t>
      </w:r>
      <w:r w:rsidR="00FE0B24">
        <w:rPr>
          <w:rFonts w:ascii="Times New Roman" w:hAnsi="Times New Roman"/>
        </w:rPr>
        <w:t>re</w:t>
      </w:r>
      <w:r w:rsidRPr="006D1DB8">
        <w:rPr>
          <w:rFonts w:ascii="Times New Roman" w:hAnsi="Times New Roman"/>
        </w:rPr>
        <w:t xml:space="preserve"> </w:t>
      </w:r>
      <w:r w:rsidR="006E0C2D">
        <w:rPr>
          <w:rFonts w:ascii="Times New Roman" w:hAnsi="Times New Roman"/>
        </w:rPr>
        <w:t>podnikových služieb</w:t>
      </w:r>
      <w:r w:rsidRPr="006D1DB8">
        <w:rPr>
          <w:rFonts w:ascii="Times New Roman" w:hAnsi="Times New Roman"/>
        </w:rPr>
        <w:t xml:space="preserve"> podľa jednotlivých foriem investičnej pomoci dosahujú v jednotlivých regiónoch Slovenskej republiky hodnoty podľa prílohy č. </w:t>
      </w:r>
      <w:r w:rsidR="00364951">
        <w:rPr>
          <w:rFonts w:ascii="Times New Roman" w:hAnsi="Times New Roman"/>
        </w:rPr>
        <w:t>3</w:t>
      </w:r>
      <w:r w:rsidRPr="006D1DB8">
        <w:rPr>
          <w:rFonts w:ascii="Times New Roman" w:hAnsi="Times New Roman"/>
        </w:rPr>
        <w:t>.</w:t>
      </w:r>
    </w:p>
    <w:p w:rsidR="008B3652" w:rsidRPr="00C03F1B" w:rsidP="00F85992">
      <w:pPr>
        <w:pStyle w:val="Heading2"/>
        <w:bidi w:val="0"/>
        <w:rPr>
          <w:rFonts w:ascii="Times New Roman" w:hAnsi="Times New Roman"/>
        </w:rPr>
      </w:pPr>
    </w:p>
    <w:p w:rsidR="001E33D2" w:rsidP="001E33D2">
      <w:pPr>
        <w:pStyle w:val="ODSEK"/>
        <w:numPr>
          <w:numId w:val="0"/>
        </w:numPr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V konaniach začatých a </w:t>
      </w:r>
      <w:r w:rsidRPr="00333306">
        <w:rPr>
          <w:rFonts w:ascii="Times New Roman" w:hAnsi="Times New Roman"/>
        </w:rPr>
        <w:t>právoplatne neukončených pred 1. aprílom 2018 sa podmienky na poskytnutie investičnej pomoci, maximálna intenzita investičnej pomoci a výška investičnej pomoci v regiónoch Slovenskej republiky, posudzujú podľa doterajších predpisov</w:t>
      </w:r>
      <w:r w:rsidR="007D6429">
        <w:rPr>
          <w:rFonts w:ascii="Times New Roman" w:hAnsi="Times New Roman"/>
        </w:rPr>
        <w:t>.</w:t>
      </w:r>
    </w:p>
    <w:p w:rsidR="00F85992" w:rsidP="009E730D">
      <w:pPr>
        <w:pStyle w:val="Heading2"/>
        <w:bidi w:val="0"/>
        <w:spacing w:before="320"/>
        <w:ind w:left="357" w:hanging="357"/>
        <w:rPr>
          <w:rFonts w:ascii="Times New Roman" w:hAnsi="Times New Roman"/>
        </w:rPr>
      </w:pPr>
    </w:p>
    <w:p w:rsidR="00F85992" w:rsidRPr="00F85992" w:rsidP="00184650">
      <w:pPr>
        <w:pStyle w:val="ODSEK"/>
        <w:numPr>
          <w:numId w:val="0"/>
        </w:numPr>
        <w:bidi w:val="0"/>
        <w:ind w:firstLine="0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 xml:space="preserve">Toto nariadenie nadobúda účinnosť 1. </w:t>
      </w:r>
      <w:r w:rsidR="001E33D2">
        <w:rPr>
          <w:rFonts w:ascii="Times New Roman" w:hAnsi="Times New Roman"/>
          <w:lang w:eastAsia="sk-SK"/>
        </w:rPr>
        <w:t>apríla</w:t>
      </w:r>
      <w:r>
        <w:rPr>
          <w:rFonts w:ascii="Times New Roman" w:hAnsi="Times New Roman"/>
          <w:lang w:eastAsia="sk-SK"/>
        </w:rPr>
        <w:t xml:space="preserve"> 2018.</w:t>
      </w:r>
    </w:p>
    <w:p w:rsidR="008B3652" w:rsidRPr="00C03F1B" w:rsidP="00F85992">
      <w:pPr>
        <w:bidi w:val="0"/>
        <w:rPr>
          <w:rFonts w:ascii="Times New Roman" w:hAnsi="Times New Roman"/>
        </w:rPr>
      </w:pPr>
      <w:r w:rsidRPr="00C03F1B">
        <w:rPr>
          <w:rFonts w:ascii="Times New Roman" w:hAnsi="Times New Roman"/>
        </w:rPr>
        <w:br w:type="page"/>
      </w:r>
    </w:p>
    <w:p w:rsidR="00F51F6D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F51F6D" w:rsidR="008B3652">
        <w:rPr>
          <w:rFonts w:ascii="Times New Roman" w:hAnsi="Times New Roman"/>
          <w:sz w:val="22"/>
          <w:szCs w:val="22"/>
        </w:rPr>
        <w:t>Príloha</w:t>
      </w:r>
      <w:r>
        <w:rPr>
          <w:rFonts w:ascii="Times New Roman" w:hAnsi="Times New Roman"/>
          <w:sz w:val="22"/>
          <w:szCs w:val="22"/>
        </w:rPr>
        <w:t xml:space="preserve"> č. 1 </w:t>
      </w:r>
    </w:p>
    <w:p w:rsidR="008B3652" w:rsidP="00A85DAD">
      <w:pPr>
        <w:bidi w:val="0"/>
        <w:spacing w:after="0" w:line="240" w:lineRule="auto"/>
        <w:ind w:left="5664"/>
        <w:rPr>
          <w:rFonts w:ascii="Times New Roman" w:hAnsi="Times New Roman"/>
          <w:sz w:val="22"/>
          <w:szCs w:val="22"/>
        </w:rPr>
      </w:pPr>
      <w:r w:rsidR="00F51F6D">
        <w:rPr>
          <w:rFonts w:ascii="Times New Roman" w:hAnsi="Times New Roman"/>
          <w:sz w:val="22"/>
          <w:szCs w:val="22"/>
        </w:rPr>
        <w:t xml:space="preserve">k nariadeniu </w:t>
      </w:r>
      <w:r w:rsidR="00F717AC">
        <w:rPr>
          <w:rFonts w:ascii="Times New Roman" w:hAnsi="Times New Roman"/>
          <w:sz w:val="22"/>
          <w:szCs w:val="22"/>
        </w:rPr>
        <w:t>vlády č. ...</w:t>
      </w:r>
      <w:r w:rsidR="00F51F6D">
        <w:rPr>
          <w:rFonts w:ascii="Times New Roman" w:hAnsi="Times New Roman"/>
          <w:sz w:val="22"/>
          <w:szCs w:val="22"/>
        </w:rPr>
        <w:t>/201</w:t>
      </w:r>
      <w:r w:rsidR="00763E76">
        <w:rPr>
          <w:rFonts w:ascii="Times New Roman" w:hAnsi="Times New Roman"/>
          <w:sz w:val="22"/>
          <w:szCs w:val="22"/>
        </w:rPr>
        <w:t>8</w:t>
      </w:r>
      <w:r w:rsidR="00F51F6D">
        <w:rPr>
          <w:rFonts w:ascii="Times New Roman" w:hAnsi="Times New Roman"/>
          <w:sz w:val="22"/>
          <w:szCs w:val="22"/>
        </w:rPr>
        <w:t xml:space="preserve"> </w:t>
      </w:r>
      <w:r w:rsidRPr="00F51F6D">
        <w:rPr>
          <w:rFonts w:ascii="Times New Roman" w:hAnsi="Times New Roman"/>
          <w:sz w:val="22"/>
          <w:szCs w:val="22"/>
        </w:rPr>
        <w:t>Z. z.</w:t>
      </w:r>
    </w:p>
    <w:p w:rsidR="003C7F79" w:rsidRPr="003C7F79" w:rsidP="009A19BD">
      <w:pPr>
        <w:bidi w:val="0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004762" w:rsidP="007B2E4C">
      <w:pPr>
        <w:bidi w:val="0"/>
        <w:jc w:val="center"/>
        <w:rPr>
          <w:rFonts w:ascii="Times New Roman" w:hAnsi="Times New Roman"/>
        </w:rPr>
      </w:pPr>
      <w:r w:rsidRPr="00C03F1B" w:rsidR="008B3652">
        <w:rPr>
          <w:rFonts w:ascii="Times New Roman" w:hAnsi="Times New Roman"/>
        </w:rPr>
        <w:t xml:space="preserve">PODMIENKY NA POSKYTNUTIE INVESTIČNEJ POMOCI </w:t>
      </w:r>
      <w:r w:rsidR="00364951">
        <w:rPr>
          <w:rFonts w:ascii="Times New Roman" w:hAnsi="Times New Roman"/>
        </w:rPr>
        <w:br/>
      </w:r>
      <w:r w:rsidRPr="00C03F1B" w:rsidR="008B3652">
        <w:rPr>
          <w:rFonts w:ascii="Times New Roman" w:hAnsi="Times New Roman"/>
        </w:rPr>
        <w:t>V  PRIEMYSELNEJ VÝROB</w:t>
      </w:r>
      <w:r>
        <w:rPr>
          <w:rFonts w:ascii="Times New Roman" w:hAnsi="Times New Roman"/>
        </w:rPr>
        <w:t>E</w:t>
      </w:r>
      <w:r w:rsidR="007B2E4C">
        <w:rPr>
          <w:rFonts w:ascii="Times New Roman" w:hAnsi="Times New Roman"/>
        </w:rPr>
        <w:t xml:space="preserve"> </w:t>
      </w:r>
    </w:p>
    <w:p w:rsidR="000F726B" w:rsidP="007B2E4C">
      <w:pPr>
        <w:bidi w:val="0"/>
        <w:jc w:val="center"/>
        <w:rPr>
          <w:rFonts w:ascii="Times New Roman" w:hAnsi="Times New Roman"/>
        </w:rPr>
      </w:pPr>
    </w:p>
    <w:p w:rsidR="008B3652" w:rsidRPr="00C03F1B" w:rsidP="00D96BC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style="width:432.12pt;height:633.02pt;visibility:visible" filled="f" stroked="f">
            <v:imagedata r:id="rId6" o:title=""/>
            <o:lock v:ext="edit" aspectratio="t"/>
          </v:shape>
        </w:pict>
      </w:r>
      <w:r w:rsidRPr="00C03F1B">
        <w:rPr>
          <w:rFonts w:ascii="Times New Roman" w:hAnsi="Times New Roman"/>
        </w:rPr>
        <w:br w:type="page"/>
      </w:r>
    </w:p>
    <w:p w:rsidR="003C7F79" w:rsidRPr="003C7F79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3C7F79" w:rsidR="008B3652">
        <w:rPr>
          <w:rFonts w:ascii="Times New Roman" w:hAnsi="Times New Roman"/>
          <w:sz w:val="22"/>
          <w:szCs w:val="22"/>
        </w:rPr>
        <w:t xml:space="preserve">Príloha </w:t>
      </w:r>
      <w:r w:rsidRPr="003C7F79">
        <w:rPr>
          <w:rFonts w:ascii="Times New Roman" w:hAnsi="Times New Roman"/>
          <w:sz w:val="22"/>
          <w:szCs w:val="22"/>
        </w:rPr>
        <w:t xml:space="preserve">č. </w:t>
      </w:r>
      <w:r w:rsidR="009A19BD">
        <w:rPr>
          <w:rFonts w:ascii="Times New Roman" w:hAnsi="Times New Roman"/>
          <w:sz w:val="22"/>
          <w:szCs w:val="22"/>
        </w:rPr>
        <w:t>2</w:t>
      </w:r>
      <w:r w:rsidRPr="003C7F79">
        <w:rPr>
          <w:rFonts w:ascii="Times New Roman" w:hAnsi="Times New Roman"/>
          <w:sz w:val="22"/>
          <w:szCs w:val="22"/>
        </w:rPr>
        <w:t xml:space="preserve"> </w:t>
      </w:r>
    </w:p>
    <w:p w:rsidR="008B3652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="00F717AC">
        <w:rPr>
          <w:rFonts w:ascii="Times New Roman" w:hAnsi="Times New Roman"/>
          <w:sz w:val="22"/>
          <w:szCs w:val="22"/>
        </w:rPr>
        <w:t>k nariadeniu vlády č. ...</w:t>
      </w:r>
      <w:r w:rsidRPr="003C7F79" w:rsidR="003C7F79">
        <w:rPr>
          <w:rFonts w:ascii="Times New Roman" w:hAnsi="Times New Roman"/>
          <w:sz w:val="22"/>
          <w:szCs w:val="22"/>
        </w:rPr>
        <w:t>/201</w:t>
      </w:r>
      <w:r w:rsidR="00763E76">
        <w:rPr>
          <w:rFonts w:ascii="Times New Roman" w:hAnsi="Times New Roman"/>
          <w:sz w:val="22"/>
          <w:szCs w:val="22"/>
        </w:rPr>
        <w:t>8</w:t>
      </w:r>
      <w:r w:rsidRPr="003C7F79" w:rsidR="003C7F79">
        <w:rPr>
          <w:rFonts w:ascii="Times New Roman" w:hAnsi="Times New Roman"/>
          <w:sz w:val="22"/>
          <w:szCs w:val="22"/>
        </w:rPr>
        <w:t xml:space="preserve"> </w:t>
      </w:r>
      <w:r w:rsidRPr="003C7F79">
        <w:rPr>
          <w:rFonts w:ascii="Times New Roman" w:hAnsi="Times New Roman"/>
          <w:sz w:val="22"/>
          <w:szCs w:val="22"/>
        </w:rPr>
        <w:t>Z. z.</w:t>
      </w:r>
    </w:p>
    <w:p w:rsidR="00EF3B06" w:rsidRPr="003C7F79" w:rsidP="003C7F79">
      <w:pPr>
        <w:bidi w:val="0"/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8B3652" w:rsidP="009A19BD">
      <w:pPr>
        <w:bidi w:val="0"/>
        <w:jc w:val="center"/>
        <w:rPr>
          <w:rFonts w:ascii="Times New Roman" w:hAnsi="Times New Roman"/>
        </w:rPr>
      </w:pPr>
      <w:r w:rsidRPr="00C03F1B">
        <w:rPr>
          <w:rFonts w:ascii="Times New Roman" w:hAnsi="Times New Roman"/>
        </w:rPr>
        <w:t xml:space="preserve">PODMIENKY NA POSKYTNUTIE INVESTIČNEJ POMOCI </w:t>
      </w:r>
      <w:r w:rsidR="00364951">
        <w:rPr>
          <w:rFonts w:ascii="Times New Roman" w:hAnsi="Times New Roman"/>
        </w:rPr>
        <w:br/>
      </w:r>
      <w:r w:rsidRPr="00C03F1B">
        <w:rPr>
          <w:rFonts w:ascii="Times New Roman" w:hAnsi="Times New Roman"/>
        </w:rPr>
        <w:t>V</w:t>
      </w:r>
      <w:r w:rsidR="007B2E4C">
        <w:rPr>
          <w:rFonts w:ascii="Times New Roman" w:hAnsi="Times New Roman"/>
        </w:rPr>
        <w:t> TECHNOLOGICKOM CENTRE</w:t>
      </w:r>
    </w:p>
    <w:p w:rsidR="000F726B" w:rsidP="009A19BD">
      <w:pPr>
        <w:bidi w:val="0"/>
        <w:jc w:val="center"/>
        <w:rPr>
          <w:rFonts w:ascii="Times New Roman" w:hAnsi="Times New Roman"/>
        </w:rPr>
      </w:pPr>
    </w:p>
    <w:p w:rsidR="00D96BC6" w:rsidP="00D96BC6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rtl w:val="0"/>
          <w:lang w:eastAsia="sk-SK"/>
        </w:rPr>
        <w:pict>
          <v:shape id="Obrázok 4" o:spid="_x0000_i1026" type="#_x0000_t75" style="width:449.88pt;height:241.98pt;visibility:visible" filled="f" stroked="f">
            <v:imagedata r:id="rId7" o:title=""/>
            <o:lock v:ext="edit" aspectratio="t"/>
          </v:shape>
        </w:pict>
      </w:r>
    </w:p>
    <w:p w:rsidR="008B3652" w:rsidRPr="00C03F1B" w:rsidP="00F85992">
      <w:pPr>
        <w:bidi w:val="0"/>
        <w:rPr>
          <w:rFonts w:ascii="Times New Roman" w:hAnsi="Times New Roman"/>
        </w:rPr>
      </w:pPr>
      <w:r w:rsidRPr="00C03F1B">
        <w:rPr>
          <w:rFonts w:ascii="Times New Roman" w:hAnsi="Times New Roman"/>
        </w:rPr>
        <w:br w:type="page"/>
      </w:r>
    </w:p>
    <w:p w:rsidR="003C7F79" w:rsidRPr="003C7F79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="009A19BD">
        <w:rPr>
          <w:rFonts w:ascii="Times New Roman" w:hAnsi="Times New Roman"/>
          <w:sz w:val="22"/>
          <w:szCs w:val="22"/>
        </w:rPr>
        <w:t>Príloha č. 3</w:t>
      </w:r>
      <w:r w:rsidRPr="003C7F79" w:rsidR="008B3652">
        <w:rPr>
          <w:rFonts w:ascii="Times New Roman" w:hAnsi="Times New Roman"/>
          <w:sz w:val="22"/>
          <w:szCs w:val="22"/>
        </w:rPr>
        <w:t xml:space="preserve"> </w:t>
      </w:r>
    </w:p>
    <w:p w:rsidR="008B3652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3C7F79">
        <w:rPr>
          <w:rFonts w:ascii="Times New Roman" w:hAnsi="Times New Roman"/>
          <w:sz w:val="22"/>
          <w:szCs w:val="22"/>
        </w:rPr>
        <w:t>k nar</w:t>
      </w:r>
      <w:r w:rsidRPr="003C7F79" w:rsidR="003C7F79">
        <w:rPr>
          <w:rFonts w:ascii="Times New Roman" w:hAnsi="Times New Roman"/>
          <w:sz w:val="22"/>
          <w:szCs w:val="22"/>
        </w:rPr>
        <w:t xml:space="preserve">iadeniu </w:t>
      </w:r>
      <w:r w:rsidR="00F717AC">
        <w:rPr>
          <w:rFonts w:ascii="Times New Roman" w:hAnsi="Times New Roman"/>
          <w:sz w:val="22"/>
          <w:szCs w:val="22"/>
        </w:rPr>
        <w:t>vlády č. ...</w:t>
      </w:r>
      <w:r w:rsidRPr="003C7F79" w:rsidR="003C7F79">
        <w:rPr>
          <w:rFonts w:ascii="Times New Roman" w:hAnsi="Times New Roman"/>
          <w:sz w:val="22"/>
          <w:szCs w:val="22"/>
        </w:rPr>
        <w:t>/201</w:t>
      </w:r>
      <w:r w:rsidR="00763E76">
        <w:rPr>
          <w:rFonts w:ascii="Times New Roman" w:hAnsi="Times New Roman"/>
          <w:sz w:val="22"/>
          <w:szCs w:val="22"/>
        </w:rPr>
        <w:t>8</w:t>
      </w:r>
      <w:r w:rsidRPr="003C7F79" w:rsidR="003C7F79">
        <w:rPr>
          <w:rFonts w:ascii="Times New Roman" w:hAnsi="Times New Roman"/>
          <w:sz w:val="22"/>
          <w:szCs w:val="22"/>
        </w:rPr>
        <w:t xml:space="preserve"> </w:t>
      </w:r>
      <w:r w:rsidRPr="003C7F79">
        <w:rPr>
          <w:rFonts w:ascii="Times New Roman" w:hAnsi="Times New Roman"/>
          <w:sz w:val="22"/>
          <w:szCs w:val="22"/>
        </w:rPr>
        <w:t>Z. z.</w:t>
      </w:r>
    </w:p>
    <w:p w:rsidR="003C7F79" w:rsidRPr="003C7F79" w:rsidP="003C7F79">
      <w:pPr>
        <w:bidi w:val="0"/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7E16B2" w:rsidP="007E16B2">
      <w:pPr>
        <w:bidi w:val="0"/>
        <w:spacing w:after="0"/>
        <w:jc w:val="center"/>
        <w:rPr>
          <w:rFonts w:ascii="Times New Roman" w:hAnsi="Times New Roman"/>
        </w:rPr>
      </w:pPr>
    </w:p>
    <w:p w:rsidR="008B3652" w:rsidP="009A19BD">
      <w:pPr>
        <w:bidi w:val="0"/>
        <w:jc w:val="center"/>
        <w:rPr>
          <w:rFonts w:ascii="Times New Roman" w:hAnsi="Times New Roman"/>
        </w:rPr>
      </w:pPr>
      <w:r w:rsidRPr="00C03F1B">
        <w:rPr>
          <w:rFonts w:ascii="Times New Roman" w:hAnsi="Times New Roman"/>
        </w:rPr>
        <w:t>PODMIENKY NA POSKYTNUT</w:t>
      </w:r>
      <w:r w:rsidR="00AE649A">
        <w:rPr>
          <w:rFonts w:ascii="Times New Roman" w:hAnsi="Times New Roman"/>
        </w:rPr>
        <w:t xml:space="preserve">IE INVESTIČNEJ POMOCI </w:t>
      </w:r>
      <w:r w:rsidR="00364951">
        <w:rPr>
          <w:rFonts w:ascii="Times New Roman" w:hAnsi="Times New Roman"/>
        </w:rPr>
        <w:br/>
      </w:r>
      <w:r w:rsidR="00AE649A">
        <w:rPr>
          <w:rFonts w:ascii="Times New Roman" w:hAnsi="Times New Roman"/>
        </w:rPr>
        <w:t>V</w:t>
      </w:r>
      <w:r w:rsidR="00BD2DAC">
        <w:rPr>
          <w:rFonts w:ascii="Times New Roman" w:hAnsi="Times New Roman"/>
        </w:rPr>
        <w:t xml:space="preserve">  </w:t>
      </w:r>
      <w:r w:rsidR="00AE649A">
        <w:rPr>
          <w:rFonts w:ascii="Times New Roman" w:hAnsi="Times New Roman"/>
        </w:rPr>
        <w:t>CENT</w:t>
      </w:r>
      <w:r w:rsidR="008C06DF">
        <w:rPr>
          <w:rFonts w:ascii="Times New Roman" w:hAnsi="Times New Roman"/>
        </w:rPr>
        <w:t>RE</w:t>
      </w:r>
      <w:r w:rsidR="00AE649A">
        <w:rPr>
          <w:rFonts w:ascii="Times New Roman" w:hAnsi="Times New Roman"/>
        </w:rPr>
        <w:t xml:space="preserve"> </w:t>
      </w:r>
      <w:r w:rsidR="006E0C2D">
        <w:rPr>
          <w:rFonts w:ascii="Times New Roman" w:hAnsi="Times New Roman"/>
        </w:rPr>
        <w:t>PODNIKOVÝCH SLUŽIEB</w:t>
      </w:r>
    </w:p>
    <w:p w:rsidR="000F726B" w:rsidRPr="00C03F1B" w:rsidP="009A19BD">
      <w:pPr>
        <w:bidi w:val="0"/>
        <w:jc w:val="center"/>
        <w:rPr>
          <w:rFonts w:ascii="Times New Roman" w:hAnsi="Times New Roman"/>
        </w:rPr>
      </w:pPr>
    </w:p>
    <w:p w:rsidR="009A19BD" w:rsidP="00F85992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noProof/>
          <w:rtl w:val="0"/>
          <w:lang w:eastAsia="sk-SK"/>
        </w:rPr>
        <w:pict>
          <v:shape id="Obrázok 5" o:spid="_x0000_i1027" type="#_x0000_t75" style="width:449.88pt;height:241.98pt;visibility:visible" filled="f" stroked="f">
            <v:imagedata r:id="rId8" o:title=""/>
            <o:lock v:ext="edit" aspectratio="t"/>
          </v:shape>
        </w:pict>
      </w:r>
    </w:p>
    <w:p w:rsidR="009A19BD">
      <w:pPr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9A19BD" w:rsidRPr="003C7F79" w:rsidP="009A19B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Príloha č. 4</w:t>
      </w:r>
      <w:r w:rsidRPr="003C7F79">
        <w:rPr>
          <w:rFonts w:ascii="Times New Roman" w:hAnsi="Times New Roman"/>
          <w:sz w:val="22"/>
          <w:szCs w:val="22"/>
        </w:rPr>
        <w:t xml:space="preserve"> </w:t>
      </w:r>
    </w:p>
    <w:p w:rsidR="009A19BD" w:rsidP="009A19BD">
      <w:pPr>
        <w:bidi w:val="0"/>
        <w:spacing w:after="0" w:line="240" w:lineRule="auto"/>
        <w:ind w:left="5664"/>
        <w:rPr>
          <w:rFonts w:ascii="Times New Roman" w:hAnsi="Times New Roman"/>
          <w:sz w:val="22"/>
          <w:szCs w:val="22"/>
        </w:rPr>
      </w:pPr>
      <w:r w:rsidR="00F717AC">
        <w:rPr>
          <w:rFonts w:ascii="Times New Roman" w:hAnsi="Times New Roman"/>
          <w:sz w:val="22"/>
          <w:szCs w:val="22"/>
        </w:rPr>
        <w:t>k nariadeniu vlády č. ...</w:t>
      </w:r>
      <w:r w:rsidRPr="003C7F79">
        <w:rPr>
          <w:rFonts w:ascii="Times New Roman" w:hAnsi="Times New Roman"/>
          <w:sz w:val="22"/>
          <w:szCs w:val="22"/>
        </w:rPr>
        <w:t>/201</w:t>
      </w:r>
      <w:r w:rsidR="00763E76">
        <w:rPr>
          <w:rFonts w:ascii="Times New Roman" w:hAnsi="Times New Roman"/>
          <w:sz w:val="22"/>
          <w:szCs w:val="22"/>
        </w:rPr>
        <w:t>8</w:t>
      </w:r>
      <w:r w:rsidRPr="003C7F79">
        <w:rPr>
          <w:rFonts w:ascii="Times New Roman" w:hAnsi="Times New Roman"/>
          <w:sz w:val="22"/>
          <w:szCs w:val="22"/>
        </w:rPr>
        <w:t xml:space="preserve"> Z. z.</w:t>
      </w:r>
    </w:p>
    <w:p w:rsidR="009A19BD" w:rsidP="009A19BD">
      <w:pPr>
        <w:bidi w:val="0"/>
        <w:jc w:val="center"/>
        <w:rPr>
          <w:rFonts w:ascii="Times New Roman" w:hAnsi="Times New Roman"/>
        </w:rPr>
      </w:pPr>
    </w:p>
    <w:p w:rsidR="009A19BD" w:rsidP="009A19BD">
      <w:pPr>
        <w:bidi w:val="0"/>
        <w:jc w:val="center"/>
        <w:rPr>
          <w:rFonts w:ascii="Times New Roman" w:hAnsi="Times New Roman"/>
        </w:rPr>
      </w:pPr>
      <w:r w:rsidRPr="00C03F1B">
        <w:rPr>
          <w:rFonts w:ascii="Times New Roman" w:hAnsi="Times New Roman"/>
        </w:rPr>
        <w:t>MAXIMÁLNA INTENZITA INVESTIČNEJ POMOCI V</w:t>
      </w:r>
      <w:r w:rsidR="00F717AC">
        <w:rPr>
          <w:rFonts w:ascii="Times New Roman" w:hAnsi="Times New Roman"/>
        </w:rPr>
        <w:t> </w:t>
      </w:r>
      <w:r w:rsidRPr="00C03F1B">
        <w:rPr>
          <w:rFonts w:ascii="Times New Roman" w:hAnsi="Times New Roman"/>
        </w:rPr>
        <w:t>REGIÓNOCH</w:t>
      </w:r>
      <w:r w:rsidR="00F717AC">
        <w:rPr>
          <w:rFonts w:ascii="Times New Roman" w:hAnsi="Times New Roman"/>
        </w:rPr>
        <w:t xml:space="preserve">                    </w:t>
      </w:r>
      <w:r w:rsidRPr="00C03F1B">
        <w:rPr>
          <w:rFonts w:ascii="Times New Roman" w:hAnsi="Times New Roman"/>
        </w:rPr>
        <w:t xml:space="preserve"> </w:t>
      </w:r>
      <w:r w:rsidR="00F717AC">
        <w:rPr>
          <w:rFonts w:ascii="Times New Roman" w:hAnsi="Times New Roman"/>
        </w:rPr>
        <w:t>SLOVENSKEJ REPUBLIKY</w:t>
      </w:r>
    </w:p>
    <w:p w:rsidR="000F726B" w:rsidP="009A19BD">
      <w:pPr>
        <w:bidi w:val="0"/>
        <w:jc w:val="center"/>
        <w:rPr>
          <w:rFonts w:ascii="Times New Roman" w:hAnsi="Times New Roman"/>
        </w:rPr>
      </w:pPr>
    </w:p>
    <w:p w:rsidR="009A19BD" w:rsidP="009A19B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rtl w:val="0"/>
          <w:lang w:eastAsia="sk-SK"/>
        </w:rPr>
        <w:pict>
          <v:shape id="Obrázok 11" o:spid="_x0000_i1028" type="#_x0000_t75" style="width:331.29pt;height:153.03pt;visibility:visible" filled="f" stroked="f">
            <v:imagedata r:id="rId9" o:title=""/>
            <o:lock v:ext="edit" aspectratio="t"/>
          </v:shape>
        </w:pict>
      </w:r>
    </w:p>
    <w:p w:rsidR="009A19BD" w:rsidRPr="00C03F1B" w:rsidP="009A19BD">
      <w:pPr>
        <w:bidi w:val="0"/>
        <w:rPr>
          <w:rFonts w:ascii="Times New Roman" w:hAnsi="Times New Roman"/>
        </w:rPr>
      </w:pPr>
      <w:r w:rsidRPr="00C03F1B">
        <w:rPr>
          <w:rFonts w:ascii="Times New Roman" w:hAnsi="Times New Roman"/>
        </w:rPr>
        <w:br w:type="page"/>
      </w:r>
    </w:p>
    <w:p w:rsidR="009A19BD" w:rsidRPr="00F51F6D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F51F6D">
        <w:rPr>
          <w:rFonts w:ascii="Times New Roman" w:hAnsi="Times New Roman"/>
          <w:sz w:val="22"/>
          <w:szCs w:val="22"/>
        </w:rPr>
        <w:t xml:space="preserve">Príloha č. </w:t>
      </w:r>
      <w:r>
        <w:rPr>
          <w:rFonts w:ascii="Times New Roman" w:hAnsi="Times New Roman"/>
          <w:sz w:val="22"/>
          <w:szCs w:val="22"/>
        </w:rPr>
        <w:t>5</w:t>
      </w:r>
      <w:r w:rsidRPr="00F51F6D">
        <w:rPr>
          <w:rFonts w:ascii="Times New Roman" w:hAnsi="Times New Roman"/>
          <w:sz w:val="22"/>
          <w:szCs w:val="22"/>
        </w:rPr>
        <w:t xml:space="preserve"> </w:t>
      </w:r>
    </w:p>
    <w:p w:rsidR="009A19BD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F51F6D">
        <w:rPr>
          <w:rFonts w:ascii="Times New Roman" w:hAnsi="Times New Roman"/>
          <w:sz w:val="22"/>
          <w:szCs w:val="22"/>
        </w:rPr>
        <w:t xml:space="preserve">k nariadeniu vlády č. </w:t>
      </w:r>
      <w:r w:rsidR="00F717AC">
        <w:rPr>
          <w:rFonts w:ascii="Times New Roman" w:hAnsi="Times New Roman"/>
          <w:sz w:val="22"/>
          <w:szCs w:val="22"/>
        </w:rPr>
        <w:t>...</w:t>
      </w:r>
      <w:r w:rsidRPr="00F51F6D">
        <w:rPr>
          <w:rFonts w:ascii="Times New Roman" w:hAnsi="Times New Roman"/>
          <w:sz w:val="22"/>
          <w:szCs w:val="22"/>
        </w:rPr>
        <w:t>/201</w:t>
      </w:r>
      <w:r w:rsidR="00763E76">
        <w:rPr>
          <w:rFonts w:ascii="Times New Roman" w:hAnsi="Times New Roman"/>
          <w:sz w:val="22"/>
          <w:szCs w:val="22"/>
        </w:rPr>
        <w:t>8</w:t>
      </w:r>
      <w:r w:rsidRPr="00F51F6D">
        <w:rPr>
          <w:rFonts w:ascii="Times New Roman" w:hAnsi="Times New Roman"/>
          <w:sz w:val="22"/>
          <w:szCs w:val="22"/>
        </w:rPr>
        <w:t xml:space="preserve"> Z. z.</w:t>
      </w:r>
    </w:p>
    <w:p w:rsidR="009A19BD" w:rsidRPr="00F51F6D" w:rsidP="009A19BD">
      <w:pPr>
        <w:bidi w:val="0"/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9A19BD" w:rsidP="009A19BD">
      <w:pPr>
        <w:bidi w:val="0"/>
        <w:jc w:val="center"/>
        <w:rPr>
          <w:rFonts w:ascii="Times New Roman" w:hAnsi="Times New Roman"/>
        </w:rPr>
      </w:pPr>
      <w:r w:rsidRPr="00C03F1B">
        <w:rPr>
          <w:rFonts w:ascii="Times New Roman" w:hAnsi="Times New Roman"/>
        </w:rPr>
        <w:t>MAXIMÁLNA VÝŠKA DOTÁCIE DLH</w:t>
      </w:r>
      <w:r>
        <w:rPr>
          <w:rFonts w:ascii="Times New Roman" w:hAnsi="Times New Roman"/>
        </w:rPr>
        <w:t>O</w:t>
      </w:r>
      <w:r w:rsidRPr="00C03F1B">
        <w:rPr>
          <w:rFonts w:ascii="Times New Roman" w:hAnsi="Times New Roman"/>
        </w:rPr>
        <w:t xml:space="preserve">DOBÝ HMOTNÝ </w:t>
      </w:r>
      <w:r>
        <w:rPr>
          <w:rFonts w:ascii="Times New Roman" w:hAnsi="Times New Roman"/>
        </w:rPr>
        <w:t xml:space="preserve">MAJETOK </w:t>
      </w:r>
      <w:r w:rsidRPr="00C03F1B">
        <w:rPr>
          <w:rFonts w:ascii="Times New Roman" w:hAnsi="Times New Roman"/>
        </w:rPr>
        <w:t>A DLHODOBÝ NEHMOTNÝ MAJETOK</w:t>
      </w:r>
      <w:r w:rsidR="00F717AC">
        <w:rPr>
          <w:rFonts w:ascii="Times New Roman" w:hAnsi="Times New Roman"/>
        </w:rPr>
        <w:t xml:space="preserve"> V REGIÓNOCH SLOVENSKEJ REPUBLIKY</w:t>
      </w:r>
    </w:p>
    <w:p w:rsidR="000F726B" w:rsidP="009A19BD">
      <w:pPr>
        <w:bidi w:val="0"/>
        <w:jc w:val="center"/>
        <w:rPr>
          <w:rFonts w:ascii="Times New Roman" w:hAnsi="Times New Roman"/>
        </w:rPr>
      </w:pPr>
    </w:p>
    <w:p w:rsidR="009A19BD" w:rsidP="009A19B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rtl w:val="0"/>
          <w:lang w:eastAsia="sk-SK"/>
        </w:rPr>
        <w:pict>
          <v:shape id="Obrázok 12" o:spid="_x0000_i1029" type="#_x0000_t75" style="width:425.71pt;height:156.02pt;visibility:visible" filled="f" stroked="f">
            <v:imagedata r:id="rId10" o:title=""/>
            <o:lock v:ext="edit" aspectratio="t"/>
          </v:shape>
        </w:pict>
      </w:r>
    </w:p>
    <w:p w:rsidR="009A19BD" w:rsidRPr="00C03F1B" w:rsidP="009A19BD">
      <w:pPr>
        <w:bidi w:val="0"/>
        <w:rPr>
          <w:rFonts w:ascii="Times New Roman" w:hAnsi="Times New Roman"/>
        </w:rPr>
      </w:pPr>
      <w:r w:rsidRPr="00C03F1B">
        <w:rPr>
          <w:rFonts w:ascii="Times New Roman" w:hAnsi="Times New Roman"/>
        </w:rPr>
        <w:br w:type="page"/>
      </w:r>
    </w:p>
    <w:p w:rsidR="009A19BD" w:rsidRPr="00F51F6D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F51F6D">
        <w:rPr>
          <w:rFonts w:ascii="Times New Roman" w:hAnsi="Times New Roman"/>
          <w:sz w:val="22"/>
          <w:szCs w:val="22"/>
        </w:rPr>
        <w:t xml:space="preserve">Príloha </w:t>
      </w:r>
      <w:r>
        <w:rPr>
          <w:rFonts w:ascii="Times New Roman" w:hAnsi="Times New Roman"/>
          <w:sz w:val="22"/>
          <w:szCs w:val="22"/>
        </w:rPr>
        <w:t>č. 6</w:t>
      </w:r>
      <w:r w:rsidRPr="00F51F6D">
        <w:rPr>
          <w:rFonts w:ascii="Times New Roman" w:hAnsi="Times New Roman"/>
          <w:sz w:val="22"/>
          <w:szCs w:val="22"/>
        </w:rPr>
        <w:t xml:space="preserve"> </w:t>
      </w:r>
    </w:p>
    <w:p w:rsidR="009A19BD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="00F717AC">
        <w:rPr>
          <w:rFonts w:ascii="Times New Roman" w:hAnsi="Times New Roman"/>
          <w:sz w:val="22"/>
          <w:szCs w:val="22"/>
        </w:rPr>
        <w:t>k nariadeniu vlády č. ...</w:t>
      </w:r>
      <w:r w:rsidRPr="00F51F6D">
        <w:rPr>
          <w:rFonts w:ascii="Times New Roman" w:hAnsi="Times New Roman"/>
          <w:sz w:val="22"/>
          <w:szCs w:val="22"/>
        </w:rPr>
        <w:t>/201</w:t>
      </w:r>
      <w:r w:rsidR="007E16B2">
        <w:rPr>
          <w:rFonts w:ascii="Times New Roman" w:hAnsi="Times New Roman"/>
          <w:sz w:val="22"/>
          <w:szCs w:val="22"/>
        </w:rPr>
        <w:t>8</w:t>
      </w:r>
      <w:r w:rsidRPr="00F51F6D">
        <w:rPr>
          <w:rFonts w:ascii="Times New Roman" w:hAnsi="Times New Roman"/>
          <w:sz w:val="22"/>
          <w:szCs w:val="22"/>
        </w:rPr>
        <w:t xml:space="preserve"> Z. z.</w:t>
      </w:r>
    </w:p>
    <w:p w:rsidR="009A19BD" w:rsidRPr="00F51F6D" w:rsidP="009A19BD">
      <w:pPr>
        <w:bidi w:val="0"/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9A19BD" w:rsidP="009A19BD">
      <w:pPr>
        <w:bidi w:val="0"/>
        <w:jc w:val="center"/>
        <w:rPr>
          <w:rFonts w:ascii="Times New Roman" w:hAnsi="Times New Roman"/>
        </w:rPr>
      </w:pPr>
      <w:r w:rsidRPr="00C03F1B">
        <w:rPr>
          <w:rFonts w:ascii="Times New Roman" w:hAnsi="Times New Roman"/>
        </w:rPr>
        <w:t>MAXIMÁLNA VÝŠKA ÚĽAVY NA DANI Z</w:t>
      </w:r>
      <w:r>
        <w:rPr>
          <w:rFonts w:ascii="Times New Roman" w:hAnsi="Times New Roman"/>
        </w:rPr>
        <w:t> </w:t>
      </w:r>
      <w:r w:rsidR="0014254B">
        <w:rPr>
          <w:rFonts w:ascii="Times New Roman" w:hAnsi="Times New Roman"/>
        </w:rPr>
        <w:t>PRÍJM</w:t>
      </w:r>
      <w:r w:rsidR="00BD2B6E">
        <w:rPr>
          <w:rFonts w:ascii="Times New Roman" w:hAnsi="Times New Roman"/>
        </w:rPr>
        <w:t>OV</w:t>
      </w:r>
      <w:r w:rsidR="00F717AC">
        <w:rPr>
          <w:rFonts w:ascii="Times New Roman" w:hAnsi="Times New Roman"/>
        </w:rPr>
        <w:t xml:space="preserve"> V REGIÓNOCH                     SLOVENSKEJ REPUBLIKY</w:t>
      </w:r>
    </w:p>
    <w:p w:rsidR="000F726B" w:rsidP="009A19BD">
      <w:pPr>
        <w:bidi w:val="0"/>
        <w:jc w:val="center"/>
        <w:rPr>
          <w:rFonts w:ascii="Times New Roman" w:hAnsi="Times New Roman"/>
        </w:rPr>
      </w:pPr>
    </w:p>
    <w:p w:rsidR="009A19BD" w:rsidP="009A19B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rtl w:val="0"/>
          <w:lang w:eastAsia="sk-SK"/>
        </w:rPr>
        <w:pict>
          <v:shape id="Obrázok 13" o:spid="_x0000_i1030" type="#_x0000_t75" style="width:331.29pt;height:163.51pt;visibility:visible" filled="f" stroked="f">
            <v:imagedata r:id="rId11" o:title=""/>
            <o:lock v:ext="edit" aspectratio="t"/>
          </v:shape>
        </w:pict>
      </w:r>
    </w:p>
    <w:p w:rsidR="009A19BD" w:rsidRPr="00C03F1B" w:rsidP="009A19BD">
      <w:pPr>
        <w:bidi w:val="0"/>
        <w:rPr>
          <w:rFonts w:ascii="Times New Roman" w:hAnsi="Times New Roman"/>
        </w:rPr>
      </w:pPr>
      <w:r w:rsidRPr="00C03F1B">
        <w:rPr>
          <w:rFonts w:ascii="Times New Roman" w:hAnsi="Times New Roman"/>
        </w:rPr>
        <w:br w:type="page"/>
      </w:r>
    </w:p>
    <w:p w:rsidR="009A19BD" w:rsidRPr="00F51F6D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F51F6D">
        <w:rPr>
          <w:rFonts w:ascii="Times New Roman" w:hAnsi="Times New Roman"/>
          <w:sz w:val="22"/>
          <w:szCs w:val="22"/>
        </w:rPr>
        <w:t xml:space="preserve">Príloha </w:t>
      </w:r>
      <w:r>
        <w:rPr>
          <w:rFonts w:ascii="Times New Roman" w:hAnsi="Times New Roman"/>
          <w:sz w:val="22"/>
          <w:szCs w:val="22"/>
        </w:rPr>
        <w:t>č. 7</w:t>
      </w:r>
      <w:r w:rsidRPr="00F51F6D">
        <w:rPr>
          <w:rFonts w:ascii="Times New Roman" w:hAnsi="Times New Roman"/>
          <w:sz w:val="22"/>
          <w:szCs w:val="22"/>
        </w:rPr>
        <w:t xml:space="preserve"> </w:t>
      </w:r>
    </w:p>
    <w:p w:rsidR="009A19BD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F51F6D">
        <w:rPr>
          <w:rFonts w:ascii="Times New Roman" w:hAnsi="Times New Roman"/>
          <w:sz w:val="22"/>
          <w:szCs w:val="22"/>
        </w:rPr>
        <w:t>k nariadeniu vlá</w:t>
      </w:r>
      <w:r w:rsidR="00F717AC">
        <w:rPr>
          <w:rFonts w:ascii="Times New Roman" w:hAnsi="Times New Roman"/>
          <w:sz w:val="22"/>
          <w:szCs w:val="22"/>
        </w:rPr>
        <w:t>dy č. ...</w:t>
      </w:r>
      <w:r w:rsidRPr="00F51F6D">
        <w:rPr>
          <w:rFonts w:ascii="Times New Roman" w:hAnsi="Times New Roman"/>
          <w:sz w:val="22"/>
          <w:szCs w:val="22"/>
        </w:rPr>
        <w:t>/201</w:t>
      </w:r>
      <w:r w:rsidR="007E16B2">
        <w:rPr>
          <w:rFonts w:ascii="Times New Roman" w:hAnsi="Times New Roman"/>
          <w:sz w:val="22"/>
          <w:szCs w:val="22"/>
        </w:rPr>
        <w:t>8</w:t>
      </w:r>
      <w:r w:rsidRPr="00F51F6D">
        <w:rPr>
          <w:rFonts w:ascii="Times New Roman" w:hAnsi="Times New Roman"/>
          <w:sz w:val="22"/>
          <w:szCs w:val="22"/>
        </w:rPr>
        <w:t xml:space="preserve"> Z. z.</w:t>
      </w:r>
    </w:p>
    <w:p w:rsidR="009A19BD" w:rsidRPr="00F51F6D" w:rsidP="009A19BD">
      <w:pPr>
        <w:bidi w:val="0"/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9A19BD" w:rsidP="009A19BD">
      <w:pPr>
        <w:bidi w:val="0"/>
        <w:jc w:val="center"/>
        <w:rPr>
          <w:rFonts w:ascii="Times New Roman" w:hAnsi="Times New Roman"/>
        </w:rPr>
      </w:pPr>
      <w:r w:rsidRPr="00C03F1B">
        <w:rPr>
          <w:rFonts w:ascii="Times New Roman" w:hAnsi="Times New Roman"/>
        </w:rPr>
        <w:t xml:space="preserve">MAXIMÁLNA VÝŠKA PRÍSPEVKU NA VYTVORENÉ NOVÉ PRACOVNÉ </w:t>
      </w:r>
      <w:r w:rsidRPr="00C03F1B" w:rsidR="00243408">
        <w:rPr>
          <w:rFonts w:ascii="Times New Roman" w:hAnsi="Times New Roman"/>
        </w:rPr>
        <w:t>MIEST</w:t>
      </w:r>
      <w:r w:rsidR="00243408">
        <w:rPr>
          <w:rFonts w:ascii="Times New Roman" w:hAnsi="Times New Roman"/>
        </w:rPr>
        <w:t xml:space="preserve">A </w:t>
      </w:r>
      <w:r w:rsidR="00F717AC">
        <w:rPr>
          <w:rFonts w:ascii="Times New Roman" w:hAnsi="Times New Roman"/>
        </w:rPr>
        <w:t>V REGIÓNOCH SLOVENSKEJ REPUBLIKY</w:t>
      </w:r>
    </w:p>
    <w:p w:rsidR="000F726B" w:rsidRPr="00C03F1B" w:rsidP="009A19BD">
      <w:pPr>
        <w:bidi w:val="0"/>
        <w:jc w:val="center"/>
        <w:rPr>
          <w:rFonts w:ascii="Times New Roman" w:hAnsi="Times New Roman"/>
        </w:rPr>
      </w:pPr>
    </w:p>
    <w:p w:rsidR="009A19BD" w:rsidRPr="00C03F1B" w:rsidP="009A19B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rtl w:val="0"/>
          <w:lang w:eastAsia="sk-SK"/>
        </w:rPr>
        <w:pict>
          <v:shape id="Obrázok 18" o:spid="_x0000_i1031" type="#_x0000_t75" style="width:432.42pt;height:441.78pt;visibility:visible" filled="f" stroked="f">
            <v:imagedata r:id="rId12" o:title=""/>
            <o:lock v:ext="edit" aspectratio="t"/>
          </v:shape>
        </w:pict>
      </w:r>
    </w:p>
    <w:p w:rsidR="00243408" w:rsidP="000F726B">
      <w:pPr>
        <w:bidi w:val="0"/>
        <w:rPr>
          <w:rFonts w:ascii="Times New Roman" w:hAnsi="Times New Roman"/>
          <w:sz w:val="22"/>
          <w:szCs w:val="22"/>
        </w:rPr>
      </w:pPr>
      <w:r w:rsidRPr="00C03F1B" w:rsidR="009A19BD">
        <w:rPr>
          <w:rFonts w:ascii="Times New Roman" w:hAnsi="Times New Roman"/>
        </w:rPr>
        <w:br w:type="page"/>
      </w:r>
    </w:p>
    <w:p w:rsidR="009A19BD" w:rsidRPr="003C7F79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3C7F79">
        <w:rPr>
          <w:rFonts w:ascii="Times New Roman" w:hAnsi="Times New Roman"/>
          <w:sz w:val="22"/>
          <w:szCs w:val="22"/>
        </w:rPr>
        <w:t xml:space="preserve">Príloha č. </w:t>
      </w:r>
      <w:r>
        <w:rPr>
          <w:rFonts w:ascii="Times New Roman" w:hAnsi="Times New Roman"/>
          <w:sz w:val="22"/>
          <w:szCs w:val="22"/>
        </w:rPr>
        <w:t>8</w:t>
      </w:r>
    </w:p>
    <w:p w:rsidR="009A19BD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="00F717AC">
        <w:rPr>
          <w:rFonts w:ascii="Times New Roman" w:hAnsi="Times New Roman"/>
          <w:sz w:val="22"/>
          <w:szCs w:val="22"/>
        </w:rPr>
        <w:t>k nariadeniu vlády č. ...</w:t>
      </w:r>
      <w:r w:rsidRPr="003C7F79">
        <w:rPr>
          <w:rFonts w:ascii="Times New Roman" w:hAnsi="Times New Roman"/>
          <w:sz w:val="22"/>
          <w:szCs w:val="22"/>
        </w:rPr>
        <w:t>/201</w:t>
      </w:r>
      <w:r w:rsidR="007E16B2">
        <w:rPr>
          <w:rFonts w:ascii="Times New Roman" w:hAnsi="Times New Roman"/>
          <w:sz w:val="22"/>
          <w:szCs w:val="22"/>
        </w:rPr>
        <w:t>8</w:t>
      </w:r>
      <w:r w:rsidRPr="003C7F79">
        <w:rPr>
          <w:rFonts w:ascii="Times New Roman" w:hAnsi="Times New Roman"/>
          <w:sz w:val="22"/>
          <w:szCs w:val="22"/>
        </w:rPr>
        <w:t xml:space="preserve"> Z. z.</w:t>
      </w:r>
    </w:p>
    <w:p w:rsidR="00DF65B1" w:rsidP="00DF65B1">
      <w:pPr>
        <w:pStyle w:val="ODSEK"/>
        <w:numPr>
          <w:numId w:val="0"/>
        </w:numPr>
        <w:bidi w:val="0"/>
        <w:spacing w:before="0" w:after="200"/>
        <w:ind w:firstLine="0"/>
        <w:rPr>
          <w:rFonts w:ascii="Times New Roman" w:hAnsi="Times New Roman"/>
          <w:caps/>
        </w:rPr>
      </w:pPr>
    </w:p>
    <w:p w:rsidR="00DF65B1" w:rsidP="00F717AC">
      <w:pPr>
        <w:pStyle w:val="ODSEK"/>
        <w:numPr>
          <w:numId w:val="0"/>
        </w:numPr>
        <w:bidi w:val="0"/>
        <w:spacing w:before="0" w:after="200"/>
        <w:ind w:firstLine="0"/>
        <w:jc w:val="center"/>
        <w:rPr>
          <w:rFonts w:ascii="Times New Roman" w:hAnsi="Times New Roman"/>
          <w:caps/>
        </w:rPr>
      </w:pPr>
      <w:r w:rsidRPr="00DF65B1">
        <w:rPr>
          <w:rFonts w:ascii="Times New Roman" w:hAnsi="Times New Roman"/>
          <w:caps/>
        </w:rPr>
        <w:t xml:space="preserve">Maximálny rozdiel medzi hodnotou nehnuteľného majetku </w:t>
      </w:r>
      <w:r w:rsidR="004D27D5">
        <w:rPr>
          <w:rFonts w:ascii="Times New Roman" w:hAnsi="Times New Roman"/>
          <w:caps/>
        </w:rPr>
        <w:t>stanovenou</w:t>
      </w:r>
      <w:r w:rsidRPr="00DF65B1" w:rsidR="004D27D5">
        <w:rPr>
          <w:rFonts w:ascii="Times New Roman" w:hAnsi="Times New Roman"/>
          <w:caps/>
        </w:rPr>
        <w:t xml:space="preserve"> </w:t>
      </w:r>
      <w:r w:rsidRPr="00DF65B1">
        <w:rPr>
          <w:rFonts w:ascii="Times New Roman" w:hAnsi="Times New Roman"/>
          <w:caps/>
        </w:rPr>
        <w:t>znaleckým posudkom a hodnotou prevodu nehnu</w:t>
      </w:r>
      <w:r w:rsidR="00F717AC">
        <w:rPr>
          <w:rFonts w:ascii="Times New Roman" w:hAnsi="Times New Roman"/>
          <w:caps/>
        </w:rPr>
        <w:t>teľného majetku v regiónoch SLOVENSKEJ REPUBLIKY</w:t>
      </w:r>
    </w:p>
    <w:p w:rsidR="000F726B" w:rsidRPr="000F726B" w:rsidP="000F726B">
      <w:pPr>
        <w:pStyle w:val="Text"/>
        <w:bidi w:val="0"/>
        <w:rPr>
          <w:rFonts w:ascii="Times New Roman" w:hAnsi="Times New Roman"/>
          <w:lang w:eastAsia="en-US"/>
        </w:rPr>
      </w:pPr>
    </w:p>
    <w:p w:rsidR="00A85DAD" w:rsidP="009A19B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rtl w:val="0"/>
          <w:lang w:eastAsia="sk-SK"/>
        </w:rPr>
        <w:pict>
          <v:shape id="Obrázok 19" o:spid="_x0000_i1032" type="#_x0000_t75" style="width:331.29pt;height:150.77pt;visibility:visible" filled="f" stroked="f">
            <v:imagedata r:id="rId13" o:title=""/>
            <o:lock v:ext="edit" aspectratio="t"/>
          </v:shape>
        </w:pict>
      </w:r>
    </w:p>
    <w:p w:rsidR="00A85DAD">
      <w:pPr>
        <w:bidi w:val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85DAD" w:rsidRPr="003C7F79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Pr="003C7F79">
        <w:rPr>
          <w:rFonts w:ascii="Times New Roman" w:hAnsi="Times New Roman"/>
          <w:sz w:val="22"/>
          <w:szCs w:val="22"/>
        </w:rPr>
        <w:t xml:space="preserve">Príloha č. </w:t>
      </w:r>
      <w:r>
        <w:rPr>
          <w:rFonts w:ascii="Times New Roman" w:hAnsi="Times New Roman"/>
          <w:sz w:val="22"/>
          <w:szCs w:val="22"/>
        </w:rPr>
        <w:t>9</w:t>
      </w:r>
    </w:p>
    <w:p w:rsidR="00A85DAD" w:rsidP="00A85DAD">
      <w:pPr>
        <w:bidi w:val="0"/>
        <w:spacing w:after="0" w:line="240" w:lineRule="auto"/>
        <w:ind w:left="4956" w:firstLine="708"/>
        <w:rPr>
          <w:rFonts w:ascii="Times New Roman" w:hAnsi="Times New Roman"/>
          <w:sz w:val="22"/>
          <w:szCs w:val="22"/>
        </w:rPr>
      </w:pPr>
      <w:r w:rsidR="00F717AC">
        <w:rPr>
          <w:rFonts w:ascii="Times New Roman" w:hAnsi="Times New Roman"/>
          <w:sz w:val="22"/>
          <w:szCs w:val="22"/>
        </w:rPr>
        <w:t>k nariadeniu vlády č. ...</w:t>
      </w:r>
      <w:r w:rsidRPr="003C7F79">
        <w:rPr>
          <w:rFonts w:ascii="Times New Roman" w:hAnsi="Times New Roman"/>
          <w:sz w:val="22"/>
          <w:szCs w:val="22"/>
        </w:rPr>
        <w:t>/201</w:t>
      </w:r>
      <w:r w:rsidR="007E16B2">
        <w:rPr>
          <w:rFonts w:ascii="Times New Roman" w:hAnsi="Times New Roman"/>
          <w:sz w:val="22"/>
          <w:szCs w:val="22"/>
        </w:rPr>
        <w:t>8</w:t>
      </w:r>
      <w:r w:rsidRPr="003C7F79">
        <w:rPr>
          <w:rFonts w:ascii="Times New Roman" w:hAnsi="Times New Roman"/>
          <w:sz w:val="22"/>
          <w:szCs w:val="22"/>
        </w:rPr>
        <w:t xml:space="preserve"> Z. z.</w:t>
      </w:r>
    </w:p>
    <w:p w:rsidR="00DF65B1" w:rsidP="00DF65B1">
      <w:pPr>
        <w:pStyle w:val="ODSEK"/>
        <w:numPr>
          <w:numId w:val="0"/>
        </w:numPr>
        <w:bidi w:val="0"/>
        <w:spacing w:before="0" w:after="200"/>
        <w:ind w:firstLine="0"/>
        <w:rPr>
          <w:rFonts w:ascii="Times New Roman" w:hAnsi="Times New Roman"/>
          <w:caps/>
        </w:rPr>
      </w:pPr>
    </w:p>
    <w:p w:rsidR="00DF65B1" w:rsidP="00F717AC">
      <w:pPr>
        <w:pStyle w:val="ODSEK"/>
        <w:numPr>
          <w:numId w:val="0"/>
        </w:numPr>
        <w:bidi w:val="0"/>
        <w:spacing w:before="0" w:after="200"/>
        <w:ind w:firstLine="0"/>
        <w:jc w:val="center"/>
        <w:rPr>
          <w:rFonts w:ascii="Times New Roman" w:hAnsi="Times New Roman"/>
          <w:caps/>
        </w:rPr>
      </w:pPr>
      <w:r w:rsidRPr="00DF65B1">
        <w:rPr>
          <w:rFonts w:ascii="Times New Roman" w:hAnsi="Times New Roman"/>
          <w:caps/>
        </w:rPr>
        <w:t xml:space="preserve">Maximálny rozdiel medzi hodnotou nájmu nehnuteľného majetku </w:t>
      </w:r>
      <w:r w:rsidR="004D27D5">
        <w:rPr>
          <w:rFonts w:ascii="Times New Roman" w:hAnsi="Times New Roman"/>
          <w:caps/>
        </w:rPr>
        <w:t>stanovenou</w:t>
      </w:r>
      <w:r w:rsidRPr="00DF65B1" w:rsidR="004D27D5">
        <w:rPr>
          <w:rFonts w:ascii="Times New Roman" w:hAnsi="Times New Roman"/>
          <w:caps/>
        </w:rPr>
        <w:t xml:space="preserve"> </w:t>
      </w:r>
      <w:r w:rsidRPr="00DF65B1">
        <w:rPr>
          <w:rFonts w:ascii="Times New Roman" w:hAnsi="Times New Roman"/>
          <w:caps/>
        </w:rPr>
        <w:t>znaleckým posudkom a hodnotou nájmu nehnu</w:t>
      </w:r>
      <w:r w:rsidR="00F717AC">
        <w:rPr>
          <w:rFonts w:ascii="Times New Roman" w:hAnsi="Times New Roman"/>
          <w:caps/>
        </w:rPr>
        <w:t>teľného majetku v regiónoch SLOVENSKEJ REPUBLIKY</w:t>
      </w:r>
    </w:p>
    <w:p w:rsidR="000F726B" w:rsidRPr="000F726B" w:rsidP="000F726B">
      <w:pPr>
        <w:pStyle w:val="Text"/>
        <w:bidi w:val="0"/>
        <w:rPr>
          <w:rFonts w:ascii="Times New Roman" w:hAnsi="Times New Roman"/>
          <w:lang w:eastAsia="en-US"/>
        </w:rPr>
      </w:pPr>
    </w:p>
    <w:p w:rsidR="00A85DAD" w:rsidP="009A19B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rtl w:val="0"/>
          <w:lang w:eastAsia="sk-SK"/>
        </w:rPr>
        <w:pict>
          <v:shape id="Obrázok 20" o:spid="_x0000_i1033" type="#_x0000_t75" style="width:336.53pt;height:126.03pt;visibility:visible" filled="f" stroked="f">
            <v:imagedata r:id="rId14" o:title=""/>
            <o:lock v:ext="edit" aspectratio="t"/>
          </v:shape>
        </w:pict>
      </w:r>
    </w:p>
    <w:sectPr w:rsidSect="00D90D62">
      <w:footerReference w:type="default" r:id="rId15"/>
      <w:endnotePr>
        <w:numFmt w:val="decimal"/>
      </w:endnotePr>
      <w:pgSz w:w="11906" w:h="16838"/>
      <w:pgMar w:top="851" w:right="1417" w:bottom="1276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EUAlbertina-Regu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S Gothic">
    <w:altName w:val="‚l‚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70C" w:rsidP="00C03F1B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B2C7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FE370C" w:rsidP="00C03F1B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99C" w:rsidP="00C03F1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B8699C" w:rsidP="00C03F1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C03F1B">
      <w:pPr>
        <w:pStyle w:val="FootnoteText"/>
        <w:bidi w:val="0"/>
        <w:rPr>
          <w:rFonts w:ascii="Times New Roman" w:hAnsi="Times New Roman"/>
        </w:rPr>
      </w:pPr>
      <w:r w:rsidRPr="003C77BD" w:rsidR="00FE370C">
        <w:rPr>
          <w:rStyle w:val="FootnoteReference"/>
          <w:rFonts w:ascii="Times New Roman" w:hAnsi="Times New Roman"/>
        </w:rPr>
        <w:footnoteRef/>
      </w:r>
      <w:r w:rsidR="00FE370C">
        <w:rPr>
          <w:rFonts w:ascii="Times New Roman" w:hAnsi="Times New Roman"/>
        </w:rPr>
        <w:t>)</w:t>
      </w:r>
      <w:r w:rsidRPr="003C77BD" w:rsidR="00FE370C">
        <w:rPr>
          <w:rFonts w:ascii="Times New Roman" w:hAnsi="Times New Roman"/>
        </w:rPr>
        <w:t xml:space="preserve"> </w:t>
      </w:r>
      <w:r w:rsidRPr="009E730D" w:rsidR="00FE370C">
        <w:rPr>
          <w:rFonts w:ascii="Times New Roman" w:hAnsi="Times New Roman"/>
          <w:sz w:val="18"/>
          <w:szCs w:val="18"/>
        </w:rPr>
        <w:t>Článok 107 ods. 3 písm. a) a c) Zmluvy o fungovaní Európskej únie.</w:t>
      </w:r>
    </w:p>
  </w:footnote>
  <w:footnote w:id="3">
    <w:p w:rsidP="00C03F1B">
      <w:pPr>
        <w:pStyle w:val="FootnoteText"/>
        <w:bidi w:val="0"/>
        <w:rPr>
          <w:rFonts w:ascii="Times New Roman" w:hAnsi="Times New Roman"/>
        </w:rPr>
      </w:pPr>
      <w:r w:rsidRPr="003C77BD" w:rsidR="00FE370C">
        <w:rPr>
          <w:rStyle w:val="FootnoteReference"/>
          <w:rFonts w:ascii="Times New Roman" w:hAnsi="Times New Roman"/>
        </w:rPr>
        <w:footnoteRef/>
      </w:r>
      <w:r w:rsidR="00FE370C">
        <w:rPr>
          <w:rFonts w:ascii="Times New Roman" w:hAnsi="Times New Roman"/>
        </w:rPr>
        <w:t>)</w:t>
      </w:r>
      <w:r w:rsidRPr="003C77BD" w:rsidR="00FE370C">
        <w:rPr>
          <w:rFonts w:ascii="Times New Roman" w:hAnsi="Times New Roman"/>
        </w:rPr>
        <w:t xml:space="preserve"> </w:t>
      </w:r>
      <w:r w:rsidRPr="009E730D" w:rsidR="00FE370C">
        <w:rPr>
          <w:rFonts w:ascii="Times New Roman" w:hAnsi="Times New Roman"/>
          <w:sz w:val="18"/>
          <w:szCs w:val="18"/>
        </w:rPr>
        <w:t>§ 9 ods. 2 zákona Národnej rady Slovenskej republiky č. 221/1996 Z. z. o územnom a správnom usporiadaní Slovenskej republiky.</w:t>
      </w:r>
    </w:p>
  </w:footnote>
  <w:footnote w:id="4">
    <w:p w:rsidP="00C03F1B">
      <w:pPr>
        <w:pStyle w:val="FootnoteText"/>
        <w:bidi w:val="0"/>
        <w:rPr>
          <w:rFonts w:ascii="Times New Roman" w:hAnsi="Times New Roman"/>
        </w:rPr>
      </w:pPr>
      <w:r w:rsidRPr="003C77BD" w:rsidR="00FE370C">
        <w:rPr>
          <w:rStyle w:val="FootnoteReference"/>
          <w:rFonts w:ascii="Times New Roman" w:hAnsi="Times New Roman"/>
        </w:rPr>
        <w:footnoteRef/>
      </w:r>
      <w:r w:rsidR="00FE370C">
        <w:rPr>
          <w:rFonts w:ascii="Times New Roman" w:hAnsi="Times New Roman"/>
        </w:rPr>
        <w:t>)</w:t>
      </w:r>
      <w:r w:rsidRPr="003C77BD" w:rsidR="00FE370C">
        <w:rPr>
          <w:rFonts w:ascii="Times New Roman" w:hAnsi="Times New Roman"/>
        </w:rPr>
        <w:t xml:space="preserve"> </w:t>
      </w:r>
      <w:r w:rsidRPr="009E730D" w:rsidR="00FE370C">
        <w:rPr>
          <w:rFonts w:ascii="Times New Roman" w:hAnsi="Times New Roman"/>
          <w:sz w:val="18"/>
          <w:szCs w:val="18"/>
        </w:rPr>
        <w:t>§ 9 ods. 3 zákona Národnej rady Slovenskej republiky č. 221/1996 Z. z.</w:t>
      </w:r>
    </w:p>
  </w:footnote>
  <w:footnote w:id="5">
    <w:p w:rsidP="00C03F1B">
      <w:pPr>
        <w:pStyle w:val="FootnoteText"/>
        <w:bidi w:val="0"/>
        <w:rPr>
          <w:rFonts w:ascii="Times New Roman" w:hAnsi="Times New Roman"/>
        </w:rPr>
      </w:pPr>
      <w:r w:rsidRPr="003C77BD" w:rsidR="00FE370C">
        <w:rPr>
          <w:rStyle w:val="FootnoteReference"/>
          <w:rFonts w:ascii="Times New Roman" w:hAnsi="Times New Roman"/>
        </w:rPr>
        <w:footnoteRef/>
      </w:r>
      <w:r w:rsidR="00FE370C">
        <w:rPr>
          <w:rFonts w:ascii="Times New Roman" w:hAnsi="Times New Roman"/>
        </w:rPr>
        <w:t>)</w:t>
      </w:r>
      <w:r w:rsidRPr="003C77BD" w:rsidR="00FE370C">
        <w:rPr>
          <w:rFonts w:ascii="Times New Roman" w:hAnsi="Times New Roman"/>
        </w:rPr>
        <w:t xml:space="preserve"> </w:t>
      </w:r>
      <w:r w:rsidRPr="009E730D" w:rsidR="00FE370C">
        <w:rPr>
          <w:rFonts w:ascii="Times New Roman" w:hAnsi="Times New Roman"/>
          <w:sz w:val="18"/>
          <w:szCs w:val="18"/>
        </w:rPr>
        <w:t>§ 9 ods. 4 zákona Národnej rady Slovenskej republiky č. 221/1996 Z. z</w:t>
      </w:r>
      <w:r w:rsidRPr="003C77BD" w:rsidR="00FE370C">
        <w:rPr>
          <w:rFonts w:ascii="Times New Roman" w:hAnsi="Times New Roman"/>
        </w:rPr>
        <w:t>.</w:t>
      </w:r>
    </w:p>
  </w:footnote>
  <w:footnote w:id="6">
    <w:p w:rsidP="00C03F1B">
      <w:pPr>
        <w:pStyle w:val="FootnoteText"/>
        <w:bidi w:val="0"/>
        <w:rPr>
          <w:rFonts w:ascii="Times New Roman" w:hAnsi="Times New Roman"/>
        </w:rPr>
      </w:pPr>
      <w:r w:rsidRPr="003C77BD" w:rsidR="00FE370C">
        <w:rPr>
          <w:rStyle w:val="FootnoteReference"/>
          <w:rFonts w:ascii="Times New Roman" w:hAnsi="Times New Roman"/>
        </w:rPr>
        <w:footnoteRef/>
      </w:r>
      <w:r w:rsidR="00FE370C">
        <w:rPr>
          <w:rFonts w:ascii="Times New Roman" w:hAnsi="Times New Roman"/>
        </w:rPr>
        <w:t>)</w:t>
      </w:r>
      <w:r w:rsidRPr="003C77BD" w:rsidR="00FE370C">
        <w:rPr>
          <w:rFonts w:ascii="Times New Roman" w:hAnsi="Times New Roman"/>
        </w:rPr>
        <w:t xml:space="preserve"> </w:t>
      </w:r>
      <w:r w:rsidRPr="009E730D" w:rsidR="00FE370C">
        <w:rPr>
          <w:rFonts w:ascii="Times New Roman" w:hAnsi="Times New Roman"/>
          <w:sz w:val="18"/>
          <w:szCs w:val="18"/>
        </w:rPr>
        <w:t>§ 9 ods. 5 zákona Národnej rady Slovenskej republiky č. 221/1996 Z. z.</w:t>
      </w:r>
    </w:p>
  </w:footnote>
  <w:footnote w:id="7">
    <w:p w:rsidP="00C03F1B">
      <w:pPr>
        <w:pStyle w:val="FootnoteText"/>
        <w:bidi w:val="0"/>
        <w:rPr>
          <w:rFonts w:ascii="Times New Roman" w:hAnsi="Times New Roman"/>
        </w:rPr>
      </w:pPr>
      <w:r w:rsidRPr="003C77BD" w:rsidR="00FE370C">
        <w:rPr>
          <w:rStyle w:val="FootnoteReference"/>
          <w:rFonts w:ascii="Times New Roman" w:hAnsi="Times New Roman"/>
        </w:rPr>
        <w:footnoteRef/>
      </w:r>
      <w:r w:rsidR="00FE370C">
        <w:rPr>
          <w:rFonts w:ascii="Times New Roman" w:hAnsi="Times New Roman"/>
        </w:rPr>
        <w:t>)</w:t>
      </w:r>
      <w:r w:rsidRPr="003C77BD" w:rsidR="00FE370C">
        <w:rPr>
          <w:rFonts w:ascii="Times New Roman" w:hAnsi="Times New Roman"/>
        </w:rPr>
        <w:t xml:space="preserve"> </w:t>
      </w:r>
      <w:r w:rsidRPr="009E730D" w:rsidR="00FE370C">
        <w:rPr>
          <w:rFonts w:ascii="Times New Roman" w:hAnsi="Times New Roman"/>
          <w:sz w:val="18"/>
          <w:szCs w:val="18"/>
        </w:rPr>
        <w:t>§ 9 ods. 6 zákona Národnej rady Slovenskej republiky č. 221/1996 Z. z.</w:t>
      </w:r>
    </w:p>
  </w:footnote>
  <w:footnote w:id="8">
    <w:p w:rsidP="00C03F1B">
      <w:pPr>
        <w:pStyle w:val="FootnoteText"/>
        <w:bidi w:val="0"/>
        <w:rPr>
          <w:rFonts w:ascii="Times New Roman" w:hAnsi="Times New Roman"/>
        </w:rPr>
      </w:pPr>
      <w:r w:rsidRPr="003C77BD" w:rsidR="00FE370C">
        <w:rPr>
          <w:rStyle w:val="FootnoteReference"/>
          <w:rFonts w:ascii="Times New Roman" w:hAnsi="Times New Roman"/>
        </w:rPr>
        <w:footnoteRef/>
      </w:r>
      <w:r w:rsidR="00FE370C">
        <w:rPr>
          <w:rFonts w:ascii="Times New Roman" w:hAnsi="Times New Roman"/>
        </w:rPr>
        <w:t>)</w:t>
      </w:r>
      <w:r w:rsidRPr="003C77BD" w:rsidR="00FE370C">
        <w:rPr>
          <w:rFonts w:ascii="Times New Roman" w:hAnsi="Times New Roman"/>
        </w:rPr>
        <w:t xml:space="preserve"> </w:t>
      </w:r>
      <w:r w:rsidRPr="009E730D" w:rsidR="00FE370C">
        <w:rPr>
          <w:rFonts w:ascii="Times New Roman" w:hAnsi="Times New Roman"/>
          <w:sz w:val="18"/>
          <w:szCs w:val="18"/>
        </w:rPr>
        <w:t>§ 9 ods. 8 zákona Národnej rady Slovenskej republiky č. 221/1996 Z. z.</w:t>
      </w:r>
    </w:p>
  </w:footnote>
  <w:footnote w:id="9">
    <w:p w:rsidP="00C03F1B">
      <w:pPr>
        <w:pStyle w:val="FootnoteText"/>
        <w:bidi w:val="0"/>
        <w:rPr>
          <w:rFonts w:ascii="Times New Roman" w:hAnsi="Times New Roman"/>
        </w:rPr>
      </w:pPr>
      <w:r w:rsidRPr="003C77BD" w:rsidR="00FE370C">
        <w:rPr>
          <w:rStyle w:val="FootnoteReference"/>
          <w:rFonts w:ascii="Times New Roman" w:hAnsi="Times New Roman"/>
        </w:rPr>
        <w:footnoteRef/>
      </w:r>
      <w:r w:rsidR="00FE370C">
        <w:rPr>
          <w:rFonts w:ascii="Times New Roman" w:hAnsi="Times New Roman"/>
        </w:rPr>
        <w:t>)</w:t>
      </w:r>
      <w:r w:rsidRPr="003C77BD" w:rsidR="00FE370C">
        <w:rPr>
          <w:rFonts w:ascii="Times New Roman" w:hAnsi="Times New Roman"/>
        </w:rPr>
        <w:t xml:space="preserve"> </w:t>
      </w:r>
      <w:r w:rsidRPr="009E730D" w:rsidR="00FE370C">
        <w:rPr>
          <w:rFonts w:ascii="Times New Roman" w:hAnsi="Times New Roman"/>
          <w:sz w:val="18"/>
          <w:szCs w:val="18"/>
        </w:rPr>
        <w:t>§ 9 ods. 7 zákona Národnej rady Slovenskej republiky č. 221/1996 Z. z.</w:t>
      </w:r>
    </w:p>
  </w:footnote>
  <w:footnote w:id="10">
    <w:p w:rsidP="00C03F1B">
      <w:pPr>
        <w:pStyle w:val="FootnoteText"/>
        <w:bidi w:val="0"/>
        <w:rPr>
          <w:rFonts w:ascii="Times New Roman" w:hAnsi="Times New Roman"/>
        </w:rPr>
      </w:pPr>
      <w:r w:rsidRPr="00E65F33" w:rsidR="00FE370C">
        <w:rPr>
          <w:rStyle w:val="FootnoteReference"/>
          <w:rFonts w:ascii="Times New Roman" w:hAnsi="Times New Roman"/>
        </w:rPr>
        <w:footnoteRef/>
      </w:r>
      <w:r w:rsidR="00FE370C">
        <w:rPr>
          <w:rFonts w:ascii="Times New Roman" w:hAnsi="Times New Roman"/>
        </w:rPr>
        <w:t xml:space="preserve">) </w:t>
      </w:r>
      <w:r w:rsidR="00FE370C">
        <w:rPr>
          <w:rFonts w:ascii="Times New Roman" w:hAnsi="Times New Roman"/>
          <w:sz w:val="18"/>
          <w:szCs w:val="18"/>
          <w:lang w:eastAsia="en-US"/>
        </w:rPr>
        <w:t xml:space="preserve">§ </w:t>
      </w:r>
      <w:r w:rsidR="00B4624D">
        <w:rPr>
          <w:rFonts w:ascii="Times New Roman" w:hAnsi="Times New Roman"/>
          <w:sz w:val="18"/>
          <w:szCs w:val="18"/>
          <w:lang w:eastAsia="en-US"/>
        </w:rPr>
        <w:t>5</w:t>
      </w:r>
      <w:r w:rsidR="00FE370C">
        <w:rPr>
          <w:rFonts w:ascii="Times New Roman" w:hAnsi="Times New Roman"/>
          <w:sz w:val="18"/>
          <w:szCs w:val="18"/>
          <w:lang w:eastAsia="en-US"/>
        </w:rPr>
        <w:t xml:space="preserve"> písm. </w:t>
      </w:r>
      <w:r w:rsidR="00B4624D">
        <w:rPr>
          <w:rFonts w:ascii="Times New Roman" w:hAnsi="Times New Roman"/>
          <w:sz w:val="18"/>
          <w:szCs w:val="18"/>
          <w:lang w:eastAsia="en-US"/>
        </w:rPr>
        <w:t>o</w:t>
      </w:r>
      <w:r w:rsidR="00FE370C">
        <w:rPr>
          <w:rFonts w:ascii="Times New Roman" w:hAnsi="Times New Roman"/>
          <w:sz w:val="18"/>
          <w:szCs w:val="18"/>
          <w:lang w:eastAsia="en-US"/>
        </w:rPr>
        <w:t xml:space="preserve">) zákona </w:t>
      </w:r>
      <w:r w:rsidR="00F717AC">
        <w:rPr>
          <w:rFonts w:ascii="Times New Roman" w:hAnsi="Times New Roman"/>
          <w:sz w:val="18"/>
          <w:szCs w:val="18"/>
          <w:lang w:eastAsia="en-US"/>
        </w:rPr>
        <w:t>č. ...</w:t>
      </w:r>
      <w:r w:rsidRPr="008A78E6" w:rsidR="00FE370C">
        <w:rPr>
          <w:rFonts w:ascii="Times New Roman" w:hAnsi="Times New Roman"/>
          <w:sz w:val="18"/>
          <w:szCs w:val="18"/>
          <w:lang w:eastAsia="en-US"/>
        </w:rPr>
        <w:t>/</w:t>
      </w:r>
      <w:r w:rsidRPr="008A78E6" w:rsidR="002416E4">
        <w:rPr>
          <w:rFonts w:ascii="Times New Roman" w:hAnsi="Times New Roman"/>
          <w:sz w:val="18"/>
          <w:szCs w:val="18"/>
          <w:lang w:eastAsia="en-US"/>
        </w:rPr>
        <w:t>201</w:t>
      </w:r>
      <w:r w:rsidR="002416E4">
        <w:rPr>
          <w:rFonts w:ascii="Times New Roman" w:hAnsi="Times New Roman"/>
          <w:sz w:val="18"/>
          <w:szCs w:val="18"/>
          <w:lang w:eastAsia="en-US"/>
        </w:rPr>
        <w:t>8</w:t>
      </w:r>
      <w:r w:rsidRPr="008A78E6" w:rsidR="002416E4">
        <w:rPr>
          <w:rFonts w:ascii="Times New Roman" w:hAnsi="Times New Roman"/>
          <w:sz w:val="18"/>
          <w:szCs w:val="18"/>
          <w:lang w:eastAsia="en-US"/>
        </w:rPr>
        <w:t xml:space="preserve"> </w:t>
      </w:r>
      <w:r w:rsidRPr="008A78E6" w:rsidR="00FE370C">
        <w:rPr>
          <w:rFonts w:ascii="Times New Roman" w:hAnsi="Times New Roman"/>
          <w:sz w:val="18"/>
          <w:szCs w:val="18"/>
          <w:lang w:eastAsia="en-US"/>
        </w:rPr>
        <w:t>Z. z.</w:t>
      </w:r>
      <w:r w:rsidRPr="008A78E6" w:rsidR="00FE370C">
        <w:rPr>
          <w:rFonts w:ascii="Times New Roman" w:hAnsi="Times New Roman"/>
          <w:sz w:val="18"/>
          <w:szCs w:val="18"/>
        </w:rPr>
        <w:t xml:space="preserve"> o regionálnej investičnej pomoci a o zmene a doplnení niektorých zákonov.</w:t>
      </w:r>
    </w:p>
  </w:footnote>
  <w:footnote w:id="11">
    <w:p w:rsidP="004549DE">
      <w:pPr>
        <w:pStyle w:val="FootnoteText"/>
        <w:bidi w:val="0"/>
        <w:rPr>
          <w:rFonts w:ascii="Times New Roman" w:hAnsi="Times New Roman"/>
        </w:rPr>
      </w:pPr>
      <w:r w:rsidRPr="00E65F33" w:rsidR="00FE370C">
        <w:rPr>
          <w:rStyle w:val="FootnoteReference"/>
          <w:rFonts w:ascii="Times New Roman" w:hAnsi="Times New Roman"/>
        </w:rPr>
        <w:footnoteRef/>
      </w:r>
      <w:r w:rsidR="00FE370C">
        <w:rPr>
          <w:rFonts w:ascii="Times New Roman" w:hAnsi="Times New Roman"/>
        </w:rPr>
        <w:t>)</w:t>
      </w:r>
      <w:r w:rsidRPr="00E65F33" w:rsidR="00FE370C">
        <w:rPr>
          <w:rFonts w:ascii="Times New Roman" w:hAnsi="Times New Roman"/>
        </w:rPr>
        <w:t xml:space="preserve"> </w:t>
      </w:r>
      <w:r w:rsidRPr="009E730D" w:rsidR="00FE370C">
        <w:rPr>
          <w:rFonts w:ascii="Times New Roman" w:hAnsi="Times New Roman"/>
          <w:sz w:val="18"/>
          <w:szCs w:val="18"/>
        </w:rPr>
        <w:t>§ 2 ods. 1 zákona č. 336/2015 Z. z. o podpore najmenej rozvinutých okresov a o zmene a doplnení niektorých zákonov.</w:t>
      </w:r>
    </w:p>
  </w:footnote>
  <w:footnote w:id="12">
    <w:p w:rsidP="00C03F1B">
      <w:pPr>
        <w:pStyle w:val="FootnoteText"/>
        <w:bidi w:val="0"/>
        <w:rPr>
          <w:rFonts w:ascii="Times New Roman" w:hAnsi="Times New Roman"/>
        </w:rPr>
      </w:pPr>
      <w:r w:rsidRPr="00E65F33" w:rsidR="00FE370C">
        <w:rPr>
          <w:rStyle w:val="FootnoteReference"/>
          <w:rFonts w:ascii="Times New Roman" w:hAnsi="Times New Roman"/>
        </w:rPr>
        <w:footnoteRef/>
      </w:r>
      <w:r w:rsidR="00FE370C">
        <w:rPr>
          <w:rFonts w:ascii="Times New Roman" w:hAnsi="Times New Roman"/>
        </w:rPr>
        <w:t xml:space="preserve">) </w:t>
      </w:r>
      <w:r w:rsidRPr="009E730D" w:rsidR="00FE370C">
        <w:rPr>
          <w:rFonts w:ascii="Times New Roman" w:hAnsi="Times New Roman"/>
          <w:sz w:val="18"/>
          <w:szCs w:val="18"/>
        </w:rPr>
        <w:t>Čl. 2 ods. 1 prílohy I nariadenia Komisie (EÚ) č. 651/2014 zo 17. júna 2014 o vyhlásení určitých kategórií pomoci za zlučiteľné s vnútorným trhom podľa článkov 107 a 108 zmluvy (Ú. v. EÚ L 187, 26. 6. 2014)</w:t>
      </w:r>
      <w:r w:rsidR="00E6502B">
        <w:rPr>
          <w:rFonts w:ascii="Times New Roman" w:hAnsi="Times New Roman"/>
          <w:sz w:val="18"/>
          <w:szCs w:val="18"/>
        </w:rPr>
        <w:t xml:space="preserve"> v platnom znení</w:t>
      </w:r>
      <w:r w:rsidRPr="009E730D" w:rsidR="00FE370C">
        <w:rPr>
          <w:rFonts w:ascii="Times New Roman" w:hAnsi="Times New Roman"/>
          <w:sz w:val="18"/>
          <w:szCs w:val="18"/>
        </w:rPr>
        <w:t>.</w:t>
      </w:r>
    </w:p>
  </w:footnote>
  <w:footnote w:id="13">
    <w:p w:rsidP="009E730D">
      <w:pPr>
        <w:pStyle w:val="FootnoteText"/>
        <w:tabs>
          <w:tab w:val="left" w:pos="284"/>
        </w:tabs>
        <w:bidi w:val="0"/>
        <w:rPr>
          <w:rFonts w:ascii="Times New Roman" w:hAnsi="Times New Roman"/>
        </w:rPr>
      </w:pPr>
      <w:r w:rsidRPr="00514AA5" w:rsidR="00FE370C">
        <w:rPr>
          <w:rStyle w:val="FootnoteReference"/>
          <w:rFonts w:ascii="Times New Roman" w:hAnsi="Times New Roman"/>
        </w:rPr>
        <w:footnoteRef/>
      </w:r>
      <w:r w:rsidR="00FE370C">
        <w:rPr>
          <w:rFonts w:ascii="Times New Roman" w:hAnsi="Times New Roman"/>
        </w:rPr>
        <w:t xml:space="preserve">) </w:t>
      </w:r>
      <w:r w:rsidR="009E730D">
        <w:rPr>
          <w:rFonts w:ascii="Times New Roman" w:hAnsi="Times New Roman"/>
        </w:rPr>
        <w:tab/>
      </w:r>
      <w:r w:rsidRPr="009E730D" w:rsidR="00FE370C">
        <w:rPr>
          <w:rFonts w:ascii="Times New Roman" w:hAnsi="Times New Roman"/>
          <w:sz w:val="18"/>
          <w:szCs w:val="18"/>
        </w:rPr>
        <w:t xml:space="preserve">§ </w:t>
      </w:r>
      <w:r w:rsidR="007D6429">
        <w:rPr>
          <w:rFonts w:ascii="Times New Roman" w:hAnsi="Times New Roman"/>
          <w:sz w:val="18"/>
          <w:szCs w:val="18"/>
        </w:rPr>
        <w:t>6</w:t>
      </w:r>
      <w:r w:rsidRPr="009E730D" w:rsidR="00FE370C">
        <w:rPr>
          <w:rFonts w:ascii="Times New Roman" w:hAnsi="Times New Roman"/>
          <w:sz w:val="18"/>
          <w:szCs w:val="18"/>
        </w:rPr>
        <w:t xml:space="preserve"> o</w:t>
      </w:r>
      <w:r w:rsidR="00F717AC">
        <w:rPr>
          <w:rFonts w:ascii="Times New Roman" w:hAnsi="Times New Roman"/>
          <w:sz w:val="18"/>
          <w:szCs w:val="18"/>
        </w:rPr>
        <w:t>ds. 1 písm. a) zákona č. ...</w:t>
      </w:r>
      <w:r w:rsidRPr="009E730D" w:rsidR="00FE370C">
        <w:rPr>
          <w:rFonts w:ascii="Times New Roman" w:hAnsi="Times New Roman"/>
          <w:sz w:val="18"/>
          <w:szCs w:val="18"/>
        </w:rPr>
        <w:t>/201</w:t>
      </w:r>
      <w:r w:rsidR="009540A8">
        <w:rPr>
          <w:rFonts w:ascii="Times New Roman" w:hAnsi="Times New Roman"/>
          <w:sz w:val="18"/>
          <w:szCs w:val="18"/>
        </w:rPr>
        <w:t>8</w:t>
      </w:r>
      <w:r w:rsidRPr="009E730D" w:rsidR="00FE370C">
        <w:rPr>
          <w:rFonts w:ascii="Times New Roman" w:hAnsi="Times New Roman"/>
          <w:sz w:val="18"/>
          <w:szCs w:val="18"/>
        </w:rPr>
        <w:t xml:space="preserve"> Z. z. </w:t>
      </w:r>
    </w:p>
  </w:footnote>
  <w:footnote w:id="14">
    <w:p w:rsidP="009540A8">
      <w:pPr>
        <w:pStyle w:val="FootnoteText"/>
        <w:tabs>
          <w:tab w:val="left" w:pos="284"/>
        </w:tabs>
        <w:bidi w:val="0"/>
        <w:rPr>
          <w:rFonts w:ascii="Times New Roman" w:hAnsi="Times New Roman"/>
        </w:rPr>
      </w:pPr>
      <w:r w:rsidR="009540A8">
        <w:rPr>
          <w:rStyle w:val="FootnoteReference"/>
          <w:rFonts w:ascii="Times New Roman" w:hAnsi="Times New Roman"/>
        </w:rPr>
        <w:footnoteRef/>
      </w:r>
      <w:r w:rsidR="009540A8">
        <w:rPr>
          <w:rFonts w:ascii="Times New Roman" w:hAnsi="Times New Roman"/>
        </w:rPr>
        <w:t>)</w:t>
        <w:tab/>
      </w:r>
      <w:r w:rsidRPr="009540A8" w:rsidR="009540A8">
        <w:rPr>
          <w:rFonts w:ascii="Times New Roman" w:hAnsi="Times New Roman"/>
          <w:sz w:val="18"/>
          <w:szCs w:val="18"/>
        </w:rPr>
        <w:t xml:space="preserve">§ 6 ods. </w:t>
      </w:r>
      <w:r w:rsidR="00F717AC">
        <w:rPr>
          <w:rFonts w:ascii="Times New Roman" w:hAnsi="Times New Roman"/>
          <w:sz w:val="18"/>
          <w:szCs w:val="18"/>
        </w:rPr>
        <w:t>1 zákona č. ...</w:t>
      </w:r>
      <w:r w:rsidRPr="009540A8" w:rsidR="009540A8">
        <w:rPr>
          <w:rFonts w:ascii="Times New Roman" w:hAnsi="Times New Roman"/>
          <w:sz w:val="18"/>
          <w:szCs w:val="18"/>
        </w:rPr>
        <w:t>/2018 Z. z.</w:t>
      </w:r>
    </w:p>
  </w:footnote>
  <w:footnote w:id="15">
    <w:p w:rsidP="009E730D">
      <w:pPr>
        <w:pStyle w:val="FootnoteText"/>
        <w:tabs>
          <w:tab w:val="left" w:pos="284"/>
        </w:tabs>
        <w:bidi w:val="0"/>
        <w:rPr>
          <w:rFonts w:ascii="Times New Roman" w:hAnsi="Times New Roman"/>
        </w:rPr>
      </w:pPr>
      <w:r w:rsidRPr="00514AA5" w:rsidR="00FE370C">
        <w:rPr>
          <w:rStyle w:val="FootnoteReference"/>
          <w:rFonts w:ascii="Times New Roman" w:hAnsi="Times New Roman"/>
        </w:rPr>
        <w:footnoteRef/>
      </w:r>
      <w:r w:rsidR="00FE370C">
        <w:rPr>
          <w:rFonts w:ascii="Times New Roman" w:hAnsi="Times New Roman"/>
        </w:rPr>
        <w:t xml:space="preserve">) </w:t>
      </w:r>
      <w:r w:rsidR="009E730D">
        <w:rPr>
          <w:rFonts w:ascii="Times New Roman" w:hAnsi="Times New Roman"/>
        </w:rPr>
        <w:tab/>
      </w:r>
      <w:r w:rsidRPr="009E730D" w:rsidR="00FE370C">
        <w:rPr>
          <w:rFonts w:ascii="Times New Roman" w:hAnsi="Times New Roman"/>
          <w:sz w:val="18"/>
          <w:szCs w:val="18"/>
        </w:rPr>
        <w:t>§ 30a zákona č. 595/2003 Z. z. o dani z príjmov v znení neskorších predpisov.</w:t>
      </w:r>
    </w:p>
  </w:footnote>
  <w:footnote w:id="16">
    <w:p w:rsidP="009540A8">
      <w:pPr>
        <w:pStyle w:val="FootnoteText"/>
        <w:tabs>
          <w:tab w:val="left" w:pos="284"/>
        </w:tabs>
        <w:bidi w:val="0"/>
        <w:rPr>
          <w:rFonts w:ascii="Times New Roman" w:hAnsi="Times New Roman"/>
        </w:rPr>
      </w:pPr>
      <w:r w:rsidR="009540A8">
        <w:rPr>
          <w:rStyle w:val="FootnoteReference"/>
          <w:rFonts w:ascii="Times New Roman" w:hAnsi="Times New Roman"/>
        </w:rPr>
        <w:footnoteRef/>
      </w:r>
      <w:r w:rsidR="009540A8">
        <w:rPr>
          <w:rFonts w:ascii="Times New Roman" w:hAnsi="Times New Roman"/>
        </w:rPr>
        <w:t>)</w:t>
        <w:tab/>
      </w:r>
      <w:r w:rsidRPr="009540A8" w:rsidR="009540A8">
        <w:rPr>
          <w:rFonts w:ascii="Times New Roman" w:hAnsi="Times New Roman"/>
          <w:sz w:val="18"/>
          <w:szCs w:val="18"/>
        </w:rPr>
        <w:t>§ 6 od</w:t>
      </w:r>
      <w:r w:rsidR="00F717AC">
        <w:rPr>
          <w:rFonts w:ascii="Times New Roman" w:hAnsi="Times New Roman"/>
          <w:sz w:val="18"/>
          <w:szCs w:val="18"/>
        </w:rPr>
        <w:t>s. 1 písm. b) zákona č. ...</w:t>
      </w:r>
      <w:r w:rsidRPr="009540A8" w:rsidR="009540A8">
        <w:rPr>
          <w:rFonts w:ascii="Times New Roman" w:hAnsi="Times New Roman"/>
          <w:sz w:val="18"/>
          <w:szCs w:val="18"/>
        </w:rPr>
        <w:t>/2018 Z. z.</w:t>
      </w:r>
    </w:p>
  </w:footnote>
  <w:footnote w:id="17">
    <w:p w:rsidP="007D6429">
      <w:pPr>
        <w:pStyle w:val="FootnoteText"/>
        <w:tabs>
          <w:tab w:val="left" w:pos="284"/>
        </w:tabs>
        <w:bidi w:val="0"/>
        <w:ind w:left="284" w:hanging="284"/>
        <w:rPr>
          <w:rFonts w:ascii="Times New Roman" w:hAnsi="Times New Roman"/>
        </w:rPr>
      </w:pPr>
      <w:r w:rsidRPr="00514AA5" w:rsidR="00FE370C">
        <w:rPr>
          <w:rStyle w:val="FootnoteReference"/>
          <w:rFonts w:ascii="Times New Roman" w:hAnsi="Times New Roman"/>
        </w:rPr>
        <w:footnoteRef/>
      </w:r>
      <w:r w:rsidR="00FE370C">
        <w:rPr>
          <w:rFonts w:ascii="Times New Roman" w:hAnsi="Times New Roman"/>
        </w:rPr>
        <w:t xml:space="preserve">) </w:t>
      </w:r>
      <w:r w:rsidRPr="009E730D" w:rsidR="00FE370C">
        <w:rPr>
          <w:rFonts w:ascii="Times New Roman" w:hAnsi="Times New Roman"/>
          <w:sz w:val="18"/>
          <w:szCs w:val="18"/>
        </w:rPr>
        <w:t>§ 53d zákona č. 5/2004 Z. z. o službách zamestnanosti a o zmene a doplnení niektorých zákonov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86426"/>
    <w:multiLevelType w:val="hybridMultilevel"/>
    <w:tmpl w:val="E7A4409E"/>
    <w:lvl w:ilvl="0">
      <w:start w:val="1"/>
      <w:numFmt w:val="lowerLetter"/>
      <w:pStyle w:val="Quote"/>
      <w:lvlText w:val="%1)"/>
      <w:lvlJc w:val="left"/>
      <w:pPr>
        <w:ind w:left="704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">
    <w:nsid w:val="10C75BDD"/>
    <w:multiLevelType w:val="hybridMultilevel"/>
    <w:tmpl w:val="A70AA6AC"/>
    <w:lvl w:ilvl="0">
      <w:start w:val="1"/>
      <w:numFmt w:val="lowerLetter"/>
      <w:lvlText w:val="%1)"/>
      <w:lvlJc w:val="left"/>
      <w:pPr>
        <w:ind w:left="704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">
    <w:nsid w:val="16F7311A"/>
    <w:multiLevelType w:val="hybridMultilevel"/>
    <w:tmpl w:val="9E407A96"/>
    <w:lvl w:ilvl="0">
      <w:start w:val="1"/>
      <w:numFmt w:val="decimal"/>
      <w:pStyle w:val="ODSEK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23162CEB"/>
    <w:multiLevelType w:val="hybridMultilevel"/>
    <w:tmpl w:val="76BA456C"/>
    <w:lvl w:ilvl="0">
      <w:start w:val="1"/>
      <w:numFmt w:val="none"/>
      <w:pStyle w:val="BOD0"/>
      <w:lvlText w:val="(6)"/>
      <w:lvlJc w:val="left"/>
      <w:pPr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6C45DE2"/>
    <w:multiLevelType w:val="hybridMultilevel"/>
    <w:tmpl w:val="ED14DC0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B6A2D"/>
    <w:multiLevelType w:val="hybridMultilevel"/>
    <w:tmpl w:val="544C4F82"/>
    <w:lvl w:ilvl="0">
      <w:start w:val="1"/>
      <w:numFmt w:val="decimal"/>
      <w:pStyle w:val="Bod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B7E4CB8"/>
    <w:multiLevelType w:val="hybridMultilevel"/>
    <w:tmpl w:val="96DCF8FE"/>
    <w:lvl w:ilvl="0">
      <w:start w:val="1"/>
      <w:numFmt w:val="lowerLetter"/>
      <w:pStyle w:val="PSMENO"/>
      <w:lvlText w:val="%1)"/>
      <w:lvlJc w:val="left"/>
      <w:pPr>
        <w:ind w:left="9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7">
    <w:nsid w:val="6AF514E2"/>
    <w:multiLevelType w:val="multilevel"/>
    <w:tmpl w:val="933602DC"/>
    <w:lvl w:ilvl="0">
      <w:start w:val="1"/>
      <w:numFmt w:val="decimal"/>
      <w:lvlText w:val="§ %1"/>
      <w:lvlJc w:val="center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/>
        <w:vanish w:val="0"/>
        <w:color w:val="000000"/>
        <w:spacing w:val="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79D0842"/>
    <w:multiLevelType w:val="hybridMultilevel"/>
    <w:tmpl w:val="978ECC9A"/>
    <w:lvl w:ilvl="0">
      <w:start w:val="1"/>
      <w:numFmt w:val="decimal"/>
      <w:pStyle w:val="Heading2"/>
      <w:lvlText w:val="§ %1"/>
      <w:lvlJc w:val="center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/>
        <w:vanish w:val="0"/>
        <w:color w:val="000000"/>
        <w:spacing w:val="0"/>
        <w:kern w:val="0"/>
        <w:position w:val="0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A7703A9"/>
    <w:multiLevelType w:val="hybridMultilevel"/>
    <w:tmpl w:val="9A96EA7E"/>
    <w:lvl w:ilvl="0">
      <w:start w:val="1"/>
      <w:numFmt w:val="lowerLetter"/>
      <w:pStyle w:val="Psm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0"/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2"/>
  </w:num>
  <w:num w:numId="29">
    <w:abstractNumId w:val="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1"/>
  </w:num>
  <w:num w:numId="32">
    <w:abstractNumId w:val="0"/>
    <w:lvlOverride w:ilvl="0">
      <w:startOverride w:val="1"/>
    </w:lvlOverride>
  </w:num>
  <w:num w:numId="33">
    <w:abstractNumId w:val="0"/>
    <w:lvlOverride w:ilvl="0">
      <w:startOverride w:val="1"/>
    </w:lvlOverride>
  </w:num>
  <w:num w:numId="34">
    <w:abstractNumId w:val="2"/>
  </w:num>
  <w:num w:numId="35">
    <w:abstractNumId w:val="2"/>
    <w:lvlOverride w:ilvl="0">
      <w:startOverride w:val="1"/>
    </w:lvlOverride>
  </w:num>
  <w:num w:numId="36">
    <w:abstractNumId w:val="2"/>
  </w:num>
  <w:num w:numId="37">
    <w:abstractNumId w:val="0"/>
    <w:lvlOverride w:ilvl="0">
      <w:startOverride w:val="1"/>
    </w:lvlOverride>
  </w:num>
  <w:num w:numId="38">
    <w:abstractNumId w:val="8"/>
  </w:num>
  <w:num w:numId="39">
    <w:abstractNumId w:val="7"/>
  </w:num>
  <w:num w:numId="40">
    <w:abstractNumId w:val="2"/>
  </w:num>
  <w:num w:numId="4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numFmt w:val="decimal"/>
  </w:endnotePr>
  <w:compat/>
  <w:rsids>
    <w:rsidRoot w:val="00441131"/>
    <w:rsid w:val="00004762"/>
    <w:rsid w:val="00007C7D"/>
    <w:rsid w:val="00010BA8"/>
    <w:rsid w:val="000137BC"/>
    <w:rsid w:val="00014345"/>
    <w:rsid w:val="00016D69"/>
    <w:rsid w:val="000226B4"/>
    <w:rsid w:val="00022C2B"/>
    <w:rsid w:val="00022F62"/>
    <w:rsid w:val="00030174"/>
    <w:rsid w:val="00030364"/>
    <w:rsid w:val="00030388"/>
    <w:rsid w:val="000320DB"/>
    <w:rsid w:val="000335FB"/>
    <w:rsid w:val="000337E3"/>
    <w:rsid w:val="00033959"/>
    <w:rsid w:val="00033CCC"/>
    <w:rsid w:val="000363FB"/>
    <w:rsid w:val="00036440"/>
    <w:rsid w:val="000402D9"/>
    <w:rsid w:val="0004093E"/>
    <w:rsid w:val="00047420"/>
    <w:rsid w:val="00050B5D"/>
    <w:rsid w:val="00051271"/>
    <w:rsid w:val="00052C2D"/>
    <w:rsid w:val="00063C27"/>
    <w:rsid w:val="0007166C"/>
    <w:rsid w:val="0007219F"/>
    <w:rsid w:val="00074152"/>
    <w:rsid w:val="000759ED"/>
    <w:rsid w:val="00080734"/>
    <w:rsid w:val="0009225E"/>
    <w:rsid w:val="00092C92"/>
    <w:rsid w:val="00094D21"/>
    <w:rsid w:val="000A025D"/>
    <w:rsid w:val="000A1A12"/>
    <w:rsid w:val="000A4A4B"/>
    <w:rsid w:val="000A56FE"/>
    <w:rsid w:val="000A7251"/>
    <w:rsid w:val="000A7A6F"/>
    <w:rsid w:val="000B1A9F"/>
    <w:rsid w:val="000B1B29"/>
    <w:rsid w:val="000B3A7D"/>
    <w:rsid w:val="000C3412"/>
    <w:rsid w:val="000C4048"/>
    <w:rsid w:val="000C41FD"/>
    <w:rsid w:val="000C46B3"/>
    <w:rsid w:val="000C4F1B"/>
    <w:rsid w:val="000C736D"/>
    <w:rsid w:val="000C76E4"/>
    <w:rsid w:val="000D1D77"/>
    <w:rsid w:val="000D2BB5"/>
    <w:rsid w:val="000D61A5"/>
    <w:rsid w:val="000E0C7F"/>
    <w:rsid w:val="000E2C26"/>
    <w:rsid w:val="000F0CEA"/>
    <w:rsid w:val="000F1792"/>
    <w:rsid w:val="000F4888"/>
    <w:rsid w:val="000F726B"/>
    <w:rsid w:val="001006F5"/>
    <w:rsid w:val="001022CD"/>
    <w:rsid w:val="0010559D"/>
    <w:rsid w:val="00105D46"/>
    <w:rsid w:val="001103E1"/>
    <w:rsid w:val="00111753"/>
    <w:rsid w:val="001138F9"/>
    <w:rsid w:val="00113A72"/>
    <w:rsid w:val="001152F4"/>
    <w:rsid w:val="0011655D"/>
    <w:rsid w:val="00120F64"/>
    <w:rsid w:val="0012189E"/>
    <w:rsid w:val="001304F5"/>
    <w:rsid w:val="00132447"/>
    <w:rsid w:val="0013444A"/>
    <w:rsid w:val="00135C71"/>
    <w:rsid w:val="00135E58"/>
    <w:rsid w:val="00140D96"/>
    <w:rsid w:val="0014254B"/>
    <w:rsid w:val="001471DD"/>
    <w:rsid w:val="00151264"/>
    <w:rsid w:val="0015411C"/>
    <w:rsid w:val="001574A6"/>
    <w:rsid w:val="00163AF2"/>
    <w:rsid w:val="00165275"/>
    <w:rsid w:val="00166719"/>
    <w:rsid w:val="00167C0E"/>
    <w:rsid w:val="001701A5"/>
    <w:rsid w:val="00174744"/>
    <w:rsid w:val="001759E8"/>
    <w:rsid w:val="00180DF6"/>
    <w:rsid w:val="00184650"/>
    <w:rsid w:val="00184760"/>
    <w:rsid w:val="00191D59"/>
    <w:rsid w:val="0019404E"/>
    <w:rsid w:val="001946FC"/>
    <w:rsid w:val="001953C0"/>
    <w:rsid w:val="001B26D8"/>
    <w:rsid w:val="001C1822"/>
    <w:rsid w:val="001C27C1"/>
    <w:rsid w:val="001C4348"/>
    <w:rsid w:val="001C4A38"/>
    <w:rsid w:val="001C53A4"/>
    <w:rsid w:val="001C5E55"/>
    <w:rsid w:val="001C742C"/>
    <w:rsid w:val="001C77A4"/>
    <w:rsid w:val="001C77B9"/>
    <w:rsid w:val="001C78AB"/>
    <w:rsid w:val="001D291A"/>
    <w:rsid w:val="001D6D75"/>
    <w:rsid w:val="001E10B4"/>
    <w:rsid w:val="001E293E"/>
    <w:rsid w:val="001E2D7C"/>
    <w:rsid w:val="001E33D2"/>
    <w:rsid w:val="001E5560"/>
    <w:rsid w:val="001E6C1C"/>
    <w:rsid w:val="001F3F2E"/>
    <w:rsid w:val="001F466A"/>
    <w:rsid w:val="001F4A4B"/>
    <w:rsid w:val="001F4E64"/>
    <w:rsid w:val="001F7872"/>
    <w:rsid w:val="002024E2"/>
    <w:rsid w:val="002071A6"/>
    <w:rsid w:val="00210081"/>
    <w:rsid w:val="002112EB"/>
    <w:rsid w:val="00213D07"/>
    <w:rsid w:val="00213D98"/>
    <w:rsid w:val="00214724"/>
    <w:rsid w:val="002158A4"/>
    <w:rsid w:val="0021693C"/>
    <w:rsid w:val="00222413"/>
    <w:rsid w:val="002300BA"/>
    <w:rsid w:val="0023010E"/>
    <w:rsid w:val="00232FDF"/>
    <w:rsid w:val="00234894"/>
    <w:rsid w:val="00237273"/>
    <w:rsid w:val="00237991"/>
    <w:rsid w:val="0024095F"/>
    <w:rsid w:val="002416E4"/>
    <w:rsid w:val="00243408"/>
    <w:rsid w:val="0024397B"/>
    <w:rsid w:val="00245D7E"/>
    <w:rsid w:val="00246411"/>
    <w:rsid w:val="00247D3E"/>
    <w:rsid w:val="0025399C"/>
    <w:rsid w:val="00254858"/>
    <w:rsid w:val="002553F7"/>
    <w:rsid w:val="00256487"/>
    <w:rsid w:val="00262026"/>
    <w:rsid w:val="00262386"/>
    <w:rsid w:val="00263B4A"/>
    <w:rsid w:val="002653CD"/>
    <w:rsid w:val="00265AA8"/>
    <w:rsid w:val="00265B88"/>
    <w:rsid w:val="00271D92"/>
    <w:rsid w:val="002742F2"/>
    <w:rsid w:val="002753B6"/>
    <w:rsid w:val="00282105"/>
    <w:rsid w:val="002836E3"/>
    <w:rsid w:val="00284CB5"/>
    <w:rsid w:val="00285121"/>
    <w:rsid w:val="002878F2"/>
    <w:rsid w:val="0029159B"/>
    <w:rsid w:val="0029515C"/>
    <w:rsid w:val="002A30C1"/>
    <w:rsid w:val="002A60AA"/>
    <w:rsid w:val="002B3C0C"/>
    <w:rsid w:val="002B74F4"/>
    <w:rsid w:val="002B7F36"/>
    <w:rsid w:val="002C061D"/>
    <w:rsid w:val="002C2E0E"/>
    <w:rsid w:val="002D5238"/>
    <w:rsid w:val="002D7B0F"/>
    <w:rsid w:val="002E102A"/>
    <w:rsid w:val="002E2554"/>
    <w:rsid w:val="002E2F4E"/>
    <w:rsid w:val="002E3DEA"/>
    <w:rsid w:val="002E633D"/>
    <w:rsid w:val="002E6A2D"/>
    <w:rsid w:val="002F1D2D"/>
    <w:rsid w:val="002F59C4"/>
    <w:rsid w:val="002F5BAA"/>
    <w:rsid w:val="002F5F09"/>
    <w:rsid w:val="00300F1E"/>
    <w:rsid w:val="00312122"/>
    <w:rsid w:val="003129F3"/>
    <w:rsid w:val="003166BB"/>
    <w:rsid w:val="00321A0F"/>
    <w:rsid w:val="00321CB0"/>
    <w:rsid w:val="0032385D"/>
    <w:rsid w:val="00323C8F"/>
    <w:rsid w:val="00325051"/>
    <w:rsid w:val="00333306"/>
    <w:rsid w:val="00333E37"/>
    <w:rsid w:val="003402D1"/>
    <w:rsid w:val="00344B11"/>
    <w:rsid w:val="00345DC4"/>
    <w:rsid w:val="00346A6B"/>
    <w:rsid w:val="00351C05"/>
    <w:rsid w:val="00352E35"/>
    <w:rsid w:val="00355093"/>
    <w:rsid w:val="003552E1"/>
    <w:rsid w:val="003555FB"/>
    <w:rsid w:val="00361DE5"/>
    <w:rsid w:val="00364951"/>
    <w:rsid w:val="0036710C"/>
    <w:rsid w:val="00370BF2"/>
    <w:rsid w:val="00380A76"/>
    <w:rsid w:val="0038674A"/>
    <w:rsid w:val="0038718D"/>
    <w:rsid w:val="0039034B"/>
    <w:rsid w:val="0039070F"/>
    <w:rsid w:val="00391074"/>
    <w:rsid w:val="00391808"/>
    <w:rsid w:val="00391E03"/>
    <w:rsid w:val="00394B97"/>
    <w:rsid w:val="003A0C67"/>
    <w:rsid w:val="003A1CA5"/>
    <w:rsid w:val="003A1EF6"/>
    <w:rsid w:val="003A5693"/>
    <w:rsid w:val="003A5FC0"/>
    <w:rsid w:val="003B1247"/>
    <w:rsid w:val="003B4164"/>
    <w:rsid w:val="003C15D4"/>
    <w:rsid w:val="003C4A61"/>
    <w:rsid w:val="003C77BD"/>
    <w:rsid w:val="003C7F79"/>
    <w:rsid w:val="003D0768"/>
    <w:rsid w:val="003D0773"/>
    <w:rsid w:val="003D6300"/>
    <w:rsid w:val="003D7C15"/>
    <w:rsid w:val="003E3BAC"/>
    <w:rsid w:val="003E5648"/>
    <w:rsid w:val="003F2789"/>
    <w:rsid w:val="003F4784"/>
    <w:rsid w:val="00400A04"/>
    <w:rsid w:val="004039A5"/>
    <w:rsid w:val="00403C40"/>
    <w:rsid w:val="0040404B"/>
    <w:rsid w:val="004062E3"/>
    <w:rsid w:val="0040760C"/>
    <w:rsid w:val="00416D82"/>
    <w:rsid w:val="00425751"/>
    <w:rsid w:val="004265FD"/>
    <w:rsid w:val="00426BE3"/>
    <w:rsid w:val="00426FD3"/>
    <w:rsid w:val="004306E7"/>
    <w:rsid w:val="004307F9"/>
    <w:rsid w:val="00435364"/>
    <w:rsid w:val="00441131"/>
    <w:rsid w:val="00441EDB"/>
    <w:rsid w:val="004444AB"/>
    <w:rsid w:val="004514FE"/>
    <w:rsid w:val="00452849"/>
    <w:rsid w:val="004549DE"/>
    <w:rsid w:val="00455875"/>
    <w:rsid w:val="004567A3"/>
    <w:rsid w:val="00456F7A"/>
    <w:rsid w:val="004624EF"/>
    <w:rsid w:val="00463969"/>
    <w:rsid w:val="004675FA"/>
    <w:rsid w:val="00467B46"/>
    <w:rsid w:val="004704C8"/>
    <w:rsid w:val="00472CDB"/>
    <w:rsid w:val="004755E0"/>
    <w:rsid w:val="004761E7"/>
    <w:rsid w:val="00476A97"/>
    <w:rsid w:val="00477A99"/>
    <w:rsid w:val="00482059"/>
    <w:rsid w:val="0048510C"/>
    <w:rsid w:val="00485E8A"/>
    <w:rsid w:val="004863D2"/>
    <w:rsid w:val="00487E47"/>
    <w:rsid w:val="00497294"/>
    <w:rsid w:val="004A30F4"/>
    <w:rsid w:val="004A32B3"/>
    <w:rsid w:val="004B0091"/>
    <w:rsid w:val="004B4D7E"/>
    <w:rsid w:val="004B5558"/>
    <w:rsid w:val="004B6369"/>
    <w:rsid w:val="004C0C26"/>
    <w:rsid w:val="004C0D9D"/>
    <w:rsid w:val="004C4252"/>
    <w:rsid w:val="004C5847"/>
    <w:rsid w:val="004C5DA8"/>
    <w:rsid w:val="004D27D5"/>
    <w:rsid w:val="004D2F5A"/>
    <w:rsid w:val="004D434A"/>
    <w:rsid w:val="004D5EFC"/>
    <w:rsid w:val="004D67DC"/>
    <w:rsid w:val="004E5735"/>
    <w:rsid w:val="004E6877"/>
    <w:rsid w:val="004E7492"/>
    <w:rsid w:val="004F3504"/>
    <w:rsid w:val="004F6B40"/>
    <w:rsid w:val="004F778F"/>
    <w:rsid w:val="004F7FDA"/>
    <w:rsid w:val="00500072"/>
    <w:rsid w:val="00500660"/>
    <w:rsid w:val="00501949"/>
    <w:rsid w:val="00507A9F"/>
    <w:rsid w:val="00510B4D"/>
    <w:rsid w:val="005121AE"/>
    <w:rsid w:val="0051300E"/>
    <w:rsid w:val="005146B0"/>
    <w:rsid w:val="00515551"/>
    <w:rsid w:val="00523612"/>
    <w:rsid w:val="005248DC"/>
    <w:rsid w:val="00524C32"/>
    <w:rsid w:val="00525C9E"/>
    <w:rsid w:val="005313D2"/>
    <w:rsid w:val="00531545"/>
    <w:rsid w:val="005319AE"/>
    <w:rsid w:val="00533B67"/>
    <w:rsid w:val="005349DB"/>
    <w:rsid w:val="005368F4"/>
    <w:rsid w:val="0053735D"/>
    <w:rsid w:val="005375D6"/>
    <w:rsid w:val="0054612F"/>
    <w:rsid w:val="00546B2E"/>
    <w:rsid w:val="0055064A"/>
    <w:rsid w:val="0055163F"/>
    <w:rsid w:val="0055198F"/>
    <w:rsid w:val="0055383E"/>
    <w:rsid w:val="005544A2"/>
    <w:rsid w:val="00557C38"/>
    <w:rsid w:val="00561045"/>
    <w:rsid w:val="005632F5"/>
    <w:rsid w:val="005641D8"/>
    <w:rsid w:val="005710FD"/>
    <w:rsid w:val="00571BFE"/>
    <w:rsid w:val="005756CA"/>
    <w:rsid w:val="00576562"/>
    <w:rsid w:val="005802AF"/>
    <w:rsid w:val="005825B6"/>
    <w:rsid w:val="00582FE7"/>
    <w:rsid w:val="00584997"/>
    <w:rsid w:val="005854E5"/>
    <w:rsid w:val="00585C56"/>
    <w:rsid w:val="005876E3"/>
    <w:rsid w:val="00593E24"/>
    <w:rsid w:val="005A046B"/>
    <w:rsid w:val="005A0E22"/>
    <w:rsid w:val="005A44D9"/>
    <w:rsid w:val="005B178B"/>
    <w:rsid w:val="005B2C7B"/>
    <w:rsid w:val="005B36AF"/>
    <w:rsid w:val="005B4559"/>
    <w:rsid w:val="005B5E0F"/>
    <w:rsid w:val="005B73AD"/>
    <w:rsid w:val="005B7C7D"/>
    <w:rsid w:val="005C5B03"/>
    <w:rsid w:val="005C6B50"/>
    <w:rsid w:val="005C730D"/>
    <w:rsid w:val="005D1E5A"/>
    <w:rsid w:val="005D53F5"/>
    <w:rsid w:val="005D5855"/>
    <w:rsid w:val="005D69FB"/>
    <w:rsid w:val="005E107F"/>
    <w:rsid w:val="005E2BA6"/>
    <w:rsid w:val="005E4DD9"/>
    <w:rsid w:val="005F1267"/>
    <w:rsid w:val="005F1C08"/>
    <w:rsid w:val="005F58CD"/>
    <w:rsid w:val="005F63B5"/>
    <w:rsid w:val="005F66E8"/>
    <w:rsid w:val="0060073C"/>
    <w:rsid w:val="00606136"/>
    <w:rsid w:val="00606A56"/>
    <w:rsid w:val="0061004B"/>
    <w:rsid w:val="006164A9"/>
    <w:rsid w:val="00617747"/>
    <w:rsid w:val="00617E2A"/>
    <w:rsid w:val="0062137A"/>
    <w:rsid w:val="00621FFA"/>
    <w:rsid w:val="00632358"/>
    <w:rsid w:val="00633CAA"/>
    <w:rsid w:val="00640872"/>
    <w:rsid w:val="0064229A"/>
    <w:rsid w:val="00642C9B"/>
    <w:rsid w:val="00642DD8"/>
    <w:rsid w:val="00642ECE"/>
    <w:rsid w:val="00645CB9"/>
    <w:rsid w:val="00647286"/>
    <w:rsid w:val="006507C7"/>
    <w:rsid w:val="00651A49"/>
    <w:rsid w:val="006527B9"/>
    <w:rsid w:val="006533FB"/>
    <w:rsid w:val="00654317"/>
    <w:rsid w:val="006579C7"/>
    <w:rsid w:val="00660DDA"/>
    <w:rsid w:val="0066158E"/>
    <w:rsid w:val="00661C5B"/>
    <w:rsid w:val="00670A92"/>
    <w:rsid w:val="0067185E"/>
    <w:rsid w:val="006718C9"/>
    <w:rsid w:val="006731C1"/>
    <w:rsid w:val="00673AD0"/>
    <w:rsid w:val="00674FD5"/>
    <w:rsid w:val="00681A5D"/>
    <w:rsid w:val="00683D3F"/>
    <w:rsid w:val="0068678F"/>
    <w:rsid w:val="006901EE"/>
    <w:rsid w:val="00692FA5"/>
    <w:rsid w:val="00695B6B"/>
    <w:rsid w:val="0069647C"/>
    <w:rsid w:val="006A1C97"/>
    <w:rsid w:val="006A3120"/>
    <w:rsid w:val="006B2100"/>
    <w:rsid w:val="006B2F2C"/>
    <w:rsid w:val="006B4ECA"/>
    <w:rsid w:val="006C128C"/>
    <w:rsid w:val="006C1C5B"/>
    <w:rsid w:val="006C59BB"/>
    <w:rsid w:val="006D0A0C"/>
    <w:rsid w:val="006D0B25"/>
    <w:rsid w:val="006D1AAB"/>
    <w:rsid w:val="006D1DB8"/>
    <w:rsid w:val="006D2BBF"/>
    <w:rsid w:val="006D6099"/>
    <w:rsid w:val="006E01F5"/>
    <w:rsid w:val="006E096E"/>
    <w:rsid w:val="006E0C2D"/>
    <w:rsid w:val="006E2C25"/>
    <w:rsid w:val="006E4D9B"/>
    <w:rsid w:val="006E6883"/>
    <w:rsid w:val="006E7BD3"/>
    <w:rsid w:val="006F1D0C"/>
    <w:rsid w:val="006F3CEE"/>
    <w:rsid w:val="006F6FE1"/>
    <w:rsid w:val="00701F41"/>
    <w:rsid w:val="00702F26"/>
    <w:rsid w:val="00705426"/>
    <w:rsid w:val="00707FE6"/>
    <w:rsid w:val="0071014E"/>
    <w:rsid w:val="00714CD5"/>
    <w:rsid w:val="00722A27"/>
    <w:rsid w:val="00732FFD"/>
    <w:rsid w:val="00733229"/>
    <w:rsid w:val="00733A68"/>
    <w:rsid w:val="007400E1"/>
    <w:rsid w:val="00743DA7"/>
    <w:rsid w:val="007464A2"/>
    <w:rsid w:val="007469EC"/>
    <w:rsid w:val="007501FF"/>
    <w:rsid w:val="0075034F"/>
    <w:rsid w:val="00752026"/>
    <w:rsid w:val="00752301"/>
    <w:rsid w:val="00752799"/>
    <w:rsid w:val="00756D73"/>
    <w:rsid w:val="00757CAA"/>
    <w:rsid w:val="00760688"/>
    <w:rsid w:val="00763E76"/>
    <w:rsid w:val="00764CA0"/>
    <w:rsid w:val="00765D8D"/>
    <w:rsid w:val="00767AA8"/>
    <w:rsid w:val="00770379"/>
    <w:rsid w:val="00773DEA"/>
    <w:rsid w:val="00776387"/>
    <w:rsid w:val="00777027"/>
    <w:rsid w:val="00777138"/>
    <w:rsid w:val="007804CA"/>
    <w:rsid w:val="007824A8"/>
    <w:rsid w:val="00783EC3"/>
    <w:rsid w:val="00787A26"/>
    <w:rsid w:val="00794591"/>
    <w:rsid w:val="007948CE"/>
    <w:rsid w:val="007A06F9"/>
    <w:rsid w:val="007A2B87"/>
    <w:rsid w:val="007A2F07"/>
    <w:rsid w:val="007A39D6"/>
    <w:rsid w:val="007A52DE"/>
    <w:rsid w:val="007A61E7"/>
    <w:rsid w:val="007A6746"/>
    <w:rsid w:val="007A6C52"/>
    <w:rsid w:val="007A704B"/>
    <w:rsid w:val="007B119D"/>
    <w:rsid w:val="007B1ECD"/>
    <w:rsid w:val="007B2239"/>
    <w:rsid w:val="007B2E4C"/>
    <w:rsid w:val="007B34C9"/>
    <w:rsid w:val="007B7588"/>
    <w:rsid w:val="007C41AD"/>
    <w:rsid w:val="007C4CE4"/>
    <w:rsid w:val="007C6BBA"/>
    <w:rsid w:val="007C7162"/>
    <w:rsid w:val="007C7A61"/>
    <w:rsid w:val="007C7BAD"/>
    <w:rsid w:val="007D068F"/>
    <w:rsid w:val="007D069C"/>
    <w:rsid w:val="007D2FD1"/>
    <w:rsid w:val="007D6429"/>
    <w:rsid w:val="007E16B2"/>
    <w:rsid w:val="007E7D17"/>
    <w:rsid w:val="00802C5A"/>
    <w:rsid w:val="008051FD"/>
    <w:rsid w:val="0080522C"/>
    <w:rsid w:val="008057B1"/>
    <w:rsid w:val="00805F1D"/>
    <w:rsid w:val="00820209"/>
    <w:rsid w:val="00820233"/>
    <w:rsid w:val="00822842"/>
    <w:rsid w:val="008248C8"/>
    <w:rsid w:val="00827177"/>
    <w:rsid w:val="008271A3"/>
    <w:rsid w:val="00827F16"/>
    <w:rsid w:val="00830FA2"/>
    <w:rsid w:val="00832136"/>
    <w:rsid w:val="00833191"/>
    <w:rsid w:val="00833336"/>
    <w:rsid w:val="008364C4"/>
    <w:rsid w:val="0084517B"/>
    <w:rsid w:val="00847412"/>
    <w:rsid w:val="008511FE"/>
    <w:rsid w:val="00863623"/>
    <w:rsid w:val="008638A7"/>
    <w:rsid w:val="008651C4"/>
    <w:rsid w:val="00865FDF"/>
    <w:rsid w:val="00866D3B"/>
    <w:rsid w:val="00870CA7"/>
    <w:rsid w:val="00871DCF"/>
    <w:rsid w:val="00873143"/>
    <w:rsid w:val="008738E6"/>
    <w:rsid w:val="008769B6"/>
    <w:rsid w:val="00876A60"/>
    <w:rsid w:val="00876BE7"/>
    <w:rsid w:val="00880C33"/>
    <w:rsid w:val="008815ED"/>
    <w:rsid w:val="0088309C"/>
    <w:rsid w:val="00884B0A"/>
    <w:rsid w:val="00885BE2"/>
    <w:rsid w:val="008878B6"/>
    <w:rsid w:val="008930B3"/>
    <w:rsid w:val="008958AC"/>
    <w:rsid w:val="00896423"/>
    <w:rsid w:val="00896FCA"/>
    <w:rsid w:val="008A03E6"/>
    <w:rsid w:val="008A40A5"/>
    <w:rsid w:val="008A6D3D"/>
    <w:rsid w:val="008A78E6"/>
    <w:rsid w:val="008B0B88"/>
    <w:rsid w:val="008B2C43"/>
    <w:rsid w:val="008B3652"/>
    <w:rsid w:val="008B507D"/>
    <w:rsid w:val="008B6557"/>
    <w:rsid w:val="008C06DF"/>
    <w:rsid w:val="008C1337"/>
    <w:rsid w:val="008C41CA"/>
    <w:rsid w:val="008C4ACA"/>
    <w:rsid w:val="008D067F"/>
    <w:rsid w:val="008D1970"/>
    <w:rsid w:val="008D2D77"/>
    <w:rsid w:val="008D3045"/>
    <w:rsid w:val="008D4D14"/>
    <w:rsid w:val="008D559A"/>
    <w:rsid w:val="008D7DC9"/>
    <w:rsid w:val="008E1E5F"/>
    <w:rsid w:val="008E47EA"/>
    <w:rsid w:val="008E591A"/>
    <w:rsid w:val="008E7C68"/>
    <w:rsid w:val="008F0029"/>
    <w:rsid w:val="008F2D4F"/>
    <w:rsid w:val="008F3B97"/>
    <w:rsid w:val="008F749C"/>
    <w:rsid w:val="009024F0"/>
    <w:rsid w:val="00906E2D"/>
    <w:rsid w:val="00910B04"/>
    <w:rsid w:val="00910F83"/>
    <w:rsid w:val="0091195D"/>
    <w:rsid w:val="00921302"/>
    <w:rsid w:val="009223D5"/>
    <w:rsid w:val="009251DF"/>
    <w:rsid w:val="00925EEB"/>
    <w:rsid w:val="00932236"/>
    <w:rsid w:val="00933C3B"/>
    <w:rsid w:val="00933CD2"/>
    <w:rsid w:val="00934164"/>
    <w:rsid w:val="009346AA"/>
    <w:rsid w:val="009356A7"/>
    <w:rsid w:val="009426F2"/>
    <w:rsid w:val="00943B4B"/>
    <w:rsid w:val="0094510D"/>
    <w:rsid w:val="00947F43"/>
    <w:rsid w:val="00950D35"/>
    <w:rsid w:val="00952502"/>
    <w:rsid w:val="009540A8"/>
    <w:rsid w:val="00954984"/>
    <w:rsid w:val="00954D88"/>
    <w:rsid w:val="00962B2A"/>
    <w:rsid w:val="009645F6"/>
    <w:rsid w:val="00967435"/>
    <w:rsid w:val="00967DF9"/>
    <w:rsid w:val="0097289F"/>
    <w:rsid w:val="0097332D"/>
    <w:rsid w:val="0097377D"/>
    <w:rsid w:val="00973DD7"/>
    <w:rsid w:val="00974910"/>
    <w:rsid w:val="00975D64"/>
    <w:rsid w:val="009812B5"/>
    <w:rsid w:val="009844DA"/>
    <w:rsid w:val="00984966"/>
    <w:rsid w:val="009850AD"/>
    <w:rsid w:val="00986036"/>
    <w:rsid w:val="009862A1"/>
    <w:rsid w:val="0099004F"/>
    <w:rsid w:val="00993CEA"/>
    <w:rsid w:val="0099421E"/>
    <w:rsid w:val="009962FE"/>
    <w:rsid w:val="009A1259"/>
    <w:rsid w:val="009A19BD"/>
    <w:rsid w:val="009A2173"/>
    <w:rsid w:val="009A2A9B"/>
    <w:rsid w:val="009A3259"/>
    <w:rsid w:val="009A3AA7"/>
    <w:rsid w:val="009A44BA"/>
    <w:rsid w:val="009A648D"/>
    <w:rsid w:val="009A66A5"/>
    <w:rsid w:val="009A7448"/>
    <w:rsid w:val="009B09D3"/>
    <w:rsid w:val="009B4B04"/>
    <w:rsid w:val="009B5238"/>
    <w:rsid w:val="009C088D"/>
    <w:rsid w:val="009C2967"/>
    <w:rsid w:val="009D1D57"/>
    <w:rsid w:val="009D4440"/>
    <w:rsid w:val="009D7655"/>
    <w:rsid w:val="009E02D6"/>
    <w:rsid w:val="009E1C89"/>
    <w:rsid w:val="009E23DA"/>
    <w:rsid w:val="009E348C"/>
    <w:rsid w:val="009E657A"/>
    <w:rsid w:val="009E730D"/>
    <w:rsid w:val="009F00C7"/>
    <w:rsid w:val="009F11B0"/>
    <w:rsid w:val="009F1359"/>
    <w:rsid w:val="009F2645"/>
    <w:rsid w:val="009F334A"/>
    <w:rsid w:val="009F5619"/>
    <w:rsid w:val="00A00ABA"/>
    <w:rsid w:val="00A018AD"/>
    <w:rsid w:val="00A03295"/>
    <w:rsid w:val="00A03BAA"/>
    <w:rsid w:val="00A0429D"/>
    <w:rsid w:val="00A044F1"/>
    <w:rsid w:val="00A04C32"/>
    <w:rsid w:val="00A04E33"/>
    <w:rsid w:val="00A0596E"/>
    <w:rsid w:val="00A059AA"/>
    <w:rsid w:val="00A0653D"/>
    <w:rsid w:val="00A17C1B"/>
    <w:rsid w:val="00A20EC7"/>
    <w:rsid w:val="00A21C75"/>
    <w:rsid w:val="00A23C63"/>
    <w:rsid w:val="00A24E5A"/>
    <w:rsid w:val="00A25D39"/>
    <w:rsid w:val="00A2613B"/>
    <w:rsid w:val="00A276D6"/>
    <w:rsid w:val="00A32410"/>
    <w:rsid w:val="00A324C7"/>
    <w:rsid w:val="00A36DBC"/>
    <w:rsid w:val="00A41624"/>
    <w:rsid w:val="00A41EDE"/>
    <w:rsid w:val="00A43F1A"/>
    <w:rsid w:val="00A4400A"/>
    <w:rsid w:val="00A46AFF"/>
    <w:rsid w:val="00A473FD"/>
    <w:rsid w:val="00A4778E"/>
    <w:rsid w:val="00A4780E"/>
    <w:rsid w:val="00A500DA"/>
    <w:rsid w:val="00A5056D"/>
    <w:rsid w:val="00A50A59"/>
    <w:rsid w:val="00A55BD0"/>
    <w:rsid w:val="00A568AD"/>
    <w:rsid w:val="00A648FC"/>
    <w:rsid w:val="00A71284"/>
    <w:rsid w:val="00A72F09"/>
    <w:rsid w:val="00A76F87"/>
    <w:rsid w:val="00A815E0"/>
    <w:rsid w:val="00A827D0"/>
    <w:rsid w:val="00A833E5"/>
    <w:rsid w:val="00A83FB8"/>
    <w:rsid w:val="00A85DAD"/>
    <w:rsid w:val="00A9114C"/>
    <w:rsid w:val="00A91CE7"/>
    <w:rsid w:val="00A94BBF"/>
    <w:rsid w:val="00A950EA"/>
    <w:rsid w:val="00A96EF3"/>
    <w:rsid w:val="00AA17FD"/>
    <w:rsid w:val="00AA7582"/>
    <w:rsid w:val="00AB4FAF"/>
    <w:rsid w:val="00AB5D27"/>
    <w:rsid w:val="00AB6913"/>
    <w:rsid w:val="00AB76A4"/>
    <w:rsid w:val="00AC1D1C"/>
    <w:rsid w:val="00AC1D86"/>
    <w:rsid w:val="00AC68FA"/>
    <w:rsid w:val="00AC76DD"/>
    <w:rsid w:val="00AD2768"/>
    <w:rsid w:val="00AD5310"/>
    <w:rsid w:val="00AD61D0"/>
    <w:rsid w:val="00AD61F6"/>
    <w:rsid w:val="00AD72B7"/>
    <w:rsid w:val="00AE3051"/>
    <w:rsid w:val="00AE32A1"/>
    <w:rsid w:val="00AE40C0"/>
    <w:rsid w:val="00AE649A"/>
    <w:rsid w:val="00AE672A"/>
    <w:rsid w:val="00AF1BC5"/>
    <w:rsid w:val="00AF2D9A"/>
    <w:rsid w:val="00AF39AA"/>
    <w:rsid w:val="00AF6FD5"/>
    <w:rsid w:val="00B01C78"/>
    <w:rsid w:val="00B04841"/>
    <w:rsid w:val="00B056A4"/>
    <w:rsid w:val="00B067F5"/>
    <w:rsid w:val="00B134D7"/>
    <w:rsid w:val="00B1407A"/>
    <w:rsid w:val="00B15486"/>
    <w:rsid w:val="00B16EF0"/>
    <w:rsid w:val="00B223CA"/>
    <w:rsid w:val="00B23F8A"/>
    <w:rsid w:val="00B344A5"/>
    <w:rsid w:val="00B3480B"/>
    <w:rsid w:val="00B401B0"/>
    <w:rsid w:val="00B41273"/>
    <w:rsid w:val="00B4177F"/>
    <w:rsid w:val="00B41D67"/>
    <w:rsid w:val="00B4292A"/>
    <w:rsid w:val="00B429CE"/>
    <w:rsid w:val="00B44958"/>
    <w:rsid w:val="00B4624D"/>
    <w:rsid w:val="00B47E8A"/>
    <w:rsid w:val="00B5167E"/>
    <w:rsid w:val="00B51D8A"/>
    <w:rsid w:val="00B561E7"/>
    <w:rsid w:val="00B5623F"/>
    <w:rsid w:val="00B60593"/>
    <w:rsid w:val="00B6162E"/>
    <w:rsid w:val="00B6346D"/>
    <w:rsid w:val="00B634A5"/>
    <w:rsid w:val="00B63AC9"/>
    <w:rsid w:val="00B65919"/>
    <w:rsid w:val="00B65CA3"/>
    <w:rsid w:val="00B65EC8"/>
    <w:rsid w:val="00B65F43"/>
    <w:rsid w:val="00B678A5"/>
    <w:rsid w:val="00B74808"/>
    <w:rsid w:val="00B7794D"/>
    <w:rsid w:val="00B802E4"/>
    <w:rsid w:val="00B85122"/>
    <w:rsid w:val="00B8636B"/>
    <w:rsid w:val="00B8699C"/>
    <w:rsid w:val="00B86C5D"/>
    <w:rsid w:val="00B87B2A"/>
    <w:rsid w:val="00B90196"/>
    <w:rsid w:val="00B92A44"/>
    <w:rsid w:val="00B94EBF"/>
    <w:rsid w:val="00B97495"/>
    <w:rsid w:val="00BA0035"/>
    <w:rsid w:val="00BA6B78"/>
    <w:rsid w:val="00BA7124"/>
    <w:rsid w:val="00BA758C"/>
    <w:rsid w:val="00BB0147"/>
    <w:rsid w:val="00BB2F0F"/>
    <w:rsid w:val="00BB57CC"/>
    <w:rsid w:val="00BB675B"/>
    <w:rsid w:val="00BB7CE8"/>
    <w:rsid w:val="00BC192E"/>
    <w:rsid w:val="00BC3159"/>
    <w:rsid w:val="00BC7132"/>
    <w:rsid w:val="00BC73D0"/>
    <w:rsid w:val="00BC7C98"/>
    <w:rsid w:val="00BD0269"/>
    <w:rsid w:val="00BD2B6E"/>
    <w:rsid w:val="00BD2DAC"/>
    <w:rsid w:val="00BD3EF0"/>
    <w:rsid w:val="00BE2016"/>
    <w:rsid w:val="00BE2565"/>
    <w:rsid w:val="00BE4B9D"/>
    <w:rsid w:val="00BF1D3B"/>
    <w:rsid w:val="00BF1DA8"/>
    <w:rsid w:val="00BF3AD0"/>
    <w:rsid w:val="00BF4259"/>
    <w:rsid w:val="00BF4B81"/>
    <w:rsid w:val="00BF7058"/>
    <w:rsid w:val="00C00005"/>
    <w:rsid w:val="00C00A8F"/>
    <w:rsid w:val="00C03F1B"/>
    <w:rsid w:val="00C05103"/>
    <w:rsid w:val="00C12616"/>
    <w:rsid w:val="00C138C7"/>
    <w:rsid w:val="00C150FB"/>
    <w:rsid w:val="00C22787"/>
    <w:rsid w:val="00C2611D"/>
    <w:rsid w:val="00C27CE4"/>
    <w:rsid w:val="00C324AB"/>
    <w:rsid w:val="00C336DA"/>
    <w:rsid w:val="00C341A8"/>
    <w:rsid w:val="00C37FDD"/>
    <w:rsid w:val="00C401E7"/>
    <w:rsid w:val="00C40291"/>
    <w:rsid w:val="00C41A0D"/>
    <w:rsid w:val="00C4364B"/>
    <w:rsid w:val="00C45ED5"/>
    <w:rsid w:val="00C4624E"/>
    <w:rsid w:val="00C46601"/>
    <w:rsid w:val="00C5129C"/>
    <w:rsid w:val="00C521C3"/>
    <w:rsid w:val="00C5434A"/>
    <w:rsid w:val="00C546E6"/>
    <w:rsid w:val="00C57D7B"/>
    <w:rsid w:val="00C6296D"/>
    <w:rsid w:val="00C660DD"/>
    <w:rsid w:val="00C6752D"/>
    <w:rsid w:val="00C67735"/>
    <w:rsid w:val="00C706C8"/>
    <w:rsid w:val="00C70D30"/>
    <w:rsid w:val="00C729AB"/>
    <w:rsid w:val="00C742D7"/>
    <w:rsid w:val="00C76233"/>
    <w:rsid w:val="00C77918"/>
    <w:rsid w:val="00C77B47"/>
    <w:rsid w:val="00C83845"/>
    <w:rsid w:val="00C83CB0"/>
    <w:rsid w:val="00C84752"/>
    <w:rsid w:val="00C878C4"/>
    <w:rsid w:val="00C9393E"/>
    <w:rsid w:val="00C959B4"/>
    <w:rsid w:val="00C97358"/>
    <w:rsid w:val="00CA103C"/>
    <w:rsid w:val="00CA4A9C"/>
    <w:rsid w:val="00CB25A3"/>
    <w:rsid w:val="00CB3321"/>
    <w:rsid w:val="00CB37F6"/>
    <w:rsid w:val="00CB7DE0"/>
    <w:rsid w:val="00CC1706"/>
    <w:rsid w:val="00CC1AC8"/>
    <w:rsid w:val="00CC263C"/>
    <w:rsid w:val="00CC36EA"/>
    <w:rsid w:val="00CC3A6F"/>
    <w:rsid w:val="00CD29EF"/>
    <w:rsid w:val="00CD3CCD"/>
    <w:rsid w:val="00CD444C"/>
    <w:rsid w:val="00CD4ED7"/>
    <w:rsid w:val="00CD68F3"/>
    <w:rsid w:val="00CE16C8"/>
    <w:rsid w:val="00CE39B1"/>
    <w:rsid w:val="00CF024B"/>
    <w:rsid w:val="00CF1F65"/>
    <w:rsid w:val="00CF441E"/>
    <w:rsid w:val="00CF5C4E"/>
    <w:rsid w:val="00D0199E"/>
    <w:rsid w:val="00D02870"/>
    <w:rsid w:val="00D02D5A"/>
    <w:rsid w:val="00D03180"/>
    <w:rsid w:val="00D15862"/>
    <w:rsid w:val="00D15FD4"/>
    <w:rsid w:val="00D174AC"/>
    <w:rsid w:val="00D23660"/>
    <w:rsid w:val="00D25A96"/>
    <w:rsid w:val="00D25D2D"/>
    <w:rsid w:val="00D25F6D"/>
    <w:rsid w:val="00D31201"/>
    <w:rsid w:val="00D312CE"/>
    <w:rsid w:val="00D31F5E"/>
    <w:rsid w:val="00D3581B"/>
    <w:rsid w:val="00D42DDC"/>
    <w:rsid w:val="00D43F73"/>
    <w:rsid w:val="00D4506A"/>
    <w:rsid w:val="00D53A8A"/>
    <w:rsid w:val="00D53C37"/>
    <w:rsid w:val="00D53F82"/>
    <w:rsid w:val="00D57641"/>
    <w:rsid w:val="00D6033E"/>
    <w:rsid w:val="00D606F0"/>
    <w:rsid w:val="00D61ED0"/>
    <w:rsid w:val="00D637B7"/>
    <w:rsid w:val="00D65B3D"/>
    <w:rsid w:val="00D677A9"/>
    <w:rsid w:val="00D74D51"/>
    <w:rsid w:val="00D75197"/>
    <w:rsid w:val="00D75C61"/>
    <w:rsid w:val="00D76983"/>
    <w:rsid w:val="00D778F4"/>
    <w:rsid w:val="00D77931"/>
    <w:rsid w:val="00D82E70"/>
    <w:rsid w:val="00D90D62"/>
    <w:rsid w:val="00D96BC6"/>
    <w:rsid w:val="00DA2FDD"/>
    <w:rsid w:val="00DA7A64"/>
    <w:rsid w:val="00DB1110"/>
    <w:rsid w:val="00DB2DEF"/>
    <w:rsid w:val="00DB3682"/>
    <w:rsid w:val="00DB5A7C"/>
    <w:rsid w:val="00DB626D"/>
    <w:rsid w:val="00DC05C7"/>
    <w:rsid w:val="00DC3534"/>
    <w:rsid w:val="00DC3663"/>
    <w:rsid w:val="00DC472D"/>
    <w:rsid w:val="00DC4BA5"/>
    <w:rsid w:val="00DC50C0"/>
    <w:rsid w:val="00DD0A92"/>
    <w:rsid w:val="00DD3C0F"/>
    <w:rsid w:val="00DD6262"/>
    <w:rsid w:val="00DE109C"/>
    <w:rsid w:val="00DE42E5"/>
    <w:rsid w:val="00DE757C"/>
    <w:rsid w:val="00DE7923"/>
    <w:rsid w:val="00DF0150"/>
    <w:rsid w:val="00DF0C04"/>
    <w:rsid w:val="00DF1231"/>
    <w:rsid w:val="00DF3832"/>
    <w:rsid w:val="00DF577E"/>
    <w:rsid w:val="00DF610E"/>
    <w:rsid w:val="00DF65B1"/>
    <w:rsid w:val="00DF7DFF"/>
    <w:rsid w:val="00E0139C"/>
    <w:rsid w:val="00E0232B"/>
    <w:rsid w:val="00E02454"/>
    <w:rsid w:val="00E038B5"/>
    <w:rsid w:val="00E05826"/>
    <w:rsid w:val="00E06A2C"/>
    <w:rsid w:val="00E2331F"/>
    <w:rsid w:val="00E23BAD"/>
    <w:rsid w:val="00E23F09"/>
    <w:rsid w:val="00E309C1"/>
    <w:rsid w:val="00E31F7F"/>
    <w:rsid w:val="00E33869"/>
    <w:rsid w:val="00E352B8"/>
    <w:rsid w:val="00E44775"/>
    <w:rsid w:val="00E44CA6"/>
    <w:rsid w:val="00E44D79"/>
    <w:rsid w:val="00E44E7B"/>
    <w:rsid w:val="00E45E56"/>
    <w:rsid w:val="00E46366"/>
    <w:rsid w:val="00E471DA"/>
    <w:rsid w:val="00E514E3"/>
    <w:rsid w:val="00E55A1F"/>
    <w:rsid w:val="00E55D74"/>
    <w:rsid w:val="00E60CF4"/>
    <w:rsid w:val="00E62E5D"/>
    <w:rsid w:val="00E6502B"/>
    <w:rsid w:val="00E65F33"/>
    <w:rsid w:val="00E66E1D"/>
    <w:rsid w:val="00E66E2D"/>
    <w:rsid w:val="00E71075"/>
    <w:rsid w:val="00E714F2"/>
    <w:rsid w:val="00E739F1"/>
    <w:rsid w:val="00E74344"/>
    <w:rsid w:val="00E776E6"/>
    <w:rsid w:val="00E809F4"/>
    <w:rsid w:val="00E827E6"/>
    <w:rsid w:val="00E85161"/>
    <w:rsid w:val="00E855EA"/>
    <w:rsid w:val="00E8576E"/>
    <w:rsid w:val="00E8695E"/>
    <w:rsid w:val="00E9000B"/>
    <w:rsid w:val="00E93A03"/>
    <w:rsid w:val="00E94795"/>
    <w:rsid w:val="00E9688B"/>
    <w:rsid w:val="00E97317"/>
    <w:rsid w:val="00E976A5"/>
    <w:rsid w:val="00EA0314"/>
    <w:rsid w:val="00EA0A40"/>
    <w:rsid w:val="00EA1108"/>
    <w:rsid w:val="00EA1AD4"/>
    <w:rsid w:val="00EA2D99"/>
    <w:rsid w:val="00EA4A1D"/>
    <w:rsid w:val="00EB0452"/>
    <w:rsid w:val="00EB3FDB"/>
    <w:rsid w:val="00EC3BA8"/>
    <w:rsid w:val="00EC4174"/>
    <w:rsid w:val="00EC6811"/>
    <w:rsid w:val="00ED247D"/>
    <w:rsid w:val="00ED285F"/>
    <w:rsid w:val="00EE2D59"/>
    <w:rsid w:val="00EE2F02"/>
    <w:rsid w:val="00EE78A1"/>
    <w:rsid w:val="00EF0191"/>
    <w:rsid w:val="00EF1525"/>
    <w:rsid w:val="00EF3B06"/>
    <w:rsid w:val="00F0062F"/>
    <w:rsid w:val="00F032A7"/>
    <w:rsid w:val="00F055F9"/>
    <w:rsid w:val="00F104A5"/>
    <w:rsid w:val="00F114EB"/>
    <w:rsid w:val="00F12021"/>
    <w:rsid w:val="00F12D55"/>
    <w:rsid w:val="00F1434A"/>
    <w:rsid w:val="00F14D9C"/>
    <w:rsid w:val="00F16AB0"/>
    <w:rsid w:val="00F17AF1"/>
    <w:rsid w:val="00F21039"/>
    <w:rsid w:val="00F26402"/>
    <w:rsid w:val="00F30D46"/>
    <w:rsid w:val="00F31680"/>
    <w:rsid w:val="00F36C7A"/>
    <w:rsid w:val="00F45222"/>
    <w:rsid w:val="00F46F65"/>
    <w:rsid w:val="00F478F8"/>
    <w:rsid w:val="00F51F6D"/>
    <w:rsid w:val="00F52079"/>
    <w:rsid w:val="00F54B23"/>
    <w:rsid w:val="00F60A32"/>
    <w:rsid w:val="00F61656"/>
    <w:rsid w:val="00F64D36"/>
    <w:rsid w:val="00F70621"/>
    <w:rsid w:val="00F7134C"/>
    <w:rsid w:val="00F717AC"/>
    <w:rsid w:val="00F738A5"/>
    <w:rsid w:val="00F7531F"/>
    <w:rsid w:val="00F83F26"/>
    <w:rsid w:val="00F84700"/>
    <w:rsid w:val="00F84E83"/>
    <w:rsid w:val="00F85992"/>
    <w:rsid w:val="00F873B3"/>
    <w:rsid w:val="00F9187E"/>
    <w:rsid w:val="00F929CE"/>
    <w:rsid w:val="00F93035"/>
    <w:rsid w:val="00F93440"/>
    <w:rsid w:val="00F96E64"/>
    <w:rsid w:val="00FA0290"/>
    <w:rsid w:val="00FA2BC7"/>
    <w:rsid w:val="00FA50BB"/>
    <w:rsid w:val="00FB3200"/>
    <w:rsid w:val="00FB4283"/>
    <w:rsid w:val="00FC18E5"/>
    <w:rsid w:val="00FC23E2"/>
    <w:rsid w:val="00FC4058"/>
    <w:rsid w:val="00FC5FD8"/>
    <w:rsid w:val="00FC63AB"/>
    <w:rsid w:val="00FD33EF"/>
    <w:rsid w:val="00FD373A"/>
    <w:rsid w:val="00FD526B"/>
    <w:rsid w:val="00FD5E47"/>
    <w:rsid w:val="00FD6112"/>
    <w:rsid w:val="00FD7BD4"/>
    <w:rsid w:val="00FD7CDA"/>
    <w:rsid w:val="00FE0A2B"/>
    <w:rsid w:val="00FE0B24"/>
    <w:rsid w:val="00FE1F86"/>
    <w:rsid w:val="00FE370C"/>
    <w:rsid w:val="00FE3829"/>
    <w:rsid w:val="00FE4299"/>
    <w:rsid w:val="00FE5045"/>
    <w:rsid w:val="00FE593E"/>
    <w:rsid w:val="00FE70FF"/>
    <w:rsid w:val="00FF0D2F"/>
    <w:rsid w:val="00FF2A48"/>
    <w:rsid w:val="00FF6B64"/>
    <w:rsid w:val="00FF6F8A"/>
    <w:rsid w:val="00FF773E"/>
    <w:rsid w:val="00FF7A26"/>
    <w:rsid w:val="00FF7F76"/>
  </w:rsids>
  <m:mathPr>
    <m:mathFont m:val="Cambria Math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F1B"/>
    <w:pPr>
      <w:framePr w:wrap="auto"/>
      <w:widowControl/>
      <w:autoSpaceDE/>
      <w:autoSpaceDN/>
      <w:adjustRightInd/>
      <w:spacing w:after="160" w:line="259" w:lineRule="auto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Heading2"/>
    <w:next w:val="Normal"/>
    <w:link w:val="Nadpis1Char"/>
    <w:uiPriority w:val="9"/>
    <w:qFormat/>
    <w:rsid w:val="00441131"/>
    <w:pPr>
      <w:numPr>
        <w:numId w:val="0"/>
      </w:numPr>
      <w:spacing w:line="240" w:lineRule="auto"/>
      <w:ind w:firstLine="0"/>
      <w:jc w:val="center"/>
      <w:outlineLvl w:val="0"/>
    </w:p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8B3652"/>
    <w:pPr>
      <w:numPr>
        <w:numId w:val="1"/>
      </w:numPr>
      <w:spacing w:before="360" w:after="120" w:line="240" w:lineRule="auto"/>
      <w:ind w:left="360" w:hanging="360"/>
      <w:jc w:val="center"/>
      <w:outlineLvl w:val="1"/>
    </w:pPr>
    <w:rPr>
      <w:b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41131"/>
    <w:rPr>
      <w:rFonts w:cs="Times New Roman"/>
      <w:b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8B3652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character" w:styleId="Strong">
    <w:name w:val="Strong"/>
    <w:aliases w:val="Body"/>
    <w:uiPriority w:val="22"/>
    <w:rsid w:val="00441131"/>
    <w:rPr>
      <w:rFonts w:ascii="Calibri" w:hAnsi="Calibri" w:cs="Calibri"/>
      <w:lang w:val="x-none" w:eastAsia="en-US"/>
    </w:rPr>
  </w:style>
  <w:style w:type="paragraph" w:customStyle="1" w:styleId="ODSEK">
    <w:name w:val="ODSEK"/>
    <w:basedOn w:val="Normal"/>
    <w:next w:val="Text"/>
    <w:link w:val="ODSEKChar"/>
    <w:qFormat/>
    <w:rsid w:val="00AC1D1C"/>
    <w:pPr>
      <w:numPr>
        <w:numId w:val="6"/>
      </w:numPr>
      <w:spacing w:before="360" w:after="60" w:line="240" w:lineRule="auto"/>
      <w:ind w:left="1068" w:hanging="360"/>
      <w:jc w:val="both"/>
    </w:pPr>
  </w:style>
  <w:style w:type="paragraph" w:styleId="FootnoteText">
    <w:name w:val="footnote text"/>
    <w:basedOn w:val="Normal"/>
    <w:link w:val="TextpoznmkypodiarouChar"/>
    <w:uiPriority w:val="99"/>
    <w:unhideWhenUsed/>
    <w:rsid w:val="00441131"/>
    <w:pPr>
      <w:spacing w:after="0" w:line="240" w:lineRule="auto"/>
      <w:jc w:val="both"/>
    </w:pPr>
    <w:rPr>
      <w:sz w:val="20"/>
      <w:szCs w:val="20"/>
      <w:lang w:eastAsia="sk-SK"/>
    </w:rPr>
  </w:style>
  <w:style w:type="character" w:customStyle="1" w:styleId="ODSEKChar">
    <w:name w:val="ODSEK Char"/>
    <w:basedOn w:val="DefaultParagraphFont"/>
    <w:link w:val="ODSEK"/>
    <w:locked/>
    <w:rsid w:val="00AC1D1C"/>
    <w:rPr>
      <w:rFonts w:ascii="Times New Roman" w:hAnsi="Times New Roman" w:cs="Times New Roman"/>
      <w:sz w:val="24"/>
      <w:szCs w:val="24"/>
      <w:rtl w:val="0"/>
      <w:cs w:val="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441131"/>
    <w:rPr>
      <w:rFonts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441131"/>
    <w:rPr>
      <w:rFonts w:cs="Times New Roman"/>
      <w:vertAlign w:val="superscript"/>
      <w:rtl w:val="0"/>
      <w:cs w:val="0"/>
    </w:rPr>
  </w:style>
  <w:style w:type="paragraph" w:customStyle="1" w:styleId="Psm">
    <w:name w:val="Písm."/>
    <w:basedOn w:val="Normal"/>
    <w:rsid w:val="00441131"/>
    <w:pPr>
      <w:numPr>
        <w:numId w:val="2"/>
      </w:numPr>
      <w:spacing w:after="0" w:line="240" w:lineRule="auto"/>
      <w:ind w:left="284" w:hanging="284"/>
      <w:jc w:val="both"/>
    </w:pPr>
    <w:rPr>
      <w:lang w:eastAsia="sk-SK"/>
    </w:rPr>
  </w:style>
  <w:style w:type="paragraph" w:customStyle="1" w:styleId="PSMENO">
    <w:name w:val="PÍSMENO"/>
    <w:basedOn w:val="Normal"/>
    <w:link w:val="PSMENOChar"/>
    <w:qFormat/>
    <w:rsid w:val="00441131"/>
    <w:pPr>
      <w:numPr>
        <w:numId w:val="4"/>
      </w:numPr>
      <w:spacing w:after="0" w:line="240" w:lineRule="auto"/>
      <w:ind w:left="928" w:hanging="360"/>
      <w:jc w:val="both"/>
    </w:pPr>
  </w:style>
  <w:style w:type="paragraph" w:styleId="ListParagraph">
    <w:name w:val="List Paragraph"/>
    <w:aliases w:val="Odsek zoznamu2,body"/>
    <w:basedOn w:val="Normal"/>
    <w:link w:val="OdsekzoznamuChar"/>
    <w:uiPriority w:val="34"/>
    <w:qFormat/>
    <w:rsid w:val="00441131"/>
    <w:pPr>
      <w:spacing w:before="60" w:after="120" w:line="240" w:lineRule="auto"/>
      <w:ind w:left="720"/>
      <w:contextualSpacing/>
      <w:jc w:val="both"/>
    </w:pPr>
    <w:rPr>
      <w:lang w:eastAsia="sk-SK"/>
    </w:rPr>
  </w:style>
  <w:style w:type="character" w:customStyle="1" w:styleId="PSMENOChar">
    <w:name w:val="PÍSMENO Char"/>
    <w:basedOn w:val="DefaultParagraphFont"/>
    <w:link w:val="PSMENO"/>
    <w:locked/>
    <w:rsid w:val="00441131"/>
    <w:rPr>
      <w:rFonts w:ascii="Times New Roman" w:hAnsi="Times New Roman" w:cs="Times New Roman"/>
      <w:sz w:val="24"/>
      <w:szCs w:val="24"/>
      <w:rtl w:val="0"/>
      <w:cs w:val="0"/>
    </w:rPr>
  </w:style>
  <w:style w:type="paragraph" w:customStyle="1" w:styleId="Bod">
    <w:name w:val="Bod"/>
    <w:basedOn w:val="ListParagraph"/>
    <w:link w:val="BodChar"/>
    <w:rsid w:val="00441131"/>
    <w:pPr>
      <w:numPr>
        <w:numId w:val="3"/>
      </w:numPr>
      <w:autoSpaceDE w:val="0"/>
      <w:autoSpaceDN w:val="0"/>
      <w:adjustRightInd w:val="0"/>
      <w:spacing w:before="0" w:after="0" w:line="240" w:lineRule="auto"/>
      <w:ind w:left="709" w:hanging="352"/>
      <w:jc w:val="both"/>
    </w:pPr>
    <w:rPr>
      <w:rFonts w:ascii="Calibri" w:hAnsi="Calibri" w:cs="EUAlbertina-Regu"/>
    </w:rPr>
  </w:style>
  <w:style w:type="paragraph" w:customStyle="1" w:styleId="Text">
    <w:name w:val="Text"/>
    <w:basedOn w:val="Normal"/>
    <w:link w:val="TextChar"/>
    <w:qFormat/>
    <w:rsid w:val="00441131"/>
    <w:pPr>
      <w:spacing w:before="60" w:after="120" w:line="240" w:lineRule="auto"/>
      <w:jc w:val="both"/>
    </w:pPr>
    <w:rPr>
      <w:lang w:eastAsia="sk-SK"/>
    </w:rPr>
  </w:style>
  <w:style w:type="character" w:customStyle="1" w:styleId="OdsekzoznamuChar">
    <w:name w:val="Odsek zoznamu Char"/>
    <w:aliases w:val="Odsek zoznamu2 Char,body Char"/>
    <w:basedOn w:val="DefaultParagraphFont"/>
    <w:link w:val="ListParagraph"/>
    <w:uiPriority w:val="34"/>
    <w:locked/>
    <w:rsid w:val="00441131"/>
    <w:rPr>
      <w:rFonts w:cs="Times New Roman"/>
      <w:rtl w:val="0"/>
      <w:cs w:val="0"/>
      <w:lang w:val="x-none" w:eastAsia="sk-SK"/>
    </w:rPr>
  </w:style>
  <w:style w:type="character" w:customStyle="1" w:styleId="BodChar">
    <w:name w:val="Bod Char"/>
    <w:basedOn w:val="OdsekzoznamuChar"/>
    <w:link w:val="Bod"/>
    <w:locked/>
    <w:rsid w:val="00441131"/>
    <w:rPr>
      <w:rFonts w:ascii="Calibri" w:hAnsi="Calibri" w:cs="EUAlbertina-Regu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441131"/>
    <w:rPr>
      <w:rFonts w:cs="Times New Roman"/>
      <w:rtl w:val="0"/>
      <w:cs w:val="0"/>
      <w:lang w:val="x-none" w:eastAsia="sk-SK"/>
    </w:rPr>
  </w:style>
  <w:style w:type="paragraph" w:styleId="Quote">
    <w:name w:val="Quote"/>
    <w:aliases w:val="Písm"/>
    <w:basedOn w:val="ListParagraph"/>
    <w:next w:val="Normal"/>
    <w:link w:val="CitciaChar"/>
    <w:uiPriority w:val="29"/>
    <w:qFormat/>
    <w:rsid w:val="00C03F1B"/>
    <w:pPr>
      <w:numPr>
        <w:numId w:val="10"/>
      </w:numPr>
      <w:autoSpaceDE w:val="0"/>
      <w:autoSpaceDN w:val="0"/>
      <w:adjustRightInd w:val="0"/>
      <w:spacing w:before="0" w:after="0" w:line="240" w:lineRule="auto"/>
      <w:ind w:left="704" w:right="-142" w:hanging="420"/>
      <w:jc w:val="both"/>
    </w:pPr>
    <w:rPr>
      <w:lang w:eastAsia="en-US"/>
    </w:rPr>
  </w:style>
  <w:style w:type="character" w:customStyle="1" w:styleId="CitciaChar">
    <w:name w:val="Citácia Char"/>
    <w:aliases w:val="Písm Char"/>
    <w:basedOn w:val="DefaultParagraphFont"/>
    <w:link w:val="Quote"/>
    <w:uiPriority w:val="29"/>
    <w:locked/>
    <w:rsid w:val="00C03F1B"/>
    <w:rPr>
      <w:rFonts w:ascii="Times New Roman" w:hAnsi="Times New Roman" w:cs="Times New Roman"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8674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38674A"/>
    <w:pPr>
      <w:spacing w:line="240" w:lineRule="auto"/>
      <w:jc w:val="both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38674A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38674A"/>
    <w:pPr>
      <w:spacing w:line="240" w:lineRule="auto"/>
      <w:jc w:val="both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38674A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8674A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8674A"/>
    <w:rPr>
      <w:rFonts w:ascii="Segoe UI" w:hAnsi="Segoe UI" w:cs="Segoe UI"/>
      <w:sz w:val="18"/>
      <w:szCs w:val="18"/>
      <w:rtl w:val="0"/>
      <w:cs w:val="0"/>
    </w:rPr>
  </w:style>
  <w:style w:type="paragraph" w:customStyle="1" w:styleId="BOD0">
    <w:name w:val="BOD"/>
    <w:basedOn w:val="Text"/>
    <w:link w:val="BODChar0"/>
    <w:qFormat/>
    <w:rsid w:val="005F1267"/>
    <w:pPr>
      <w:numPr>
        <w:numId w:val="5"/>
      </w:numPr>
      <w:spacing w:before="0" w:after="0" w:line="240" w:lineRule="auto"/>
      <w:ind w:left="717" w:hanging="360"/>
      <w:jc w:val="both"/>
    </w:pPr>
  </w:style>
  <w:style w:type="character" w:customStyle="1" w:styleId="BODChar0">
    <w:name w:val="BOD Char"/>
    <w:basedOn w:val="TextChar"/>
    <w:link w:val="BOD0"/>
    <w:locked/>
    <w:rsid w:val="00166719"/>
    <w:rPr>
      <w:rFonts w:ascii="Times New Roman" w:hAnsi="Times New Roman"/>
      <w:sz w:val="24"/>
      <w:szCs w:val="24"/>
    </w:rPr>
  </w:style>
  <w:style w:type="paragraph" w:customStyle="1" w:styleId="Poznamkapodciarou">
    <w:name w:val="Poznamka pod ciarou"/>
    <w:basedOn w:val="PSMENO"/>
    <w:link w:val="PoznamkapodciarouChar"/>
    <w:rsid w:val="00F738A5"/>
    <w:pPr>
      <w:spacing w:after="0" w:line="240" w:lineRule="auto"/>
      <w:jc w:val="both"/>
    </w:pPr>
    <w:rPr>
      <w:vertAlign w:val="superscript"/>
    </w:rPr>
  </w:style>
  <w:style w:type="character" w:customStyle="1" w:styleId="PoznamkapodciarouChar">
    <w:name w:val="Poznamka pod ciarou Char"/>
    <w:basedOn w:val="PSMENOChar"/>
    <w:link w:val="Poznamkapodciarou"/>
    <w:locked/>
    <w:rsid w:val="00F738A5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5876E3"/>
    <w:rPr>
      <w:rFonts w:cs="Times New Roman"/>
      <w:rtl w:val="0"/>
      <w:cs w:val="0"/>
    </w:rPr>
  </w:style>
  <w:style w:type="paragraph" w:styleId="TOC1">
    <w:name w:val="toc 1"/>
    <w:basedOn w:val="Normal"/>
    <w:next w:val="Normal"/>
    <w:autoRedefine/>
    <w:uiPriority w:val="39"/>
    <w:unhideWhenUsed/>
    <w:rsid w:val="005876E3"/>
    <w:pPr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5876E3"/>
    <w:pPr>
      <w:ind w:left="220"/>
      <w:jc w:val="both"/>
    </w:pPr>
  </w:style>
  <w:style w:type="paragraph" w:styleId="TOC3">
    <w:name w:val="toc 3"/>
    <w:basedOn w:val="Normal"/>
    <w:next w:val="Normal"/>
    <w:autoRedefine/>
    <w:uiPriority w:val="39"/>
    <w:unhideWhenUsed/>
    <w:rsid w:val="005876E3"/>
    <w:pPr>
      <w:ind w:left="440"/>
      <w:jc w:val="both"/>
    </w:pPr>
  </w:style>
  <w:style w:type="paragraph" w:styleId="TOC4">
    <w:name w:val="toc 4"/>
    <w:basedOn w:val="Normal"/>
    <w:next w:val="Normal"/>
    <w:autoRedefine/>
    <w:uiPriority w:val="39"/>
    <w:unhideWhenUsed/>
    <w:rsid w:val="005876E3"/>
    <w:pPr>
      <w:ind w:left="660"/>
      <w:jc w:val="both"/>
    </w:pPr>
  </w:style>
  <w:style w:type="paragraph" w:styleId="TOC5">
    <w:name w:val="toc 5"/>
    <w:basedOn w:val="Normal"/>
    <w:next w:val="Normal"/>
    <w:autoRedefine/>
    <w:uiPriority w:val="39"/>
    <w:unhideWhenUsed/>
    <w:rsid w:val="005876E3"/>
    <w:pPr>
      <w:ind w:left="880"/>
      <w:jc w:val="both"/>
    </w:pPr>
  </w:style>
  <w:style w:type="paragraph" w:styleId="TOC6">
    <w:name w:val="toc 6"/>
    <w:basedOn w:val="Normal"/>
    <w:next w:val="Normal"/>
    <w:autoRedefine/>
    <w:uiPriority w:val="39"/>
    <w:unhideWhenUsed/>
    <w:rsid w:val="005876E3"/>
    <w:pPr>
      <w:ind w:left="1100"/>
      <w:jc w:val="both"/>
    </w:pPr>
  </w:style>
  <w:style w:type="paragraph" w:styleId="TOC7">
    <w:name w:val="toc 7"/>
    <w:basedOn w:val="Normal"/>
    <w:next w:val="Normal"/>
    <w:autoRedefine/>
    <w:uiPriority w:val="39"/>
    <w:unhideWhenUsed/>
    <w:rsid w:val="005876E3"/>
    <w:pPr>
      <w:ind w:left="1320"/>
      <w:jc w:val="both"/>
    </w:pPr>
  </w:style>
  <w:style w:type="paragraph" w:styleId="TOC8">
    <w:name w:val="toc 8"/>
    <w:basedOn w:val="Normal"/>
    <w:next w:val="Normal"/>
    <w:autoRedefine/>
    <w:uiPriority w:val="39"/>
    <w:unhideWhenUsed/>
    <w:rsid w:val="005876E3"/>
    <w:pPr>
      <w:ind w:left="1540"/>
      <w:jc w:val="both"/>
    </w:pPr>
  </w:style>
  <w:style w:type="paragraph" w:styleId="TOC9">
    <w:name w:val="toc 9"/>
    <w:basedOn w:val="Normal"/>
    <w:next w:val="Normal"/>
    <w:autoRedefine/>
    <w:uiPriority w:val="39"/>
    <w:unhideWhenUsed/>
    <w:rsid w:val="005876E3"/>
    <w:pPr>
      <w:ind w:left="1760"/>
      <w:jc w:val="both"/>
    </w:pPr>
  </w:style>
  <w:style w:type="paragraph" w:styleId="Revision">
    <w:name w:val="Revision"/>
    <w:hidden/>
    <w:uiPriority w:val="99"/>
    <w:semiHidden/>
    <w:rsid w:val="00D74D5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unhideWhenUsed/>
    <w:rsid w:val="0069647C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9647C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69647C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69647C"/>
    <w:rPr>
      <w:rFonts w:cs="Times New Roman"/>
      <w:rtl w:val="0"/>
      <w:cs w:val="0"/>
    </w:rPr>
  </w:style>
  <w:style w:type="paragraph" w:styleId="EndnoteText">
    <w:name w:val="endnote text"/>
    <w:basedOn w:val="Normal"/>
    <w:link w:val="TextvysvetlivkyChar"/>
    <w:uiPriority w:val="99"/>
    <w:unhideWhenUsed/>
    <w:rsid w:val="00CC1706"/>
    <w:pPr>
      <w:spacing w:after="0" w:line="240" w:lineRule="auto"/>
      <w:jc w:val="both"/>
    </w:pPr>
  </w:style>
  <w:style w:type="character" w:customStyle="1" w:styleId="TextvysvetlivkyChar">
    <w:name w:val="Text vysvetlivky Char"/>
    <w:basedOn w:val="DefaultParagraphFont"/>
    <w:link w:val="EndnoteText"/>
    <w:uiPriority w:val="99"/>
    <w:locked/>
    <w:rsid w:val="00CC1706"/>
    <w:rPr>
      <w:rFonts w:cs="Times New Roman"/>
      <w:sz w:val="24"/>
      <w:szCs w:val="24"/>
      <w:rtl w:val="0"/>
      <w:cs w:val="0"/>
    </w:rPr>
  </w:style>
  <w:style w:type="character" w:styleId="EndnoteReference">
    <w:name w:val="endnote reference"/>
    <w:basedOn w:val="DefaultParagraphFont"/>
    <w:uiPriority w:val="99"/>
    <w:unhideWhenUsed/>
    <w:rsid w:val="00CC1706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426FD3"/>
    <w:rPr>
      <w:rFonts w:cs="Times New Roman"/>
      <w:color w:val="0563C1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5.emf" /><Relationship Id="rId11" Type="http://schemas.openxmlformats.org/officeDocument/2006/relationships/image" Target="media/image6.emf" /><Relationship Id="rId12" Type="http://schemas.openxmlformats.org/officeDocument/2006/relationships/image" Target="media/image7.emf" /><Relationship Id="rId13" Type="http://schemas.openxmlformats.org/officeDocument/2006/relationships/image" Target="media/image8.emf" /><Relationship Id="rId14" Type="http://schemas.openxmlformats.org/officeDocument/2006/relationships/image" Target="media/image9.emf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emf" /><Relationship Id="rId7" Type="http://schemas.openxmlformats.org/officeDocument/2006/relationships/image" Target="media/image2.emf" /><Relationship Id="rId8" Type="http://schemas.openxmlformats.org/officeDocument/2006/relationships/image" Target="media/image3.emf" /><Relationship Id="rId9" Type="http://schemas.openxmlformats.org/officeDocument/2006/relationships/image" Target="media/image4.emf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28E2B-8B70-4429-8D8D-235F7AD4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13</Pages>
  <Words>1305</Words>
  <Characters>7445</Characters>
  <Application>Microsoft Office Word</Application>
  <DocSecurity>0</DocSecurity>
  <Lines>0</Lines>
  <Paragraphs>0</Paragraphs>
  <ScaleCrop>false</ScaleCrop>
  <Company>MHSR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Skoda Boris</dc:creator>
  <cp:lastModifiedBy>Jokmanova Diana</cp:lastModifiedBy>
  <cp:revision>2</cp:revision>
  <cp:lastPrinted>2017-11-03T09:17:00Z</cp:lastPrinted>
  <dcterms:created xsi:type="dcterms:W3CDTF">2017-11-09T12:10:00Z</dcterms:created>
  <dcterms:modified xsi:type="dcterms:W3CDTF">2017-11-09T12:10:00Z</dcterms:modified>
</cp:coreProperties>
</file>