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0861" w:rsidRPr="00732FFB" w:rsidP="00250861">
      <w:pPr>
        <w:bidi w:val="0"/>
        <w:spacing w:line="240" w:lineRule="auto"/>
        <w:jc w:val="center"/>
        <w:rPr>
          <w:rFonts w:ascii="Times New Roman" w:hAnsi="Times New Roman"/>
          <w:b/>
        </w:rPr>
      </w:pPr>
      <w:r w:rsidRPr="00732FFB">
        <w:rPr>
          <w:rFonts w:ascii="Times New Roman" w:hAnsi="Times New Roman"/>
          <w:b/>
        </w:rPr>
        <w:t>Dôvodová správa</w:t>
      </w:r>
    </w:p>
    <w:p w:rsidR="00250861" w:rsidRPr="00732FFB" w:rsidP="00250861">
      <w:pPr>
        <w:pStyle w:val="Heading1"/>
        <w:bidi w:val="0"/>
        <w:jc w:val="left"/>
        <w:rPr>
          <w:rFonts w:ascii="Times New Roman" w:hAnsi="Times New Roman"/>
        </w:rPr>
      </w:pPr>
      <w:r w:rsidRPr="00732FFB">
        <w:rPr>
          <w:rFonts w:ascii="Times New Roman" w:hAnsi="Times New Roman"/>
        </w:rPr>
        <w:t>Všeobecná časť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>Ministerstvo hospodárstva Slovenskej republiky predkladá Návrh zákona o regionálnej investičnej pomoci a o zmene a doplnení niektorých zákonov.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>Návrh zákona bol vypracovaný ako iniciatívny materiál a je v súlade s návrhom opatrení na zlepšenie podnikateľského prostredia a zníženie administratívnej záťaže podnikateľov prijatým Ministerstvom hospodárstva Slovenskej republiky dňa 4. mája 2017.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 xml:space="preserve">Platný zákon č. 561/2007 Z. z. o investičnej pomoci a o zmene a doplnení niektorých zákonov nadobudol účinnosť 1. januára 2008 a doposiaľ bol jedenásťkrát novelizovaný. Za toto obdobie prešla globálna a slovenská ekonomika významným vývojom, na ktorý                          je potrebné reagovať aj v oblasti podpory investícií. 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>Navrhovaná právna úprava reflektuje zmeny potrieb Slovenskej republiky v oblasti podpory investícií, zmeny potrieb investorov a zmeny v európskej legislatíve, ktoré vyžadujú priamu aplikáciu. Vytvára väčší priestor pre znižovanie regionálnych rozdielov v Slovenskej republike. Nová legislatívna úprava bude zároveň adresnejšie zameraná na podporu investícií týkajúcich sa progresívnych technológií a činností s vysokou pridanou hodnotou. Podporí tak ciele dosahovania udržateľného hospodárskeho rozvoja a konkurencieschopnosti Slovenskej republiky v globálnom priestore.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>K  zásadným zmenám patrí vypustenie požiadavky tvorby pracovných miest v priemyselnej výrobe. V oblasti technologických centier a centier podnikových služieb nahradila podmienku zamestnania podielu vysokoškolsky vzdelaných ľudí podmienka vyplácania vyšších ako priemerných miezd v danom okrese. Výraznou zmenou je taktiež modifikácia podmienky realizovania investičného zámeru na jednom mieste.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 xml:space="preserve">Ďalšie zmeny legislatívy súvisia so zmenou smerovania investičnej pomoci podľa potrieb Slovenskej republiky, a to tak z pohľadu typov investície, ako aj regionálneho rozmeru realizovania investičných zámerov. Návrh zákona ďalej prináša sprísnenie hodnotenia investičných zámerov, sprehľadnenie podmienok poskytnutia investičnej pomoci, sprísnenie podmienok ich plnenia a presné definovanie krokov orgánov štátnej správy                                v prípade zistenia ich porušenia. 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 xml:space="preserve">Poskytovanie investičnej pomoci bude hodnotené pravidelne na ročnej báze formou ex post analýzy. 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>Dátum nadobudnutia účinnosti sa s prihliadnutím na dĺžku legislatívneho procesu ustanovuje tak, aby adresáti zákona mali dostatok času na oboznámenie sa s novou právnou úpravou. Navrhovaná účinnosť zákona je 1. apríl 2018.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 xml:space="preserve">Návrh zákona je v súlade s Ústavou Slovenskej republiky, s ústavnými zákonmi a nálezmi Ústavného súdu Slovenskej republiky, so zákonmi a ostatnými všeobecne záväznými právnymi predpismi, medzinárodnými zmluvami, ktorými je Slovenská republika viazaná, ako aj s právom Európskej únie. 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>Súčasťou návrhu zákona je novelizácia súvisiacich právnych predpisov,                            a to zákona č. 595/2003 Z. z. o dani z príjmov v znení neskorších predpisov, zákona                             č. 5/2004 Z. z. o službách zamestnanosti a o zmene a doplnení niektorých zákonov v znení neskorších predpisov</w:t>
      </w:r>
      <w:r>
        <w:rPr>
          <w:rFonts w:ascii="Times New Roman" w:hAnsi="Times New Roman"/>
        </w:rPr>
        <w:t xml:space="preserve"> a</w:t>
      </w:r>
      <w:r w:rsidRPr="00732FFB">
        <w:rPr>
          <w:rFonts w:ascii="Times New Roman" w:hAnsi="Times New Roman"/>
        </w:rPr>
        <w:t xml:space="preserve"> zákona č. 404/2011 Z. z. o pobyte cudzincov a o zmene a doplnení niektorých zákonov v znení neskorších predpisov.</w:t>
      </w:r>
    </w:p>
    <w:p w:rsidR="00250861" w:rsidRPr="00732FFB" w:rsidP="00250861">
      <w:pPr>
        <w:pStyle w:val="Text"/>
        <w:bidi w:val="0"/>
        <w:ind w:firstLine="567"/>
        <w:rPr>
          <w:rFonts w:ascii="Times New Roman" w:hAnsi="Times New Roman"/>
        </w:rPr>
      </w:pPr>
      <w:r w:rsidRPr="00732FFB">
        <w:rPr>
          <w:rFonts w:ascii="Times New Roman" w:hAnsi="Times New Roman"/>
        </w:rPr>
        <w:t xml:space="preserve">Prijatie predloženého návrhu zákona nebude mať vplyv na rozpočet verejnej správy a bude mať pozitívny aj negatívny vplyv na podnikateľské prostredie. Prijatie návrhu zákona ďalej bude mať pozitívne sociálne vplyvy a nebude mať vplyv na životné prostredie, informatizáciu spoločnosti a ani vplyvy na služby verejnej správy pre občana. </w:t>
      </w:r>
    </w:p>
    <w:p w:rsidR="00417D8A">
      <w:pPr>
        <w:bidi w:val="0"/>
        <w:rPr>
          <w:rFonts w:ascii="Times New Roman" w:hAnsi="Times New Roman"/>
        </w:rPr>
      </w:pPr>
    </w:p>
    <w:sectPr w:rsidSect="00250861">
      <w:pgSz w:w="11906" w:h="16838"/>
      <w:pgMar w:top="851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0861"/>
    <w:rsid w:val="00250861"/>
    <w:rsid w:val="00417D8A"/>
    <w:rsid w:val="00732FFB"/>
    <w:rsid w:val="00A657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61"/>
    <w:pPr>
      <w:framePr w:wrap="auto"/>
      <w:widowControl/>
      <w:autoSpaceDE/>
      <w:autoSpaceDN/>
      <w:adjustRightInd/>
      <w:spacing w:after="160" w:line="259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Heading2"/>
    <w:next w:val="Normal"/>
    <w:link w:val="Nadpis1Char"/>
    <w:uiPriority w:val="9"/>
    <w:qFormat/>
    <w:rsid w:val="00250861"/>
    <w:pPr>
      <w:keepNext w:val="0"/>
      <w:keepLines w:val="0"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50861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50861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customStyle="1" w:styleId="Text">
    <w:name w:val="Text"/>
    <w:basedOn w:val="Normal"/>
    <w:link w:val="TextChar"/>
    <w:qFormat/>
    <w:rsid w:val="00250861"/>
    <w:pPr>
      <w:spacing w:before="60" w:after="120" w:line="240" w:lineRule="auto"/>
      <w:jc w:val="both"/>
    </w:pPr>
    <w:rPr>
      <w:lang w:eastAsia="sk-SK"/>
    </w:rPr>
  </w:style>
  <w:style w:type="character" w:customStyle="1" w:styleId="TextChar">
    <w:name w:val="Text Char"/>
    <w:basedOn w:val="DefaultParagraphFont"/>
    <w:link w:val="Text"/>
    <w:locked/>
    <w:rsid w:val="002508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50861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535</Words>
  <Characters>3050</Characters>
  <Application>Microsoft Office Word</Application>
  <DocSecurity>0</DocSecurity>
  <Lines>0</Lines>
  <Paragraphs>0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Jokmanova Diana</cp:lastModifiedBy>
  <cp:revision>2</cp:revision>
  <dcterms:created xsi:type="dcterms:W3CDTF">2017-11-09T12:13:00Z</dcterms:created>
  <dcterms:modified xsi:type="dcterms:W3CDTF">2017-11-09T12:13:00Z</dcterms:modified>
</cp:coreProperties>
</file>