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5B64" w:rsidRPr="006B5D21" w:rsidP="00B3771A">
      <w:pPr>
        <w:bidi w:val="0"/>
        <w:spacing w:after="0" w:line="240" w:lineRule="auto"/>
        <w:ind w:firstLine="708"/>
        <w:jc w:val="center"/>
        <w:rPr>
          <w:rFonts w:ascii="Times New Roman" w:hAnsi="Times New Roman"/>
          <w:b/>
          <w:sz w:val="28"/>
          <w:szCs w:val="24"/>
        </w:rPr>
      </w:pPr>
      <w:r w:rsidRPr="006B5D21">
        <w:rPr>
          <w:rFonts w:ascii="Times New Roman" w:hAnsi="Times New Roman"/>
          <w:b/>
          <w:sz w:val="28"/>
          <w:szCs w:val="24"/>
        </w:rPr>
        <w:t>Dôvodová správa</w:t>
      </w:r>
    </w:p>
    <w:p w:rsidR="006B5D21" w:rsidP="00B3771A">
      <w:pPr>
        <w:bidi w:val="0"/>
        <w:spacing w:after="0" w:line="240" w:lineRule="auto"/>
        <w:rPr>
          <w:rFonts w:ascii="Times New Roman" w:hAnsi="Times New Roman"/>
          <w:b/>
          <w:sz w:val="24"/>
          <w:szCs w:val="24"/>
        </w:rPr>
      </w:pPr>
    </w:p>
    <w:p w:rsidR="00BB5B64" w:rsidRPr="00BB5B64" w:rsidP="00B3771A">
      <w:pPr>
        <w:bidi w:val="0"/>
        <w:spacing w:after="0" w:line="240" w:lineRule="auto"/>
        <w:rPr>
          <w:rFonts w:ascii="Times New Roman" w:hAnsi="Times New Roman"/>
          <w:b/>
          <w:sz w:val="24"/>
          <w:szCs w:val="24"/>
        </w:rPr>
      </w:pPr>
      <w:r w:rsidRPr="00BB5B64">
        <w:rPr>
          <w:rFonts w:ascii="Times New Roman" w:hAnsi="Times New Roman"/>
          <w:b/>
          <w:sz w:val="24"/>
          <w:szCs w:val="24"/>
        </w:rPr>
        <w:t>A. Všeobecná časť</w:t>
      </w:r>
    </w:p>
    <w:p w:rsidR="00BB5B64" w:rsidRPr="00BB5B64" w:rsidP="00B3771A">
      <w:pPr>
        <w:bidi w:val="0"/>
        <w:spacing w:after="0" w:line="240" w:lineRule="auto"/>
        <w:ind w:firstLine="708"/>
        <w:rPr>
          <w:rFonts w:ascii="Times New Roman" w:hAnsi="Times New Roman"/>
          <w:sz w:val="24"/>
          <w:szCs w:val="24"/>
        </w:rPr>
      </w:pPr>
    </w:p>
    <w:p w:rsidR="00BB5B64" w:rsidRPr="00BB5B64" w:rsidP="00B3771A">
      <w:pPr>
        <w:bidi w:val="0"/>
        <w:spacing w:after="0" w:line="240" w:lineRule="auto"/>
        <w:ind w:firstLine="708"/>
        <w:jc w:val="both"/>
        <w:rPr>
          <w:rFonts w:ascii="Times New Roman" w:hAnsi="Times New Roman"/>
          <w:sz w:val="24"/>
          <w:szCs w:val="24"/>
        </w:rPr>
      </w:pPr>
      <w:r w:rsidR="00812817">
        <w:rPr>
          <w:rFonts w:ascii="Times New Roman" w:hAnsi="Times New Roman"/>
          <w:sz w:val="24"/>
          <w:szCs w:val="24"/>
        </w:rPr>
        <w:t xml:space="preserve">Hlavným dôvodom na </w:t>
      </w:r>
      <w:r w:rsidRPr="00BB5B64" w:rsidR="00812817">
        <w:rPr>
          <w:rFonts w:ascii="Times New Roman" w:hAnsi="Times New Roman"/>
          <w:sz w:val="24"/>
          <w:szCs w:val="24"/>
        </w:rPr>
        <w:t>novelizáciu zákona č. 171/1993 Z. z. o Policajnom zbore v znení neskorších predpisov a tiež zmenu zákona č. 404/2011 Z. z. o pobyte cudzincov a</w:t>
      </w:r>
      <w:r w:rsidR="006B5D21">
        <w:rPr>
          <w:rFonts w:ascii="Times New Roman" w:hAnsi="Times New Roman"/>
          <w:sz w:val="24"/>
          <w:szCs w:val="24"/>
        </w:rPr>
        <w:t> o </w:t>
      </w:r>
      <w:r w:rsidRPr="00BB5B64" w:rsidR="00812817">
        <w:rPr>
          <w:rFonts w:ascii="Times New Roman" w:hAnsi="Times New Roman"/>
          <w:sz w:val="24"/>
          <w:szCs w:val="24"/>
        </w:rPr>
        <w:t xml:space="preserve">zmene a doplnení niektorých zákonov v znení neskorších predpisov </w:t>
      </w:r>
      <w:r w:rsidRPr="00BB5B64">
        <w:rPr>
          <w:rFonts w:ascii="Times New Roman" w:hAnsi="Times New Roman"/>
          <w:sz w:val="24"/>
          <w:szCs w:val="24"/>
        </w:rPr>
        <w:t xml:space="preserve">je transpozícia </w:t>
      </w:r>
      <w:r w:rsidR="00812817">
        <w:rPr>
          <w:rFonts w:ascii="Times New Roman" w:hAnsi="Times New Roman"/>
          <w:sz w:val="24"/>
          <w:szCs w:val="24"/>
        </w:rPr>
        <w:t>s</w:t>
      </w:r>
      <w:r w:rsidRPr="00BB5B64">
        <w:rPr>
          <w:rFonts w:ascii="Times New Roman" w:hAnsi="Times New Roman"/>
          <w:sz w:val="24"/>
          <w:szCs w:val="24"/>
        </w:rPr>
        <w:t>mernice Európskeho parlamentu a Rady (EÚ) 2016/681 z 27. apríla 2016 o využívaní údajov</w:t>
      </w:r>
      <w:r w:rsidR="00812817">
        <w:rPr>
          <w:rFonts w:ascii="Times New Roman" w:hAnsi="Times New Roman"/>
          <w:sz w:val="24"/>
          <w:szCs w:val="24"/>
        </w:rPr>
        <w:t xml:space="preserve"> </w:t>
      </w:r>
      <w:r w:rsidRPr="00BB5B64">
        <w:rPr>
          <w:rFonts w:ascii="Times New Roman" w:hAnsi="Times New Roman"/>
          <w:sz w:val="24"/>
          <w:szCs w:val="24"/>
        </w:rPr>
        <w:t>zo záznamov o cestujúcich (PNR) na účely prevencie, odhaľovania, vyšetrovania a stíhania teroristických trestných činov a závažnej trestnej činnosti.</w:t>
      </w:r>
    </w:p>
    <w:p w:rsidR="00BB5B64" w:rsidRPr="00BB5B64" w:rsidP="00B3771A">
      <w:pPr>
        <w:bidi w:val="0"/>
        <w:spacing w:after="0" w:line="240" w:lineRule="auto"/>
        <w:ind w:firstLine="708"/>
        <w:jc w:val="both"/>
        <w:rPr>
          <w:rFonts w:ascii="Times New Roman" w:hAnsi="Times New Roman"/>
          <w:sz w:val="24"/>
          <w:szCs w:val="24"/>
        </w:rPr>
      </w:pPr>
    </w:p>
    <w:p w:rsidR="00BB5B64" w:rsidRPr="00BB5B64" w:rsidP="00B3771A">
      <w:pPr>
        <w:bidi w:val="0"/>
        <w:spacing w:after="0" w:line="240" w:lineRule="auto"/>
        <w:ind w:firstLine="708"/>
        <w:jc w:val="both"/>
        <w:rPr>
          <w:rFonts w:ascii="Times New Roman" w:hAnsi="Times New Roman"/>
          <w:sz w:val="24"/>
          <w:szCs w:val="24"/>
        </w:rPr>
      </w:pPr>
      <w:r w:rsidR="00D46664">
        <w:rPr>
          <w:rFonts w:ascii="Times New Roman" w:hAnsi="Times New Roman"/>
          <w:sz w:val="24"/>
          <w:szCs w:val="24"/>
        </w:rPr>
        <w:t>Navrhovaná právna úprava obsahuje</w:t>
      </w:r>
      <w:r w:rsidRPr="00BB5B64">
        <w:rPr>
          <w:rFonts w:ascii="Times New Roman" w:hAnsi="Times New Roman"/>
          <w:sz w:val="24"/>
          <w:szCs w:val="24"/>
        </w:rPr>
        <w:t xml:space="preserve"> zhromažďovanie, uchovávanie a efektívne využívanie záznamov o cestujúcich (ďalej len „PNR údaje“) pri prevencii, odhaľovaní, vyšetrovaní a stíhaní teroristických trestných činov a</w:t>
      </w:r>
      <w:r w:rsidR="00C67123">
        <w:rPr>
          <w:rFonts w:ascii="Times New Roman" w:hAnsi="Times New Roman"/>
          <w:sz w:val="24"/>
          <w:szCs w:val="24"/>
        </w:rPr>
        <w:t xml:space="preserve"> inej </w:t>
      </w:r>
      <w:r w:rsidRPr="00BB5B64">
        <w:rPr>
          <w:rFonts w:ascii="Times New Roman" w:hAnsi="Times New Roman"/>
          <w:sz w:val="24"/>
          <w:szCs w:val="24"/>
        </w:rPr>
        <w:t xml:space="preserve">závažnej trestnej činnosti. </w:t>
      </w:r>
      <w:r w:rsidR="00D46664">
        <w:rPr>
          <w:rFonts w:ascii="Times New Roman" w:hAnsi="Times New Roman"/>
          <w:sz w:val="24"/>
          <w:szCs w:val="24"/>
        </w:rPr>
        <w:t>O</w:t>
      </w:r>
      <w:r w:rsidRPr="00BB5B64">
        <w:rPr>
          <w:rFonts w:ascii="Times New Roman" w:hAnsi="Times New Roman"/>
          <w:sz w:val="24"/>
          <w:szCs w:val="24"/>
        </w:rPr>
        <w:t xml:space="preserve">krem iného </w:t>
      </w:r>
      <w:r w:rsidR="00D46664">
        <w:rPr>
          <w:rFonts w:ascii="Times New Roman" w:hAnsi="Times New Roman"/>
          <w:sz w:val="24"/>
          <w:szCs w:val="24"/>
        </w:rPr>
        <w:t xml:space="preserve">má </w:t>
      </w:r>
      <w:r w:rsidRPr="00BB5B64">
        <w:rPr>
          <w:rFonts w:ascii="Times New Roman" w:hAnsi="Times New Roman"/>
          <w:sz w:val="24"/>
          <w:szCs w:val="24"/>
        </w:rPr>
        <w:t>posilniť bezpečnos</w:t>
      </w:r>
      <w:r w:rsidR="00C67123">
        <w:rPr>
          <w:rFonts w:ascii="Times New Roman" w:hAnsi="Times New Roman"/>
          <w:sz w:val="24"/>
          <w:szCs w:val="24"/>
        </w:rPr>
        <w:t xml:space="preserve">ť osôb, </w:t>
      </w:r>
      <w:r w:rsidRPr="00BB5B64">
        <w:rPr>
          <w:rFonts w:ascii="Times New Roman" w:hAnsi="Times New Roman"/>
          <w:sz w:val="24"/>
          <w:szCs w:val="24"/>
        </w:rPr>
        <w:t>ochranu ich života</w:t>
      </w:r>
      <w:r w:rsidR="00C67123">
        <w:rPr>
          <w:rFonts w:ascii="Times New Roman" w:hAnsi="Times New Roman"/>
          <w:sz w:val="24"/>
          <w:szCs w:val="24"/>
        </w:rPr>
        <w:t xml:space="preserve"> a</w:t>
      </w:r>
      <w:r w:rsidR="00D46664">
        <w:rPr>
          <w:rFonts w:ascii="Times New Roman" w:hAnsi="Times New Roman"/>
          <w:sz w:val="24"/>
          <w:szCs w:val="24"/>
        </w:rPr>
        <w:t> </w:t>
      </w:r>
      <w:r w:rsidR="00C67123">
        <w:rPr>
          <w:rFonts w:ascii="Times New Roman" w:hAnsi="Times New Roman"/>
          <w:sz w:val="24"/>
          <w:szCs w:val="24"/>
        </w:rPr>
        <w:t>zdravia</w:t>
      </w:r>
      <w:r w:rsidR="00D46664">
        <w:rPr>
          <w:rFonts w:ascii="Times New Roman" w:hAnsi="Times New Roman"/>
          <w:sz w:val="24"/>
          <w:szCs w:val="24"/>
        </w:rPr>
        <w:t xml:space="preserve"> a</w:t>
      </w:r>
      <w:r w:rsidR="00C67123">
        <w:rPr>
          <w:rFonts w:ascii="Times New Roman" w:hAnsi="Times New Roman"/>
          <w:sz w:val="24"/>
          <w:szCs w:val="24"/>
        </w:rPr>
        <w:t xml:space="preserve"> v</w:t>
      </w:r>
      <w:r w:rsidRPr="00BB5B64">
        <w:rPr>
          <w:rFonts w:ascii="Times New Roman" w:hAnsi="Times New Roman"/>
          <w:sz w:val="24"/>
          <w:szCs w:val="24"/>
        </w:rPr>
        <w:t>ytvoriť právny rámec pri sp</w:t>
      </w:r>
      <w:r w:rsidR="00C67123">
        <w:rPr>
          <w:rFonts w:ascii="Times New Roman" w:hAnsi="Times New Roman"/>
          <w:sz w:val="24"/>
          <w:szCs w:val="24"/>
        </w:rPr>
        <w:t>racúvaní PNR údajov príslušnými</w:t>
      </w:r>
      <w:r w:rsidRPr="00BB5B64">
        <w:rPr>
          <w:rFonts w:ascii="Times New Roman" w:hAnsi="Times New Roman"/>
          <w:sz w:val="24"/>
          <w:szCs w:val="24"/>
        </w:rPr>
        <w:t xml:space="preserve"> bezpečnostnými orgánmi</w:t>
      </w:r>
      <w:r w:rsidR="00BB190C">
        <w:rPr>
          <w:rFonts w:ascii="Times New Roman" w:hAnsi="Times New Roman"/>
          <w:sz w:val="24"/>
          <w:szCs w:val="24"/>
        </w:rPr>
        <w:t xml:space="preserve">. </w:t>
      </w:r>
      <w:r w:rsidRPr="00BB5B64">
        <w:rPr>
          <w:rFonts w:ascii="Times New Roman" w:hAnsi="Times New Roman"/>
          <w:sz w:val="24"/>
          <w:szCs w:val="24"/>
        </w:rPr>
        <w:t xml:space="preserve">Leteckí dopravcovia už údaje PNR </w:t>
      </w:r>
      <w:r w:rsidR="00C67123">
        <w:rPr>
          <w:rFonts w:ascii="Times New Roman" w:hAnsi="Times New Roman"/>
          <w:sz w:val="24"/>
          <w:szCs w:val="24"/>
        </w:rPr>
        <w:t xml:space="preserve">o </w:t>
      </w:r>
      <w:r w:rsidRPr="00BB5B64">
        <w:rPr>
          <w:rFonts w:ascii="Times New Roman" w:hAnsi="Times New Roman"/>
          <w:sz w:val="24"/>
          <w:szCs w:val="24"/>
        </w:rPr>
        <w:t xml:space="preserve">svojich cestujúcich zhromažďujú a spracúvajú na vlastné komerčné účely. </w:t>
      </w:r>
      <w:r w:rsidR="00B3771A">
        <w:rPr>
          <w:rFonts w:ascii="Times New Roman" w:hAnsi="Times New Roman"/>
          <w:sz w:val="24"/>
          <w:szCs w:val="24"/>
        </w:rPr>
        <w:t>L</w:t>
      </w:r>
      <w:r w:rsidRPr="00B3771A" w:rsidR="00B3771A">
        <w:rPr>
          <w:rFonts w:ascii="Times New Roman" w:hAnsi="Times New Roman"/>
          <w:sz w:val="24"/>
          <w:szCs w:val="24"/>
        </w:rPr>
        <w:t>eteckým dopravcom</w:t>
      </w:r>
      <w:r w:rsidR="00B3771A">
        <w:rPr>
          <w:rFonts w:ascii="Times New Roman" w:hAnsi="Times New Roman"/>
          <w:sz w:val="24"/>
          <w:szCs w:val="24"/>
        </w:rPr>
        <w:t xml:space="preserve"> sa</w:t>
      </w:r>
      <w:r w:rsidRPr="00B3771A" w:rsidR="00B3771A">
        <w:rPr>
          <w:rFonts w:ascii="Times New Roman" w:hAnsi="Times New Roman"/>
          <w:sz w:val="24"/>
          <w:szCs w:val="24"/>
        </w:rPr>
        <w:t xml:space="preserve"> neukladá povinnosť zhromažďovať dodatočné informácie od cestujúcich alebo ich uchovávať ani sa cestujúcim neukladá povinnosť poskytovať ďalšie údaje okrem tých, ktoré už leteckým dopravcom poskytujú. </w:t>
      </w:r>
      <w:r w:rsidR="00BB190C">
        <w:rPr>
          <w:rFonts w:ascii="Times New Roman" w:hAnsi="Times New Roman"/>
          <w:sz w:val="24"/>
          <w:szCs w:val="24"/>
        </w:rPr>
        <w:t>Novelou zákona im vzniká povinnosť priamo zasielať PNR údaje</w:t>
      </w:r>
      <w:r w:rsidR="00B3771A">
        <w:rPr>
          <w:rFonts w:ascii="Times New Roman" w:hAnsi="Times New Roman"/>
          <w:sz w:val="24"/>
          <w:szCs w:val="24"/>
        </w:rPr>
        <w:t>, ktoré majú k dispozícii,</w:t>
      </w:r>
      <w:r w:rsidR="00BB190C">
        <w:rPr>
          <w:rFonts w:ascii="Times New Roman" w:hAnsi="Times New Roman"/>
          <w:sz w:val="24"/>
          <w:szCs w:val="24"/>
        </w:rPr>
        <w:t xml:space="preserve"> </w:t>
      </w:r>
      <w:r w:rsidR="00D46664">
        <w:rPr>
          <w:rFonts w:ascii="Times New Roman" w:hAnsi="Times New Roman"/>
          <w:sz w:val="24"/>
          <w:szCs w:val="24"/>
        </w:rPr>
        <w:t>do jedného informačného systému Policajného zboru, ktorý spravuje konkrétny</w:t>
      </w:r>
      <w:r w:rsidR="006F7677">
        <w:rPr>
          <w:rFonts w:ascii="Times New Roman" w:hAnsi="Times New Roman"/>
          <w:sz w:val="24"/>
          <w:szCs w:val="24"/>
        </w:rPr>
        <w:t xml:space="preserve"> útvar – Národná ústredňa</w:t>
      </w:r>
      <w:r w:rsidR="00BB190C">
        <w:rPr>
          <w:rFonts w:ascii="Times New Roman" w:hAnsi="Times New Roman"/>
          <w:sz w:val="24"/>
          <w:szCs w:val="24"/>
        </w:rPr>
        <w:t xml:space="preserve"> informácií o</w:t>
      </w:r>
      <w:r w:rsidR="00B3771A">
        <w:rPr>
          <w:rFonts w:ascii="Times New Roman" w:hAnsi="Times New Roman"/>
          <w:sz w:val="24"/>
          <w:szCs w:val="24"/>
        </w:rPr>
        <w:t> </w:t>
      </w:r>
      <w:r w:rsidR="00BB190C">
        <w:rPr>
          <w:rFonts w:ascii="Times New Roman" w:hAnsi="Times New Roman"/>
          <w:sz w:val="24"/>
          <w:szCs w:val="24"/>
        </w:rPr>
        <w:t>pasažieroch.</w:t>
      </w:r>
      <w:r w:rsidR="00D46664">
        <w:rPr>
          <w:rFonts w:ascii="Times New Roman" w:hAnsi="Times New Roman"/>
          <w:sz w:val="24"/>
          <w:szCs w:val="24"/>
        </w:rPr>
        <w:t xml:space="preserve"> Tento útvar ďalej na základe analýzy </w:t>
      </w:r>
      <w:r w:rsidR="006F7677">
        <w:rPr>
          <w:rFonts w:ascii="Times New Roman" w:hAnsi="Times New Roman"/>
          <w:sz w:val="24"/>
          <w:szCs w:val="24"/>
        </w:rPr>
        <w:t>hrozieb</w:t>
      </w:r>
      <w:r w:rsidR="00D46664">
        <w:rPr>
          <w:rFonts w:ascii="Times New Roman" w:hAnsi="Times New Roman"/>
          <w:sz w:val="24"/>
          <w:szCs w:val="24"/>
        </w:rPr>
        <w:t xml:space="preserve"> posúva informácie </w:t>
      </w:r>
      <w:r w:rsidR="006F7677">
        <w:rPr>
          <w:rFonts w:ascii="Times New Roman" w:hAnsi="Times New Roman"/>
          <w:sz w:val="24"/>
          <w:szCs w:val="24"/>
        </w:rPr>
        <w:t>určeným</w:t>
      </w:r>
      <w:r w:rsidR="00D46664">
        <w:rPr>
          <w:rFonts w:ascii="Times New Roman" w:hAnsi="Times New Roman"/>
          <w:sz w:val="24"/>
          <w:szCs w:val="24"/>
        </w:rPr>
        <w:t xml:space="preserve"> postupom príslušným bezpečnostným orgánom</w:t>
      </w:r>
      <w:r w:rsidRPr="00D46664" w:rsidR="00D46664">
        <w:rPr>
          <w:rFonts w:ascii="Times New Roman" w:hAnsi="Times New Roman"/>
          <w:sz w:val="24"/>
          <w:szCs w:val="24"/>
        </w:rPr>
        <w:t xml:space="preserve"> </w:t>
      </w:r>
      <w:r w:rsidR="00D46664">
        <w:rPr>
          <w:rFonts w:ascii="Times New Roman" w:hAnsi="Times New Roman"/>
          <w:sz w:val="24"/>
          <w:szCs w:val="24"/>
        </w:rPr>
        <w:t xml:space="preserve">presne definovanými v návrhu zákona, iným členským štátom, tretím krajinám a Europolu. </w:t>
      </w:r>
      <w:r w:rsidR="00437463">
        <w:rPr>
          <w:rFonts w:ascii="Times New Roman" w:hAnsi="Times New Roman"/>
          <w:sz w:val="24"/>
          <w:szCs w:val="24"/>
        </w:rPr>
        <w:t xml:space="preserve"> </w:t>
      </w:r>
    </w:p>
    <w:p w:rsidR="00BB5B64" w:rsidRPr="00BB5B64" w:rsidP="00B3771A">
      <w:pPr>
        <w:bidi w:val="0"/>
        <w:spacing w:after="0" w:line="240" w:lineRule="auto"/>
        <w:ind w:firstLine="708"/>
        <w:jc w:val="both"/>
        <w:rPr>
          <w:rFonts w:ascii="Times New Roman" w:hAnsi="Times New Roman"/>
          <w:sz w:val="24"/>
          <w:szCs w:val="24"/>
        </w:rPr>
      </w:pPr>
    </w:p>
    <w:p w:rsidR="00BB5B64" w:rsidRPr="00BB5B64" w:rsidP="00B3771A">
      <w:pPr>
        <w:bidi w:val="0"/>
        <w:spacing w:after="0" w:line="240" w:lineRule="auto"/>
        <w:ind w:firstLine="708"/>
        <w:jc w:val="both"/>
        <w:rPr>
          <w:rFonts w:ascii="Times New Roman" w:hAnsi="Times New Roman"/>
          <w:sz w:val="24"/>
          <w:szCs w:val="24"/>
        </w:rPr>
      </w:pPr>
      <w:r w:rsidR="00C67123">
        <w:rPr>
          <w:rFonts w:ascii="Times New Roman" w:hAnsi="Times New Roman"/>
          <w:sz w:val="24"/>
          <w:szCs w:val="24"/>
        </w:rPr>
        <w:t>Predmetný návrh pokrýva zber, uchovávanie a spracovanie</w:t>
      </w:r>
      <w:r w:rsidRPr="00BB5B64">
        <w:rPr>
          <w:rFonts w:ascii="Times New Roman" w:hAnsi="Times New Roman"/>
          <w:sz w:val="24"/>
          <w:szCs w:val="24"/>
        </w:rPr>
        <w:t xml:space="preserve"> PNR údajov na let</w:t>
      </w:r>
      <w:r w:rsidR="00C67123">
        <w:rPr>
          <w:rFonts w:ascii="Times New Roman" w:hAnsi="Times New Roman"/>
          <w:sz w:val="24"/>
          <w:szCs w:val="24"/>
        </w:rPr>
        <w:t>och</w:t>
      </w:r>
      <w:r w:rsidRPr="00BB5B64">
        <w:rPr>
          <w:rFonts w:ascii="Times New Roman" w:hAnsi="Times New Roman"/>
          <w:sz w:val="24"/>
          <w:szCs w:val="24"/>
        </w:rPr>
        <w:t xml:space="preserve"> mimo</w:t>
      </w:r>
      <w:r w:rsidR="00C67123">
        <w:rPr>
          <w:rFonts w:ascii="Times New Roman" w:hAnsi="Times New Roman"/>
          <w:sz w:val="24"/>
          <w:szCs w:val="24"/>
        </w:rPr>
        <w:t xml:space="preserve"> aj v rámci </w:t>
      </w:r>
      <w:r w:rsidRPr="00BB5B64">
        <w:rPr>
          <w:rFonts w:ascii="Times New Roman" w:hAnsi="Times New Roman"/>
          <w:sz w:val="24"/>
          <w:szCs w:val="24"/>
        </w:rPr>
        <w:t>Európskej únie</w:t>
      </w:r>
      <w:r w:rsidR="00812817">
        <w:rPr>
          <w:rFonts w:ascii="Times New Roman" w:hAnsi="Times New Roman"/>
          <w:sz w:val="24"/>
          <w:szCs w:val="24"/>
        </w:rPr>
        <w:t>.</w:t>
      </w:r>
      <w:r w:rsidRPr="00BB5B64">
        <w:rPr>
          <w:rFonts w:ascii="Times New Roman" w:hAnsi="Times New Roman"/>
          <w:sz w:val="24"/>
          <w:szCs w:val="24"/>
        </w:rPr>
        <w:t xml:space="preserve"> </w:t>
      </w:r>
      <w:r w:rsidR="00BB190C">
        <w:rPr>
          <w:rFonts w:ascii="Times New Roman" w:hAnsi="Times New Roman"/>
          <w:sz w:val="24"/>
          <w:szCs w:val="24"/>
        </w:rPr>
        <w:t>U</w:t>
      </w:r>
      <w:r w:rsidRPr="00BB5B64">
        <w:rPr>
          <w:rFonts w:ascii="Times New Roman" w:hAnsi="Times New Roman"/>
          <w:sz w:val="24"/>
          <w:szCs w:val="24"/>
        </w:rPr>
        <w:t xml:space="preserve">pravený </w:t>
      </w:r>
      <w:r w:rsidR="00BB190C">
        <w:rPr>
          <w:rFonts w:ascii="Times New Roman" w:hAnsi="Times New Roman"/>
          <w:sz w:val="24"/>
          <w:szCs w:val="24"/>
        </w:rPr>
        <w:t xml:space="preserve">je aj </w:t>
      </w:r>
      <w:r w:rsidRPr="00BB5B64">
        <w:rPr>
          <w:rFonts w:ascii="Times New Roman" w:hAnsi="Times New Roman"/>
          <w:sz w:val="24"/>
          <w:szCs w:val="24"/>
        </w:rPr>
        <w:t xml:space="preserve">časový harmonogram zasielania takýchto údajov zo strany leteckých dopravcov. Rozsah PNR údajov je špecifikovaný v jednej z príloh </w:t>
      </w:r>
      <w:r w:rsidR="00C67123">
        <w:rPr>
          <w:rFonts w:ascii="Times New Roman" w:hAnsi="Times New Roman"/>
          <w:sz w:val="24"/>
          <w:szCs w:val="24"/>
        </w:rPr>
        <w:t>predkladaného návrhu</w:t>
      </w:r>
      <w:r w:rsidRPr="00BB5B64">
        <w:rPr>
          <w:rFonts w:ascii="Times New Roman" w:hAnsi="Times New Roman"/>
          <w:sz w:val="24"/>
          <w:szCs w:val="24"/>
        </w:rPr>
        <w:t xml:space="preserve">. V prípade nesplnenia povinnosti je možné </w:t>
      </w:r>
      <w:r w:rsidR="00C67123">
        <w:rPr>
          <w:rFonts w:ascii="Times New Roman" w:hAnsi="Times New Roman"/>
          <w:sz w:val="24"/>
          <w:szCs w:val="24"/>
        </w:rPr>
        <w:t xml:space="preserve">uložiť sankcie </w:t>
      </w:r>
      <w:r w:rsidRPr="00BB5B64">
        <w:rPr>
          <w:rFonts w:ascii="Times New Roman" w:hAnsi="Times New Roman"/>
          <w:sz w:val="24"/>
          <w:szCs w:val="24"/>
        </w:rPr>
        <w:t>letecký</w:t>
      </w:r>
      <w:r w:rsidR="00C67123">
        <w:rPr>
          <w:rFonts w:ascii="Times New Roman" w:hAnsi="Times New Roman"/>
          <w:sz w:val="24"/>
          <w:szCs w:val="24"/>
        </w:rPr>
        <w:t>m</w:t>
      </w:r>
      <w:r w:rsidRPr="00BB5B64">
        <w:rPr>
          <w:rFonts w:ascii="Times New Roman" w:hAnsi="Times New Roman"/>
          <w:sz w:val="24"/>
          <w:szCs w:val="24"/>
        </w:rPr>
        <w:t xml:space="preserve"> dopravco</w:t>
      </w:r>
      <w:r w:rsidR="00C67123">
        <w:rPr>
          <w:rFonts w:ascii="Times New Roman" w:hAnsi="Times New Roman"/>
          <w:sz w:val="24"/>
          <w:szCs w:val="24"/>
        </w:rPr>
        <w:t>m</w:t>
      </w:r>
      <w:r w:rsidRPr="00BB5B64">
        <w:rPr>
          <w:rFonts w:ascii="Times New Roman" w:hAnsi="Times New Roman"/>
          <w:sz w:val="24"/>
          <w:szCs w:val="24"/>
        </w:rPr>
        <w:t xml:space="preserve"> v zmysle zákona</w:t>
      </w:r>
      <w:r w:rsidR="00BB190C">
        <w:rPr>
          <w:rFonts w:ascii="Times New Roman" w:hAnsi="Times New Roman"/>
          <w:sz w:val="24"/>
          <w:szCs w:val="24"/>
        </w:rPr>
        <w:t xml:space="preserve">. </w:t>
      </w:r>
    </w:p>
    <w:p w:rsidR="00BB5B64" w:rsidRPr="00BB5B64" w:rsidP="00B3771A">
      <w:pPr>
        <w:bidi w:val="0"/>
        <w:spacing w:after="0" w:line="240" w:lineRule="auto"/>
        <w:ind w:firstLine="708"/>
        <w:jc w:val="both"/>
        <w:rPr>
          <w:rFonts w:ascii="Times New Roman" w:hAnsi="Times New Roman"/>
          <w:sz w:val="24"/>
          <w:szCs w:val="24"/>
        </w:rPr>
      </w:pPr>
    </w:p>
    <w:p w:rsidR="00BB5B64" w:rsidRPr="00BB5B64" w:rsidP="00B3771A">
      <w:pPr>
        <w:bidi w:val="0"/>
        <w:spacing w:after="0" w:line="240" w:lineRule="auto"/>
        <w:ind w:firstLine="708"/>
        <w:jc w:val="both"/>
        <w:rPr>
          <w:rFonts w:ascii="Times New Roman" w:hAnsi="Times New Roman"/>
          <w:sz w:val="24"/>
          <w:szCs w:val="24"/>
        </w:rPr>
      </w:pPr>
      <w:r w:rsidRPr="00BB5B64">
        <w:rPr>
          <w:rFonts w:ascii="Times New Roman" w:hAnsi="Times New Roman"/>
          <w:sz w:val="24"/>
          <w:szCs w:val="24"/>
        </w:rPr>
        <w:t>V súvislosti s transpozíciou smernice sa navrhuje taktiež novelizácia zákona č.</w:t>
      </w:r>
      <w:r w:rsidR="006B5D21">
        <w:rPr>
          <w:rFonts w:ascii="Times New Roman" w:hAnsi="Times New Roman"/>
          <w:sz w:val="24"/>
          <w:szCs w:val="24"/>
        </w:rPr>
        <w:t> </w:t>
      </w:r>
      <w:r w:rsidRPr="00BB5B64">
        <w:rPr>
          <w:rFonts w:ascii="Times New Roman" w:hAnsi="Times New Roman"/>
          <w:sz w:val="24"/>
          <w:szCs w:val="24"/>
        </w:rPr>
        <w:t xml:space="preserve">404/2011 Z. z. o pobyte cudzincov a o zmene a doplnení niektorých zákonov v znení neskorších predpisov. Ustanovenia týkajúce sa </w:t>
      </w:r>
      <w:r w:rsidR="0080197B">
        <w:rPr>
          <w:rFonts w:ascii="Times New Roman" w:hAnsi="Times New Roman"/>
          <w:sz w:val="24"/>
          <w:szCs w:val="24"/>
        </w:rPr>
        <w:t xml:space="preserve">už aktuálneho </w:t>
      </w:r>
      <w:r w:rsidRPr="00BB5B64">
        <w:rPr>
          <w:rFonts w:ascii="Times New Roman" w:hAnsi="Times New Roman"/>
          <w:sz w:val="24"/>
          <w:szCs w:val="24"/>
        </w:rPr>
        <w:t xml:space="preserve">zberu, uchovávania a spracúvania </w:t>
      </w:r>
      <w:r w:rsidR="00B3771A">
        <w:rPr>
          <w:rFonts w:ascii="Times New Roman" w:hAnsi="Times New Roman"/>
          <w:sz w:val="24"/>
          <w:szCs w:val="24"/>
        </w:rPr>
        <w:t xml:space="preserve">tzv. </w:t>
      </w:r>
      <w:r w:rsidRPr="00BB5B64">
        <w:rPr>
          <w:rFonts w:ascii="Times New Roman" w:hAnsi="Times New Roman"/>
          <w:sz w:val="24"/>
          <w:szCs w:val="24"/>
        </w:rPr>
        <w:t xml:space="preserve">API údajov budú </w:t>
      </w:r>
      <w:r w:rsidR="00102700">
        <w:rPr>
          <w:rFonts w:ascii="Times New Roman" w:hAnsi="Times New Roman"/>
          <w:sz w:val="24"/>
          <w:szCs w:val="24"/>
        </w:rPr>
        <w:t xml:space="preserve">presunuté z tohto zákona do novej úpravy </w:t>
      </w:r>
      <w:r w:rsidRPr="00BB5B64">
        <w:rPr>
          <w:rFonts w:ascii="Times New Roman" w:hAnsi="Times New Roman"/>
          <w:sz w:val="24"/>
          <w:szCs w:val="24"/>
        </w:rPr>
        <w:t>v zákone o P</w:t>
      </w:r>
      <w:r w:rsidR="005046BB">
        <w:rPr>
          <w:rFonts w:ascii="Times New Roman" w:hAnsi="Times New Roman"/>
          <w:sz w:val="24"/>
          <w:szCs w:val="24"/>
        </w:rPr>
        <w:t>olicajnom zbore</w:t>
      </w:r>
      <w:r w:rsidR="0080197B">
        <w:rPr>
          <w:rFonts w:ascii="Times New Roman" w:hAnsi="Times New Roman"/>
          <w:sz w:val="24"/>
          <w:szCs w:val="24"/>
        </w:rPr>
        <w:t>.</w:t>
      </w:r>
      <w:r w:rsidR="00812817">
        <w:rPr>
          <w:rFonts w:ascii="Times New Roman" w:hAnsi="Times New Roman"/>
          <w:sz w:val="24"/>
          <w:szCs w:val="24"/>
        </w:rPr>
        <w:t xml:space="preserve"> </w:t>
      </w:r>
      <w:r w:rsidR="0080197B">
        <w:rPr>
          <w:rFonts w:ascii="Times New Roman" w:hAnsi="Times New Roman"/>
          <w:sz w:val="24"/>
          <w:szCs w:val="24"/>
        </w:rPr>
        <w:t xml:space="preserve">API údaje </w:t>
      </w:r>
      <w:r w:rsidR="00762A60">
        <w:rPr>
          <w:rFonts w:ascii="Times New Roman" w:hAnsi="Times New Roman"/>
          <w:sz w:val="24"/>
          <w:szCs w:val="24"/>
        </w:rPr>
        <w:t xml:space="preserve">sú časť údajov o cestujúcich, podskupinou PNR údajov, ktoré Policajný zbor aktuálne zbiera a spracúva </w:t>
      </w:r>
      <w:r w:rsidRPr="00762A60" w:rsidR="00762A60">
        <w:rPr>
          <w:rFonts w:ascii="Times New Roman" w:hAnsi="Times New Roman"/>
          <w:sz w:val="24"/>
          <w:szCs w:val="24"/>
        </w:rPr>
        <w:t>na účely predchádzania nelegálnej migrácie a uľahčenia hraničnej kontroly</w:t>
      </w:r>
      <w:r w:rsidR="00762A60">
        <w:rPr>
          <w:rFonts w:ascii="Times New Roman" w:hAnsi="Times New Roman"/>
          <w:sz w:val="24"/>
          <w:szCs w:val="24"/>
        </w:rPr>
        <w:t xml:space="preserve">. Policajný zbor aktuálne vyžaduje API údaje iba z príletov z tretích krajín. </w:t>
      </w:r>
    </w:p>
    <w:p w:rsidR="00BB5B64" w:rsidRPr="00BB5B64" w:rsidP="00B3771A">
      <w:pPr>
        <w:bidi w:val="0"/>
        <w:spacing w:after="0" w:line="240" w:lineRule="auto"/>
        <w:ind w:firstLine="708"/>
        <w:jc w:val="both"/>
        <w:rPr>
          <w:rFonts w:ascii="Times New Roman" w:hAnsi="Times New Roman"/>
          <w:sz w:val="24"/>
          <w:szCs w:val="24"/>
        </w:rPr>
      </w:pPr>
    </w:p>
    <w:p w:rsidR="00BB5B64" w:rsidRPr="00BB5B64" w:rsidP="00B3771A">
      <w:pPr>
        <w:bidi w:val="0"/>
        <w:spacing w:after="0" w:line="240" w:lineRule="auto"/>
        <w:ind w:firstLine="708"/>
        <w:jc w:val="both"/>
        <w:rPr>
          <w:rFonts w:ascii="Times New Roman" w:hAnsi="Times New Roman"/>
          <w:sz w:val="24"/>
          <w:szCs w:val="24"/>
        </w:rPr>
      </w:pPr>
      <w:r w:rsidRPr="00BB5B64">
        <w:rPr>
          <w:rFonts w:ascii="Times New Roman" w:hAnsi="Times New Roman"/>
          <w:sz w:val="24"/>
          <w:szCs w:val="24"/>
        </w:rPr>
        <w:t>Predmetný návrh zákona má vplyv na rozpočet verejnej správy. Návrh zákona predstavuje pozitívne aj negatívne vpl</w:t>
      </w:r>
      <w:r w:rsidR="00A20234">
        <w:rPr>
          <w:rFonts w:ascii="Times New Roman" w:hAnsi="Times New Roman"/>
          <w:sz w:val="24"/>
          <w:szCs w:val="24"/>
        </w:rPr>
        <w:t>yvy na podnikateľské prostredie a</w:t>
      </w:r>
      <w:r w:rsidRPr="00BB5B64">
        <w:rPr>
          <w:rFonts w:ascii="Times New Roman" w:hAnsi="Times New Roman"/>
          <w:sz w:val="24"/>
          <w:szCs w:val="24"/>
        </w:rPr>
        <w:t xml:space="preserve"> </w:t>
      </w:r>
      <w:r w:rsidR="00A20234">
        <w:rPr>
          <w:rFonts w:ascii="Times New Roman" w:hAnsi="Times New Roman"/>
          <w:sz w:val="24"/>
          <w:szCs w:val="24"/>
        </w:rPr>
        <w:t>žiadne</w:t>
      </w:r>
      <w:r w:rsidRPr="00BB5B64">
        <w:rPr>
          <w:rFonts w:ascii="Times New Roman" w:hAnsi="Times New Roman"/>
          <w:sz w:val="24"/>
          <w:szCs w:val="24"/>
        </w:rPr>
        <w:t xml:space="preserve"> vplyvy n</w:t>
      </w:r>
      <w:r w:rsidR="006B5D21">
        <w:rPr>
          <w:rFonts w:ascii="Times New Roman" w:hAnsi="Times New Roman"/>
          <w:sz w:val="24"/>
          <w:szCs w:val="24"/>
        </w:rPr>
        <w:t>a </w:t>
      </w:r>
      <w:r w:rsidRPr="00BB5B64">
        <w:rPr>
          <w:rFonts w:ascii="Times New Roman" w:hAnsi="Times New Roman"/>
          <w:sz w:val="24"/>
          <w:szCs w:val="24"/>
        </w:rPr>
        <w:t>informatizáciu spoločnosti</w:t>
      </w:r>
      <w:r w:rsidR="00A20234">
        <w:rPr>
          <w:rFonts w:ascii="Times New Roman" w:hAnsi="Times New Roman"/>
          <w:sz w:val="24"/>
          <w:szCs w:val="24"/>
        </w:rPr>
        <w:t>,</w:t>
      </w:r>
      <w:r w:rsidRPr="00BB5B64">
        <w:rPr>
          <w:rFonts w:ascii="Times New Roman" w:hAnsi="Times New Roman"/>
          <w:sz w:val="24"/>
          <w:szCs w:val="24"/>
        </w:rPr>
        <w:t xml:space="preserve"> sociálne vplyvy a na životné prostredie.  </w:t>
      </w:r>
    </w:p>
    <w:p w:rsidR="00BB5B64" w:rsidRPr="00BB5B64" w:rsidP="00B3771A">
      <w:pPr>
        <w:bidi w:val="0"/>
        <w:spacing w:after="0" w:line="240" w:lineRule="auto"/>
        <w:ind w:firstLine="708"/>
        <w:jc w:val="both"/>
        <w:rPr>
          <w:rFonts w:ascii="Times New Roman" w:hAnsi="Times New Roman"/>
          <w:sz w:val="24"/>
          <w:szCs w:val="24"/>
        </w:rPr>
      </w:pPr>
    </w:p>
    <w:p w:rsidR="00BB5B64" w:rsidRPr="00BB5B64" w:rsidP="00B3771A">
      <w:pPr>
        <w:bidi w:val="0"/>
        <w:spacing w:after="0" w:line="240" w:lineRule="auto"/>
        <w:ind w:firstLine="708"/>
        <w:jc w:val="both"/>
        <w:rPr>
          <w:rFonts w:ascii="Times New Roman" w:hAnsi="Times New Roman"/>
          <w:sz w:val="24"/>
          <w:szCs w:val="24"/>
        </w:rPr>
      </w:pPr>
      <w:r w:rsidRPr="00BB5B64">
        <w:rPr>
          <w:rFonts w:ascii="Times New Roman" w:hAnsi="Times New Roman"/>
          <w:sz w:val="24"/>
          <w:szCs w:val="24"/>
        </w:rPr>
        <w:t>Návrh zákona je v súlade s Ústavou Slovenskej republiky, ústavnými zákonmi, zákonmi a medzinárodnými zmluvami, ktorými je Slovenská republika viazaná a s právom Európskej únie, ako aj s nálezmi Ústavného súdu Slovenskej republiky.</w:t>
      </w:r>
    </w:p>
    <w:p w:rsidR="00BB5B64" w:rsidRPr="00BB5B64" w:rsidP="00B3771A">
      <w:pPr>
        <w:bidi w:val="0"/>
        <w:spacing w:after="0" w:line="240" w:lineRule="auto"/>
        <w:ind w:firstLine="708"/>
        <w:jc w:val="both"/>
        <w:rPr>
          <w:rFonts w:ascii="Times New Roman" w:hAnsi="Times New Roman"/>
          <w:sz w:val="24"/>
          <w:szCs w:val="24"/>
        </w:rPr>
      </w:pPr>
    </w:p>
    <w:p w:rsidR="00BB5B64" w:rsidP="00B3771A">
      <w:pPr>
        <w:bidi w:val="0"/>
        <w:spacing w:after="0" w:line="240" w:lineRule="auto"/>
        <w:ind w:firstLine="708"/>
        <w:jc w:val="both"/>
        <w:rPr>
          <w:rFonts w:ascii="Times New Roman" w:hAnsi="Times New Roman"/>
          <w:sz w:val="24"/>
          <w:szCs w:val="24"/>
        </w:rPr>
      </w:pPr>
    </w:p>
    <w:p w:rsidR="00D66C72" w:rsidRPr="00D66C72" w:rsidP="00D66C72">
      <w:pPr>
        <w:bidi w:val="0"/>
        <w:spacing w:after="0" w:line="240" w:lineRule="auto"/>
        <w:jc w:val="center"/>
        <w:rPr>
          <w:rFonts w:ascii="Times New Roman" w:hAnsi="Times New Roman"/>
          <w:b/>
          <w:caps/>
          <w:sz w:val="24"/>
          <w:szCs w:val="24"/>
        </w:rPr>
      </w:pPr>
      <w:r w:rsidRPr="00D66C72">
        <w:rPr>
          <w:rFonts w:ascii="Times New Roman" w:hAnsi="Times New Roman"/>
          <w:b/>
          <w:caps/>
          <w:sz w:val="24"/>
          <w:szCs w:val="24"/>
        </w:rPr>
        <w:t>Doložka zlučiteľnosti</w:t>
      </w:r>
    </w:p>
    <w:p w:rsidR="00D66C72" w:rsidRPr="00D66C72" w:rsidP="00D66C72">
      <w:pPr>
        <w:bidi w:val="0"/>
        <w:spacing w:after="0" w:line="240" w:lineRule="auto"/>
        <w:jc w:val="center"/>
        <w:rPr>
          <w:rFonts w:ascii="Times New Roman" w:hAnsi="Times New Roman"/>
          <w:b/>
          <w:sz w:val="24"/>
          <w:szCs w:val="24"/>
        </w:rPr>
      </w:pPr>
      <w:r w:rsidRPr="00D66C72">
        <w:rPr>
          <w:rFonts w:ascii="Times New Roman" w:hAnsi="Times New Roman"/>
          <w:b/>
          <w:sz w:val="24"/>
          <w:szCs w:val="24"/>
        </w:rPr>
        <w:t>návrhu právneho predpisu s právom Európskej únie</w:t>
      </w:r>
    </w:p>
    <w:p w:rsidR="00D66C72" w:rsidRPr="00D66C72" w:rsidP="00D66C72">
      <w:pPr>
        <w:bidi w:val="0"/>
        <w:spacing w:after="0" w:line="240" w:lineRule="auto"/>
        <w:jc w:val="both"/>
        <w:rPr>
          <w:rFonts w:ascii="Times New Roman" w:hAnsi="Times New Roman"/>
          <w:b/>
          <w:sz w:val="24"/>
          <w:szCs w:val="24"/>
        </w:rPr>
      </w:pPr>
    </w:p>
    <w:p w:rsidR="00D66C72" w:rsidRPr="00D66C72" w:rsidP="00D66C72">
      <w:pPr>
        <w:bidi w:val="0"/>
        <w:spacing w:after="0" w:line="240" w:lineRule="auto"/>
        <w:jc w:val="both"/>
        <w:rPr>
          <w:rFonts w:ascii="Times New Roman" w:hAnsi="Times New Roman"/>
          <w:b/>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343"/>
      </w:tblGrid>
      <w:tr>
        <w:tblPrEx>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b/>
                <w:sz w:val="24"/>
                <w:szCs w:val="24"/>
              </w:rPr>
            </w:pPr>
            <w:r w:rsidRPr="00D66C72">
              <w:rPr>
                <w:rFonts w:ascii="Times New Roman" w:hAnsi="Times New Roman"/>
                <w:b/>
                <w:sz w:val="24"/>
                <w:szCs w:val="24"/>
              </w:rPr>
              <w:t>1.</w:t>
            </w:r>
          </w:p>
        </w:tc>
        <w:tc>
          <w:tcPr>
            <w:tcW w:w="9343"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sz w:val="24"/>
                <w:szCs w:val="24"/>
              </w:rPr>
            </w:pPr>
            <w:r w:rsidRPr="00D66C72">
              <w:rPr>
                <w:rFonts w:ascii="Times New Roman" w:hAnsi="Times New Roman"/>
                <w:b/>
                <w:sz w:val="24"/>
                <w:szCs w:val="24"/>
              </w:rPr>
              <w:t>Predkladateľ návrhu právneho predpisu:</w:t>
            </w:r>
            <w:r w:rsidRPr="00D66C72">
              <w:rPr>
                <w:rFonts w:ascii="Times New Roman" w:hAnsi="Times New Roman"/>
                <w:sz w:val="24"/>
                <w:szCs w:val="24"/>
              </w:rPr>
              <w:t xml:space="preserve"> </w:t>
            </w:r>
            <w:r w:rsidRPr="00D66C72">
              <w:rPr>
                <w:rFonts w:ascii="Times New Roman" w:hAnsi="Times New Roman"/>
                <w:sz w:val="24"/>
                <w:szCs w:val="24"/>
              </w:rPr>
              <w:fldChar w:fldCharType="begin"/>
            </w:r>
            <w:r w:rsidRPr="00D66C72">
              <w:rPr>
                <w:rFonts w:ascii="Times New Roman" w:hAnsi="Times New Roman"/>
                <w:sz w:val="24"/>
                <w:szCs w:val="24"/>
              </w:rPr>
              <w:instrText xml:space="preserve"> DOCPROPERTY  FSC#SKEDITIONSLOVLEX@103.510:zodpinstitucia  \* MERGEFORMAT </w:instrText>
            </w:r>
            <w:r w:rsidRPr="00D66C72">
              <w:rPr>
                <w:rFonts w:ascii="Times New Roman" w:hAnsi="Times New Roman"/>
                <w:sz w:val="24"/>
                <w:szCs w:val="24"/>
              </w:rPr>
              <w:fldChar w:fldCharType="separate"/>
            </w:r>
            <w:r w:rsidRPr="00D66C72">
              <w:rPr>
                <w:rFonts w:ascii="Times New Roman" w:hAnsi="Times New Roman"/>
                <w:sz w:val="24"/>
                <w:szCs w:val="24"/>
              </w:rPr>
              <w:t>Ministerstvo vnútra Slovenskej republiky</w:t>
            </w:r>
            <w:r w:rsidRPr="00D66C72">
              <w:rPr>
                <w:rFonts w:ascii="Times New Roman" w:hAnsi="Times New Roman"/>
                <w:sz w:val="24"/>
                <w:szCs w:val="24"/>
              </w:rPr>
              <w:fldChar w:fldCharType="end"/>
            </w:r>
          </w:p>
        </w:tc>
      </w:tr>
      <w:tr>
        <w:tblPrEx>
          <w:tblW w:w="9747"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sz w:val="24"/>
                <w:szCs w:val="24"/>
              </w:rPr>
            </w:pPr>
          </w:p>
        </w:tc>
        <w:tc>
          <w:tcPr>
            <w:tcW w:w="9343"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sz w:val="24"/>
                <w:szCs w:val="24"/>
              </w:rPr>
            </w:pPr>
          </w:p>
        </w:tc>
      </w:tr>
      <w:tr>
        <w:tblPrEx>
          <w:tblW w:w="9747"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b/>
                <w:sz w:val="24"/>
                <w:szCs w:val="24"/>
              </w:rPr>
            </w:pPr>
            <w:r w:rsidRPr="00D66C72">
              <w:rPr>
                <w:rFonts w:ascii="Times New Roman" w:hAnsi="Times New Roman"/>
                <w:b/>
                <w:sz w:val="24"/>
                <w:szCs w:val="24"/>
              </w:rPr>
              <w:t>2.</w:t>
            </w:r>
          </w:p>
        </w:tc>
        <w:tc>
          <w:tcPr>
            <w:tcW w:w="9343"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sz w:val="24"/>
                <w:szCs w:val="24"/>
              </w:rPr>
            </w:pPr>
            <w:r w:rsidRPr="00D66C72">
              <w:rPr>
                <w:rFonts w:ascii="Times New Roman" w:hAnsi="Times New Roman"/>
                <w:b/>
                <w:sz w:val="24"/>
                <w:szCs w:val="24"/>
              </w:rPr>
              <w:t>Názov návrhu právneho predpisu:</w:t>
            </w:r>
            <w:r w:rsidRPr="00D66C72">
              <w:rPr>
                <w:rFonts w:ascii="Times New Roman" w:hAnsi="Times New Roman"/>
                <w:sz w:val="24"/>
                <w:szCs w:val="24"/>
              </w:rPr>
              <w:t xml:space="preserve"> </w:t>
            </w:r>
            <w:r w:rsidRPr="00D66C72">
              <w:rPr>
                <w:rFonts w:ascii="Times New Roman" w:hAnsi="Times New Roman"/>
                <w:sz w:val="24"/>
                <w:szCs w:val="24"/>
              </w:rPr>
              <w:fldChar w:fldCharType="begin"/>
            </w:r>
            <w:r w:rsidRPr="00D66C72">
              <w:rPr>
                <w:rFonts w:ascii="Times New Roman" w:hAnsi="Times New Roman"/>
                <w:sz w:val="24"/>
                <w:szCs w:val="24"/>
              </w:rPr>
              <w:instrText xml:space="preserve"> DOCPROPERTY  FSC#SKEDITIONSLOVLEX@103.510:plnynazovpredpis  \* MERGEFORMAT </w:instrText>
            </w:r>
            <w:r w:rsidRPr="00D66C72">
              <w:rPr>
                <w:rFonts w:ascii="Times New Roman" w:hAnsi="Times New Roman"/>
                <w:sz w:val="24"/>
                <w:szCs w:val="24"/>
              </w:rPr>
              <w:fldChar w:fldCharType="separate"/>
            </w:r>
            <w:r w:rsidRPr="00D66C72">
              <w:rPr>
                <w:rFonts w:ascii="Times New Roman" w:hAnsi="Times New Roman"/>
                <w:sz w:val="24"/>
                <w:szCs w:val="24"/>
              </w:rPr>
              <w:t xml:space="preserve"> Zákon, ktorým sa mení a dopĺňa zákon Národnej rady Slovenskej republiky č. 171/1993 Z. z. o Policajnom zbore v znení neskorších predpisov a ktorým sa mení zákon č. 404/2011 Z. z. o pobyte cudzincov a o zmene a doplnení niektorých zákonov v znení neskorší</w:t>
            </w:r>
            <w:r w:rsidRPr="00D66C72">
              <w:rPr>
                <w:rFonts w:ascii="Times New Roman" w:hAnsi="Times New Roman"/>
                <w:sz w:val="24"/>
                <w:szCs w:val="24"/>
              </w:rPr>
              <w:fldChar w:fldCharType="end"/>
            </w:r>
            <w:r w:rsidRPr="00D66C72">
              <w:rPr>
                <w:rFonts w:ascii="Times New Roman" w:hAnsi="Times New Roman"/>
                <w:sz w:val="24"/>
                <w:szCs w:val="24"/>
              </w:rPr>
              <w:fldChar w:fldCharType="begin"/>
            </w:r>
            <w:r w:rsidRPr="00D66C72">
              <w:rPr>
                <w:rFonts w:ascii="Times New Roman" w:hAnsi="Times New Roman"/>
                <w:sz w:val="24"/>
                <w:szCs w:val="24"/>
              </w:rPr>
              <w:instrText xml:space="preserve"> DOCPROPERTY  FSC#SKEDITIONSLOVLEX@103.510:plnynazovpredpis1  \* MERGEFORMAT </w:instrText>
            </w:r>
            <w:r w:rsidRPr="00D66C72">
              <w:rPr>
                <w:rFonts w:ascii="Times New Roman" w:hAnsi="Times New Roman"/>
                <w:sz w:val="24"/>
                <w:szCs w:val="24"/>
              </w:rPr>
              <w:fldChar w:fldCharType="separate"/>
            </w:r>
            <w:r w:rsidRPr="00D66C72">
              <w:rPr>
                <w:rFonts w:ascii="Times New Roman" w:hAnsi="Times New Roman"/>
                <w:sz w:val="24"/>
                <w:szCs w:val="24"/>
              </w:rPr>
              <w:t>ch predpisov</w:t>
            </w:r>
            <w:r w:rsidRPr="00D66C72">
              <w:rPr>
                <w:rFonts w:ascii="Times New Roman" w:hAnsi="Times New Roman"/>
                <w:sz w:val="24"/>
                <w:szCs w:val="24"/>
              </w:rPr>
              <w:fldChar w:fldCharType="end"/>
            </w:r>
            <w:r w:rsidRPr="00D66C72">
              <w:rPr>
                <w:rFonts w:ascii="Times New Roman" w:hAnsi="Times New Roman"/>
                <w:sz w:val="24"/>
                <w:szCs w:val="24"/>
              </w:rPr>
              <w:fldChar w:fldCharType="begin"/>
            </w:r>
            <w:r w:rsidRPr="00D66C72">
              <w:rPr>
                <w:rFonts w:ascii="Times New Roman" w:hAnsi="Times New Roman"/>
                <w:sz w:val="24"/>
                <w:szCs w:val="24"/>
              </w:rPr>
              <w:instrText xml:space="preserve"> DOCPROPERTY  FSC#SKEDITIONSLOVLEX@103.510:plnynazovpredpis2  \* MERGEFORMAT </w:instrText>
            </w:r>
            <w:r w:rsidRPr="00D66C72">
              <w:rPr>
                <w:rFonts w:ascii="Times New Roman" w:hAnsi="Times New Roman"/>
                <w:sz w:val="24"/>
                <w:szCs w:val="24"/>
              </w:rPr>
              <w:fldChar w:fldCharType="separate"/>
            </w:r>
            <w:r w:rsidRPr="00D66C72">
              <w:rPr>
                <w:rFonts w:ascii="Times New Roman" w:hAnsi="Times New Roman"/>
                <w:sz w:val="24"/>
                <w:szCs w:val="24"/>
              </w:rPr>
              <w:fldChar w:fldCharType="end"/>
            </w:r>
            <w:r w:rsidRPr="00D66C72">
              <w:rPr>
                <w:rFonts w:ascii="Times New Roman" w:hAnsi="Times New Roman"/>
                <w:sz w:val="24"/>
                <w:szCs w:val="24"/>
              </w:rPr>
              <w:fldChar w:fldCharType="begin"/>
            </w:r>
            <w:r w:rsidRPr="00D66C72">
              <w:rPr>
                <w:rFonts w:ascii="Times New Roman" w:hAnsi="Times New Roman"/>
                <w:sz w:val="24"/>
                <w:szCs w:val="24"/>
              </w:rPr>
              <w:instrText xml:space="preserve"> DOCPROPERTY  FSC#SKEDITIONSLOVLEX@103.510:plnynazovpredpis3  \* MERGEFORMAT </w:instrText>
            </w:r>
            <w:r w:rsidRPr="00D66C72">
              <w:rPr>
                <w:rFonts w:ascii="Times New Roman" w:hAnsi="Times New Roman"/>
                <w:sz w:val="24"/>
                <w:szCs w:val="24"/>
              </w:rPr>
              <w:fldChar w:fldCharType="separate"/>
            </w:r>
            <w:r w:rsidRPr="00D66C72">
              <w:rPr>
                <w:rFonts w:ascii="Times New Roman" w:hAnsi="Times New Roman"/>
                <w:sz w:val="24"/>
                <w:szCs w:val="24"/>
              </w:rPr>
              <w:fldChar w:fldCharType="end"/>
            </w:r>
          </w:p>
        </w:tc>
      </w:tr>
      <w:tr>
        <w:tblPrEx>
          <w:tblW w:w="9747"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sz w:val="24"/>
                <w:szCs w:val="24"/>
              </w:rPr>
            </w:pPr>
          </w:p>
        </w:tc>
        <w:tc>
          <w:tcPr>
            <w:tcW w:w="9343"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sz w:val="24"/>
                <w:szCs w:val="24"/>
              </w:rPr>
            </w:pPr>
          </w:p>
        </w:tc>
      </w:tr>
      <w:tr>
        <w:tblPrEx>
          <w:tblW w:w="9747"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b/>
                <w:sz w:val="24"/>
                <w:szCs w:val="24"/>
              </w:rPr>
            </w:pPr>
            <w:r w:rsidRPr="00D66C72">
              <w:rPr>
                <w:rFonts w:ascii="Times New Roman" w:hAnsi="Times New Roman"/>
                <w:b/>
                <w:sz w:val="24"/>
                <w:szCs w:val="24"/>
              </w:rPr>
              <w:t>3.</w:t>
            </w:r>
          </w:p>
        </w:tc>
        <w:tc>
          <w:tcPr>
            <w:tcW w:w="9343"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b/>
                <w:sz w:val="24"/>
                <w:szCs w:val="24"/>
              </w:rPr>
            </w:pPr>
            <w:r w:rsidRPr="00D66C72">
              <w:rPr>
                <w:rFonts w:ascii="Times New Roman" w:hAnsi="Times New Roman"/>
                <w:b/>
                <w:sz w:val="24"/>
                <w:szCs w:val="24"/>
              </w:rPr>
              <w:t>Problematika návrhu právneho predpisu:</w:t>
            </w:r>
          </w:p>
          <w:p w:rsidR="00D66C72" w:rsidRPr="00D66C72" w:rsidP="00D66C72">
            <w:pPr>
              <w:bidi w:val="0"/>
              <w:spacing w:after="0" w:line="240" w:lineRule="auto"/>
              <w:jc w:val="both"/>
              <w:rPr>
                <w:rFonts w:ascii="Times New Roman" w:hAnsi="Times New Roman"/>
                <w:sz w:val="24"/>
                <w:szCs w:val="24"/>
              </w:rPr>
            </w:pPr>
          </w:p>
        </w:tc>
      </w:tr>
      <w:tr>
        <w:tblPrEx>
          <w:tblW w:w="9747"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sz w:val="24"/>
                <w:szCs w:val="24"/>
              </w:rPr>
            </w:pPr>
          </w:p>
        </w:tc>
        <w:tc>
          <w:tcPr>
            <w:tcW w:w="9343"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numPr>
                <w:numId w:val="30"/>
              </w:numPr>
              <w:bidi w:val="0"/>
              <w:spacing w:after="0" w:line="240" w:lineRule="auto"/>
              <w:jc w:val="both"/>
              <w:rPr>
                <w:rFonts w:ascii="Times New Roman" w:hAnsi="Times New Roman"/>
                <w:sz w:val="24"/>
                <w:szCs w:val="24"/>
              </w:rPr>
            </w:pPr>
            <w:r w:rsidRPr="00D66C72">
              <w:rPr>
                <w:rFonts w:ascii="Times New Roman" w:hAnsi="Times New Roman"/>
                <w:sz w:val="24"/>
                <w:szCs w:val="24"/>
              </w:rPr>
              <w:t>je upravená v práve Európskej únie</w:t>
            </w:r>
          </w:p>
          <w:p w:rsidR="00D66C72" w:rsidRPr="00D66C72" w:rsidP="00D66C72">
            <w:pPr>
              <w:bidi w:val="0"/>
              <w:spacing w:after="0" w:line="240" w:lineRule="auto"/>
              <w:jc w:val="both"/>
              <w:rPr>
                <w:rFonts w:ascii="Times New Roman" w:hAnsi="Times New Roman"/>
                <w:sz w:val="24"/>
                <w:szCs w:val="24"/>
              </w:rPr>
            </w:pPr>
          </w:p>
          <w:p w:rsidR="00D66C72" w:rsidRPr="00D66C72" w:rsidP="00D66C72">
            <w:pPr>
              <w:numPr>
                <w:numId w:val="33"/>
              </w:numPr>
              <w:bidi w:val="0"/>
              <w:spacing w:after="0" w:line="240" w:lineRule="auto"/>
              <w:jc w:val="both"/>
              <w:rPr>
                <w:rFonts w:ascii="Times New Roman" w:hAnsi="Times New Roman"/>
                <w:sz w:val="24"/>
                <w:szCs w:val="24"/>
              </w:rPr>
            </w:pPr>
            <w:r w:rsidRPr="00D66C72">
              <w:rPr>
                <w:rFonts w:ascii="Times New Roman" w:hAnsi="Times New Roman"/>
                <w:i/>
                <w:iCs/>
                <w:sz w:val="24"/>
                <w:szCs w:val="24"/>
              </w:rPr>
              <w:t xml:space="preserve">primárnom </w:t>
            </w:r>
            <w:r w:rsidRPr="00D66C72">
              <w:rPr>
                <w:rFonts w:ascii="Times New Roman" w:hAnsi="Times New Roman"/>
                <w:sz w:val="24"/>
                <w:szCs w:val="24"/>
              </w:rPr>
              <w:br/>
            </w:r>
          </w:p>
          <w:p w:rsidR="00D66C72" w:rsidRPr="00D66C72" w:rsidP="00D66C72">
            <w:pPr>
              <w:numPr>
                <w:numId w:val="32"/>
              </w:numPr>
              <w:bidi w:val="0"/>
              <w:spacing w:after="0" w:line="240" w:lineRule="auto"/>
              <w:ind w:left="1014"/>
              <w:jc w:val="both"/>
              <w:rPr>
                <w:rFonts w:ascii="Times New Roman" w:hAnsi="Times New Roman"/>
                <w:sz w:val="24"/>
                <w:szCs w:val="24"/>
              </w:rPr>
            </w:pPr>
            <w:r w:rsidRPr="00D66C72">
              <w:rPr>
                <w:rFonts w:ascii="Times New Roman" w:hAnsi="Times New Roman"/>
                <w:sz w:val="24"/>
                <w:szCs w:val="24"/>
              </w:rPr>
              <w:t>Zmluva o fungovaní Európskej únie (Hlava V Priestor slobody, bezpečnosti a spravodlivosti kapitola 4 Justičná spolupráca v trestných veciach čl. 82 ods. 1 písm. d), kapitola 5 Policajná spolupráca čl. 87 ods. 2 písm. a))</w:t>
            </w:r>
          </w:p>
          <w:p w:rsidR="00D66C72" w:rsidRPr="00D66C72" w:rsidP="00D66C72">
            <w:pPr>
              <w:bidi w:val="0"/>
              <w:spacing w:after="0" w:line="240" w:lineRule="auto"/>
              <w:jc w:val="both"/>
              <w:rPr>
                <w:rFonts w:ascii="Times New Roman" w:hAnsi="Times New Roman"/>
                <w:sz w:val="24"/>
                <w:szCs w:val="24"/>
              </w:rPr>
            </w:pPr>
          </w:p>
          <w:p w:rsidR="00D66C72" w:rsidRPr="00D66C72" w:rsidP="00D66C72">
            <w:pPr>
              <w:numPr>
                <w:numId w:val="31"/>
              </w:numPr>
              <w:bidi w:val="0"/>
              <w:spacing w:after="0" w:line="240" w:lineRule="auto"/>
              <w:jc w:val="both"/>
              <w:rPr>
                <w:rFonts w:ascii="Times New Roman" w:hAnsi="Times New Roman"/>
                <w:sz w:val="24"/>
                <w:szCs w:val="24"/>
              </w:rPr>
            </w:pPr>
            <w:r w:rsidRPr="00D66C72">
              <w:rPr>
                <w:rFonts w:ascii="Times New Roman" w:hAnsi="Times New Roman"/>
                <w:i/>
                <w:iCs/>
                <w:sz w:val="24"/>
                <w:szCs w:val="24"/>
              </w:rPr>
              <w:t>sekundárnom (prijatom po nadobudnutím platnosti Lisabonskej zmluvy, ktorou sa mení a dopĺňa Zmluva o Európskom spoločenstve a Zmluva o Európskej únii – po 30. novembri 2009)</w:t>
            </w:r>
          </w:p>
          <w:p w:rsidR="00D66C72" w:rsidRPr="00D66C72" w:rsidP="00D66C72">
            <w:pPr>
              <w:bidi w:val="0"/>
              <w:spacing w:after="0" w:line="240" w:lineRule="auto"/>
              <w:ind w:left="720"/>
              <w:jc w:val="both"/>
              <w:rPr>
                <w:rFonts w:ascii="Times New Roman" w:hAnsi="Times New Roman"/>
                <w:sz w:val="24"/>
                <w:szCs w:val="24"/>
              </w:rPr>
            </w:pPr>
          </w:p>
          <w:p w:rsidR="00D66C72" w:rsidP="00D66C72">
            <w:pPr>
              <w:numPr>
                <w:ilvl w:val="1"/>
                <w:numId w:val="30"/>
              </w:numPr>
              <w:bidi w:val="0"/>
              <w:spacing w:after="0" w:line="240" w:lineRule="auto"/>
              <w:jc w:val="both"/>
              <w:rPr>
                <w:rFonts w:ascii="Times New Roman" w:hAnsi="Times New Roman"/>
                <w:sz w:val="24"/>
                <w:szCs w:val="24"/>
              </w:rPr>
            </w:pPr>
            <w:r w:rsidRPr="00D66C72">
              <w:rPr>
                <w:rFonts w:ascii="Times New Roman" w:hAnsi="Times New Roman"/>
                <w:sz w:val="24"/>
                <w:szCs w:val="24"/>
              </w:rPr>
              <w:t>legislatívne akty:</w:t>
            </w:r>
          </w:p>
          <w:p w:rsidR="00D66C72" w:rsidRPr="00D66C72" w:rsidP="00D66C72">
            <w:pPr>
              <w:bidi w:val="0"/>
              <w:spacing w:after="0" w:line="240" w:lineRule="auto"/>
              <w:ind w:left="1080"/>
              <w:jc w:val="both"/>
              <w:rPr>
                <w:rFonts w:ascii="Times New Roman" w:hAnsi="Times New Roman"/>
                <w:sz w:val="24"/>
                <w:szCs w:val="24"/>
              </w:rPr>
            </w:pPr>
          </w:p>
          <w:p w:rsidR="00D66C72" w:rsidRPr="00D66C72" w:rsidP="00D66C72">
            <w:pPr>
              <w:numPr>
                <w:numId w:val="31"/>
              </w:numPr>
              <w:bidi w:val="0"/>
              <w:spacing w:after="0" w:line="240" w:lineRule="auto"/>
              <w:ind w:left="1156"/>
              <w:jc w:val="both"/>
              <w:rPr>
                <w:rFonts w:ascii="Times New Roman" w:hAnsi="Times New Roman"/>
                <w:sz w:val="24"/>
                <w:szCs w:val="24"/>
              </w:rPr>
            </w:pPr>
            <w:r w:rsidRPr="00D66C72">
              <w:rPr>
                <w:rFonts w:ascii="Times New Roman" w:hAnsi="Times New Roman"/>
                <w:sz w:val="24"/>
                <w:szCs w:val="24"/>
              </w:rPr>
              <w:t>nariadenie Európskeho parlamentu a Rady (EÚ) 2016/399 z 9. marca 2016, ktorým sa ustanovuje kódex Únie o pravidlách upravujúcich pohyb osôb cez hranice (Kódex schengenských hraníc) (kodifikované znenie) (Ú. v. EÚ L 77, 23. 3. 2016) v platnom znení</w:t>
            </w:r>
          </w:p>
          <w:p w:rsidR="00D66C72" w:rsidRPr="00D66C72" w:rsidP="00D66C72">
            <w:pPr>
              <w:numPr>
                <w:numId w:val="31"/>
              </w:numPr>
              <w:bidi w:val="0"/>
              <w:spacing w:after="0" w:line="240" w:lineRule="auto"/>
              <w:ind w:left="1156"/>
              <w:jc w:val="both"/>
              <w:rPr>
                <w:rFonts w:ascii="Times New Roman" w:hAnsi="Times New Roman"/>
                <w:sz w:val="24"/>
                <w:szCs w:val="24"/>
              </w:rPr>
            </w:pPr>
            <w:r w:rsidRPr="00D66C72">
              <w:rPr>
                <w:rFonts w:ascii="Times New Roman" w:hAnsi="Times New Roman"/>
                <w:sz w:val="24"/>
                <w:szCs w:val="24"/>
              </w:rPr>
              <w:t>smernica Európskeho parlamentu a Rady (EÚ) 2016/681 z 27. apríla 2016 o využívaní údajov a záznamov o cestujúcich (PNR) na účely prevencie, odhaľovania, vyšetrovania a stíhania teroristických trestných činov a závažnej trestnej činnosti (Ú. v. EÚ L 119, 4.</w:t>
            </w:r>
            <w:r>
              <w:rPr>
                <w:rFonts w:ascii="Times New Roman" w:hAnsi="Times New Roman"/>
                <w:sz w:val="24"/>
                <w:szCs w:val="24"/>
              </w:rPr>
              <w:t xml:space="preserve"> </w:t>
            </w:r>
            <w:r w:rsidRPr="00D66C72">
              <w:rPr>
                <w:rFonts w:ascii="Times New Roman" w:hAnsi="Times New Roman"/>
                <w:sz w:val="24"/>
                <w:szCs w:val="24"/>
              </w:rPr>
              <w:t>5.</w:t>
            </w:r>
            <w:r>
              <w:rPr>
                <w:rFonts w:ascii="Times New Roman" w:hAnsi="Times New Roman"/>
                <w:sz w:val="24"/>
                <w:szCs w:val="24"/>
              </w:rPr>
              <w:t xml:space="preserve"> </w:t>
            </w:r>
            <w:r w:rsidRPr="00D66C72">
              <w:rPr>
                <w:rFonts w:ascii="Times New Roman" w:hAnsi="Times New Roman"/>
                <w:sz w:val="24"/>
                <w:szCs w:val="24"/>
              </w:rPr>
              <w:t>2016)</w:t>
            </w:r>
          </w:p>
          <w:p w:rsidR="00D66C72" w:rsidRPr="00D66C72" w:rsidP="00D66C72">
            <w:pPr>
              <w:bidi w:val="0"/>
              <w:spacing w:after="0" w:line="240" w:lineRule="auto"/>
              <w:jc w:val="both"/>
              <w:rPr>
                <w:rFonts w:ascii="Times New Roman" w:hAnsi="Times New Roman"/>
                <w:sz w:val="24"/>
                <w:szCs w:val="24"/>
              </w:rPr>
            </w:pPr>
          </w:p>
          <w:p w:rsidR="00D66C72" w:rsidP="00D66C72">
            <w:pPr>
              <w:numPr>
                <w:ilvl w:val="1"/>
                <w:numId w:val="30"/>
              </w:numPr>
              <w:bidi w:val="0"/>
              <w:spacing w:after="0" w:line="240" w:lineRule="auto"/>
              <w:jc w:val="both"/>
              <w:rPr>
                <w:rFonts w:ascii="Times New Roman" w:hAnsi="Times New Roman"/>
                <w:sz w:val="24"/>
                <w:szCs w:val="24"/>
              </w:rPr>
            </w:pPr>
            <w:r w:rsidRPr="00D66C72">
              <w:rPr>
                <w:rFonts w:ascii="Times New Roman" w:hAnsi="Times New Roman"/>
                <w:sz w:val="24"/>
                <w:szCs w:val="24"/>
              </w:rPr>
              <w:t>nelegislatívne akty:</w:t>
            </w:r>
          </w:p>
          <w:p w:rsidR="00D66C72" w:rsidRPr="00D66C72" w:rsidP="00D66C72">
            <w:pPr>
              <w:bidi w:val="0"/>
              <w:spacing w:after="0" w:line="240" w:lineRule="auto"/>
              <w:ind w:left="1080"/>
              <w:jc w:val="both"/>
              <w:rPr>
                <w:rFonts w:ascii="Times New Roman" w:hAnsi="Times New Roman"/>
                <w:sz w:val="24"/>
                <w:szCs w:val="24"/>
              </w:rPr>
            </w:pPr>
          </w:p>
          <w:p w:rsidR="00D66C72" w:rsidRPr="00D66C72" w:rsidP="00D66C72">
            <w:pPr>
              <w:numPr>
                <w:numId w:val="31"/>
              </w:numPr>
              <w:bidi w:val="0"/>
              <w:spacing w:after="0" w:line="240" w:lineRule="auto"/>
              <w:ind w:left="1156"/>
              <w:jc w:val="both"/>
              <w:rPr>
                <w:rFonts w:ascii="Times New Roman" w:hAnsi="Times New Roman"/>
                <w:sz w:val="24"/>
                <w:szCs w:val="24"/>
              </w:rPr>
            </w:pPr>
            <w:r w:rsidRPr="00D66C72">
              <w:rPr>
                <w:rFonts w:ascii="Times New Roman" w:hAnsi="Times New Roman"/>
                <w:sz w:val="24"/>
                <w:szCs w:val="24"/>
              </w:rPr>
              <w:t>vykonávacie rozhodnutie Komisie (EÚ) 2017/759 z 28. apríla 2017 o spoločných protokoloch a formátoch údajov, ktoré majú používať leteckí dopravcovia pri prenose údajov zo záznamov o cestujúcich útvarom informácií o cestujúcich (Ú. v. EÚ L 113, 29.04. 2017)</w:t>
            </w:r>
          </w:p>
          <w:p w:rsidR="00D66C72" w:rsidRPr="00D66C72" w:rsidP="00D66C72">
            <w:pPr>
              <w:numPr>
                <w:numId w:val="31"/>
              </w:numPr>
              <w:bidi w:val="0"/>
              <w:spacing w:after="0" w:line="240" w:lineRule="auto"/>
              <w:ind w:left="1156"/>
              <w:jc w:val="both"/>
              <w:rPr>
                <w:rFonts w:ascii="Times New Roman" w:hAnsi="Times New Roman"/>
                <w:sz w:val="24"/>
                <w:szCs w:val="24"/>
              </w:rPr>
            </w:pPr>
            <w:r w:rsidRPr="00D66C72">
              <w:rPr>
                <w:rFonts w:ascii="Times New Roman" w:hAnsi="Times New Roman"/>
                <w:sz w:val="24"/>
                <w:szCs w:val="24"/>
              </w:rPr>
              <w:t>vykonávacie nariadenie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(Ú. v. EÚ L 281, 13. 10. 2012) v platnom znení</w:t>
            </w:r>
          </w:p>
          <w:p w:rsidR="00D66C72" w:rsidRPr="00D66C72" w:rsidP="00D66C72">
            <w:pPr>
              <w:bidi w:val="0"/>
              <w:spacing w:after="0" w:line="240" w:lineRule="auto"/>
              <w:jc w:val="both"/>
              <w:rPr>
                <w:rFonts w:ascii="Times New Roman" w:hAnsi="Times New Roman"/>
                <w:i/>
                <w:iCs/>
                <w:sz w:val="24"/>
                <w:szCs w:val="24"/>
              </w:rPr>
            </w:pPr>
          </w:p>
          <w:p w:rsidR="00D66C72" w:rsidRPr="00D66C72" w:rsidP="00D66C72">
            <w:pPr>
              <w:bidi w:val="0"/>
              <w:spacing w:after="0" w:line="240" w:lineRule="auto"/>
              <w:jc w:val="both"/>
              <w:rPr>
                <w:rFonts w:ascii="Times New Roman" w:hAnsi="Times New Roman"/>
                <w:i/>
                <w:iCs/>
                <w:sz w:val="24"/>
                <w:szCs w:val="24"/>
              </w:rPr>
            </w:pPr>
          </w:p>
          <w:p w:rsidR="00D66C72" w:rsidRPr="00D66C72" w:rsidP="00D66C72">
            <w:pPr>
              <w:numPr>
                <w:numId w:val="31"/>
              </w:numPr>
              <w:bidi w:val="0"/>
              <w:spacing w:after="0" w:line="240" w:lineRule="auto"/>
              <w:jc w:val="both"/>
              <w:rPr>
                <w:rFonts w:ascii="Times New Roman" w:hAnsi="Times New Roman"/>
                <w:i/>
                <w:iCs/>
                <w:sz w:val="24"/>
                <w:szCs w:val="24"/>
              </w:rPr>
            </w:pPr>
            <w:r w:rsidRPr="00D66C72">
              <w:rPr>
                <w:rFonts w:ascii="Times New Roman" w:hAnsi="Times New Roman"/>
                <w:i/>
                <w:iCs/>
                <w:sz w:val="24"/>
                <w:szCs w:val="24"/>
              </w:rPr>
              <w:t>sekundárnom (prijatom pred nadobudnutím platnosti Lisabonskej zmluvy)</w:t>
              <w:br/>
            </w:r>
          </w:p>
          <w:p w:rsidR="00D66C72" w:rsidRPr="00D66C72" w:rsidP="00D66C72">
            <w:pPr>
              <w:numPr>
                <w:numId w:val="31"/>
              </w:numPr>
              <w:bidi w:val="0"/>
              <w:spacing w:after="0" w:line="240" w:lineRule="auto"/>
              <w:ind w:left="1156"/>
              <w:jc w:val="both"/>
              <w:rPr>
                <w:rFonts w:ascii="Times New Roman" w:hAnsi="Times New Roman"/>
                <w:i/>
                <w:iCs/>
                <w:sz w:val="24"/>
                <w:szCs w:val="24"/>
              </w:rPr>
            </w:pPr>
            <w:r w:rsidRPr="00D66C72">
              <w:rPr>
                <w:rFonts w:ascii="Times New Roman" w:hAnsi="Times New Roman"/>
                <w:iCs/>
                <w:sz w:val="24"/>
                <w:szCs w:val="24"/>
              </w:rPr>
              <w:t>nariadenie Európskeho parlamentu a Rady (ES) č. 1008/2008 z 24. septembra 2008 o spoločných pravidlách prevádzky leteckých dopravných služieb v Spoločenstve (prepracované znenie) (Ú. v. EÚ L 293, 31. 10. 2008)</w:t>
            </w:r>
          </w:p>
          <w:p w:rsidR="00D66C72" w:rsidRPr="00D66C72" w:rsidP="00D66C72">
            <w:pPr>
              <w:numPr>
                <w:numId w:val="31"/>
              </w:numPr>
              <w:bidi w:val="0"/>
              <w:spacing w:after="0" w:line="240" w:lineRule="auto"/>
              <w:ind w:left="1156"/>
              <w:jc w:val="both"/>
              <w:rPr>
                <w:rFonts w:ascii="Times New Roman" w:hAnsi="Times New Roman"/>
                <w:i/>
                <w:iCs/>
                <w:sz w:val="24"/>
                <w:szCs w:val="24"/>
              </w:rPr>
            </w:pPr>
            <w:r w:rsidRPr="00D66C72">
              <w:rPr>
                <w:rFonts w:ascii="Times New Roman" w:hAnsi="Times New Roman"/>
                <w:sz w:val="24"/>
                <w:szCs w:val="24"/>
              </w:rPr>
              <w:t>smernica Rady 2004/82/ES z 29. apríla 2004 o povinnosti dopravcov oznamovať údaje o cestujúcich (Mimoriadne vydanie Ú. v. EÚ, kap. 19/zv. 7; Ú. v. L 261, 6. 8. 2004)</w:t>
            </w:r>
          </w:p>
          <w:p w:rsidR="00D66C72" w:rsidRPr="00D66C72" w:rsidP="00D66C72">
            <w:pPr>
              <w:bidi w:val="0"/>
              <w:spacing w:after="0" w:line="240" w:lineRule="auto"/>
              <w:jc w:val="both"/>
              <w:rPr>
                <w:rFonts w:ascii="Times New Roman" w:hAnsi="Times New Roman"/>
                <w:sz w:val="24"/>
                <w:szCs w:val="24"/>
              </w:rPr>
            </w:pPr>
          </w:p>
        </w:tc>
      </w:tr>
      <w:tr>
        <w:tblPrEx>
          <w:tblW w:w="9747"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sz w:val="24"/>
                <w:szCs w:val="24"/>
              </w:rPr>
            </w:pPr>
          </w:p>
        </w:tc>
        <w:tc>
          <w:tcPr>
            <w:tcW w:w="9343"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numPr>
                <w:numId w:val="30"/>
              </w:numPr>
              <w:bidi w:val="0"/>
              <w:spacing w:after="0" w:line="240" w:lineRule="auto"/>
              <w:jc w:val="both"/>
              <w:rPr>
                <w:rFonts w:ascii="Times New Roman" w:hAnsi="Times New Roman"/>
                <w:sz w:val="24"/>
                <w:szCs w:val="24"/>
              </w:rPr>
            </w:pPr>
            <w:r w:rsidRPr="00D66C72">
              <w:rPr>
                <w:rFonts w:ascii="Times New Roman" w:hAnsi="Times New Roman"/>
                <w:sz w:val="24"/>
                <w:szCs w:val="24"/>
              </w:rPr>
              <w:t>nie je obsiahnutá v judikatúre Súdneho dvora Európskej únie</w:t>
            </w:r>
          </w:p>
        </w:tc>
      </w:tr>
      <w:tr>
        <w:tblPrEx>
          <w:tblW w:w="9747" w:type="dxa"/>
          <w:tblLook w:val="04A0"/>
        </w:tblPrEx>
        <w:trPr>
          <w:trHeight w:val="80"/>
        </w:trPr>
        <w:tc>
          <w:tcPr>
            <w:tcW w:w="404"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b/>
                <w:sz w:val="24"/>
                <w:szCs w:val="24"/>
              </w:rPr>
            </w:pPr>
          </w:p>
        </w:tc>
        <w:tc>
          <w:tcPr>
            <w:tcW w:w="9343" w:type="dxa"/>
            <w:tcBorders>
              <w:top w:val="none" w:sz="0" w:space="0" w:color="auto"/>
              <w:left w:val="none" w:sz="0" w:space="0" w:color="auto"/>
              <w:bottom w:val="none" w:sz="0" w:space="0" w:color="auto"/>
              <w:right w:val="none" w:sz="0" w:space="0" w:color="auto"/>
            </w:tcBorders>
            <w:textDirection w:val="lrTb"/>
            <w:vAlign w:val="top"/>
          </w:tcPr>
          <w:p w:rsidR="00D66C72" w:rsidRPr="00D66C72" w:rsidP="00D66C72">
            <w:pPr>
              <w:bidi w:val="0"/>
              <w:spacing w:after="0" w:line="240" w:lineRule="auto"/>
              <w:jc w:val="both"/>
              <w:rPr>
                <w:rFonts w:ascii="Times New Roman" w:hAnsi="Times New Roman"/>
                <w:sz w:val="24"/>
                <w:szCs w:val="24"/>
              </w:rPr>
            </w:pPr>
          </w:p>
        </w:tc>
      </w:tr>
    </w:tbl>
    <w:tbl>
      <w:tblPr>
        <w:tblStyle w:val="TableNormal"/>
        <w:tblW w:w="5000" w:type="pct"/>
        <w:jc w:val="center"/>
        <w:tblCellMar>
          <w:left w:w="0" w:type="dxa"/>
          <w:right w:w="0" w:type="dxa"/>
        </w:tblCellMar>
        <w:tblLook w:val="04A0"/>
      </w:tblPr>
      <w:tblGrid>
        <w:gridCol w:w="454"/>
        <w:gridCol w:w="272"/>
        <w:gridCol w:w="8346"/>
      </w:tblGrid>
      <w:tr>
        <w:tblPrEx>
          <w:tblW w:w="5000" w:type="pct"/>
          <w:jc w:val="center"/>
          <w:tblCellMar>
            <w:left w:w="0" w:type="dxa"/>
            <w:right w:w="0" w:type="dxa"/>
          </w:tblCellMar>
          <w:tblLook w:val="04A0"/>
        </w:tblPrEx>
        <w:trPr>
          <w:jc w:val="center"/>
        </w:trPr>
        <w:tc>
          <w:tcPr>
            <w:tcW w:w="250" w:type="pct"/>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b/>
                <w:bCs/>
                <w:sz w:val="24"/>
                <w:szCs w:val="24"/>
              </w:rPr>
            </w:pPr>
            <w:r w:rsidRPr="00D66C72">
              <w:rPr>
                <w:rFonts w:ascii="Times New Roman" w:hAnsi="Times New Roman"/>
                <w:b/>
                <w:bCs/>
                <w:sz w:val="24"/>
                <w:szCs w:val="24"/>
              </w:rPr>
              <w:t>4.</w:t>
            </w:r>
          </w:p>
        </w:tc>
        <w:tc>
          <w:tcPr>
            <w:tcW w:w="4750" w:type="pct"/>
            <w:gridSpan w:val="2"/>
            <w:tcBorders>
              <w:top w:val="nil"/>
              <w:left w:val="nil"/>
              <w:bottom w:val="nil"/>
              <w:right w:val="nil"/>
            </w:tcBorders>
            <w:textDirection w:val="lrTb"/>
            <w:vAlign w:val="center"/>
            <w:hideMark/>
          </w:tcPr>
          <w:p w:rsidR="00D66C72" w:rsidP="00D66C72">
            <w:pPr>
              <w:bidi w:val="0"/>
              <w:spacing w:after="0" w:line="240" w:lineRule="auto"/>
              <w:jc w:val="both"/>
              <w:rPr>
                <w:rFonts w:ascii="Times New Roman" w:hAnsi="Times New Roman"/>
                <w:b/>
                <w:bCs/>
                <w:sz w:val="24"/>
                <w:szCs w:val="24"/>
              </w:rPr>
            </w:pPr>
            <w:r w:rsidRPr="00D66C72">
              <w:rPr>
                <w:rFonts w:ascii="Times New Roman" w:hAnsi="Times New Roman"/>
                <w:b/>
                <w:bCs/>
                <w:sz w:val="24"/>
                <w:szCs w:val="24"/>
              </w:rPr>
              <w:t>Záväzky Slovenskej republiky vo vzťahu k Európskej únii:</w:t>
            </w:r>
          </w:p>
          <w:p w:rsidR="00D66C72" w:rsidRPr="00D66C72" w:rsidP="00D66C72">
            <w:pPr>
              <w:bidi w:val="0"/>
              <w:spacing w:after="0" w:line="240" w:lineRule="auto"/>
              <w:jc w:val="both"/>
              <w:rPr>
                <w:rFonts w:ascii="Times New Roman" w:hAnsi="Times New Roman"/>
                <w:b/>
                <w:bCs/>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b/>
                <w:bCs/>
                <w:sz w:val="24"/>
                <w:szCs w:val="24"/>
              </w:rPr>
            </w:pPr>
          </w:p>
        </w:tc>
        <w:tc>
          <w:tcPr>
            <w:tcW w:w="150" w:type="pct"/>
            <w:tcBorders>
              <w:top w:val="nil"/>
              <w:left w:val="nil"/>
              <w:bottom w:val="nil"/>
              <w:right w:val="nil"/>
            </w:tcBorders>
            <w:textDirection w:val="lrTb"/>
            <w:vAlign w:val="top"/>
            <w:hideMark/>
          </w:tcPr>
          <w:p w:rsidR="00D66C72" w:rsidRPr="00D66C72" w:rsidP="00D66C72">
            <w:pPr>
              <w:numPr>
                <w:numId w:val="35"/>
              </w:num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center"/>
            <w:hideMark/>
          </w:tcPr>
          <w:p w:rsidR="00D66C72" w:rsidP="00D66C72">
            <w:pPr>
              <w:bidi w:val="0"/>
              <w:spacing w:after="0" w:line="240" w:lineRule="auto"/>
              <w:jc w:val="both"/>
              <w:rPr>
                <w:rFonts w:ascii="Times New Roman" w:hAnsi="Times New Roman"/>
                <w:sz w:val="24"/>
                <w:szCs w:val="24"/>
              </w:rPr>
            </w:pPr>
            <w:r w:rsidRPr="00D66C72">
              <w:rPr>
                <w:rFonts w:ascii="Times New Roman" w:hAnsi="Times New Roman"/>
                <w:sz w:val="24"/>
                <w:szCs w:val="24"/>
              </w:rPr>
              <w:t>lehota na prebratie smernice alebo lehota na implementáciu nariadenia alebo rozhodnutia</w:t>
            </w:r>
          </w:p>
          <w:p w:rsidR="00D66C72" w:rsidRPr="00D66C72" w:rsidP="00D66C72">
            <w:pPr>
              <w:bidi w:val="0"/>
              <w:spacing w:after="0" w:line="240" w:lineRule="auto"/>
              <w:jc w:val="both"/>
              <w:rPr>
                <w:rFonts w:ascii="Times New Roman" w:hAnsi="Times New Roman"/>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center"/>
            <w:hideMark/>
          </w:tcPr>
          <w:p w:rsidR="00D66C72" w:rsidP="00D66C72">
            <w:pPr>
              <w:numPr>
                <w:numId w:val="34"/>
              </w:numPr>
              <w:bidi w:val="0"/>
              <w:spacing w:after="0" w:line="240" w:lineRule="auto"/>
              <w:ind w:left="408"/>
              <w:jc w:val="both"/>
              <w:rPr>
                <w:rFonts w:ascii="Times New Roman" w:hAnsi="Times New Roman"/>
                <w:sz w:val="24"/>
                <w:szCs w:val="24"/>
              </w:rPr>
            </w:pPr>
            <w:r w:rsidRPr="00D66C72">
              <w:rPr>
                <w:rFonts w:ascii="Times New Roman" w:hAnsi="Times New Roman"/>
                <w:sz w:val="24"/>
                <w:szCs w:val="24"/>
              </w:rPr>
              <w:t>25. mája 2018</w:t>
            </w:r>
          </w:p>
          <w:p w:rsidR="00D66C72" w:rsidRPr="00D66C72" w:rsidP="00D66C72">
            <w:pPr>
              <w:bidi w:val="0"/>
              <w:spacing w:after="0" w:line="240" w:lineRule="auto"/>
              <w:ind w:left="720"/>
              <w:jc w:val="both"/>
              <w:rPr>
                <w:rFonts w:ascii="Times New Roman" w:hAnsi="Times New Roman"/>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top"/>
            <w:hideMark/>
          </w:tcPr>
          <w:p w:rsidR="00D66C72" w:rsidRPr="00D66C72" w:rsidP="00D66C72">
            <w:pPr>
              <w:numPr>
                <w:numId w:val="35"/>
              </w:num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center"/>
            <w:hideMark/>
          </w:tcPr>
          <w:p w:rsidR="00D66C72" w:rsidP="00D66C72">
            <w:pPr>
              <w:bidi w:val="0"/>
              <w:spacing w:after="0" w:line="240" w:lineRule="auto"/>
              <w:jc w:val="both"/>
              <w:rPr>
                <w:rFonts w:ascii="Times New Roman" w:hAnsi="Times New Roman"/>
                <w:sz w:val="24"/>
                <w:szCs w:val="24"/>
              </w:rPr>
            </w:pPr>
            <w:r w:rsidRPr="00D66C72">
              <w:rPr>
                <w:rFonts w:ascii="Times New Roman" w:hAnsi="Times New Roman"/>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D66C72" w:rsidRPr="00D66C72" w:rsidP="00D66C72">
            <w:pPr>
              <w:bidi w:val="0"/>
              <w:spacing w:after="0" w:line="240" w:lineRule="auto"/>
              <w:jc w:val="both"/>
              <w:rPr>
                <w:rFonts w:ascii="Times New Roman" w:hAnsi="Times New Roman"/>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center"/>
            <w:hideMark/>
          </w:tcPr>
          <w:p w:rsidR="00D66C72" w:rsidP="00D66C72">
            <w:pPr>
              <w:numPr>
                <w:numId w:val="34"/>
              </w:numPr>
              <w:bidi w:val="0"/>
              <w:spacing w:after="0" w:line="240" w:lineRule="auto"/>
              <w:ind w:left="408"/>
              <w:jc w:val="both"/>
              <w:rPr>
                <w:rFonts w:ascii="Times New Roman" w:hAnsi="Times New Roman"/>
                <w:sz w:val="24"/>
                <w:szCs w:val="24"/>
              </w:rPr>
            </w:pPr>
            <w:r w:rsidRPr="00D66C72">
              <w:rPr>
                <w:rFonts w:ascii="Times New Roman" w:hAnsi="Times New Roman"/>
                <w:sz w:val="24"/>
                <w:szCs w:val="24"/>
              </w:rPr>
              <w:t>uznesením vlády č. 405 z 21. septembra 2016 bola podpredsedovi vlády a ministrovi vnútra uložená úloha B.5. predložiť v spolupráci s ministrom dopravy a výstavby a ministrom financií na rokovanie vlády návrh právneho predpisu, ktorým sa zabezpečí prebratie smernice Európskeho parlamentu a Rady (EÚ) 2016/681 z 27. apríla 2016 o využívaní údajov zo záznamov o cestujúcich (PNR) na účely prevencie, odhaľovania, vyšetrovania a stíhania teroristických trestných činov a závažnej trestnej činnosti v lehote do 15. mája 2017</w:t>
            </w:r>
          </w:p>
          <w:p w:rsidR="00D66C72" w:rsidRPr="00D66C72" w:rsidP="00D66C72">
            <w:pPr>
              <w:bidi w:val="0"/>
              <w:spacing w:after="0" w:line="240" w:lineRule="auto"/>
              <w:ind w:left="720"/>
              <w:jc w:val="both"/>
              <w:rPr>
                <w:rFonts w:ascii="Times New Roman" w:hAnsi="Times New Roman"/>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top"/>
            <w:hideMark/>
          </w:tcPr>
          <w:p w:rsidR="00D66C72" w:rsidRPr="00D66C72" w:rsidP="00D66C72">
            <w:pPr>
              <w:numPr>
                <w:numId w:val="35"/>
              </w:num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center"/>
            <w:hideMark/>
          </w:tcPr>
          <w:p w:rsidR="00D66C72" w:rsidP="00D66C72">
            <w:pPr>
              <w:bidi w:val="0"/>
              <w:spacing w:after="0" w:line="240" w:lineRule="auto"/>
              <w:jc w:val="both"/>
              <w:rPr>
                <w:rFonts w:ascii="Times New Roman" w:hAnsi="Times New Roman"/>
                <w:sz w:val="24"/>
                <w:szCs w:val="24"/>
              </w:rPr>
            </w:pPr>
            <w:r w:rsidRPr="00D66C72">
              <w:rPr>
                <w:rFonts w:ascii="Times New Roman" w:hAnsi="Times New Roman"/>
                <w:sz w:val="24"/>
                <w:szCs w:val="24"/>
              </w:rPr>
              <w:t>informácia o konaní začatom proti Slovenskej republike o porušení podľa čl. 258 až 260 Zmluvy o fungovaní Európskej únie</w:t>
            </w:r>
          </w:p>
          <w:p w:rsidR="00D66C72" w:rsidRPr="00D66C72" w:rsidP="00D66C72">
            <w:pPr>
              <w:bidi w:val="0"/>
              <w:spacing w:after="0" w:line="240" w:lineRule="auto"/>
              <w:jc w:val="both"/>
              <w:rPr>
                <w:rFonts w:ascii="Times New Roman" w:hAnsi="Times New Roman"/>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center"/>
            <w:hideMark/>
          </w:tcPr>
          <w:p w:rsidR="00D66C72" w:rsidP="00D66C72">
            <w:pPr>
              <w:numPr>
                <w:numId w:val="34"/>
              </w:numPr>
              <w:bidi w:val="0"/>
              <w:spacing w:after="0" w:line="240" w:lineRule="auto"/>
              <w:ind w:left="408"/>
              <w:jc w:val="both"/>
              <w:rPr>
                <w:rFonts w:ascii="Times New Roman" w:hAnsi="Times New Roman"/>
                <w:sz w:val="24"/>
                <w:szCs w:val="24"/>
              </w:rPr>
            </w:pPr>
            <w:r w:rsidRPr="00D66C72">
              <w:rPr>
                <w:rFonts w:ascii="Times New Roman" w:hAnsi="Times New Roman"/>
                <w:sz w:val="24"/>
                <w:szCs w:val="24"/>
              </w:rPr>
              <w:t>nebolo začaté</w:t>
            </w:r>
          </w:p>
          <w:p w:rsidR="00D66C72" w:rsidRPr="00D66C72" w:rsidP="00D66C72">
            <w:pPr>
              <w:bidi w:val="0"/>
              <w:spacing w:after="0" w:line="240" w:lineRule="auto"/>
              <w:ind w:left="720"/>
              <w:jc w:val="both"/>
              <w:rPr>
                <w:rFonts w:ascii="Times New Roman" w:hAnsi="Times New Roman"/>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top"/>
            <w:hideMark/>
          </w:tcPr>
          <w:p w:rsidR="00D66C72" w:rsidRPr="00D66C72" w:rsidP="00D66C72">
            <w:pPr>
              <w:numPr>
                <w:numId w:val="35"/>
              </w:num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center"/>
            <w:hideMark/>
          </w:tcPr>
          <w:p w:rsidR="00D66C72" w:rsidP="00D66C72">
            <w:pPr>
              <w:bidi w:val="0"/>
              <w:spacing w:after="0" w:line="240" w:lineRule="auto"/>
              <w:jc w:val="both"/>
              <w:rPr>
                <w:rFonts w:ascii="Times New Roman" w:hAnsi="Times New Roman"/>
                <w:sz w:val="24"/>
                <w:szCs w:val="24"/>
              </w:rPr>
            </w:pPr>
            <w:r w:rsidRPr="00D66C72">
              <w:rPr>
                <w:rFonts w:ascii="Times New Roman" w:hAnsi="Times New Roman"/>
                <w:sz w:val="24"/>
                <w:szCs w:val="24"/>
              </w:rPr>
              <w:t>informácia o právnych predpisoch, v ktorých sú preberané smernice už prebraté spolu s uvedením rozsahu tohto prebratia</w:t>
            </w:r>
          </w:p>
          <w:p w:rsidR="00D66C72" w:rsidRPr="00D66C72" w:rsidP="00D66C72">
            <w:pPr>
              <w:bidi w:val="0"/>
              <w:spacing w:after="0" w:line="240" w:lineRule="auto"/>
              <w:jc w:val="both"/>
              <w:rPr>
                <w:rFonts w:ascii="Times New Roman" w:hAnsi="Times New Roman"/>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center"/>
            <w:hideMark/>
          </w:tcPr>
          <w:p w:rsidR="00D66C72" w:rsidP="00D66C72">
            <w:pPr>
              <w:numPr>
                <w:numId w:val="34"/>
              </w:numPr>
              <w:bidi w:val="0"/>
              <w:spacing w:after="0" w:line="240" w:lineRule="auto"/>
              <w:ind w:left="408"/>
              <w:jc w:val="both"/>
              <w:rPr>
                <w:rFonts w:ascii="Times New Roman" w:hAnsi="Times New Roman"/>
                <w:sz w:val="24"/>
                <w:szCs w:val="24"/>
              </w:rPr>
            </w:pPr>
            <w:r w:rsidRPr="00D66C72">
              <w:rPr>
                <w:rFonts w:ascii="Times New Roman" w:hAnsi="Times New Roman"/>
                <w:sz w:val="24"/>
                <w:szCs w:val="24"/>
              </w:rPr>
              <w:t>smernica Rady 2004/82/ES z 29. apríla 2004 o povinnosti dopravcov oznamovať údaje o cestujúcich je úplne prebratá v zákone č. 404/2011 Z. z. o pobyte cudzincov a o zmene a doplnení niektorých zákonov v znení neskorších predpisov</w:t>
            </w:r>
          </w:p>
          <w:p w:rsidR="00D66C72" w:rsidRPr="00D66C72" w:rsidP="00D66C72">
            <w:pPr>
              <w:bidi w:val="0"/>
              <w:spacing w:after="0" w:line="240" w:lineRule="auto"/>
              <w:ind w:left="720"/>
              <w:jc w:val="both"/>
              <w:rPr>
                <w:rFonts w:ascii="Times New Roman" w:hAnsi="Times New Roman"/>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b/>
                <w:bCs/>
                <w:sz w:val="24"/>
                <w:szCs w:val="24"/>
              </w:rPr>
            </w:pPr>
            <w:r w:rsidRPr="00D66C72">
              <w:rPr>
                <w:rFonts w:ascii="Times New Roman" w:hAnsi="Times New Roman"/>
                <w:b/>
                <w:bCs/>
                <w:sz w:val="24"/>
                <w:szCs w:val="24"/>
              </w:rPr>
              <w:t>5.</w:t>
            </w:r>
          </w:p>
        </w:tc>
        <w:tc>
          <w:tcPr>
            <w:tcW w:w="0" w:type="auto"/>
            <w:gridSpan w:val="2"/>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b/>
                <w:bCs/>
                <w:sz w:val="24"/>
                <w:szCs w:val="24"/>
              </w:rPr>
            </w:pPr>
            <w:r w:rsidRPr="00D66C72">
              <w:rPr>
                <w:rFonts w:ascii="Times New Roman" w:hAnsi="Times New Roman"/>
                <w:b/>
                <w:bCs/>
                <w:sz w:val="24"/>
                <w:szCs w:val="24"/>
              </w:rPr>
              <w:t>Stupeň zlučiteľnosti návrhu právneho predpisu s právom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b/>
                <w:bCs/>
                <w:sz w:val="24"/>
                <w:szCs w:val="24"/>
              </w:rPr>
            </w:pPr>
          </w:p>
        </w:tc>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sz w:val="24"/>
                <w:szCs w:val="24"/>
              </w:rPr>
            </w:pPr>
          </w:p>
        </w:tc>
        <w:tc>
          <w:tcPr>
            <w:tcW w:w="0" w:type="auto"/>
            <w:tcBorders>
              <w:top w:val="nil"/>
              <w:left w:val="nil"/>
              <w:bottom w:val="nil"/>
              <w:right w:val="nil"/>
            </w:tcBorders>
            <w:textDirection w:val="lrTb"/>
            <w:vAlign w:val="center"/>
            <w:hideMark/>
          </w:tcPr>
          <w:p w:rsidR="00D66C72" w:rsidP="00D66C72">
            <w:pPr>
              <w:bidi w:val="0"/>
              <w:spacing w:after="0" w:line="240" w:lineRule="auto"/>
              <w:jc w:val="both"/>
              <w:rPr>
                <w:rFonts w:ascii="Times New Roman" w:hAnsi="Times New Roman"/>
                <w:sz w:val="24"/>
                <w:szCs w:val="24"/>
              </w:rPr>
            </w:pPr>
            <w:r w:rsidRPr="00D66C72">
              <w:rPr>
                <w:rFonts w:ascii="Times New Roman" w:hAnsi="Times New Roman"/>
                <w:sz w:val="24"/>
                <w:szCs w:val="24"/>
              </w:rPr>
              <w:t>úplný</w:t>
            </w:r>
          </w:p>
          <w:p w:rsidR="00D66C72" w:rsidRPr="00D66C72" w:rsidP="00D66C72">
            <w:pPr>
              <w:bidi w:val="0"/>
              <w:spacing w:after="0" w:line="240" w:lineRule="auto"/>
              <w:jc w:val="both"/>
              <w:rPr>
                <w:rFonts w:ascii="Times New Roman" w:hAnsi="Times New Roman"/>
                <w:sz w:val="24"/>
                <w:szCs w:val="24"/>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b/>
                <w:bCs/>
                <w:sz w:val="24"/>
                <w:szCs w:val="24"/>
              </w:rPr>
            </w:pPr>
            <w:r w:rsidRPr="00D66C72">
              <w:rPr>
                <w:rFonts w:ascii="Times New Roman" w:hAnsi="Times New Roman"/>
                <w:b/>
                <w:bCs/>
                <w:sz w:val="24"/>
                <w:szCs w:val="24"/>
              </w:rPr>
              <w:t>6.</w:t>
            </w:r>
          </w:p>
        </w:tc>
        <w:tc>
          <w:tcPr>
            <w:tcW w:w="0" w:type="auto"/>
            <w:gridSpan w:val="2"/>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b/>
                <w:bCs/>
                <w:sz w:val="24"/>
                <w:szCs w:val="24"/>
              </w:rPr>
            </w:pPr>
            <w:r w:rsidRPr="00D66C72">
              <w:rPr>
                <w:rFonts w:ascii="Times New Roman" w:hAnsi="Times New Roman"/>
                <w:b/>
                <w:bCs/>
                <w:sz w:val="24"/>
                <w:szCs w:val="24"/>
              </w:rPr>
              <w:t>Gestor a spolupracujúce rezorty:</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66C72" w:rsidRPr="00D66C72" w:rsidP="00D66C72">
            <w:pPr>
              <w:bidi w:val="0"/>
              <w:spacing w:after="0" w:line="240" w:lineRule="auto"/>
              <w:jc w:val="both"/>
              <w:rPr>
                <w:rFonts w:ascii="Times New Roman" w:hAnsi="Times New Roman"/>
                <w:b/>
                <w:bCs/>
                <w:sz w:val="24"/>
                <w:szCs w:val="24"/>
              </w:rPr>
            </w:pPr>
          </w:p>
        </w:tc>
        <w:tc>
          <w:tcPr>
            <w:tcW w:w="0" w:type="auto"/>
            <w:tcBorders>
              <w:top w:val="nil"/>
              <w:left w:val="nil"/>
              <w:bottom w:val="nil"/>
              <w:right w:val="nil"/>
            </w:tcBorders>
            <w:textDirection w:val="lrTb"/>
            <w:vAlign w:val="top"/>
            <w:hideMark/>
          </w:tcPr>
          <w:p w:rsidR="00D66C72" w:rsidRPr="00D66C72" w:rsidP="00D66C72">
            <w:pPr>
              <w:bidi w:val="0"/>
              <w:spacing w:after="0" w:line="240" w:lineRule="auto"/>
              <w:ind w:right="-9"/>
              <w:jc w:val="both"/>
              <w:rPr>
                <w:rFonts w:ascii="Times New Roman" w:hAnsi="Times New Roman"/>
                <w:sz w:val="24"/>
                <w:szCs w:val="24"/>
              </w:rPr>
            </w:pPr>
          </w:p>
        </w:tc>
        <w:tc>
          <w:tcPr>
            <w:tcW w:w="0" w:type="auto"/>
            <w:tcBorders>
              <w:top w:val="nil"/>
              <w:left w:val="nil"/>
              <w:bottom w:val="nil"/>
              <w:right w:val="nil"/>
            </w:tcBorders>
            <w:textDirection w:val="lrTb"/>
            <w:vAlign w:val="center"/>
            <w:hideMark/>
          </w:tcPr>
          <w:p w:rsidR="00D66C72" w:rsidP="00D66C72">
            <w:pPr>
              <w:bidi w:val="0"/>
              <w:spacing w:after="0" w:line="240" w:lineRule="auto"/>
              <w:jc w:val="both"/>
              <w:rPr>
                <w:rFonts w:ascii="Times New Roman" w:hAnsi="Times New Roman"/>
                <w:sz w:val="24"/>
                <w:szCs w:val="24"/>
              </w:rPr>
            </w:pPr>
            <w:r w:rsidRPr="00D66C72">
              <w:rPr>
                <w:rFonts w:ascii="Times New Roman" w:hAnsi="Times New Roman"/>
                <w:sz w:val="24"/>
                <w:szCs w:val="24"/>
              </w:rPr>
              <w:t>Ministers</w:t>
            </w:r>
            <w:r>
              <w:rPr>
                <w:rFonts w:ascii="Times New Roman" w:hAnsi="Times New Roman"/>
                <w:sz w:val="24"/>
                <w:szCs w:val="24"/>
              </w:rPr>
              <w:t>tvo vnútra Slovenskej republiky</w:t>
            </w:r>
          </w:p>
          <w:p w:rsidR="00D66C72" w:rsidP="00D66C72">
            <w:pPr>
              <w:bidi w:val="0"/>
              <w:spacing w:after="0" w:line="240" w:lineRule="auto"/>
              <w:jc w:val="both"/>
              <w:rPr>
                <w:rFonts w:ascii="Times New Roman" w:hAnsi="Times New Roman"/>
                <w:sz w:val="24"/>
                <w:szCs w:val="24"/>
              </w:rPr>
            </w:pPr>
            <w:r w:rsidRPr="00D66C72">
              <w:rPr>
                <w:rFonts w:ascii="Times New Roman" w:hAnsi="Times New Roman"/>
                <w:sz w:val="24"/>
                <w:szCs w:val="24"/>
              </w:rPr>
              <w:t xml:space="preserve">Ministerstvo dopravy </w:t>
            </w:r>
            <w:r>
              <w:rPr>
                <w:rFonts w:ascii="Times New Roman" w:hAnsi="Times New Roman"/>
                <w:sz w:val="24"/>
                <w:szCs w:val="24"/>
              </w:rPr>
              <w:t>a výstavby Slovenskej republiky</w:t>
            </w:r>
          </w:p>
          <w:p w:rsidR="00D66C72" w:rsidRPr="00D66C72" w:rsidP="00D66C72">
            <w:pPr>
              <w:bidi w:val="0"/>
              <w:spacing w:after="0" w:line="240" w:lineRule="auto"/>
              <w:jc w:val="both"/>
              <w:rPr>
                <w:rFonts w:ascii="Times New Roman" w:hAnsi="Times New Roman"/>
                <w:sz w:val="24"/>
                <w:szCs w:val="24"/>
              </w:rPr>
            </w:pPr>
            <w:r w:rsidRPr="00D66C72">
              <w:rPr>
                <w:rFonts w:ascii="Times New Roman" w:hAnsi="Times New Roman"/>
                <w:sz w:val="24"/>
                <w:szCs w:val="24"/>
              </w:rPr>
              <w:t>Ministerstvo financií Slovenskej republiky</w:t>
            </w:r>
          </w:p>
        </w:tc>
      </w:tr>
    </w:tbl>
    <w:p w:rsidR="005D0F59" w:rsidRPr="005D0F59" w:rsidP="005D0F59">
      <w:pPr>
        <w:bidi w:val="0"/>
        <w:spacing w:after="0" w:line="240" w:lineRule="auto"/>
        <w:jc w:val="center"/>
        <w:rPr>
          <w:rFonts w:ascii="Times New Roman" w:hAnsi="Times New Roman"/>
          <w:b/>
          <w:bCs/>
          <w:caps/>
          <w:sz w:val="24"/>
          <w:szCs w:val="24"/>
        </w:rPr>
      </w:pPr>
      <w:r w:rsidRPr="005D0F59">
        <w:rPr>
          <w:rFonts w:ascii="Times New Roman" w:hAnsi="Times New Roman"/>
          <w:b/>
          <w:bCs/>
          <w:caps/>
          <w:sz w:val="24"/>
          <w:szCs w:val="24"/>
        </w:rPr>
        <w:t>Doložka vybraných vplyvov</w:t>
      </w:r>
    </w:p>
    <w:p w:rsidR="005D0F59" w:rsidRPr="005D0F59" w:rsidP="005D0F59">
      <w:pPr>
        <w:bidi w:val="0"/>
        <w:spacing w:after="0" w:line="240" w:lineRule="auto"/>
        <w:jc w:val="both"/>
        <w:rPr>
          <w:rFonts w:ascii="Times New Roman" w:hAnsi="Times New Roman"/>
          <w:b/>
          <w:sz w:val="24"/>
          <w:szCs w:val="24"/>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Návrh zákona, ktorým sa mení a dopĺňa zákon Národnej rady Slovenskej republiky č. 171/1993 Z. z. o Policajnom zbore v znení neskorších predpisov a ktorým sa mení zákon č. 404/2011 Z. z. o pobyte cudzincov a o zmene a doplnení niektorých zákonov v znení neskorších predpisov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 xml:space="preserve">podpredseda vlády a minister vnútra Slovenskej republiky </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V prípade transpozície uveďte zoznam transponovaných predpisov:</w:t>
            </w:r>
          </w:p>
          <w:p w:rsidR="005D0F59" w:rsidRPr="005D0F59" w:rsidP="004F3F40">
            <w:pPr>
              <w:numPr>
                <w:numId w:val="37"/>
              </w:numPr>
              <w:bidi w:val="0"/>
              <w:spacing w:after="0" w:line="240" w:lineRule="auto"/>
              <w:ind w:left="284"/>
              <w:jc w:val="both"/>
              <w:rPr>
                <w:rFonts w:ascii="Times New Roman" w:hAnsi="Times New Roman"/>
                <w:sz w:val="24"/>
                <w:szCs w:val="24"/>
              </w:rPr>
            </w:pPr>
            <w:r w:rsidRPr="005D0F59">
              <w:rPr>
                <w:rFonts w:ascii="Times New Roman" w:hAnsi="Times New Roman"/>
                <w:sz w:val="24"/>
                <w:szCs w:val="24"/>
              </w:rPr>
              <w:t>smernica Európskeho parlamentu a Rady (EÚ) 2016/681 z 27. apríla 2016 o využívaní údajov a záznamov o cestujúcich (PNR) na účely prevencie, odhaľovania, vyšetrovania a stíhania teroristických trestných činov a závažnej trestnej činnosti (Ú. v. EÚ L 119, 4. 5. 2016) (ďalej len „smernica 2016/681“);</w:t>
            </w:r>
          </w:p>
          <w:p w:rsidR="005D0F59" w:rsidRPr="005D0F59" w:rsidP="004F3F40">
            <w:pPr>
              <w:numPr>
                <w:numId w:val="37"/>
              </w:numPr>
              <w:bidi w:val="0"/>
              <w:spacing w:after="0" w:line="240" w:lineRule="auto"/>
              <w:ind w:left="284"/>
              <w:jc w:val="both"/>
              <w:rPr>
                <w:rFonts w:ascii="Times New Roman" w:hAnsi="Times New Roman"/>
                <w:sz w:val="24"/>
                <w:szCs w:val="24"/>
              </w:rPr>
            </w:pPr>
            <w:r w:rsidRPr="005D0F59">
              <w:rPr>
                <w:rFonts w:ascii="Times New Roman" w:hAnsi="Times New Roman"/>
                <w:sz w:val="24"/>
                <w:szCs w:val="24"/>
              </w:rPr>
              <w:t xml:space="preserve">smernica Rady 2004/82/ES z 29. apríla 2004 o povinnosti dopravcov oznamovať údaje o cestujúcich (Ú. v. EÚ L 261, 6. 8. 2004) (ďalej len „smernica 2004/82“) </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 xml:space="preserve">10. 7. 2017 začiatok PPK </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14. 7. 2017 ukončenie PPK</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5. – 17. októbra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november 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základné problémy, na ktoré navrhovaná regulácia reaguje.</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 xml:space="preserve">Smernica 2016/681/EÚ je reakcia na hrozbu, ktorú predstavuje závažná trestná činnosť a terorizmus a zrušenie kontrol na vnútorných hraniciach podľa Schengenského dohovoru. Je potrebná zvýšená spolupráca bezpečnostných orgánov pri zhromažďovaní a výmene osobných údajov o cestujúcich (ďalej len „údaje PNR“) na účely využívania údajov PNR na prevenciu, odhaľovanie a trestné stíhanie terorizmu a závažnej trestnej činnosti. </w:t>
            </w:r>
          </w:p>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sz w:val="24"/>
                <w:szCs w:val="24"/>
              </w:rPr>
              <w:t xml:space="preserve">Údaje PNR sú neoverené informácie poskytované cestujúcimi, ktoré sú už teraz zhromažďované a uchovávané v rezervačných alebo iných systémoch leteckých dopravcov na ich obchodné účely. Obsahujú niekoľko rôznych druhov informácií, ako sú dátum  letu, informácie o letenke, kontaktné údaje, cestovnú agentúru, u ktorej sa let objednával, použité spôsoby platby, číslo sedadla a informácie o batožine. Využívanie údajov PNR však je prvýkrát regulované predpismi na úrovni EÚ až uvedenou smernicou 2016/681/EÚ. </w:t>
              <w:br/>
              <w:t>Ich využívanie Policajným zborom, ako aj spravodajskými službami a ďalšími príslušnými orgánmi, je nevyhnutné na odhaľovanie a zamedzenie bezpečnostných hrozieb a obmedzenie škôd, ktoré v ich dôsledku vznikajú.</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hlavné ciele navrhovaného predpisu (aký výsledný stav chcete reguláciou dosiahnuť).</w:t>
            </w:r>
          </w:p>
          <w:p w:rsidR="005D0F59" w:rsidRPr="005D0F59" w:rsidP="004F3F40">
            <w:pPr>
              <w:numPr>
                <w:numId w:val="37"/>
              </w:numPr>
              <w:bidi w:val="0"/>
              <w:spacing w:after="0" w:line="240" w:lineRule="auto"/>
              <w:ind w:left="284"/>
              <w:jc w:val="both"/>
              <w:rPr>
                <w:rFonts w:ascii="Times New Roman" w:hAnsi="Times New Roman"/>
                <w:sz w:val="24"/>
                <w:szCs w:val="24"/>
              </w:rPr>
            </w:pPr>
            <w:r w:rsidRPr="005D0F59">
              <w:rPr>
                <w:rFonts w:ascii="Times New Roman" w:hAnsi="Times New Roman"/>
                <w:sz w:val="24"/>
                <w:szCs w:val="24"/>
              </w:rPr>
              <w:t xml:space="preserve">Uchovávanie a spracúvanie údajov o cestujúcich na účely prevencie, odhaľovania a trestného stíhania závažných trestných činov vrátane terorizmu. </w:t>
            </w:r>
          </w:p>
          <w:p w:rsidR="005D0F59" w:rsidRPr="004F3F40" w:rsidP="005D0F59">
            <w:pPr>
              <w:numPr>
                <w:numId w:val="37"/>
              </w:numPr>
              <w:bidi w:val="0"/>
              <w:spacing w:after="0" w:line="240" w:lineRule="auto"/>
              <w:ind w:left="284"/>
              <w:jc w:val="both"/>
              <w:rPr>
                <w:rFonts w:ascii="Times New Roman" w:hAnsi="Times New Roman"/>
                <w:sz w:val="24"/>
                <w:szCs w:val="24"/>
              </w:rPr>
            </w:pPr>
            <w:r w:rsidRPr="005D0F59">
              <w:rPr>
                <w:rFonts w:ascii="Times New Roman" w:hAnsi="Times New Roman"/>
                <w:sz w:val="24"/>
                <w:szCs w:val="24"/>
              </w:rPr>
              <w:t>Zvýšenie bezpečnosti v celej Európskej únii výmenou získaných informácií s členskými krajinami EÚ a Europolom.</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subjekty, ktorých sa zmeny návrhu dotknú priamo aj nepriamo:</w:t>
            </w:r>
          </w:p>
          <w:p w:rsidR="005D0F59" w:rsidRPr="005D0F59" w:rsidP="004F3F40">
            <w:pPr>
              <w:numPr>
                <w:numId w:val="37"/>
              </w:numPr>
              <w:bidi w:val="0"/>
              <w:spacing w:after="0" w:line="240" w:lineRule="auto"/>
              <w:ind w:left="284"/>
              <w:jc w:val="both"/>
              <w:rPr>
                <w:rFonts w:ascii="Times New Roman" w:hAnsi="Times New Roman"/>
                <w:sz w:val="24"/>
                <w:szCs w:val="24"/>
              </w:rPr>
            </w:pPr>
            <w:r w:rsidRPr="005D0F59">
              <w:rPr>
                <w:rFonts w:ascii="Times New Roman" w:hAnsi="Times New Roman"/>
                <w:sz w:val="24"/>
                <w:szCs w:val="24"/>
              </w:rPr>
              <w:t xml:space="preserve">cestujúci zúčastnení na obchodnej leteckej doprave medzi SR a členským štátom EÚ alebo treťou krajinou  (posádka, ako aj iné lety ako lety v rámci obchodnej leteckej dopravy sú vyňaté z pôsobnosti); </w:t>
            </w:r>
          </w:p>
          <w:p w:rsidR="005D0F59" w:rsidRPr="005D0F59" w:rsidP="004F3F40">
            <w:pPr>
              <w:numPr>
                <w:numId w:val="37"/>
              </w:numPr>
              <w:bidi w:val="0"/>
              <w:spacing w:after="0" w:line="240" w:lineRule="auto"/>
              <w:ind w:left="284"/>
              <w:jc w:val="both"/>
              <w:rPr>
                <w:rFonts w:ascii="Times New Roman" w:hAnsi="Times New Roman"/>
                <w:sz w:val="24"/>
                <w:szCs w:val="24"/>
              </w:rPr>
            </w:pPr>
            <w:r w:rsidRPr="005D0F59">
              <w:rPr>
                <w:rFonts w:ascii="Times New Roman" w:hAnsi="Times New Roman"/>
                <w:sz w:val="24"/>
                <w:szCs w:val="24"/>
              </w:rPr>
              <w:t>leteckí dopravcovia vykonávajúci pravidelnú alebo nepravidelnú obchodnú leteckú dopravu medzi SR a členským štátom EÚ alebo treťou krajinou;</w:t>
            </w:r>
          </w:p>
          <w:p w:rsidR="005D0F59" w:rsidRPr="005D0F59" w:rsidP="004F3F40">
            <w:pPr>
              <w:numPr>
                <w:numId w:val="37"/>
              </w:numPr>
              <w:bidi w:val="0"/>
              <w:spacing w:after="0" w:line="240" w:lineRule="auto"/>
              <w:ind w:left="284"/>
              <w:jc w:val="both"/>
              <w:rPr>
                <w:rFonts w:ascii="Times New Roman" w:hAnsi="Times New Roman"/>
                <w:sz w:val="24"/>
                <w:szCs w:val="24"/>
              </w:rPr>
            </w:pPr>
            <w:r w:rsidRPr="005D0F59">
              <w:rPr>
                <w:rFonts w:ascii="Times New Roman" w:hAnsi="Times New Roman"/>
                <w:sz w:val="24"/>
                <w:szCs w:val="24"/>
              </w:rPr>
              <w:t>letiskové spoločnosti (alebo prevádzkovatelia letísk, z ktorých je vykonávaná obchodná letecká doprava);</w:t>
            </w:r>
          </w:p>
          <w:p w:rsidR="005D0F59" w:rsidRPr="004F3F40" w:rsidP="004F3F40">
            <w:pPr>
              <w:numPr>
                <w:numId w:val="37"/>
              </w:numPr>
              <w:bidi w:val="0"/>
              <w:spacing w:after="0" w:line="240" w:lineRule="auto"/>
              <w:ind w:left="284"/>
              <w:jc w:val="both"/>
              <w:rPr>
                <w:rFonts w:ascii="Times New Roman" w:hAnsi="Times New Roman"/>
                <w:i/>
                <w:sz w:val="24"/>
                <w:szCs w:val="24"/>
              </w:rPr>
            </w:pPr>
            <w:r w:rsidRPr="005D0F59">
              <w:rPr>
                <w:rFonts w:ascii="Times New Roman" w:hAnsi="Times New Roman"/>
                <w:sz w:val="24"/>
                <w:szCs w:val="24"/>
              </w:rPr>
              <w:t>poskytovatelia služieb pozemnej obsluhy.</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Aké alternatívne riešenia boli posudzované?</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aké alternatívne spôsoby na odstránenie definovaného problému boli identifikované a posudzované.</w:t>
            </w:r>
          </w:p>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Transpozícia práva EÚ</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Vzhľadom na skutočnosť, že ide o transpozíciu práva Európskej únie, nebolo možné uplatniť nulový variant. V prípade, ak by Slovenská republika netransponovala príslušné smernice do svojho právneho poriadku,  Európska komisia by začala konanie o porušení povinnosti (tzv. infringement proceedings) podľa čl. 258 Zmluvy o fungovaní Európskej únie, s ktorým sa spája možný následok aj v podobe finančnej sankcie.</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b/>
                <w:sz w:val="24"/>
                <w:szCs w:val="24"/>
              </w:rPr>
              <w:t>Návrhy nesúvisiace s transpozíciou</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sz w:val="24"/>
                <w:szCs w:val="24"/>
              </w:rPr>
              <w:t xml:space="preserve">Podľa súčasnej právnej úpravy je zber a spracovanie časti údajov o cestujúcich tzv. API údajov na účely predchádzania nelegálnej migrácie a uľahčenia hraničnej kontroly upravený v zákone č. 404/2011 Z. z. o pobyte cudzincov a o zmene a doplnení niektorých zákonov v znení neskorších predpisov. Keďže aktuálne neprebieha automatizovaný prenos API údajov od leteckých dopravcov zložkám Policajného zboru, MV SR vybuduje jeden informačný systém na prijímanie PNR aj API údajov od leteckých dopravcov. Cieľom je odľahčiť leteckých dopravcov od zasielania dvoch skupín údajov o cestujúcich dvom rôznym zložkám Policajného zboru v rôznych časových intervaloch. Návrh zákona vytvára proces v legislatívnych možnostiach práva EÚ, v ktorom má letecký dopravca povinnosť zaslať všetky údaje na jedno miesto, kde sa ďalej rozdelia podľa účelu a oprávnených zložiek PZ podľa pôsobnosti smernice 2016/681/EÚ a smernice 2004/82/ES.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r w:rsidRPr="005D0F59">
              <w:rPr>
                <w:rFonts w:ascii="Times New Roman" w:hAnsi="Times New Roman"/>
                <w:sz w:val="24"/>
                <w:szCs w:val="24"/>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r w:rsidRPr="005D0F59">
              <w:rPr>
                <w:rFonts w:ascii="Times New Roman" w:hAnsi="Times New Roman"/>
                <w:sz w:val="24"/>
                <w:szCs w:val="24"/>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Ak áno, uveďte ktoré oblasti budú nimi upravené, resp. ktorých vykonávacích predpisov sa zmena dotkne:</w:t>
            </w:r>
          </w:p>
          <w:p w:rsidR="005D0F59" w:rsidRPr="005D0F59" w:rsidP="005D0F59">
            <w:pPr>
              <w:bidi w:val="0"/>
              <w:spacing w:after="0" w:line="240" w:lineRule="auto"/>
              <w:jc w:val="both"/>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v ktorých ustanoveniach ide národná právna úprava nad rámec minimálnych požiadaviek EÚ spolu s odôvodnením.</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termín, kedy by malo dôjsť k preskúmaniu účinnosti a účelnosti navrhovaného predpisu.</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kritériá, na základe ktorých bude preskúmanie vykonané.</w:t>
            </w:r>
          </w:p>
          <w:p w:rsidR="005D0F59" w:rsidRPr="005D0F59" w:rsidP="005D0F59">
            <w:pPr>
              <w:bidi w:val="0"/>
              <w:spacing w:after="0" w:line="240" w:lineRule="auto"/>
              <w:jc w:val="both"/>
              <w:rPr>
                <w:rFonts w:ascii="Times New Roman" w:hAnsi="Times New Roman"/>
                <w:i/>
                <w:sz w:val="24"/>
                <w:szCs w:val="24"/>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p>
          <w:p w:rsidR="004F3F40" w:rsidP="005D0F59">
            <w:pPr>
              <w:bidi w:val="0"/>
              <w:spacing w:after="0" w:line="240" w:lineRule="auto"/>
              <w:jc w:val="both"/>
              <w:rPr>
                <w:rFonts w:ascii="Times New Roman" w:hAnsi="Times New Roman"/>
                <w:sz w:val="24"/>
                <w:szCs w:val="24"/>
              </w:rPr>
            </w:pPr>
            <w:r w:rsidRPr="005D0F59" w:rsidR="005D0F59">
              <w:rPr>
                <w:rFonts w:ascii="Times New Roman" w:hAnsi="Times New Roman"/>
                <w:sz w:val="24"/>
                <w:szCs w:val="24"/>
              </w:rPr>
              <w:t>* vyplniť iba v prípade, ak materiál nie je zahrnutý do Plánu práce vlády Slovenskej republiky alebo Plánu legislatívnych úloh vlády Slovenskej republiky.</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5D0F59" w:rsidRPr="005D0F59" w:rsidP="005D0F59">
            <w:pPr>
              <w:bidi w:val="0"/>
              <w:spacing w:after="0" w:line="240" w:lineRule="auto"/>
              <w:jc w:val="both"/>
              <w:rPr>
                <w:rFonts w:ascii="Times New Roman" w:hAnsi="Times New Roman"/>
                <w:b/>
                <w:sz w:val="24"/>
                <w:szCs w:val="24"/>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Áno</w:t>
            </w:r>
          </w:p>
        </w:tc>
        <w:tc>
          <w:tcPr>
            <w:tcW w:w="569"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1133"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Nie</w:t>
            </w:r>
          </w:p>
        </w:tc>
        <w:tc>
          <w:tcPr>
            <w:tcW w:w="547"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Pozitívne</w:t>
            </w:r>
          </w:p>
        </w:tc>
        <w:tc>
          <w:tcPr>
            <w:tcW w:w="569"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1133"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p>
        </w:tc>
        <w:tc>
          <w:tcPr>
            <w:tcW w:w="1281" w:type="dxa"/>
            <w:tcBorders>
              <w:top w:val="single" w:sz="4" w:space="0" w:color="auto"/>
              <w:left w:val="nil"/>
              <w:bottom w:val="nil"/>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p>
        </w:tc>
        <w:tc>
          <w:tcPr>
            <w:tcW w:w="569" w:type="dxa"/>
            <w:tcBorders>
              <w:top w:val="single" w:sz="4" w:space="0" w:color="auto"/>
              <w:left w:val="nil"/>
              <w:bottom w:val="nil"/>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p>
        </w:tc>
        <w:tc>
          <w:tcPr>
            <w:tcW w:w="1133" w:type="dxa"/>
            <w:tcBorders>
              <w:top w:val="single" w:sz="4" w:space="0" w:color="auto"/>
              <w:left w:val="nil"/>
              <w:bottom w:val="nil"/>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p>
        </w:tc>
        <w:tc>
          <w:tcPr>
            <w:tcW w:w="547" w:type="dxa"/>
            <w:tcBorders>
              <w:top w:val="single" w:sz="4" w:space="0" w:color="auto"/>
              <w:left w:val="nil"/>
              <w:bottom w:val="nil"/>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p>
        </w:tc>
        <w:tc>
          <w:tcPr>
            <w:tcW w:w="1297" w:type="dxa"/>
            <w:tcBorders>
              <w:top w:val="single" w:sz="4" w:space="0" w:color="auto"/>
              <w:left w:val="nil"/>
              <w:bottom w:val="nil"/>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sz w:val="24"/>
                <w:szCs w:val="24"/>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 xml:space="preserve">    vplyvy služieb verejnej správy na občana</w:t>
            </w:r>
          </w:p>
        </w:tc>
        <w:tc>
          <w:tcPr>
            <w:tcW w:w="541" w:type="dxa"/>
            <w:tcBorders>
              <w:top w:val="nil"/>
              <w:left w:val="single" w:sz="4" w:space="0" w:color="auto"/>
              <w:bottom w:val="nil"/>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81" w:type="dxa"/>
            <w:tcBorders>
              <w:top w:val="nil"/>
              <w:left w:val="nil"/>
              <w:bottom w:val="nil"/>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Pozitívne</w:t>
            </w:r>
          </w:p>
        </w:tc>
        <w:tc>
          <w:tcPr>
            <w:tcW w:w="569" w:type="dxa"/>
            <w:tcBorders>
              <w:top w:val="nil"/>
              <w:left w:val="nil"/>
              <w:bottom w:val="nil"/>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133" w:type="dxa"/>
            <w:tcBorders>
              <w:top w:val="nil"/>
              <w:left w:val="nil"/>
              <w:bottom w:val="nil"/>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Žiadne</w:t>
            </w:r>
          </w:p>
        </w:tc>
        <w:tc>
          <w:tcPr>
            <w:tcW w:w="547" w:type="dxa"/>
            <w:tcBorders>
              <w:top w:val="nil"/>
              <w:left w:val="nil"/>
              <w:bottom w:val="nil"/>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97" w:type="dxa"/>
            <w:tcBorders>
              <w:top w:val="nil"/>
              <w:left w:val="nil"/>
              <w:bottom w:val="nil"/>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81" w:type="dxa"/>
            <w:tcBorders>
              <w:top w:val="nil"/>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Pozitívne</w:t>
            </w:r>
          </w:p>
        </w:tc>
        <w:tc>
          <w:tcPr>
            <w:tcW w:w="569" w:type="dxa"/>
            <w:tcBorders>
              <w:top w:val="nil"/>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133" w:type="dxa"/>
            <w:tcBorders>
              <w:top w:val="nil"/>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Žiadne</w:t>
            </w:r>
          </w:p>
        </w:tc>
        <w:tc>
          <w:tcPr>
            <w:tcW w:w="547" w:type="dxa"/>
            <w:tcBorders>
              <w:top w:val="nil"/>
              <w:left w:val="nil"/>
              <w:bottom w:val="single" w:sz="4" w:space="0" w:color="auto"/>
              <w:right w:val="nil"/>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MS Mincho" w:eastAsia="MS Mincho" w:hAnsi="MS Mincho" w:cs="MS Mincho" w:hint="eastAsia"/>
                <w:b/>
                <w:sz w:val="24"/>
                <w:szCs w:val="24"/>
              </w:rPr>
              <w:t>☐</w:t>
            </w:r>
          </w:p>
        </w:tc>
        <w:tc>
          <w:tcPr>
            <w:tcW w:w="1297" w:type="dxa"/>
            <w:tcBorders>
              <w:top w:val="nil"/>
              <w:left w:val="nil"/>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Negatívne</w:t>
            </w:r>
          </w:p>
        </w:tc>
      </w:tr>
    </w:tbl>
    <w:p w:rsidR="005D0F59" w:rsidRPr="005D0F59" w:rsidP="005D0F59">
      <w:pPr>
        <w:bidi w:val="0"/>
        <w:spacing w:after="0" w:line="240" w:lineRule="auto"/>
        <w:jc w:val="both"/>
        <w:rPr>
          <w:rFonts w:ascii="Times New Roman" w:hAnsi="Times New Roman"/>
          <w:b/>
          <w:sz w:val="24"/>
          <w:szCs w:val="24"/>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Negatívny vplyv na rozpočet verejnej správy bude v dôsledku vybudovania informačného systému na zber, uchovávanie a analýzu PNR údajov a rovnako aj na vybudovanie komunikačných kanálov medzi leteckými dopravcami, členskými štátmi EÚ, Europolom a príslušnými útvarmi ( bezpečnostnými zložkami). Odhadované nákladu sú 5 000 000,- EUR, ktoré budú pokryté z rozpočtovej kapitoly MV SR.</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Pozitívny vplyv na rozpočet verejnej správy, v dôsledku udeľovania pokút nie je možné vyčísliť, nakoľko neexistuje štatistický ukazovateľ, na základe ktorého by bolo možné poskytnúť daný údaj. (Od roku 2012 nebola udelená pokuta za neposkytnutie API údajov, ktorých zber v súčasnosti prebieha. API údaje sú súčasťou PNR údajov).</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sz w:val="24"/>
                <w:szCs w:val="24"/>
              </w:rPr>
              <w:t>Pre účely oznamovacích povinností bude potrebné prispôsobiť zo strany leteckých dopravcov IT infraštruktúru na prenos údajov PNR Policajnému zboru metódou „push“. Odhadované priemerné náklady na jedného dopravcu na úpravu IT infraštruktúry z ich strany sú 20 000 EUR ročne.</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údaje na kontaktnú osobu, ktorú je možné kontaktovať v súvislosti s posúdením vybraných vplyvov</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sz w:val="24"/>
                <w:szCs w:val="24"/>
              </w:rPr>
              <w:t xml:space="preserve">pplk. JUDr. Lucia Szlobodová, NUIP ÚMPS PPZ, MV SR, </w:t>
            </w:r>
            <w:hyperlink r:id="rId5" w:history="1">
              <w:r w:rsidRPr="005D0F59">
                <w:rPr>
                  <w:rStyle w:val="Hyperlink"/>
                  <w:rFonts w:ascii="Times New Roman" w:hAnsi="Times New Roman"/>
                  <w:sz w:val="24"/>
                  <w:szCs w:val="24"/>
                </w:rPr>
                <w:t>lucia.szlobodova@minv.sk</w:t>
              </w:r>
            </w:hyperlink>
            <w:r w:rsidRPr="005D0F59">
              <w:rPr>
                <w:rFonts w:ascii="Times New Roman" w:hAnsi="Times New Roman"/>
                <w:sz w:val="24"/>
                <w:szCs w:val="24"/>
              </w:rPr>
              <w:t>, 09610 56 493</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zdroje (štatistiky, prieskumy, spoluprácu s odborníkmi a iné), z ktorých ste pri vypracovávaní doložky, príp. analýz vplyvov vychádzali.</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Webové sídlo Ministerstva dopravy a výstavby SR, spolupráca so spolugestorom -  MDV SR;</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D0F59" w:rsidRPr="005D0F59" w:rsidP="005D0F59">
            <w:pPr>
              <w:numPr>
                <w:numId w:val="36"/>
              </w:numPr>
              <w:bidi w:val="0"/>
              <w:spacing w:after="0" w:line="240" w:lineRule="auto"/>
              <w:jc w:val="both"/>
              <w:rPr>
                <w:rFonts w:ascii="Times New Roman" w:hAnsi="Times New Roman"/>
                <w:b/>
                <w:sz w:val="24"/>
                <w:szCs w:val="24"/>
              </w:rPr>
            </w:pPr>
            <w:r w:rsidRPr="005D0F59">
              <w:rPr>
                <w:rFonts w:ascii="Times New Roman" w:hAnsi="Times New Roman"/>
                <w:b/>
                <w:sz w:val="24"/>
                <w:szCs w:val="24"/>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b/>
                <w:sz w:val="24"/>
                <w:szCs w:val="24"/>
              </w:rPr>
              <w:t>I. Úvod:</w:t>
            </w:r>
            <w:r w:rsidRPr="005D0F59">
              <w:rPr>
                <w:rFonts w:ascii="Times New Roman" w:hAnsi="Times New Roman"/>
                <w:sz w:val="24"/>
                <w:szCs w:val="24"/>
              </w:rPr>
              <w:t xml:space="preserve"> Ministerstvo vnútra Slovenskej republiky dňa 11. júla 2017 predložilo Stálej pracovnej komisii na posudzovanie vybraných vplyvov (ďalej len „Komisia“) na predbežné pripomienkové konanie materiál „Návrh zákona, ktorým sa mení a dopĺňa zákon Národnej rady Slovenskej republiky č. 171/1993 Z. z. o Policajnom zbore v znení neskorších predpisov a ktorým sa mení zákon č. 404/2011 Z. z. o pobyte cudzincov a o zmene a doplnení niektorých zákonov v znení neskorších predpisov“, spolu so žiadosťou o skrátenie. Komisia tejto žiadosti vyhovela. Materiál predpokladá negatívne vplyvy na rozpočet verejnej správy, ktoré sú rozpočtovo zabezpečené a pozitívno-negatívne vplyvy na podnikateľské prostredie, vrátane pozitívno-negatívnych vplyvov na malé a stredné podniky.</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b/>
                <w:sz w:val="24"/>
                <w:szCs w:val="24"/>
              </w:rPr>
              <w:t>II. Pripomienky a návrhy zmien:</w:t>
            </w:r>
            <w:r w:rsidRPr="005D0F59">
              <w:rPr>
                <w:rFonts w:ascii="Times New Roman" w:hAnsi="Times New Roman"/>
                <w:sz w:val="24"/>
                <w:szCs w:val="24"/>
              </w:rPr>
              <w:t xml:space="preserve"> Komisia uplatňuje k materiálu nasledovné pripomienky a odporúčania:</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K analýze vplyvov na podnikateľské prostredie</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Komisia odporúča celý text v časti 3.3.2 - Nepriame finančné náklady Analýzy vplyvov na podnikateľské prostredie nahradiť nasledujúcou formuláciou, ktorú je potrebné doplniť resp. upraviť podľa potreby: Pre účely oznamovacích povinností bude potrebné prispôsobiť zo strany leteckých dopravcov IT infraštruktúru na prenos údajov PNR Policajnému zboru metódou „push“. Odhadované priemerné náklady na úpravu IT infraštruktúry na jedného dopravcu sú .... EUR.</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Odôvodnenie:</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V časti 3.3.2 - Nepriame finančné náklady v zmysle Jednotnej metodiky na posudzovanie vybraných vplyvov je potrebné náklady opísať a kvantifikovať minimálne na základe kvalifikovaného odhadu, ak je to možné.</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Komisia odporúča v časti 3.3. – Administratívne náklady Analýzy vplyvov na podnikateľské prostredie odstrániť druhú vetu začínajúcu: „Na tento účel bude...“</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Odôvodnenie:</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Obsah vety súvisí s Nepriamymi finančnými nákladmi a v zmysle našej prvej pripomienky ju odporúčame uviesť v časti 3.3.2 - Nepriame finančné náklady.</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Komisia žiada v časti 3.3.4 - Súhrnná tabuľka nákladov regulácie Analýzy vplyvov na podnikateľské prostredie vyplniť predpokladanú výšku nákladov.</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Odôvodnenie:</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V časti 3.3.4 - Súhrnná tabuľka nákladov regulácie v zmysle Jednotnej metodiky na posudzovanie vybraných vplyvov je potrebné náklady kvantifikovať minimálne na základe kvalifikovaného odhadu, ak je to možné.</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Komisia má zato, že predkladateľ by mal v bode 3.3.4 Súhrnná tabuľka nákladov regulácie vyčísliť zmieňované náklady aspoň na 1 podnikateľa</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K doložke vybraných vplyvov a analýze vplyvov na rozpočet verejnej správy</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 xml:space="preserve">V doložke vybraných vplyvov je označený negatívny, rozpočtovo zabezpečený vplyv na rozpočet verejnej správy, pričom chýba analýza vplyvov na rozpočet verejnej správy. Podľa názoru Komisie môže mať materiál aj pozitívny vplyv na rozpočet v súvislosti s navrhovanými pokutami leteckému dopravcovi v prípade porušenia povinností vyplývajúcich z predmetného návrhu zákona. V nadväznosti na uvedené Komisia žiada v doložke vybraných vplyvov označiť aj pozitívny vplyv na rozpočet verejnej správy a doplniť analýzu vplyvov na rozpočet verejnej správy, v ktorej budú kvantifikované všetky vplyvy na rozpočet verejnej správy v súlade s § 33 zákona </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č. 523/2004 Z. z. o rozpočtových pravidlách verejnej správy a o zmene a doplnení niektorých zákonov v znení neskorších predpisov.</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b/>
                <w:sz w:val="24"/>
                <w:szCs w:val="24"/>
              </w:rPr>
              <w:t>III. Záver:</w:t>
            </w:r>
            <w:r w:rsidRPr="005D0F59">
              <w:rPr>
                <w:rFonts w:ascii="Times New Roman" w:hAnsi="Times New Roman"/>
                <w:sz w:val="24"/>
                <w:szCs w:val="24"/>
              </w:rPr>
              <w:t xml:space="preserve"> Stála pracovná komisia na posudzovanie vybraných vplyvov vyjadruje </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nesúhlasné stanovisko</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 xml:space="preserve">s materiálom predloženým na predbežné pripomienkové konanie s odporúčaním na jeho dopracovanie podľa pripomienok v bode II.  </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b/>
                <w:sz w:val="24"/>
                <w:szCs w:val="24"/>
              </w:rPr>
              <w:t>IV. Poznámka:</w:t>
            </w:r>
            <w:r w:rsidRPr="005D0F59">
              <w:rPr>
                <w:rFonts w:ascii="Times New Roman" w:hAnsi="Times New Roman"/>
                <w:sz w:val="24"/>
                <w:szCs w:val="24"/>
              </w:rPr>
              <w:t xml:space="preserve"> Predkladateľ zapracuje pripomienky a odporúčania na úpravu uvedené v bode II a uvedie stanovisko Komisie do Doložky vybraných vplyvov spolu s vyhodnotením pripomienok.</w:t>
            </w:r>
          </w:p>
          <w:p w:rsidR="005D0F59" w:rsidRPr="005D0F59" w:rsidP="005D0F59">
            <w:pPr>
              <w:bidi w:val="0"/>
              <w:spacing w:after="0" w:line="240" w:lineRule="auto"/>
              <w:jc w:val="both"/>
              <w:rPr>
                <w:rFonts w:ascii="Times New Roman" w:hAnsi="Times New Roman"/>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bl>
    <w:p w:rsidR="005D0F59" w:rsidRPr="005D0F59" w:rsidP="005D0F59">
      <w:pPr>
        <w:bidi w:val="0"/>
        <w:spacing w:after="0" w:line="240" w:lineRule="auto"/>
        <w:jc w:val="both"/>
        <w:rPr>
          <w:rFonts w:ascii="Times New Roman" w:hAnsi="Times New Roman"/>
          <w:b/>
          <w:sz w:val="24"/>
          <w:szCs w:val="24"/>
        </w:rPr>
      </w:pPr>
    </w:p>
    <w:p w:rsidR="005D0F59" w:rsidRPr="005D0F59" w:rsidP="005D0F59">
      <w:pPr>
        <w:bidi w:val="0"/>
        <w:spacing w:after="0" w:line="240" w:lineRule="auto"/>
        <w:jc w:val="both"/>
        <w:rPr>
          <w:rFonts w:ascii="Times New Roman" w:hAnsi="Times New Roman"/>
          <w:b/>
          <w:sz w:val="24"/>
          <w:szCs w:val="24"/>
        </w:rPr>
      </w:pP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br w:type="page"/>
      </w: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D0F59" w:rsidRPr="005D0F59" w:rsidP="007D321A">
            <w:pPr>
              <w:bidi w:val="0"/>
              <w:spacing w:after="0" w:line="240" w:lineRule="auto"/>
              <w:jc w:val="center"/>
              <w:rPr>
                <w:rFonts w:ascii="Times New Roman" w:hAnsi="Times New Roman"/>
                <w:b/>
                <w:sz w:val="24"/>
                <w:szCs w:val="24"/>
              </w:rPr>
            </w:pPr>
            <w:r w:rsidRPr="005D0F59">
              <w:rPr>
                <w:rFonts w:ascii="Times New Roman" w:hAnsi="Times New Roman"/>
                <w:b/>
                <w:sz w:val="24"/>
                <w:szCs w:val="24"/>
              </w:rPr>
              <w:t>Analýza vplyvov na podnikateľské prostredie</w:t>
            </w:r>
          </w:p>
          <w:p w:rsidR="005D0F59" w:rsidRPr="005D0F59" w:rsidP="007D321A">
            <w:pPr>
              <w:bidi w:val="0"/>
              <w:spacing w:after="0" w:line="240" w:lineRule="auto"/>
              <w:jc w:val="center"/>
              <w:rPr>
                <w:rFonts w:ascii="Times New Roman" w:hAnsi="Times New Roman"/>
                <w:b/>
                <w:sz w:val="24"/>
                <w:szCs w:val="24"/>
              </w:rPr>
            </w:pPr>
            <w:r w:rsidRPr="005D0F59">
              <w:rPr>
                <w:rFonts w:ascii="Times New Roman" w:hAnsi="Times New Roman"/>
                <w:b/>
                <w:sz w:val="24"/>
                <w:szCs w:val="24"/>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
              <w:gridCol w:w="854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MS Mincho" w:eastAsia="MS Mincho" w:hAnsi="MS Mincho" w:cs="MS Mincho" w:hint="eastAsia"/>
                      <w:sz w:val="24"/>
                      <w:szCs w:val="24"/>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b/>
                      <w:sz w:val="24"/>
                      <w:szCs w:val="24"/>
                    </w:rPr>
                    <w:t>na všetky kategórie podnikov</w:t>
                  </w:r>
                </w:p>
              </w:tc>
            </w:tr>
          </w:tbl>
          <w:p w:rsidR="005D0F59" w:rsidRPr="005D0F59" w:rsidP="005D0F59">
            <w:pPr>
              <w:bidi w:val="0"/>
              <w:spacing w:after="0" w:line="240" w:lineRule="auto"/>
              <w:jc w:val="both"/>
              <w:rPr>
                <w:rFonts w:ascii="Times New Roman" w:hAnsi="Times New Roman"/>
                <w:b/>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3.1 Dotknuté podnikateľské subjekty</w:t>
            </w:r>
          </w:p>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sz w:val="24"/>
                <w:szCs w:val="24"/>
              </w:rPr>
              <w:t xml:space="preserve"> - </w:t>
            </w:r>
            <w:r w:rsidRPr="005D0F59">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aké podnikateľské subjekty budú predkladaným návrhom ovplyvnené.</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 xml:space="preserve">Leteckí dopravcovia, ktorí vykonávajú pravidelnú alebo nepravidelnú obchodnú leteckú dopravu medzi SR a členským štátom EÚ alebo treťou krajinou. </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sz w:val="24"/>
                <w:szCs w:val="24"/>
              </w:rPr>
              <w:t xml:space="preserve">Predkladaným návrhom bude celkovo odhadom ovplyvnených 24 leteckých dopravcov s prevádzkovou licenciou alebo rovnocenným dokladom, ktoré nevydalo Ministerstvo dopravy a výstavby Slovenskej republiky, vykonávajúcich obchodnú leteckú dopravu medzi SR a členským štátom EÚ alebo treťou krajinou a 3 leteckí dopravcovia s prevádzkovou licenciou vydanou Ministerstvom dopravy a výstavby Slovenskej republiky. Počet leteckých dopravcov je odhadovaný na základe pravidelných a nepravidelných leteckých dopravných služieb medzi SR a členským štátom EÚ alebo treťou krajinou počas zimnej sezóny 2016/17 a letnej sezóny 2017. </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3.2 Vyhodnotenie konzultácií</w:t>
            </w:r>
          </w:p>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sz w:val="24"/>
                <w:szCs w:val="24"/>
              </w:rPr>
              <w:t xml:space="preserve">       - </w:t>
            </w:r>
            <w:r w:rsidRPr="005D0F59">
              <w:rPr>
                <w:rFonts w:ascii="Times New Roman" w:hAnsi="Times New Roman"/>
                <w:b/>
                <w:sz w:val="24"/>
                <w:szCs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akou formou (verejné alebo cielené konzultácie a prečo) a s kým bol návrh konzultovaný.</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Ako dlho trvali konzultácie?</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sz w:val="24"/>
                <w:szCs w:val="24"/>
              </w:rPr>
              <w:t xml:space="preserve">MV SR vykonalo vo februári 2017 konzultácie so zástupcami letiskovej spoločnosti Letisko M.R. Štefánika – Airport Bratislava, a.s. (BTS), letiskovej spoločnosti Letisko Poprad – Tatry, a.s., leteckými dopravcami Go2Sky, spol. s r. o. a AirExplore, s. r. o. Diskutovalo sa predovšetkým o procedúre a formátoch zasielania údajov PNR Policajnému zboru.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3.3 Náklady regulácie</w:t>
            </w:r>
          </w:p>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sz w:val="24"/>
                <w:szCs w:val="24"/>
              </w:rPr>
              <w:t xml:space="preserve">      - </w:t>
            </w:r>
            <w:r w:rsidRPr="005D0F59">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i/>
                <w:sz w:val="24"/>
                <w:szCs w:val="24"/>
              </w:rPr>
            </w:pPr>
            <w:r w:rsidRPr="005D0F59">
              <w:rPr>
                <w:rFonts w:ascii="Times New Roman" w:hAnsi="Times New Roman"/>
                <w:b/>
                <w:i/>
                <w:sz w:val="24"/>
                <w:szCs w:val="24"/>
              </w:rPr>
              <w:t>3.3.1 Priame finančné náklady</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i/>
                <w:sz w:val="24"/>
                <w:szCs w:val="24"/>
              </w:rPr>
            </w:pPr>
          </w:p>
          <w:p w:rsidR="005D0F59" w:rsidRPr="007D321A" w:rsidP="005D0F59">
            <w:pPr>
              <w:bidi w:val="0"/>
              <w:spacing w:after="0" w:line="240" w:lineRule="auto"/>
              <w:jc w:val="both"/>
              <w:rPr>
                <w:rFonts w:ascii="Times New Roman" w:hAnsi="Times New Roman"/>
                <w:sz w:val="24"/>
                <w:szCs w:val="24"/>
              </w:rPr>
            </w:pPr>
            <w:r w:rsidRPr="007D321A">
              <w:rPr>
                <w:rFonts w:ascii="Times New Roman" w:hAnsi="Times New Roman"/>
                <w:sz w:val="24"/>
                <w:szCs w:val="24"/>
              </w:rPr>
              <w: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i/>
                <w:sz w:val="24"/>
                <w:szCs w:val="24"/>
              </w:rPr>
            </w:pPr>
            <w:r w:rsidRPr="005D0F59">
              <w:rPr>
                <w:rFonts w:ascii="Times New Roman" w:hAnsi="Times New Roman"/>
                <w:b/>
                <w:i/>
                <w:sz w:val="24"/>
                <w:szCs w:val="24"/>
              </w:rPr>
              <w:t>3.3.2 Nepriame finančné náklady</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i/>
                <w:sz w:val="24"/>
                <w:szCs w:val="24"/>
              </w:rPr>
            </w:pPr>
            <w:r w:rsidRPr="005D0F59">
              <w:rPr>
                <w:rFonts w:ascii="Times New Roman" w:hAnsi="Times New Roman"/>
                <w:sz w:val="24"/>
                <w:szCs w:val="24"/>
              </w:rPr>
              <w:t>Pre účely oznamovacích povinností bude potrebné prispôsobiť zo strany leteckých dopravcov IT infraštruktúru na prenos údajov PNR Policajnému zboru metódou „push“. Odhadované priemerné náklady na úpravu IT infraštruktúry na jedného dopravcu sú 20 000 EUR ročne.</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i/>
                <w:sz w:val="24"/>
                <w:szCs w:val="24"/>
              </w:rPr>
            </w:pPr>
            <w:r w:rsidRPr="005D0F59">
              <w:rPr>
                <w:rFonts w:ascii="Times New Roman" w:hAnsi="Times New Roman"/>
                <w:b/>
                <w:i/>
                <w:sz w:val="24"/>
                <w:szCs w:val="24"/>
              </w:rPr>
              <w:t>3.3.3 Administratívne náklady</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Leteckí dopravcovia budú mať povinnosť zasielať údaje PNR Policajnému zboru 24 hodín pred plánovaným odletom alebo príletom a bezodkladne po uzatvorení letu, teda keď už nemôže nikto vystúpiť ani nastúpiť. Leteckí dopravcovia budú povinní informovať Policajný zbor o nimi zvolenom formáte údajov a prenosových protokoloch na prenos údajov PNR.</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Leteckí dopravcovia budú povinní informovať cestujúcich o prenose ich údajov z rezervačných systémov a podobných systémov Policajnému zboru na ďalšie spracovanie podľa zákona Národnej rady Slovenskej republiky č. 171/1993 Z. z. o Policajnom zbore v znení neskorších predpisov.</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b/>
                <w:i/>
                <w:sz w:val="24"/>
                <w:szCs w:val="24"/>
              </w:rPr>
              <w:t>3.3.4 Súhrnná tabuľka nákladov regulácie</w:t>
            </w:r>
          </w:p>
          <w:p w:rsidR="005D0F59" w:rsidRPr="005D0F59" w:rsidP="005D0F59">
            <w:pPr>
              <w:bidi w:val="0"/>
              <w:spacing w:after="0" w:line="240" w:lineRule="auto"/>
              <w:jc w:val="both"/>
              <w:rPr>
                <w:rFonts w:ascii="Times New Roman" w:hAnsi="Times New Roman"/>
                <w:i/>
                <w:sz w:val="24"/>
                <w:szCs w:val="24"/>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i/>
                      <w:sz w:val="24"/>
                      <w:szCs w:val="24"/>
                    </w:rPr>
                  </w:pPr>
                  <w:r w:rsidRPr="005D0F59">
                    <w:rPr>
                      <w:rFonts w:ascii="Times New Roman" w:hAnsi="Times New Roman"/>
                      <w:b/>
                      <w:i/>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i/>
                      <w:sz w:val="24"/>
                      <w:szCs w:val="24"/>
                    </w:rPr>
                  </w:pPr>
                  <w:r w:rsidRPr="005D0F59">
                    <w:rPr>
                      <w:rFonts w:ascii="Times New Roman" w:hAnsi="Times New Roman"/>
                      <w:b/>
                      <w:i/>
                      <w:sz w:val="24"/>
                      <w:szCs w:val="24"/>
                    </w:rPr>
                    <w:t>20 000,-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b/>
                      <w:i/>
                      <w:sz w:val="24"/>
                      <w:szCs w:val="24"/>
                    </w:rPr>
                  </w:pPr>
                  <w:r w:rsidRPr="005D0F59">
                    <w:rPr>
                      <w:rFonts w:ascii="Times New Roman" w:hAnsi="Times New Roman"/>
                      <w:b/>
                      <w:i/>
                      <w:sz w:val="24"/>
                      <w:szCs w:val="24"/>
                    </w:rPr>
                    <w:t>0</w:t>
                  </w:r>
                </w:p>
              </w:tc>
            </w:tr>
          </w:tbl>
          <w:p w:rsidR="005D0F59" w:rsidRPr="005D0F59" w:rsidP="005D0F59">
            <w:pPr>
              <w:bidi w:val="0"/>
              <w:spacing w:after="0" w:line="240" w:lineRule="auto"/>
              <w:jc w:val="both"/>
              <w:rPr>
                <w:rFonts w:ascii="Times New Roman" w:hAnsi="Times New Roman"/>
                <w:i/>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3.4 Konkurencieschopnosť a správanie sa podnikov na trhu</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b/>
                <w:sz w:val="24"/>
                <w:szCs w:val="24"/>
              </w:rPr>
              <w:t xml:space="preserve">       </w:t>
            </w:r>
            <w:r w:rsidRPr="005D0F59">
              <w:rPr>
                <w:rFonts w:ascii="Times New Roman" w:hAnsi="Times New Roman"/>
                <w:sz w:val="24"/>
                <w:szCs w:val="24"/>
              </w:rPr>
              <w:t xml:space="preserve">- </w:t>
            </w:r>
            <w:r w:rsidRPr="005D0F59">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Ako ovplyvní cenu alebo dostupnosť základných zdrojov (suroviny, mechanizmy, pracovná sila, energie atď.)?</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sz w:val="24"/>
                <w:szCs w:val="24"/>
              </w:rPr>
              <w:t>Navrhovaná právna úprava zavádza povinnosť zasielať údaje PNR, ktoré majú leteckí dopravcovia k dispozícií, Policajnému zboru v určitých časových intervaloch. Formát údajov a kanál na zasielanie dát je ustanovený vykonávacím rozhodnutím Komisie (EÚ) 2017/759 z 28. apríla 2017 o spoločných protokoloch a formátoch údajov, ktoré majú používať leteckí dopravcovia pri prenose údajov zo záznamov o cestujúcich útvarom informácií o cestujúcich (Ú. v. EÚ L 113, 29. 04. 2017), pričom možnosti vychádzali z aktuálnej praxe medzi leteckými dopravcami. Letecký dopravca si môže zvoliť daný formát a kanál a oznámi ho Policajnému zboru, ktorý bude údaje prijímať vo forme zvolenej  daným leteckým dopravcom. V prípade, ak letecký  dopravca nepoužíva jeden z možných formátov, MV SR vybuduje technické prostredie na prenos údajov PNR, cez ktoré bude možné posielať dané údaje. Uvedené podmienky budú rovnaké pre všetkých leteckých dopravcov  vykonávajúcich obchodnú leteckú dopravu v rámci celej EÚ.</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b/>
                <w:sz w:val="24"/>
                <w:szCs w:val="24"/>
              </w:rPr>
              <w:t xml:space="preserve">3.5 Inovácie </w:t>
            </w:r>
          </w:p>
          <w:p w:rsidR="005D0F59" w:rsidRPr="005D0F59" w:rsidP="005D0F59">
            <w:pPr>
              <w:bidi w:val="0"/>
              <w:spacing w:after="0" w:line="240" w:lineRule="auto"/>
              <w:jc w:val="both"/>
              <w:rPr>
                <w:rFonts w:ascii="Times New Roman" w:hAnsi="Times New Roman"/>
                <w:b/>
                <w:sz w:val="24"/>
                <w:szCs w:val="24"/>
              </w:rPr>
            </w:pPr>
            <w:r w:rsidRPr="005D0F59">
              <w:rPr>
                <w:rFonts w:ascii="Times New Roman" w:hAnsi="Times New Roman"/>
                <w:sz w:val="24"/>
                <w:szCs w:val="24"/>
              </w:rPr>
              <w:t xml:space="preserve">       - </w:t>
            </w:r>
            <w:r w:rsidRPr="005D0F59">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ako podporuje navrhovaná zmena inovácie.</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Zjednodušuje uvedenie alebo rozšírenie nových výrobných metód, technológií a výrobkov na trh?</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Uveďte, ako vplýva navrhovaná zmena na jednotlivé práva duševného vlastníctva (napr. patenty, ochranné známky, autorské práva, vlastníctvo know-how).</w:t>
            </w:r>
          </w:p>
          <w:p w:rsidR="005D0F59" w:rsidRPr="005D0F59" w:rsidP="005D0F59">
            <w:pPr>
              <w:bidi w:val="0"/>
              <w:spacing w:after="0" w:line="240" w:lineRule="auto"/>
              <w:jc w:val="both"/>
              <w:rPr>
                <w:rFonts w:ascii="Times New Roman" w:hAnsi="Times New Roman"/>
                <w:i/>
                <w:sz w:val="24"/>
                <w:szCs w:val="24"/>
              </w:rPr>
            </w:pPr>
            <w:r w:rsidRPr="005D0F59">
              <w:rPr>
                <w:rFonts w:ascii="Times New Roman" w:hAnsi="Times New Roman"/>
                <w:i/>
                <w:sz w:val="24"/>
                <w:szCs w:val="24"/>
              </w:rPr>
              <w:t>Podporuje vyššiu efektivitu výroby/využívania zdrojov? Ak áno, ako?</w:t>
            </w:r>
          </w:p>
          <w:p w:rsidR="005D0F59" w:rsidRPr="005D0F59" w:rsidP="005D0F59">
            <w:pPr>
              <w:bidi w:val="0"/>
              <w:spacing w:after="0" w:line="240" w:lineRule="auto"/>
              <w:jc w:val="both"/>
              <w:rPr>
                <w:rFonts w:ascii="Times New Roman" w:hAnsi="Times New Roman"/>
                <w:sz w:val="24"/>
                <w:szCs w:val="24"/>
              </w:rPr>
            </w:pPr>
            <w:r w:rsidRPr="005D0F59">
              <w:rPr>
                <w:rFonts w:ascii="Times New Roman" w:hAnsi="Times New Roman"/>
                <w:i/>
                <w:sz w:val="24"/>
                <w:szCs w:val="24"/>
              </w:rPr>
              <w:t>Vytvorí zmena nové pracovné miesta pre zamestnancov výskumu a vývoja v SR?</w:t>
            </w:r>
          </w:p>
        </w:tc>
      </w:tr>
      <w:tr>
        <w:tblPrEx>
          <w:tblW w:w="0" w:type="auto"/>
          <w:tblLook w:val="04A0"/>
        </w:tblPrEx>
        <w:trPr>
          <w:trHeight w:val="27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5D0F59" w:rsidRPr="007D321A" w:rsidP="005D0F59">
            <w:pPr>
              <w:bidi w:val="0"/>
              <w:spacing w:after="0" w:line="240" w:lineRule="auto"/>
              <w:jc w:val="both"/>
              <w:rPr>
                <w:rFonts w:ascii="Times New Roman" w:hAnsi="Times New Roman"/>
                <w:sz w:val="24"/>
                <w:szCs w:val="24"/>
              </w:rPr>
            </w:pPr>
            <w:r w:rsidRPr="005D0F59">
              <w:rPr>
                <w:rFonts w:ascii="Times New Roman" w:hAnsi="Times New Roman"/>
                <w:sz w:val="24"/>
                <w:szCs w:val="24"/>
              </w:rPr>
              <w:t>Nebude mať vplyv</w:t>
            </w:r>
          </w:p>
        </w:tc>
      </w:tr>
    </w:tbl>
    <w:p w:rsidR="005D0F59" w:rsidRPr="005D0F59" w:rsidP="005D0F59">
      <w:pPr>
        <w:bidi w:val="0"/>
        <w:spacing w:after="0" w:line="240" w:lineRule="auto"/>
        <w:jc w:val="both"/>
        <w:rPr>
          <w:rFonts w:ascii="Times New Roman" w:hAnsi="Times New Roman"/>
          <w:sz w:val="24"/>
          <w:szCs w:val="24"/>
        </w:rPr>
      </w:pPr>
    </w:p>
    <w:p w:rsidR="003E32F9">
      <w:pPr>
        <w:bidi w:val="0"/>
        <w:rPr>
          <w:rFonts w:ascii="Times New Roman" w:hAnsi="Times New Roman"/>
          <w:sz w:val="24"/>
          <w:szCs w:val="24"/>
        </w:rPr>
      </w:pPr>
      <w:r>
        <w:rPr>
          <w:rFonts w:ascii="Times New Roman" w:hAnsi="Times New Roman"/>
          <w:sz w:val="24"/>
          <w:szCs w:val="24"/>
        </w:rPr>
        <w:br w:type="page"/>
      </w:r>
    </w:p>
    <w:p w:rsidR="00C92970" w:rsidRPr="00F34485" w:rsidP="00B3771A">
      <w:pPr>
        <w:bidi w:val="0"/>
        <w:spacing w:after="0" w:line="240" w:lineRule="auto"/>
        <w:rPr>
          <w:rFonts w:ascii="Times New Roman" w:hAnsi="Times New Roman"/>
          <w:b/>
          <w:sz w:val="24"/>
          <w:szCs w:val="24"/>
        </w:rPr>
      </w:pPr>
      <w:r w:rsidR="001B3793">
        <w:rPr>
          <w:rFonts w:ascii="Times New Roman" w:hAnsi="Times New Roman"/>
          <w:b/>
          <w:sz w:val="24"/>
          <w:szCs w:val="24"/>
        </w:rPr>
        <w:t xml:space="preserve">B. </w:t>
      </w:r>
      <w:r w:rsidRPr="00F34485" w:rsidR="00D74207">
        <w:rPr>
          <w:rFonts w:ascii="Times New Roman" w:hAnsi="Times New Roman"/>
          <w:b/>
          <w:sz w:val="24"/>
          <w:szCs w:val="24"/>
        </w:rPr>
        <w:t>Osobitná časť</w:t>
      </w:r>
    </w:p>
    <w:p w:rsidR="005B1B7E" w:rsidP="00B3771A">
      <w:pPr>
        <w:bidi w:val="0"/>
        <w:spacing w:after="0" w:line="240" w:lineRule="auto"/>
        <w:rPr>
          <w:rFonts w:ascii="Times New Roman" w:hAnsi="Times New Roman"/>
          <w:b/>
          <w:sz w:val="24"/>
          <w:szCs w:val="24"/>
          <w:u w:val="single"/>
        </w:rPr>
      </w:pPr>
    </w:p>
    <w:p w:rsidR="003803F3" w:rsidRPr="001B3793" w:rsidP="00B3771A">
      <w:pPr>
        <w:bidi w:val="0"/>
        <w:spacing w:after="0" w:line="240" w:lineRule="auto"/>
        <w:rPr>
          <w:rFonts w:ascii="Times New Roman" w:hAnsi="Times New Roman"/>
          <w:b/>
          <w:sz w:val="24"/>
          <w:szCs w:val="24"/>
          <w:u w:val="single"/>
        </w:rPr>
      </w:pPr>
      <w:r w:rsidRPr="001B3793">
        <w:rPr>
          <w:rFonts w:ascii="Times New Roman" w:hAnsi="Times New Roman"/>
          <w:b/>
          <w:sz w:val="24"/>
          <w:szCs w:val="24"/>
          <w:u w:val="single"/>
        </w:rPr>
        <w:t>K</w:t>
      </w:r>
      <w:r w:rsidRPr="001B3793" w:rsidR="001B3793">
        <w:rPr>
          <w:rFonts w:ascii="Times New Roman" w:hAnsi="Times New Roman"/>
          <w:b/>
          <w:sz w:val="24"/>
          <w:szCs w:val="24"/>
          <w:u w:val="single"/>
        </w:rPr>
        <w:t> </w:t>
      </w:r>
      <w:r w:rsidRPr="001B3793">
        <w:rPr>
          <w:rFonts w:ascii="Times New Roman" w:hAnsi="Times New Roman"/>
          <w:b/>
          <w:sz w:val="24"/>
          <w:szCs w:val="24"/>
          <w:u w:val="single"/>
        </w:rPr>
        <w:t>čl</w:t>
      </w:r>
      <w:r w:rsidRPr="001B3793" w:rsidR="001B3793">
        <w:rPr>
          <w:rFonts w:ascii="Times New Roman" w:hAnsi="Times New Roman"/>
          <w:b/>
          <w:sz w:val="24"/>
          <w:szCs w:val="24"/>
          <w:u w:val="single"/>
        </w:rPr>
        <w:t>. I</w:t>
      </w:r>
    </w:p>
    <w:p w:rsidR="005B1B7E" w:rsidP="00B3771A">
      <w:pPr>
        <w:bidi w:val="0"/>
        <w:spacing w:after="0" w:line="240" w:lineRule="auto"/>
        <w:rPr>
          <w:rFonts w:ascii="Times New Roman" w:hAnsi="Times New Roman"/>
          <w:sz w:val="24"/>
          <w:szCs w:val="24"/>
          <w:u w:val="single"/>
        </w:rPr>
      </w:pPr>
    </w:p>
    <w:p w:rsidR="000D0ED1" w:rsidP="00B3771A">
      <w:pPr>
        <w:bidi w:val="0"/>
        <w:spacing w:after="0" w:line="240" w:lineRule="auto"/>
        <w:rPr>
          <w:rFonts w:ascii="Times New Roman" w:hAnsi="Times New Roman"/>
          <w:sz w:val="24"/>
          <w:szCs w:val="24"/>
          <w:u w:val="single"/>
        </w:rPr>
      </w:pPr>
      <w:r>
        <w:rPr>
          <w:rFonts w:ascii="Times New Roman" w:hAnsi="Times New Roman"/>
          <w:sz w:val="24"/>
          <w:szCs w:val="24"/>
          <w:u w:val="single"/>
        </w:rPr>
        <w:t>K bodu 1</w:t>
      </w:r>
    </w:p>
    <w:p w:rsidR="000D0ED1" w:rsidRPr="000D0ED1" w:rsidP="000D0ED1">
      <w:pPr>
        <w:bidi w:val="0"/>
        <w:spacing w:after="0" w:line="240" w:lineRule="auto"/>
        <w:ind w:firstLine="708"/>
        <w:rPr>
          <w:rFonts w:ascii="Times New Roman" w:hAnsi="Times New Roman"/>
          <w:sz w:val="24"/>
          <w:szCs w:val="24"/>
        </w:rPr>
      </w:pPr>
      <w:r w:rsidRPr="000D0ED1">
        <w:rPr>
          <w:rFonts w:ascii="Times New Roman" w:hAnsi="Times New Roman"/>
          <w:sz w:val="24"/>
          <w:szCs w:val="24"/>
        </w:rPr>
        <w:t>Ide o aktualizáciou právneho aktu Európskej únie týkajúceho sa Europolu.</w:t>
      </w:r>
    </w:p>
    <w:p w:rsidR="000D0ED1" w:rsidP="00B3771A">
      <w:pPr>
        <w:bidi w:val="0"/>
        <w:spacing w:after="0" w:line="240" w:lineRule="auto"/>
        <w:rPr>
          <w:rFonts w:ascii="Times New Roman" w:hAnsi="Times New Roman"/>
          <w:sz w:val="24"/>
          <w:szCs w:val="24"/>
          <w:u w:val="single"/>
        </w:rPr>
      </w:pPr>
    </w:p>
    <w:p w:rsidR="00D74207" w:rsidRPr="001B3793" w:rsidP="00B3771A">
      <w:pPr>
        <w:bidi w:val="0"/>
        <w:spacing w:after="0" w:line="240" w:lineRule="auto"/>
        <w:rPr>
          <w:rFonts w:ascii="Times New Roman" w:hAnsi="Times New Roman"/>
          <w:sz w:val="24"/>
          <w:szCs w:val="24"/>
          <w:u w:val="single"/>
        </w:rPr>
      </w:pPr>
      <w:r w:rsidR="000D0ED1">
        <w:rPr>
          <w:rFonts w:ascii="Times New Roman" w:hAnsi="Times New Roman"/>
          <w:sz w:val="24"/>
          <w:szCs w:val="24"/>
          <w:u w:val="single"/>
        </w:rPr>
        <w:t>K bodu 2</w:t>
      </w:r>
    </w:p>
    <w:p w:rsidR="005B1B7E" w:rsidP="00B3771A">
      <w:pPr>
        <w:bidi w:val="0"/>
        <w:spacing w:after="0" w:line="240" w:lineRule="auto"/>
        <w:rPr>
          <w:rFonts w:ascii="Times New Roman" w:hAnsi="Times New Roman"/>
          <w:sz w:val="24"/>
          <w:szCs w:val="24"/>
        </w:rPr>
      </w:pPr>
    </w:p>
    <w:p w:rsidR="00BD1975" w:rsidRPr="001B3793" w:rsidP="00B3771A">
      <w:pPr>
        <w:bidi w:val="0"/>
        <w:spacing w:after="0" w:line="240" w:lineRule="auto"/>
        <w:rPr>
          <w:rFonts w:ascii="Times New Roman" w:hAnsi="Times New Roman"/>
          <w:sz w:val="24"/>
          <w:szCs w:val="24"/>
        </w:rPr>
      </w:pPr>
      <w:r w:rsidRPr="001B3793" w:rsidR="009200E8">
        <w:rPr>
          <w:rFonts w:ascii="Times New Roman" w:hAnsi="Times New Roman"/>
          <w:sz w:val="24"/>
          <w:szCs w:val="24"/>
        </w:rPr>
        <w:t xml:space="preserve">K </w:t>
      </w:r>
      <w:r w:rsidR="007A275D">
        <w:rPr>
          <w:rFonts w:ascii="Times New Roman" w:hAnsi="Times New Roman"/>
          <w:sz w:val="24"/>
          <w:szCs w:val="24"/>
        </w:rPr>
        <w:t>§ 69</w:t>
      </w:r>
      <w:r w:rsidRPr="001B3793" w:rsidR="00B359F9">
        <w:rPr>
          <w:rFonts w:ascii="Times New Roman" w:hAnsi="Times New Roman"/>
          <w:sz w:val="24"/>
          <w:szCs w:val="24"/>
        </w:rPr>
        <w:t>h ods. 1</w:t>
      </w:r>
      <w:r w:rsidRPr="001B3793" w:rsidR="008F2726">
        <w:rPr>
          <w:rFonts w:ascii="Times New Roman" w:hAnsi="Times New Roman"/>
          <w:sz w:val="24"/>
          <w:szCs w:val="24"/>
        </w:rPr>
        <w:t xml:space="preserve"> </w:t>
      </w:r>
      <w:r w:rsidRPr="001B3793" w:rsidR="002278E9">
        <w:rPr>
          <w:rFonts w:ascii="Times New Roman" w:hAnsi="Times New Roman"/>
          <w:sz w:val="24"/>
          <w:szCs w:val="24"/>
        </w:rPr>
        <w:t xml:space="preserve"> </w:t>
      </w:r>
    </w:p>
    <w:p w:rsidR="00BD1975" w:rsidRPr="001B3793" w:rsidP="00B3771A">
      <w:pPr>
        <w:widowControl w:val="0"/>
        <w:bidi w:val="0"/>
        <w:spacing w:after="0" w:line="240" w:lineRule="auto"/>
        <w:ind w:firstLine="708"/>
        <w:contextualSpacing/>
        <w:jc w:val="both"/>
        <w:rPr>
          <w:rFonts w:ascii="Times New Roman" w:hAnsi="Times New Roman"/>
          <w:sz w:val="24"/>
          <w:szCs w:val="24"/>
        </w:rPr>
      </w:pPr>
      <w:r w:rsidRPr="001B3793">
        <w:rPr>
          <w:rFonts w:ascii="Times New Roman" w:hAnsi="Times New Roman"/>
          <w:sz w:val="24"/>
          <w:szCs w:val="24"/>
        </w:rPr>
        <w:t xml:space="preserve">Ide o transpozíciu </w:t>
      </w:r>
      <w:r w:rsidRPr="001B3793" w:rsidR="00877E55">
        <w:rPr>
          <w:rFonts w:ascii="Times New Roman" w:hAnsi="Times New Roman"/>
          <w:sz w:val="24"/>
          <w:szCs w:val="24"/>
        </w:rPr>
        <w:t xml:space="preserve">čl. 1 ods. 1 písm. b) a ods. 2 </w:t>
      </w:r>
      <w:r w:rsidR="00E40238">
        <w:rPr>
          <w:rFonts w:ascii="Times New Roman" w:hAnsi="Times New Roman"/>
          <w:sz w:val="24"/>
          <w:szCs w:val="24"/>
        </w:rPr>
        <w:t>s</w:t>
      </w:r>
      <w:r w:rsidRPr="001B3793" w:rsidR="00877E55">
        <w:rPr>
          <w:rFonts w:ascii="Times New Roman" w:hAnsi="Times New Roman"/>
          <w:sz w:val="24"/>
          <w:szCs w:val="24"/>
        </w:rPr>
        <w:t>mernice 2016/681, kde sa definuje predmet a rozsah pôsobnosti</w:t>
      </w:r>
      <w:r w:rsidR="00C72026">
        <w:rPr>
          <w:rFonts w:ascii="Times New Roman" w:hAnsi="Times New Roman"/>
          <w:sz w:val="24"/>
          <w:szCs w:val="24"/>
        </w:rPr>
        <w:t xml:space="preserve"> jej</w:t>
      </w:r>
      <w:r w:rsidRPr="001B3793" w:rsidR="00877E55">
        <w:rPr>
          <w:rFonts w:ascii="Times New Roman" w:hAnsi="Times New Roman"/>
          <w:sz w:val="24"/>
          <w:szCs w:val="24"/>
        </w:rPr>
        <w:t xml:space="preserve"> právnej úpravy. </w:t>
      </w:r>
      <w:r w:rsidR="00C72026">
        <w:rPr>
          <w:rFonts w:ascii="Times New Roman" w:hAnsi="Times New Roman"/>
          <w:sz w:val="24"/>
          <w:szCs w:val="24"/>
        </w:rPr>
        <w:t>Záznamy o leteckých cestujúcich sa môžu využívať len pri predchádzaní, odhaľovaní a stíhaní vybraných trestných činoch</w:t>
      </w:r>
      <w:r w:rsidR="00C76971">
        <w:rPr>
          <w:rFonts w:ascii="Times New Roman" w:hAnsi="Times New Roman"/>
          <w:sz w:val="24"/>
          <w:szCs w:val="24"/>
        </w:rPr>
        <w:t>, ktoré sú uvedené v príloh</w:t>
      </w:r>
      <w:r w:rsidR="007525F9">
        <w:rPr>
          <w:rFonts w:ascii="Times New Roman" w:hAnsi="Times New Roman"/>
          <w:sz w:val="24"/>
          <w:szCs w:val="24"/>
        </w:rPr>
        <w:t>e</w:t>
      </w:r>
      <w:r w:rsidR="00C76971">
        <w:rPr>
          <w:rFonts w:ascii="Times New Roman" w:hAnsi="Times New Roman"/>
          <w:sz w:val="24"/>
          <w:szCs w:val="24"/>
        </w:rPr>
        <w:t xml:space="preserve"> č. 3 (terorizmus a iné závažné trestné činy, za ktoré možno podľa Trestného zákona uložiť trest odňatia slobody najmenej tri roky).</w:t>
      </w:r>
    </w:p>
    <w:p w:rsidR="00353BAB" w:rsidRPr="001B3793" w:rsidP="00B3771A">
      <w:pPr>
        <w:widowControl w:val="0"/>
        <w:bidi w:val="0"/>
        <w:spacing w:after="0" w:line="240" w:lineRule="auto"/>
        <w:contextualSpacing/>
        <w:jc w:val="both"/>
        <w:rPr>
          <w:rFonts w:ascii="Times New Roman" w:hAnsi="Times New Roman"/>
          <w:sz w:val="24"/>
          <w:szCs w:val="24"/>
        </w:rPr>
      </w:pPr>
    </w:p>
    <w:p w:rsidR="00353BAB" w:rsidRPr="001B3793" w:rsidP="00B3771A">
      <w:pPr>
        <w:bidi w:val="0"/>
        <w:spacing w:after="0" w:line="240" w:lineRule="auto"/>
        <w:rPr>
          <w:rFonts w:ascii="Times New Roman" w:hAnsi="Times New Roman"/>
          <w:sz w:val="24"/>
          <w:szCs w:val="24"/>
        </w:rPr>
      </w:pPr>
      <w:r w:rsidRPr="001B3793" w:rsidR="009200E8">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 xml:space="preserve">h ods. </w:t>
      </w:r>
      <w:r w:rsidRPr="001B3793" w:rsidR="00877E55">
        <w:rPr>
          <w:rFonts w:ascii="Times New Roman" w:hAnsi="Times New Roman"/>
          <w:sz w:val="24"/>
          <w:szCs w:val="24"/>
        </w:rPr>
        <w:t>2</w:t>
      </w:r>
      <w:r w:rsidRPr="001B3793">
        <w:rPr>
          <w:rFonts w:ascii="Times New Roman" w:hAnsi="Times New Roman"/>
          <w:sz w:val="24"/>
          <w:szCs w:val="24"/>
        </w:rPr>
        <w:t xml:space="preserve"> </w:t>
      </w:r>
    </w:p>
    <w:p w:rsidR="00877E55" w:rsidRPr="001B3793" w:rsidP="00B3771A">
      <w:pPr>
        <w:autoSpaceDE w:val="0"/>
        <w:autoSpaceDN w:val="0"/>
        <w:bidi w:val="0"/>
        <w:spacing w:after="0" w:line="240" w:lineRule="auto"/>
        <w:ind w:firstLine="708"/>
        <w:jc w:val="both"/>
        <w:rPr>
          <w:rFonts w:ascii="Times New Roman" w:hAnsi="Times New Roman"/>
          <w:sz w:val="24"/>
          <w:szCs w:val="24"/>
        </w:rPr>
      </w:pPr>
      <w:r w:rsidRPr="001B3793" w:rsidR="007B0A2E">
        <w:rPr>
          <w:rFonts w:ascii="Times New Roman" w:hAnsi="Times New Roman"/>
          <w:sz w:val="24"/>
          <w:szCs w:val="24"/>
        </w:rPr>
        <w:t xml:space="preserve">Ide o transpozíciu čl. </w:t>
      </w:r>
      <w:r w:rsidRPr="001B3793">
        <w:rPr>
          <w:rFonts w:ascii="Times New Roman" w:hAnsi="Times New Roman"/>
          <w:sz w:val="24"/>
          <w:szCs w:val="24"/>
        </w:rPr>
        <w:t>4 ods. 1 a 2</w:t>
      </w:r>
      <w:r w:rsidRPr="001B3793" w:rsidR="007B0A2E">
        <w:rPr>
          <w:rFonts w:ascii="Times New Roman" w:hAnsi="Times New Roman"/>
          <w:sz w:val="24"/>
          <w:szCs w:val="24"/>
        </w:rPr>
        <w:t xml:space="preserve"> </w:t>
      </w:r>
      <w:r w:rsidR="00C76971">
        <w:rPr>
          <w:rFonts w:ascii="Times New Roman" w:hAnsi="Times New Roman"/>
          <w:sz w:val="24"/>
          <w:szCs w:val="24"/>
        </w:rPr>
        <w:t>smernice 2016/681</w:t>
      </w:r>
      <w:r w:rsidRPr="001B3793" w:rsidR="005D2E51">
        <w:rPr>
          <w:rFonts w:ascii="Times New Roman" w:hAnsi="Times New Roman"/>
          <w:sz w:val="24"/>
          <w:szCs w:val="24"/>
        </w:rPr>
        <w:t>,</w:t>
      </w:r>
      <w:r w:rsidRPr="001B3793" w:rsidR="007B0A2E">
        <w:rPr>
          <w:rFonts w:ascii="Times New Roman" w:hAnsi="Times New Roman"/>
          <w:sz w:val="24"/>
          <w:szCs w:val="24"/>
        </w:rPr>
        <w:t xml:space="preserve"> kde sa definuje </w:t>
      </w:r>
      <w:r w:rsidRPr="001B3793">
        <w:rPr>
          <w:rFonts w:ascii="Times New Roman" w:hAnsi="Times New Roman"/>
          <w:sz w:val="24"/>
          <w:szCs w:val="24"/>
        </w:rPr>
        <w:t xml:space="preserve">útvar zodpovedný za zhromažďovanie, uchovávanie, spracúvanie PNR údajov a za ich prenos príslušným orgánom, iným štátom a Europolu. </w:t>
      </w:r>
      <w:r w:rsidR="007525F9">
        <w:rPr>
          <w:rFonts w:ascii="Times New Roman" w:hAnsi="Times New Roman"/>
          <w:sz w:val="24"/>
          <w:szCs w:val="24"/>
        </w:rPr>
        <w:t xml:space="preserve"> </w:t>
      </w:r>
    </w:p>
    <w:p w:rsidR="00877E55" w:rsidRPr="001B3793" w:rsidP="00B3771A">
      <w:pPr>
        <w:autoSpaceDE w:val="0"/>
        <w:autoSpaceDN w:val="0"/>
        <w:bidi w:val="0"/>
        <w:spacing w:after="0" w:line="240" w:lineRule="auto"/>
        <w:ind w:firstLine="708"/>
        <w:jc w:val="both"/>
        <w:rPr>
          <w:rFonts w:ascii="Times New Roman" w:hAnsi="Times New Roman"/>
          <w:sz w:val="24"/>
          <w:szCs w:val="24"/>
        </w:rPr>
      </w:pPr>
      <w:r w:rsidR="007525F9">
        <w:rPr>
          <w:rFonts w:ascii="Times New Roman" w:hAnsi="Times New Roman"/>
          <w:sz w:val="24"/>
          <w:szCs w:val="24"/>
        </w:rPr>
        <w:t xml:space="preserve">V </w:t>
      </w:r>
      <w:r w:rsidRPr="001B3793">
        <w:rPr>
          <w:rFonts w:ascii="Times New Roman" w:hAnsi="Times New Roman"/>
          <w:sz w:val="24"/>
          <w:szCs w:val="24"/>
        </w:rPr>
        <w:t>Slovensk</w:t>
      </w:r>
      <w:r w:rsidR="007525F9">
        <w:rPr>
          <w:rFonts w:ascii="Times New Roman" w:hAnsi="Times New Roman"/>
          <w:sz w:val="24"/>
          <w:szCs w:val="24"/>
        </w:rPr>
        <w:t>ej</w:t>
      </w:r>
      <w:r w:rsidRPr="001B3793">
        <w:rPr>
          <w:rFonts w:ascii="Times New Roman" w:hAnsi="Times New Roman"/>
          <w:sz w:val="24"/>
          <w:szCs w:val="24"/>
        </w:rPr>
        <w:t xml:space="preserve"> republik</w:t>
      </w:r>
      <w:r w:rsidR="007525F9">
        <w:rPr>
          <w:rFonts w:ascii="Times New Roman" w:hAnsi="Times New Roman"/>
          <w:sz w:val="24"/>
          <w:szCs w:val="24"/>
        </w:rPr>
        <w:t>e</w:t>
      </w:r>
      <w:r w:rsidRPr="001B3793">
        <w:rPr>
          <w:rFonts w:ascii="Times New Roman" w:hAnsi="Times New Roman"/>
          <w:sz w:val="24"/>
          <w:szCs w:val="24"/>
        </w:rPr>
        <w:t xml:space="preserve"> </w:t>
      </w:r>
      <w:r w:rsidR="007525F9">
        <w:rPr>
          <w:rFonts w:ascii="Times New Roman" w:hAnsi="Times New Roman"/>
          <w:sz w:val="24"/>
          <w:szCs w:val="24"/>
        </w:rPr>
        <w:t>bud</w:t>
      </w:r>
      <w:r w:rsidRPr="001B3793">
        <w:rPr>
          <w:rFonts w:ascii="Times New Roman" w:hAnsi="Times New Roman"/>
          <w:sz w:val="24"/>
          <w:szCs w:val="24"/>
        </w:rPr>
        <w:t xml:space="preserve">e týmto útvarom Národná ústredňa informácií o pasažieroch </w:t>
      </w:r>
      <w:r w:rsidR="00C76971">
        <w:rPr>
          <w:rFonts w:ascii="Times New Roman" w:hAnsi="Times New Roman"/>
          <w:sz w:val="24"/>
          <w:szCs w:val="24"/>
        </w:rPr>
        <w:t xml:space="preserve">zriadená na úrade </w:t>
      </w:r>
      <w:r w:rsidRPr="001B3793">
        <w:rPr>
          <w:rFonts w:ascii="Times New Roman" w:hAnsi="Times New Roman"/>
          <w:sz w:val="24"/>
          <w:szCs w:val="24"/>
        </w:rPr>
        <w:t>medzinárodnej policajnej spolupráce Prezí</w:t>
      </w:r>
      <w:r w:rsidR="00C76971">
        <w:rPr>
          <w:rFonts w:ascii="Times New Roman" w:hAnsi="Times New Roman"/>
          <w:sz w:val="24"/>
          <w:szCs w:val="24"/>
        </w:rPr>
        <w:t>dia Policajného zboru, rovnako ako ostatné ústredne (SIRENE, Interpol, Europol)</w:t>
      </w:r>
      <w:r w:rsidR="007525F9">
        <w:rPr>
          <w:rFonts w:ascii="Times New Roman" w:hAnsi="Times New Roman"/>
          <w:sz w:val="24"/>
          <w:szCs w:val="24"/>
        </w:rPr>
        <w:t>.</w:t>
      </w:r>
    </w:p>
    <w:p w:rsidR="00D92F64" w:rsidRPr="001B3793" w:rsidP="00B3771A">
      <w:pPr>
        <w:bidi w:val="0"/>
        <w:spacing w:after="0" w:line="240" w:lineRule="auto"/>
        <w:rPr>
          <w:rFonts w:ascii="Times New Roman" w:hAnsi="Times New Roman"/>
          <w:sz w:val="24"/>
          <w:szCs w:val="24"/>
        </w:rPr>
      </w:pPr>
    </w:p>
    <w:p w:rsidR="00BD1975" w:rsidRPr="001B3793" w:rsidP="00B3771A">
      <w:pPr>
        <w:bidi w:val="0"/>
        <w:spacing w:after="0" w:line="240" w:lineRule="auto"/>
        <w:rPr>
          <w:rFonts w:ascii="Times New Roman" w:hAnsi="Times New Roman"/>
          <w:sz w:val="24"/>
          <w:szCs w:val="24"/>
        </w:rPr>
      </w:pPr>
      <w:r w:rsidRPr="001B3793" w:rsidR="009200E8">
        <w:rPr>
          <w:rFonts w:ascii="Times New Roman" w:hAnsi="Times New Roman"/>
          <w:sz w:val="24"/>
          <w:szCs w:val="24"/>
        </w:rPr>
        <w:t xml:space="preserve">K </w:t>
      </w:r>
      <w:r w:rsidR="007A275D">
        <w:rPr>
          <w:rFonts w:ascii="Times New Roman" w:hAnsi="Times New Roman"/>
          <w:sz w:val="24"/>
          <w:szCs w:val="24"/>
        </w:rPr>
        <w:t>§ 69</w:t>
      </w:r>
      <w:r w:rsidRPr="001B3793" w:rsidR="00877E55">
        <w:rPr>
          <w:rFonts w:ascii="Times New Roman" w:hAnsi="Times New Roman"/>
          <w:sz w:val="24"/>
          <w:szCs w:val="24"/>
        </w:rPr>
        <w:t xml:space="preserve">h ods. 3 </w:t>
      </w:r>
    </w:p>
    <w:p w:rsidR="00246B31" w:rsidRPr="001B3793" w:rsidP="00232402">
      <w:pPr>
        <w:widowControl w:val="0"/>
        <w:bidi w:val="0"/>
        <w:spacing w:after="0" w:line="240" w:lineRule="auto"/>
        <w:ind w:firstLine="708"/>
        <w:contextualSpacing/>
        <w:jc w:val="both"/>
        <w:rPr>
          <w:rFonts w:ascii="Times New Roman" w:hAnsi="Times New Roman"/>
          <w:sz w:val="24"/>
          <w:szCs w:val="24"/>
        </w:rPr>
      </w:pPr>
      <w:r w:rsidRPr="001B3793" w:rsidR="005C3D33">
        <w:rPr>
          <w:rFonts w:ascii="Times New Roman" w:hAnsi="Times New Roman"/>
          <w:sz w:val="24"/>
          <w:szCs w:val="24"/>
        </w:rPr>
        <w:t xml:space="preserve">Ide o transpozíciu </w:t>
      </w:r>
      <w:r w:rsidR="007525F9">
        <w:rPr>
          <w:rFonts w:ascii="Times New Roman" w:hAnsi="Times New Roman"/>
          <w:sz w:val="24"/>
          <w:szCs w:val="24"/>
        </w:rPr>
        <w:t xml:space="preserve">definícii zavedených v </w:t>
      </w:r>
      <w:r w:rsidRPr="001B3793" w:rsidR="005C3D33">
        <w:rPr>
          <w:rFonts w:ascii="Times New Roman" w:hAnsi="Times New Roman"/>
          <w:sz w:val="24"/>
          <w:szCs w:val="24"/>
        </w:rPr>
        <w:t>čl. 3 ods. 2</w:t>
      </w:r>
      <w:r w:rsidRPr="001B3793" w:rsidR="005D1BBE">
        <w:rPr>
          <w:rFonts w:ascii="Times New Roman" w:hAnsi="Times New Roman"/>
          <w:sz w:val="24"/>
          <w:szCs w:val="24"/>
        </w:rPr>
        <w:t xml:space="preserve"> </w:t>
      </w:r>
      <w:r w:rsidR="00E40238">
        <w:rPr>
          <w:rFonts w:ascii="Times New Roman" w:hAnsi="Times New Roman"/>
          <w:sz w:val="24"/>
          <w:szCs w:val="24"/>
        </w:rPr>
        <w:t>s</w:t>
      </w:r>
      <w:r w:rsidRPr="001B3793" w:rsidR="005D1BBE">
        <w:rPr>
          <w:rFonts w:ascii="Times New Roman" w:hAnsi="Times New Roman"/>
          <w:sz w:val="24"/>
          <w:szCs w:val="24"/>
        </w:rPr>
        <w:t xml:space="preserve">mernice </w:t>
      </w:r>
      <w:r w:rsidR="00C76971">
        <w:rPr>
          <w:rFonts w:ascii="Times New Roman" w:hAnsi="Times New Roman"/>
          <w:sz w:val="24"/>
          <w:szCs w:val="24"/>
        </w:rPr>
        <w:t>2016/681</w:t>
      </w:r>
      <w:r w:rsidRPr="001B3793" w:rsidR="005D1BBE">
        <w:rPr>
          <w:rFonts w:ascii="Times New Roman" w:hAnsi="Times New Roman"/>
          <w:sz w:val="24"/>
          <w:szCs w:val="24"/>
        </w:rPr>
        <w:t xml:space="preserve"> </w:t>
      </w:r>
      <w:r w:rsidR="007525F9">
        <w:rPr>
          <w:rFonts w:ascii="Times New Roman" w:hAnsi="Times New Roman"/>
          <w:sz w:val="24"/>
          <w:szCs w:val="24"/>
        </w:rPr>
        <w:t xml:space="preserve">ako je </w:t>
      </w:r>
      <w:r w:rsidR="00232402">
        <w:rPr>
          <w:rFonts w:ascii="Times New Roman" w:hAnsi="Times New Roman"/>
          <w:sz w:val="24"/>
          <w:szCs w:val="24"/>
        </w:rPr>
        <w:t xml:space="preserve">samotný záznam o leteckom cestujúcom, </w:t>
      </w:r>
      <w:r w:rsidRPr="001B3793" w:rsidR="005C3D33">
        <w:rPr>
          <w:rFonts w:ascii="Times New Roman" w:hAnsi="Times New Roman"/>
          <w:sz w:val="24"/>
          <w:szCs w:val="24"/>
        </w:rPr>
        <w:t xml:space="preserve">let </w:t>
      </w:r>
      <w:r w:rsidR="00232402">
        <w:rPr>
          <w:rFonts w:ascii="Times New Roman" w:hAnsi="Times New Roman"/>
          <w:sz w:val="24"/>
          <w:szCs w:val="24"/>
        </w:rPr>
        <w:t>mimo Európskej únie a let v rámci Európskej únie. Zároveň sa tu vymedzujú príslušné orgány (</w:t>
      </w:r>
      <w:r w:rsidRPr="001B3793" w:rsidR="005C3D33">
        <w:rPr>
          <w:rFonts w:ascii="Times New Roman" w:hAnsi="Times New Roman"/>
          <w:sz w:val="24"/>
          <w:szCs w:val="24"/>
        </w:rPr>
        <w:t xml:space="preserve">čl. 7 </w:t>
      </w:r>
      <w:r w:rsidR="00E40238">
        <w:rPr>
          <w:rFonts w:ascii="Times New Roman" w:hAnsi="Times New Roman"/>
          <w:sz w:val="24"/>
          <w:szCs w:val="24"/>
        </w:rPr>
        <w:t>s</w:t>
      </w:r>
      <w:r w:rsidRPr="001B3793" w:rsidR="005C3D33">
        <w:rPr>
          <w:rFonts w:ascii="Times New Roman" w:hAnsi="Times New Roman"/>
          <w:sz w:val="24"/>
          <w:szCs w:val="24"/>
        </w:rPr>
        <w:t xml:space="preserve">mernice </w:t>
      </w:r>
      <w:r w:rsidR="00C76971">
        <w:rPr>
          <w:rFonts w:ascii="Times New Roman" w:hAnsi="Times New Roman"/>
          <w:sz w:val="24"/>
          <w:szCs w:val="24"/>
        </w:rPr>
        <w:t>2016/681</w:t>
      </w:r>
      <w:r w:rsidR="00232402">
        <w:rPr>
          <w:rFonts w:ascii="Times New Roman" w:hAnsi="Times New Roman"/>
          <w:sz w:val="24"/>
          <w:szCs w:val="24"/>
        </w:rPr>
        <w:t>)</w:t>
      </w:r>
      <w:r w:rsidRPr="001B3793" w:rsidR="005C3D33">
        <w:rPr>
          <w:rFonts w:ascii="Times New Roman" w:hAnsi="Times New Roman"/>
          <w:sz w:val="24"/>
          <w:szCs w:val="24"/>
        </w:rPr>
        <w:t>, k</w:t>
      </w:r>
      <w:r w:rsidR="00232402">
        <w:rPr>
          <w:rFonts w:ascii="Times New Roman" w:hAnsi="Times New Roman"/>
          <w:sz w:val="24"/>
          <w:szCs w:val="24"/>
        </w:rPr>
        <w:t xml:space="preserve">toré budú </w:t>
      </w:r>
      <w:r w:rsidRPr="001B3793" w:rsidR="005C3D33">
        <w:rPr>
          <w:rFonts w:ascii="Times New Roman" w:hAnsi="Times New Roman"/>
          <w:sz w:val="24"/>
          <w:szCs w:val="24"/>
        </w:rPr>
        <w:t>oprávnené prijímať</w:t>
      </w:r>
      <w:r w:rsidR="00232402">
        <w:rPr>
          <w:rFonts w:ascii="Times New Roman" w:hAnsi="Times New Roman"/>
          <w:sz w:val="24"/>
          <w:szCs w:val="24"/>
        </w:rPr>
        <w:t xml:space="preserve"> PNR údaje a</w:t>
      </w:r>
      <w:r w:rsidRPr="001B3793" w:rsidR="005C3D33">
        <w:rPr>
          <w:rFonts w:ascii="Times New Roman" w:hAnsi="Times New Roman"/>
          <w:sz w:val="24"/>
          <w:szCs w:val="24"/>
        </w:rPr>
        <w:t xml:space="preserve"> žiadať PNR údaje alebo výsledky ich spracúvania od</w:t>
      </w:r>
      <w:r w:rsidR="006B5D21">
        <w:rPr>
          <w:rFonts w:ascii="Times New Roman" w:hAnsi="Times New Roman"/>
          <w:sz w:val="24"/>
          <w:szCs w:val="24"/>
        </w:rPr>
        <w:t> </w:t>
      </w:r>
      <w:r w:rsidRPr="001B3793" w:rsidR="005C3D33">
        <w:rPr>
          <w:rFonts w:ascii="Times New Roman" w:hAnsi="Times New Roman"/>
          <w:sz w:val="24"/>
          <w:szCs w:val="24"/>
        </w:rPr>
        <w:t xml:space="preserve">národnej ústredni. </w:t>
      </w:r>
      <w:r w:rsidR="00232402">
        <w:rPr>
          <w:rFonts w:ascii="Times New Roman" w:hAnsi="Times New Roman"/>
          <w:sz w:val="24"/>
          <w:szCs w:val="24"/>
        </w:rPr>
        <w:t>Vymedzenie príslušných orgánov</w:t>
      </w:r>
      <w:r w:rsidRPr="001B3793" w:rsidR="00EB24DB">
        <w:rPr>
          <w:rFonts w:ascii="Times New Roman" w:hAnsi="Times New Roman"/>
          <w:sz w:val="24"/>
          <w:szCs w:val="24"/>
        </w:rPr>
        <w:t xml:space="preserve"> korešponduje s útvarmi podieľajúcimi sa na prevencii, odhaľovaní a</w:t>
      </w:r>
      <w:r w:rsidRPr="001B3793" w:rsidR="00623E1C">
        <w:rPr>
          <w:rFonts w:ascii="Times New Roman" w:hAnsi="Times New Roman"/>
          <w:sz w:val="24"/>
          <w:szCs w:val="24"/>
        </w:rPr>
        <w:t xml:space="preserve"> stíhaní</w:t>
      </w:r>
      <w:r w:rsidRPr="001B3793" w:rsidR="00EB24DB">
        <w:rPr>
          <w:rFonts w:ascii="Times New Roman" w:hAnsi="Times New Roman"/>
          <w:sz w:val="24"/>
          <w:szCs w:val="24"/>
        </w:rPr>
        <w:t> </w:t>
      </w:r>
      <w:r w:rsidR="00232402">
        <w:rPr>
          <w:rFonts w:ascii="Times New Roman" w:hAnsi="Times New Roman"/>
          <w:sz w:val="24"/>
          <w:szCs w:val="24"/>
        </w:rPr>
        <w:t xml:space="preserve">terorizmu a inej </w:t>
      </w:r>
      <w:r w:rsidRPr="001B3793" w:rsidR="00623E1C">
        <w:rPr>
          <w:rFonts w:ascii="Times New Roman" w:hAnsi="Times New Roman"/>
          <w:sz w:val="24"/>
          <w:szCs w:val="24"/>
        </w:rPr>
        <w:t>z</w:t>
      </w:r>
      <w:r w:rsidRPr="001B3793" w:rsidR="00EB24DB">
        <w:rPr>
          <w:rFonts w:ascii="Times New Roman" w:hAnsi="Times New Roman"/>
          <w:sz w:val="24"/>
          <w:szCs w:val="24"/>
        </w:rPr>
        <w:t>ávažn</w:t>
      </w:r>
      <w:r w:rsidR="00232402">
        <w:rPr>
          <w:rFonts w:ascii="Times New Roman" w:hAnsi="Times New Roman"/>
          <w:sz w:val="24"/>
          <w:szCs w:val="24"/>
        </w:rPr>
        <w:t>ej trestnej činnosti.</w:t>
      </w:r>
      <w:r w:rsidRPr="001B3793" w:rsidR="00EB24DB">
        <w:rPr>
          <w:rFonts w:ascii="Times New Roman" w:hAnsi="Times New Roman"/>
          <w:sz w:val="24"/>
          <w:szCs w:val="24"/>
        </w:rPr>
        <w:t xml:space="preserve"> </w:t>
      </w:r>
    </w:p>
    <w:p w:rsidR="005C3D33" w:rsidRPr="001B3793" w:rsidP="00B3771A">
      <w:pPr>
        <w:bidi w:val="0"/>
        <w:spacing w:after="0" w:line="240" w:lineRule="auto"/>
        <w:rPr>
          <w:rFonts w:ascii="Times New Roman" w:hAnsi="Times New Roman"/>
          <w:sz w:val="24"/>
          <w:szCs w:val="24"/>
        </w:rPr>
      </w:pPr>
    </w:p>
    <w:p w:rsidR="005C3D33" w:rsidRPr="001B3793" w:rsidP="00B3771A">
      <w:pPr>
        <w:bidi w:val="0"/>
        <w:spacing w:after="0" w:line="240" w:lineRule="auto"/>
        <w:rPr>
          <w:rFonts w:ascii="Times New Roman" w:hAnsi="Times New Roman"/>
          <w:sz w:val="24"/>
          <w:szCs w:val="24"/>
        </w:rPr>
      </w:pPr>
      <w:r w:rsidRPr="001B3793">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h ods. 4</w:t>
      </w:r>
    </w:p>
    <w:p w:rsidR="005C3D33" w:rsidRPr="001B3793" w:rsidP="00B3771A">
      <w:pPr>
        <w:widowControl w:val="0"/>
        <w:bidi w:val="0"/>
        <w:spacing w:after="0" w:line="240" w:lineRule="auto"/>
        <w:ind w:firstLine="708"/>
        <w:contextualSpacing/>
        <w:jc w:val="both"/>
        <w:rPr>
          <w:rFonts w:ascii="Times New Roman" w:hAnsi="Times New Roman"/>
          <w:sz w:val="24"/>
          <w:szCs w:val="24"/>
        </w:rPr>
      </w:pPr>
      <w:r w:rsidRPr="001B3793">
        <w:rPr>
          <w:rFonts w:ascii="Times New Roman" w:hAnsi="Times New Roman"/>
          <w:sz w:val="24"/>
          <w:szCs w:val="24"/>
        </w:rPr>
        <w:t>Ide o transpozíciu čl. 7 ods. 5</w:t>
      </w:r>
      <w:r w:rsidR="00E40238">
        <w:rPr>
          <w:rFonts w:ascii="Times New Roman" w:hAnsi="Times New Roman"/>
          <w:sz w:val="24"/>
          <w:szCs w:val="24"/>
        </w:rPr>
        <w:t xml:space="preserve"> s</w:t>
      </w:r>
      <w:r w:rsidRPr="001B3793">
        <w:rPr>
          <w:rFonts w:ascii="Times New Roman" w:hAnsi="Times New Roman"/>
          <w:sz w:val="24"/>
          <w:szCs w:val="24"/>
        </w:rPr>
        <w:t xml:space="preserve">mernice </w:t>
      </w:r>
      <w:r w:rsidR="00C76971">
        <w:rPr>
          <w:rFonts w:ascii="Times New Roman" w:hAnsi="Times New Roman"/>
          <w:sz w:val="24"/>
          <w:szCs w:val="24"/>
        </w:rPr>
        <w:t>2016/681</w:t>
      </w:r>
      <w:r w:rsidRPr="001B3793">
        <w:rPr>
          <w:rFonts w:ascii="Times New Roman" w:hAnsi="Times New Roman"/>
          <w:sz w:val="24"/>
          <w:szCs w:val="24"/>
        </w:rPr>
        <w:t xml:space="preserve">, kde sa uvádza, že spracúvaním PNR údajov v zmysle </w:t>
      </w:r>
      <w:r w:rsidR="00C86CCD">
        <w:rPr>
          <w:rFonts w:ascii="Times New Roman" w:hAnsi="Times New Roman"/>
          <w:sz w:val="24"/>
          <w:szCs w:val="24"/>
        </w:rPr>
        <w:t>s</w:t>
      </w:r>
      <w:r w:rsidRPr="001B3793">
        <w:rPr>
          <w:rFonts w:ascii="Times New Roman" w:hAnsi="Times New Roman"/>
          <w:sz w:val="24"/>
          <w:szCs w:val="24"/>
        </w:rPr>
        <w:t>mernice nie sú dotknuté osobitné predpisy o medzinárodnej justičnej spolupráci v trestných veciach.</w:t>
      </w:r>
      <w:r w:rsidRPr="001B3793" w:rsidR="00664563">
        <w:rPr>
          <w:rFonts w:ascii="Times New Roman" w:hAnsi="Times New Roman"/>
          <w:sz w:val="24"/>
          <w:szCs w:val="24"/>
        </w:rPr>
        <w:t xml:space="preserve"> Medzinárodná justičná spolupráca je upravená v § 6 a piatej hlave Trestn</w:t>
      </w:r>
      <w:r w:rsidR="00E40238">
        <w:rPr>
          <w:rFonts w:ascii="Times New Roman" w:hAnsi="Times New Roman"/>
          <w:sz w:val="24"/>
          <w:szCs w:val="24"/>
        </w:rPr>
        <w:t>ého</w:t>
      </w:r>
      <w:r w:rsidRPr="001B3793" w:rsidR="00664563">
        <w:rPr>
          <w:rFonts w:ascii="Times New Roman" w:hAnsi="Times New Roman"/>
          <w:sz w:val="24"/>
          <w:szCs w:val="24"/>
        </w:rPr>
        <w:t xml:space="preserve"> poriadk</w:t>
      </w:r>
      <w:r w:rsidR="00E40238">
        <w:rPr>
          <w:rFonts w:ascii="Times New Roman" w:hAnsi="Times New Roman"/>
          <w:sz w:val="24"/>
          <w:szCs w:val="24"/>
        </w:rPr>
        <w:t>u</w:t>
      </w:r>
      <w:r w:rsidRPr="001B3793" w:rsidR="00664563">
        <w:rPr>
          <w:rFonts w:ascii="Times New Roman" w:hAnsi="Times New Roman"/>
          <w:sz w:val="24"/>
          <w:szCs w:val="24"/>
        </w:rPr>
        <w:t xml:space="preserve">. Príslušný </w:t>
      </w:r>
      <w:r w:rsidR="00C86CCD">
        <w:rPr>
          <w:rFonts w:ascii="Times New Roman" w:hAnsi="Times New Roman"/>
          <w:sz w:val="24"/>
          <w:szCs w:val="24"/>
        </w:rPr>
        <w:t>orgán</w:t>
      </w:r>
      <w:r w:rsidRPr="001B3793" w:rsidR="00664563">
        <w:rPr>
          <w:rFonts w:ascii="Times New Roman" w:hAnsi="Times New Roman"/>
          <w:sz w:val="24"/>
          <w:szCs w:val="24"/>
        </w:rPr>
        <w:t xml:space="preserve"> môže požiadať národnú ústredňu o PNR údaje alebo výsledky ich analýzy ako dôkaz na účely trestného konania.</w:t>
      </w:r>
      <w:r w:rsidRPr="001B3793">
        <w:rPr>
          <w:rFonts w:ascii="Times New Roman" w:hAnsi="Times New Roman"/>
          <w:sz w:val="24"/>
          <w:szCs w:val="24"/>
        </w:rPr>
        <w:t xml:space="preserve">  </w:t>
      </w:r>
    </w:p>
    <w:p w:rsidR="00EB24DB" w:rsidRPr="001B3793" w:rsidP="00B3771A">
      <w:pPr>
        <w:widowControl w:val="0"/>
        <w:bidi w:val="0"/>
        <w:spacing w:after="0" w:line="240" w:lineRule="auto"/>
        <w:ind w:left="720"/>
        <w:contextualSpacing/>
        <w:jc w:val="both"/>
        <w:rPr>
          <w:rFonts w:ascii="Times New Roman" w:hAnsi="Times New Roman"/>
          <w:sz w:val="24"/>
          <w:szCs w:val="24"/>
        </w:rPr>
      </w:pPr>
      <w:r w:rsidRPr="001B3793" w:rsidR="005C3D33">
        <w:rPr>
          <w:rFonts w:ascii="Times New Roman" w:hAnsi="Times New Roman"/>
          <w:sz w:val="24"/>
          <w:szCs w:val="24"/>
        </w:rPr>
        <w:t xml:space="preserve"> </w:t>
      </w:r>
    </w:p>
    <w:p w:rsidR="00BD1975" w:rsidRPr="001B3793" w:rsidP="00B3771A">
      <w:pPr>
        <w:bidi w:val="0"/>
        <w:spacing w:after="0" w:line="240" w:lineRule="auto"/>
        <w:rPr>
          <w:rFonts w:ascii="Times New Roman" w:hAnsi="Times New Roman"/>
          <w:sz w:val="24"/>
          <w:szCs w:val="24"/>
        </w:rPr>
      </w:pPr>
      <w:r w:rsidRPr="001B3793" w:rsidR="009200E8">
        <w:rPr>
          <w:rFonts w:ascii="Times New Roman" w:hAnsi="Times New Roman"/>
          <w:sz w:val="24"/>
          <w:szCs w:val="24"/>
        </w:rPr>
        <w:t xml:space="preserve">K </w:t>
      </w:r>
      <w:r w:rsidR="007A275D">
        <w:rPr>
          <w:rFonts w:ascii="Times New Roman" w:hAnsi="Times New Roman"/>
          <w:sz w:val="24"/>
          <w:szCs w:val="24"/>
        </w:rPr>
        <w:t>§ 69</w:t>
      </w:r>
      <w:r w:rsidRPr="001B3793" w:rsidR="005C3D33">
        <w:rPr>
          <w:rFonts w:ascii="Times New Roman" w:hAnsi="Times New Roman"/>
          <w:sz w:val="24"/>
          <w:szCs w:val="24"/>
        </w:rPr>
        <w:t>i ods. 1</w:t>
      </w:r>
    </w:p>
    <w:p w:rsidR="005D31CC" w:rsidRPr="001B3793" w:rsidP="00B3771A">
      <w:pPr>
        <w:widowControl w:val="0"/>
        <w:bidi w:val="0"/>
        <w:spacing w:after="0" w:line="240" w:lineRule="auto"/>
        <w:ind w:firstLine="708"/>
        <w:contextualSpacing/>
        <w:jc w:val="both"/>
        <w:rPr>
          <w:rFonts w:ascii="Times New Roman" w:hAnsi="Times New Roman"/>
          <w:sz w:val="24"/>
          <w:szCs w:val="24"/>
        </w:rPr>
      </w:pPr>
      <w:r w:rsidRPr="001B3793" w:rsidR="00BD1975">
        <w:rPr>
          <w:rFonts w:ascii="Times New Roman" w:hAnsi="Times New Roman"/>
          <w:sz w:val="24"/>
          <w:szCs w:val="24"/>
        </w:rPr>
        <w:t xml:space="preserve">Ide o transpozíciu čl. </w:t>
      </w:r>
      <w:r w:rsidRPr="001B3793">
        <w:rPr>
          <w:rFonts w:ascii="Times New Roman" w:hAnsi="Times New Roman"/>
          <w:sz w:val="24"/>
          <w:szCs w:val="24"/>
        </w:rPr>
        <w:t>1 ods. 1 písm. a) a čl. 2</w:t>
      </w:r>
      <w:r w:rsidRPr="001B3793" w:rsidR="008E36F2">
        <w:rPr>
          <w:rFonts w:ascii="Times New Roman" w:hAnsi="Times New Roman"/>
          <w:sz w:val="24"/>
          <w:szCs w:val="24"/>
        </w:rPr>
        <w:t xml:space="preserve"> ods. 2</w:t>
      </w:r>
      <w:r w:rsidRPr="001B3793" w:rsidR="00BD1975">
        <w:rPr>
          <w:rFonts w:ascii="Times New Roman" w:hAnsi="Times New Roman"/>
          <w:sz w:val="24"/>
          <w:szCs w:val="24"/>
        </w:rPr>
        <w:t xml:space="preserve"> </w:t>
      </w:r>
      <w:r w:rsidR="00E40238">
        <w:rPr>
          <w:rFonts w:ascii="Times New Roman" w:hAnsi="Times New Roman"/>
          <w:sz w:val="24"/>
          <w:szCs w:val="24"/>
        </w:rPr>
        <w:t>s</w:t>
      </w:r>
      <w:r w:rsidRPr="001B3793" w:rsidR="00BD1975">
        <w:rPr>
          <w:rFonts w:ascii="Times New Roman" w:hAnsi="Times New Roman"/>
          <w:sz w:val="24"/>
          <w:szCs w:val="24"/>
        </w:rPr>
        <w:t xml:space="preserve">mernice </w:t>
      </w:r>
      <w:r w:rsidR="00C76971">
        <w:rPr>
          <w:rFonts w:ascii="Times New Roman" w:hAnsi="Times New Roman"/>
          <w:sz w:val="24"/>
          <w:szCs w:val="24"/>
        </w:rPr>
        <w:t>2016/681</w:t>
      </w:r>
      <w:r w:rsidRPr="001B3793" w:rsidR="00BD1975">
        <w:rPr>
          <w:rFonts w:ascii="Times New Roman" w:hAnsi="Times New Roman"/>
          <w:sz w:val="24"/>
          <w:szCs w:val="24"/>
        </w:rPr>
        <w:t>,</w:t>
      </w:r>
      <w:r w:rsidRPr="001B3793">
        <w:rPr>
          <w:rFonts w:ascii="Times New Roman" w:hAnsi="Times New Roman"/>
          <w:sz w:val="24"/>
          <w:szCs w:val="24"/>
        </w:rPr>
        <w:t xml:space="preserve"> kde sa ukladá povinnosť leteckému dopravcovi zasielať PNR údaje o všetkých pasažieroch na letoch </w:t>
      </w:r>
      <w:r w:rsidR="00C86CCD">
        <w:rPr>
          <w:rFonts w:ascii="Times New Roman" w:hAnsi="Times New Roman"/>
          <w:sz w:val="24"/>
          <w:szCs w:val="24"/>
        </w:rPr>
        <w:t xml:space="preserve">z územia </w:t>
      </w:r>
      <w:r w:rsidRPr="001B3793">
        <w:rPr>
          <w:rFonts w:ascii="Times New Roman" w:hAnsi="Times New Roman"/>
          <w:sz w:val="24"/>
          <w:szCs w:val="24"/>
        </w:rPr>
        <w:t>mimo E</w:t>
      </w:r>
      <w:r w:rsidR="00C86CCD">
        <w:rPr>
          <w:rFonts w:ascii="Times New Roman" w:hAnsi="Times New Roman"/>
          <w:sz w:val="24"/>
          <w:szCs w:val="24"/>
        </w:rPr>
        <w:t>urópskej únie</w:t>
      </w:r>
      <w:r w:rsidRPr="001B3793">
        <w:rPr>
          <w:rFonts w:ascii="Times New Roman" w:hAnsi="Times New Roman"/>
          <w:sz w:val="24"/>
          <w:szCs w:val="24"/>
        </w:rPr>
        <w:t xml:space="preserve"> do S</w:t>
      </w:r>
      <w:r w:rsidR="00C86CCD">
        <w:rPr>
          <w:rFonts w:ascii="Times New Roman" w:hAnsi="Times New Roman"/>
          <w:sz w:val="24"/>
          <w:szCs w:val="24"/>
        </w:rPr>
        <w:t>lovenskej republiky</w:t>
      </w:r>
      <w:r w:rsidRPr="001B3793">
        <w:rPr>
          <w:rFonts w:ascii="Times New Roman" w:hAnsi="Times New Roman"/>
          <w:sz w:val="24"/>
          <w:szCs w:val="24"/>
        </w:rPr>
        <w:t xml:space="preserve"> a naopak.</w:t>
      </w:r>
      <w:r w:rsidR="00C86CCD">
        <w:rPr>
          <w:rFonts w:ascii="Times New Roman" w:hAnsi="Times New Roman"/>
          <w:sz w:val="24"/>
          <w:szCs w:val="24"/>
        </w:rPr>
        <w:t xml:space="preserve"> </w:t>
      </w:r>
      <w:r w:rsidRPr="001B3793">
        <w:rPr>
          <w:rFonts w:ascii="Times New Roman" w:hAnsi="Times New Roman"/>
          <w:sz w:val="24"/>
          <w:szCs w:val="24"/>
        </w:rPr>
        <w:t xml:space="preserve">Podľa čl. 2 ods. 1 </w:t>
      </w:r>
      <w:r w:rsidR="00E40238">
        <w:rPr>
          <w:rFonts w:ascii="Times New Roman" w:hAnsi="Times New Roman"/>
          <w:sz w:val="24"/>
          <w:szCs w:val="24"/>
        </w:rPr>
        <w:t>s</w:t>
      </w:r>
      <w:r w:rsidRPr="001B3793">
        <w:rPr>
          <w:rFonts w:ascii="Times New Roman" w:hAnsi="Times New Roman"/>
          <w:sz w:val="24"/>
          <w:szCs w:val="24"/>
        </w:rPr>
        <w:t>mernice</w:t>
      </w:r>
      <w:r w:rsidR="00E40238">
        <w:rPr>
          <w:rFonts w:ascii="Times New Roman" w:hAnsi="Times New Roman"/>
          <w:sz w:val="24"/>
          <w:szCs w:val="24"/>
        </w:rPr>
        <w:t xml:space="preserve"> </w:t>
      </w:r>
      <w:r w:rsidR="00C76971">
        <w:rPr>
          <w:rFonts w:ascii="Times New Roman" w:hAnsi="Times New Roman"/>
          <w:sz w:val="24"/>
          <w:szCs w:val="24"/>
        </w:rPr>
        <w:t>2016/681</w:t>
      </w:r>
      <w:r w:rsidRPr="001B3793">
        <w:rPr>
          <w:rFonts w:ascii="Times New Roman" w:hAnsi="Times New Roman"/>
          <w:sz w:val="24"/>
          <w:szCs w:val="24"/>
        </w:rPr>
        <w:t xml:space="preserve"> môžu členské štáty uložiť povinnosť aj leteckým dopravcom, ktorí uskutočňujú le</w:t>
      </w:r>
      <w:r w:rsidR="00825DA5">
        <w:rPr>
          <w:rFonts w:ascii="Times New Roman" w:hAnsi="Times New Roman"/>
          <w:sz w:val="24"/>
          <w:szCs w:val="24"/>
        </w:rPr>
        <w:t>ty medzi S</w:t>
      </w:r>
      <w:r w:rsidR="00C86CCD">
        <w:rPr>
          <w:rFonts w:ascii="Times New Roman" w:hAnsi="Times New Roman"/>
          <w:sz w:val="24"/>
          <w:szCs w:val="24"/>
        </w:rPr>
        <w:t>lovenskou republikou</w:t>
      </w:r>
      <w:r w:rsidR="00825DA5">
        <w:rPr>
          <w:rFonts w:ascii="Times New Roman" w:hAnsi="Times New Roman"/>
          <w:sz w:val="24"/>
          <w:szCs w:val="24"/>
        </w:rPr>
        <w:t xml:space="preserve"> a inými štátmi E</w:t>
      </w:r>
      <w:r w:rsidR="00C86CCD">
        <w:rPr>
          <w:rFonts w:ascii="Times New Roman" w:hAnsi="Times New Roman"/>
          <w:sz w:val="24"/>
          <w:szCs w:val="24"/>
        </w:rPr>
        <w:t>urópskej únie</w:t>
      </w:r>
      <w:r w:rsidR="00825DA5">
        <w:rPr>
          <w:rFonts w:ascii="Times New Roman" w:hAnsi="Times New Roman"/>
          <w:sz w:val="24"/>
          <w:szCs w:val="24"/>
        </w:rPr>
        <w:t xml:space="preserve">, </w:t>
      </w:r>
      <w:r w:rsidRPr="001B3793">
        <w:rPr>
          <w:rFonts w:ascii="Times New Roman" w:hAnsi="Times New Roman"/>
          <w:sz w:val="24"/>
          <w:szCs w:val="24"/>
        </w:rPr>
        <w:t>aby posielali PNR údaje národnej ústredni. V tomto ustanovení sa definuje spôsob uverejnenia povinnosti na konkrétne lety a ich dátum účinnosti v leteckej informačnej príručke, ktorá je portálom výmeny informácii medzi leteckými dopravcami a inými zainteresovanými subjektmi. Týmto spôsobom informovania sa zabezpečuje praktický a efektívny spôsob doručenia informácie leteckým spoločnostiam a iným subjektom v leteckej doprave.</w:t>
      </w:r>
      <w:r w:rsidR="00E40238">
        <w:rPr>
          <w:rFonts w:ascii="Times New Roman" w:hAnsi="Times New Roman"/>
          <w:sz w:val="24"/>
          <w:szCs w:val="24"/>
        </w:rPr>
        <w:t xml:space="preserve"> </w:t>
      </w:r>
      <w:r w:rsidRPr="001B3793">
        <w:rPr>
          <w:rFonts w:ascii="Times New Roman" w:hAnsi="Times New Roman"/>
          <w:sz w:val="24"/>
          <w:szCs w:val="24"/>
        </w:rPr>
        <w:t xml:space="preserve">V zmysle </w:t>
      </w:r>
      <w:r w:rsidR="00E40238">
        <w:rPr>
          <w:rFonts w:ascii="Times New Roman" w:hAnsi="Times New Roman"/>
          <w:sz w:val="24"/>
          <w:szCs w:val="24"/>
        </w:rPr>
        <w:t>s</w:t>
      </w:r>
      <w:r w:rsidRPr="001B3793">
        <w:rPr>
          <w:rFonts w:ascii="Times New Roman" w:hAnsi="Times New Roman"/>
          <w:sz w:val="24"/>
          <w:szCs w:val="24"/>
        </w:rPr>
        <w:t>mernice sa</w:t>
      </w:r>
      <w:r w:rsidR="006B5D21">
        <w:rPr>
          <w:rFonts w:ascii="Times New Roman" w:hAnsi="Times New Roman"/>
          <w:sz w:val="24"/>
          <w:szCs w:val="24"/>
        </w:rPr>
        <w:t> </w:t>
      </w:r>
      <w:r w:rsidRPr="001B3793">
        <w:rPr>
          <w:rFonts w:ascii="Times New Roman" w:hAnsi="Times New Roman"/>
          <w:sz w:val="24"/>
          <w:szCs w:val="24"/>
        </w:rPr>
        <w:t>informácia o zbere údajov z letov v rámci E</w:t>
      </w:r>
      <w:r w:rsidR="00C86CCD">
        <w:rPr>
          <w:rFonts w:ascii="Times New Roman" w:hAnsi="Times New Roman"/>
          <w:sz w:val="24"/>
          <w:szCs w:val="24"/>
        </w:rPr>
        <w:t>urópskej únie</w:t>
      </w:r>
      <w:r w:rsidRPr="001B3793">
        <w:rPr>
          <w:rFonts w:ascii="Times New Roman" w:hAnsi="Times New Roman"/>
          <w:sz w:val="24"/>
          <w:szCs w:val="24"/>
        </w:rPr>
        <w:t xml:space="preserve"> oznamuje Európskej komisii a</w:t>
      </w:r>
      <w:r w:rsidR="006B5D21">
        <w:rPr>
          <w:rFonts w:ascii="Times New Roman" w:hAnsi="Times New Roman"/>
          <w:sz w:val="24"/>
          <w:szCs w:val="24"/>
        </w:rPr>
        <w:t> </w:t>
      </w:r>
      <w:r w:rsidRPr="001B3793">
        <w:rPr>
          <w:rFonts w:ascii="Times New Roman" w:hAnsi="Times New Roman"/>
          <w:sz w:val="24"/>
          <w:szCs w:val="24"/>
        </w:rPr>
        <w:t>uverejňuje v Úradnom vestníku E</w:t>
      </w:r>
      <w:r w:rsidR="00C86CCD">
        <w:rPr>
          <w:rFonts w:ascii="Times New Roman" w:hAnsi="Times New Roman"/>
          <w:sz w:val="24"/>
          <w:szCs w:val="24"/>
        </w:rPr>
        <w:t>urópskej únie</w:t>
      </w:r>
      <w:r w:rsidRPr="001B3793">
        <w:rPr>
          <w:rFonts w:ascii="Times New Roman" w:hAnsi="Times New Roman"/>
          <w:sz w:val="24"/>
          <w:szCs w:val="24"/>
        </w:rPr>
        <w:t xml:space="preserve">, čím sa zabezpečuje po právnej stránke informovanie dotknutých subjektov.  </w:t>
      </w:r>
    </w:p>
    <w:p w:rsidR="00353BAB" w:rsidRPr="001B3793" w:rsidP="00B3771A">
      <w:pPr>
        <w:widowControl w:val="0"/>
        <w:bidi w:val="0"/>
        <w:spacing w:after="0" w:line="240" w:lineRule="auto"/>
        <w:ind w:firstLine="708"/>
        <w:contextualSpacing/>
        <w:jc w:val="both"/>
        <w:rPr>
          <w:rFonts w:ascii="Times New Roman" w:hAnsi="Times New Roman"/>
          <w:sz w:val="24"/>
          <w:szCs w:val="24"/>
        </w:rPr>
      </w:pPr>
      <w:r w:rsidRPr="001B3793" w:rsidR="00BD1975">
        <w:rPr>
          <w:rFonts w:ascii="Times New Roman" w:hAnsi="Times New Roman"/>
          <w:sz w:val="24"/>
          <w:szCs w:val="24"/>
        </w:rPr>
        <w:t xml:space="preserve"> </w:t>
      </w:r>
      <w:r w:rsidRPr="001B3793" w:rsidR="0044311E">
        <w:rPr>
          <w:rFonts w:ascii="Times New Roman" w:hAnsi="Times New Roman"/>
          <w:sz w:val="24"/>
          <w:szCs w:val="24"/>
        </w:rPr>
        <w:br/>
      </w:r>
      <w:r w:rsidRPr="001B3793" w:rsidR="009200E8">
        <w:rPr>
          <w:rFonts w:ascii="Times New Roman" w:hAnsi="Times New Roman"/>
          <w:sz w:val="24"/>
          <w:szCs w:val="24"/>
        </w:rPr>
        <w:t xml:space="preserve">K </w:t>
      </w:r>
      <w:r w:rsidR="007A275D">
        <w:rPr>
          <w:rFonts w:ascii="Times New Roman" w:hAnsi="Times New Roman"/>
          <w:sz w:val="24"/>
          <w:szCs w:val="24"/>
        </w:rPr>
        <w:t>§ 69</w:t>
      </w:r>
      <w:r w:rsidRPr="001B3793" w:rsidR="005D31CC">
        <w:rPr>
          <w:rFonts w:ascii="Times New Roman" w:hAnsi="Times New Roman"/>
          <w:sz w:val="24"/>
          <w:szCs w:val="24"/>
        </w:rPr>
        <w:t>i ods. 2</w:t>
      </w:r>
    </w:p>
    <w:p w:rsidR="00BD1975" w:rsidRPr="001B3793" w:rsidP="00B3771A">
      <w:pPr>
        <w:widowControl w:val="0"/>
        <w:bidi w:val="0"/>
        <w:spacing w:after="0" w:line="240" w:lineRule="auto"/>
        <w:ind w:firstLine="708"/>
        <w:contextualSpacing/>
        <w:jc w:val="both"/>
        <w:rPr>
          <w:rFonts w:ascii="Times New Roman" w:hAnsi="Times New Roman"/>
          <w:sz w:val="24"/>
          <w:szCs w:val="24"/>
        </w:rPr>
      </w:pPr>
      <w:r w:rsidRPr="001B3793" w:rsidR="00925FED">
        <w:rPr>
          <w:rFonts w:ascii="Times New Roman" w:hAnsi="Times New Roman"/>
          <w:sz w:val="24"/>
          <w:szCs w:val="24"/>
        </w:rPr>
        <w:t>Ide o transpozíciu čl. 8 ods. 1</w:t>
      </w:r>
      <w:r w:rsidRPr="001B3793">
        <w:rPr>
          <w:rFonts w:ascii="Times New Roman" w:hAnsi="Times New Roman"/>
          <w:sz w:val="24"/>
          <w:szCs w:val="24"/>
        </w:rPr>
        <w:t xml:space="preserve"> </w:t>
      </w:r>
      <w:r w:rsidR="00E72B53">
        <w:rPr>
          <w:rFonts w:ascii="Times New Roman" w:hAnsi="Times New Roman"/>
          <w:sz w:val="24"/>
          <w:szCs w:val="24"/>
        </w:rPr>
        <w:t>druhej</w:t>
      </w:r>
      <w:r w:rsidRPr="001B3793" w:rsidR="00925FED">
        <w:rPr>
          <w:rFonts w:ascii="Times New Roman" w:hAnsi="Times New Roman"/>
          <w:sz w:val="24"/>
          <w:szCs w:val="24"/>
        </w:rPr>
        <w:t xml:space="preserve"> vet</w:t>
      </w:r>
      <w:r w:rsidR="00E72B53">
        <w:rPr>
          <w:rFonts w:ascii="Times New Roman" w:hAnsi="Times New Roman"/>
          <w:sz w:val="24"/>
          <w:szCs w:val="24"/>
        </w:rPr>
        <w:t>y</w:t>
      </w:r>
      <w:r w:rsidRPr="001B3793" w:rsidR="00925FED">
        <w:rPr>
          <w:rFonts w:ascii="Times New Roman" w:hAnsi="Times New Roman"/>
          <w:sz w:val="24"/>
          <w:szCs w:val="24"/>
        </w:rPr>
        <w:t xml:space="preserve"> </w:t>
      </w:r>
      <w:r w:rsidR="00E40238">
        <w:rPr>
          <w:rFonts w:ascii="Times New Roman" w:hAnsi="Times New Roman"/>
          <w:sz w:val="24"/>
          <w:szCs w:val="24"/>
        </w:rPr>
        <w:t>s</w:t>
      </w:r>
      <w:r w:rsidRPr="001B3793" w:rsidR="00925FED">
        <w:rPr>
          <w:rFonts w:ascii="Times New Roman" w:hAnsi="Times New Roman"/>
          <w:sz w:val="24"/>
          <w:szCs w:val="24"/>
        </w:rPr>
        <w:t xml:space="preserve">mernice </w:t>
      </w:r>
      <w:r w:rsidR="00C76971">
        <w:rPr>
          <w:rFonts w:ascii="Times New Roman" w:hAnsi="Times New Roman"/>
          <w:sz w:val="24"/>
          <w:szCs w:val="24"/>
        </w:rPr>
        <w:t>2016/681</w:t>
      </w:r>
      <w:r w:rsidRPr="001B3793" w:rsidR="00925FED">
        <w:rPr>
          <w:rFonts w:ascii="Times New Roman" w:hAnsi="Times New Roman"/>
          <w:sz w:val="24"/>
          <w:szCs w:val="24"/>
        </w:rPr>
        <w:t>, kde sa definuje letecký</w:t>
      </w:r>
      <w:r w:rsidRPr="001B3793">
        <w:rPr>
          <w:rFonts w:ascii="Times New Roman" w:hAnsi="Times New Roman"/>
          <w:sz w:val="24"/>
          <w:szCs w:val="24"/>
        </w:rPr>
        <w:t xml:space="preserve"> </w:t>
      </w:r>
      <w:r w:rsidRPr="001B3793" w:rsidR="00925FED">
        <w:rPr>
          <w:rFonts w:ascii="Times New Roman" w:hAnsi="Times New Roman"/>
          <w:sz w:val="24"/>
          <w:szCs w:val="24"/>
        </w:rPr>
        <w:t>dopravca, ktorý</w:t>
      </w:r>
      <w:r w:rsidRPr="001B3793">
        <w:rPr>
          <w:rFonts w:ascii="Times New Roman" w:hAnsi="Times New Roman"/>
          <w:sz w:val="24"/>
          <w:szCs w:val="24"/>
        </w:rPr>
        <w:t xml:space="preserve"> je zodpoved</w:t>
      </w:r>
      <w:r w:rsidRPr="001B3793" w:rsidR="00925FED">
        <w:rPr>
          <w:rFonts w:ascii="Times New Roman" w:hAnsi="Times New Roman"/>
          <w:sz w:val="24"/>
          <w:szCs w:val="24"/>
        </w:rPr>
        <w:t>ný</w:t>
      </w:r>
      <w:r w:rsidRPr="001B3793">
        <w:rPr>
          <w:rFonts w:ascii="Times New Roman" w:hAnsi="Times New Roman"/>
          <w:sz w:val="24"/>
          <w:szCs w:val="24"/>
        </w:rPr>
        <w:t xml:space="preserve"> za prenos PNR údajov pri lete pod spoločnými letovými kódmi. </w:t>
      </w:r>
    </w:p>
    <w:p w:rsidR="00925FED" w:rsidRPr="001B3793" w:rsidP="00B3771A">
      <w:pPr>
        <w:widowControl w:val="0"/>
        <w:bidi w:val="0"/>
        <w:spacing w:after="0" w:line="240" w:lineRule="auto"/>
        <w:contextualSpacing/>
        <w:jc w:val="both"/>
        <w:rPr>
          <w:rFonts w:ascii="Times New Roman" w:hAnsi="Times New Roman"/>
          <w:sz w:val="24"/>
          <w:szCs w:val="24"/>
        </w:rPr>
      </w:pPr>
    </w:p>
    <w:p w:rsidR="00925FED" w:rsidRPr="001B3793" w:rsidP="00B3771A">
      <w:pPr>
        <w:widowControl w:val="0"/>
        <w:bidi w:val="0"/>
        <w:spacing w:after="0" w:line="240" w:lineRule="auto"/>
        <w:contextualSpacing/>
        <w:jc w:val="both"/>
        <w:rPr>
          <w:rFonts w:ascii="Times New Roman" w:hAnsi="Times New Roman"/>
          <w:sz w:val="24"/>
          <w:szCs w:val="24"/>
        </w:rPr>
      </w:pPr>
      <w:r w:rsidRPr="001B3793">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 xml:space="preserve">i ods. 3 </w:t>
      </w:r>
    </w:p>
    <w:p w:rsidR="00925FED" w:rsidRPr="001B3793" w:rsidP="00B3771A">
      <w:pPr>
        <w:bidi w:val="0"/>
        <w:spacing w:after="0" w:line="240" w:lineRule="auto"/>
        <w:ind w:firstLine="708"/>
        <w:jc w:val="both"/>
        <w:rPr>
          <w:rFonts w:ascii="Times New Roman" w:hAnsi="Times New Roman"/>
          <w:sz w:val="24"/>
          <w:szCs w:val="24"/>
        </w:rPr>
      </w:pPr>
      <w:r w:rsidRPr="001B3793">
        <w:rPr>
          <w:rFonts w:ascii="Times New Roman" w:hAnsi="Times New Roman"/>
          <w:sz w:val="24"/>
          <w:szCs w:val="24"/>
        </w:rPr>
        <w:t xml:space="preserve">Ide o transpozíciu čl. 8 ods. 3 </w:t>
      </w:r>
      <w:r w:rsidR="00E40238">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Pr="001B3793">
        <w:rPr>
          <w:rFonts w:ascii="Times New Roman" w:hAnsi="Times New Roman"/>
          <w:sz w:val="24"/>
          <w:szCs w:val="24"/>
        </w:rPr>
        <w:t>, podľa ktorého letecký dopravca zasiela PNR údaje v časov</w:t>
      </w:r>
      <w:r w:rsidR="00E72B53">
        <w:rPr>
          <w:rFonts w:ascii="Times New Roman" w:hAnsi="Times New Roman"/>
          <w:sz w:val="24"/>
          <w:szCs w:val="24"/>
        </w:rPr>
        <w:t>om</w:t>
      </w:r>
      <w:r w:rsidRPr="001B3793">
        <w:rPr>
          <w:rFonts w:ascii="Times New Roman" w:hAnsi="Times New Roman"/>
          <w:sz w:val="24"/>
          <w:szCs w:val="24"/>
        </w:rPr>
        <w:t xml:space="preserve"> interval</w:t>
      </w:r>
      <w:r w:rsidR="00E72B53">
        <w:rPr>
          <w:rFonts w:ascii="Times New Roman" w:hAnsi="Times New Roman"/>
          <w:sz w:val="24"/>
          <w:szCs w:val="24"/>
        </w:rPr>
        <w:t>e</w:t>
      </w:r>
      <w:r w:rsidRPr="001B3793">
        <w:rPr>
          <w:rFonts w:ascii="Times New Roman" w:hAnsi="Times New Roman"/>
          <w:sz w:val="24"/>
          <w:szCs w:val="24"/>
        </w:rPr>
        <w:t xml:space="preserve"> </w:t>
      </w:r>
      <w:r w:rsidR="00E72B53">
        <w:rPr>
          <w:rFonts w:ascii="Times New Roman" w:hAnsi="Times New Roman"/>
          <w:sz w:val="24"/>
          <w:szCs w:val="24"/>
        </w:rPr>
        <w:t>48</w:t>
      </w:r>
      <w:r w:rsidRPr="001B3793">
        <w:rPr>
          <w:rFonts w:ascii="Times New Roman" w:hAnsi="Times New Roman"/>
          <w:sz w:val="24"/>
          <w:szCs w:val="24"/>
        </w:rPr>
        <w:t xml:space="preserve"> a</w:t>
      </w:r>
      <w:r w:rsidR="00E72B53">
        <w:rPr>
          <w:rFonts w:ascii="Times New Roman" w:hAnsi="Times New Roman"/>
          <w:sz w:val="24"/>
          <w:szCs w:val="24"/>
        </w:rPr>
        <w:t>ž</w:t>
      </w:r>
      <w:r w:rsidRPr="001B3793">
        <w:rPr>
          <w:rFonts w:ascii="Times New Roman" w:hAnsi="Times New Roman"/>
          <w:sz w:val="24"/>
          <w:szCs w:val="24"/>
        </w:rPr>
        <w:t> 24 hodín pred plánovaným odletom</w:t>
      </w:r>
      <w:r w:rsidR="00E72B53">
        <w:rPr>
          <w:rFonts w:ascii="Times New Roman" w:hAnsi="Times New Roman"/>
          <w:sz w:val="24"/>
          <w:szCs w:val="24"/>
        </w:rPr>
        <w:t xml:space="preserve"> a bezodkladne po uzatvorení letu</w:t>
      </w:r>
      <w:r w:rsidRPr="001B3793">
        <w:rPr>
          <w:rFonts w:ascii="Times New Roman" w:hAnsi="Times New Roman"/>
          <w:sz w:val="24"/>
          <w:szCs w:val="24"/>
        </w:rPr>
        <w:t xml:space="preserve">. Tieto časové intervaly sú určené z dôvodu vytvorenia časového priestoru pre analýzu údajov v predstihu. </w:t>
      </w:r>
      <w:r w:rsidR="00E72B53">
        <w:rPr>
          <w:rFonts w:ascii="Times New Roman" w:hAnsi="Times New Roman"/>
          <w:sz w:val="24"/>
          <w:szCs w:val="24"/>
        </w:rPr>
        <w:t>Uzatvorenie letu</w:t>
      </w:r>
      <w:r w:rsidRPr="001B3793">
        <w:rPr>
          <w:rFonts w:ascii="Times New Roman" w:hAnsi="Times New Roman"/>
          <w:sz w:val="24"/>
          <w:szCs w:val="24"/>
        </w:rPr>
        <w:t xml:space="preserve"> znamená</w:t>
      </w:r>
      <w:r w:rsidR="00E72B53">
        <w:rPr>
          <w:rFonts w:ascii="Times New Roman" w:hAnsi="Times New Roman"/>
          <w:sz w:val="24"/>
          <w:szCs w:val="24"/>
        </w:rPr>
        <w:t xml:space="preserve"> moment, kedy už leteckí cestujúci nastúpili na palubu lietadla pripraveného na odlet a nikto už nemôže nastúpiť alebo vystúpiť. Bezodkladne znamená </w:t>
      </w:r>
      <w:r w:rsidRPr="001B3793">
        <w:rPr>
          <w:rFonts w:ascii="Times New Roman" w:hAnsi="Times New Roman"/>
          <w:sz w:val="24"/>
          <w:szCs w:val="24"/>
        </w:rPr>
        <w:t xml:space="preserve">hneď ako </w:t>
      </w:r>
      <w:r w:rsidR="00E72B53">
        <w:rPr>
          <w:rFonts w:ascii="Times New Roman" w:hAnsi="Times New Roman"/>
          <w:sz w:val="24"/>
          <w:szCs w:val="24"/>
        </w:rPr>
        <w:t xml:space="preserve">je to možné, čiže po tom, čo </w:t>
      </w:r>
      <w:r w:rsidRPr="001B3793">
        <w:rPr>
          <w:rFonts w:ascii="Times New Roman" w:hAnsi="Times New Roman"/>
          <w:sz w:val="24"/>
          <w:szCs w:val="24"/>
        </w:rPr>
        <w:t xml:space="preserve">letecký dopravca alebo nim zazmluvnený subjekt </w:t>
      </w:r>
      <w:r w:rsidR="00E72B53">
        <w:rPr>
          <w:rFonts w:ascii="Times New Roman" w:hAnsi="Times New Roman"/>
          <w:sz w:val="24"/>
          <w:szCs w:val="24"/>
        </w:rPr>
        <w:t xml:space="preserve">(handlingový partner) </w:t>
      </w:r>
      <w:r w:rsidRPr="001B3793">
        <w:rPr>
          <w:rFonts w:ascii="Times New Roman" w:hAnsi="Times New Roman"/>
          <w:sz w:val="24"/>
          <w:szCs w:val="24"/>
        </w:rPr>
        <w:t>zaznamená posledný záznam o </w:t>
      </w:r>
      <w:r w:rsidR="00E72B53">
        <w:rPr>
          <w:rFonts w:ascii="Times New Roman" w:hAnsi="Times New Roman"/>
          <w:sz w:val="24"/>
          <w:szCs w:val="24"/>
        </w:rPr>
        <w:t>cestujúcom</w:t>
      </w:r>
      <w:r w:rsidRPr="001B3793">
        <w:rPr>
          <w:rFonts w:ascii="Times New Roman" w:hAnsi="Times New Roman"/>
          <w:sz w:val="24"/>
          <w:szCs w:val="24"/>
        </w:rPr>
        <w:t xml:space="preserve">, pošle tieto aktualizované údaje národnej ústredni. Iné časové upresnenie slova „bezodkladne“ nie je z legislatívneho hľadiska možné, keďže nie je nikde definované, ale vychádzajúc z aplikačnej praxe, ide o interval zvyčajne kratší ako 30 minút. </w:t>
      </w:r>
    </w:p>
    <w:p w:rsidR="00BD1975" w:rsidRPr="001B3793" w:rsidP="00B3771A">
      <w:pPr>
        <w:widowControl w:val="0"/>
        <w:bidi w:val="0"/>
        <w:spacing w:after="0" w:line="240" w:lineRule="auto"/>
        <w:ind w:firstLine="708"/>
        <w:contextualSpacing/>
        <w:jc w:val="both"/>
        <w:rPr>
          <w:rFonts w:ascii="Times New Roman" w:hAnsi="Times New Roman"/>
          <w:sz w:val="24"/>
          <w:szCs w:val="24"/>
        </w:rPr>
      </w:pPr>
    </w:p>
    <w:p w:rsidR="00925FED" w:rsidP="00B3771A">
      <w:pPr>
        <w:widowControl w:val="0"/>
        <w:bidi w:val="0"/>
        <w:spacing w:after="0" w:line="240" w:lineRule="auto"/>
        <w:contextualSpacing/>
        <w:jc w:val="both"/>
        <w:rPr>
          <w:rFonts w:ascii="Times New Roman" w:hAnsi="Times New Roman"/>
          <w:sz w:val="24"/>
          <w:szCs w:val="24"/>
        </w:rPr>
      </w:pPr>
      <w:r w:rsidRPr="001B3793">
        <w:rPr>
          <w:rFonts w:ascii="Times New Roman" w:hAnsi="Times New Roman"/>
          <w:sz w:val="24"/>
          <w:szCs w:val="24"/>
        </w:rPr>
        <w:t>K §</w:t>
      </w:r>
      <w:r w:rsidR="007A275D">
        <w:rPr>
          <w:rFonts w:ascii="Times New Roman" w:hAnsi="Times New Roman"/>
          <w:sz w:val="24"/>
          <w:szCs w:val="24"/>
        </w:rPr>
        <w:t xml:space="preserve"> </w:t>
      </w:r>
      <w:r w:rsidRPr="001B3793">
        <w:rPr>
          <w:rFonts w:ascii="Times New Roman" w:hAnsi="Times New Roman"/>
          <w:sz w:val="24"/>
          <w:szCs w:val="24"/>
        </w:rPr>
        <w:t>69i ods. 4</w:t>
      </w:r>
    </w:p>
    <w:p w:rsidR="00C90347" w:rsidRPr="001B3793" w:rsidP="00C90347">
      <w:pPr>
        <w:bidi w:val="0"/>
        <w:spacing w:after="0" w:line="240" w:lineRule="auto"/>
        <w:ind w:firstLine="708"/>
        <w:jc w:val="both"/>
        <w:rPr>
          <w:rFonts w:ascii="Times New Roman" w:hAnsi="Times New Roman"/>
          <w:sz w:val="24"/>
          <w:szCs w:val="24"/>
        </w:rPr>
      </w:pPr>
      <w:r w:rsidRPr="001B3793">
        <w:rPr>
          <w:rFonts w:ascii="Times New Roman" w:hAnsi="Times New Roman"/>
          <w:sz w:val="24"/>
          <w:szCs w:val="24"/>
        </w:rPr>
        <w:t xml:space="preserve">Ide o transpozíciu čl. 8 ods. 5 </w:t>
      </w:r>
      <w:r>
        <w:rPr>
          <w:rFonts w:ascii="Times New Roman" w:hAnsi="Times New Roman"/>
          <w:sz w:val="24"/>
          <w:szCs w:val="24"/>
        </w:rPr>
        <w:t>s</w:t>
      </w:r>
      <w:r w:rsidRPr="001B3793">
        <w:rPr>
          <w:rFonts w:ascii="Times New Roman" w:hAnsi="Times New Roman"/>
          <w:sz w:val="24"/>
          <w:szCs w:val="24"/>
        </w:rPr>
        <w:t xml:space="preserve">mernice </w:t>
      </w:r>
      <w:r>
        <w:rPr>
          <w:rFonts w:ascii="Times New Roman" w:hAnsi="Times New Roman"/>
          <w:sz w:val="24"/>
          <w:szCs w:val="24"/>
        </w:rPr>
        <w:t>2016/681</w:t>
      </w:r>
      <w:r w:rsidRPr="001B3793">
        <w:rPr>
          <w:rFonts w:ascii="Times New Roman" w:hAnsi="Times New Roman"/>
          <w:sz w:val="24"/>
          <w:szCs w:val="24"/>
        </w:rPr>
        <w:t xml:space="preserve">, </w:t>
      </w:r>
      <w:r>
        <w:rPr>
          <w:rFonts w:ascii="Times New Roman" w:hAnsi="Times New Roman"/>
          <w:sz w:val="24"/>
          <w:szCs w:val="24"/>
        </w:rPr>
        <w:t xml:space="preserve">podľa </w:t>
      </w:r>
      <w:r w:rsidRPr="001B3793">
        <w:rPr>
          <w:rFonts w:ascii="Times New Roman" w:hAnsi="Times New Roman"/>
          <w:sz w:val="24"/>
          <w:szCs w:val="24"/>
        </w:rPr>
        <w:t>ktor</w:t>
      </w:r>
      <w:r>
        <w:rPr>
          <w:rFonts w:ascii="Times New Roman" w:hAnsi="Times New Roman"/>
          <w:sz w:val="24"/>
          <w:szCs w:val="24"/>
        </w:rPr>
        <w:t>ého</w:t>
      </w:r>
      <w:r w:rsidRPr="001B3793">
        <w:rPr>
          <w:rFonts w:ascii="Times New Roman" w:hAnsi="Times New Roman"/>
          <w:sz w:val="24"/>
          <w:szCs w:val="24"/>
        </w:rPr>
        <w:t xml:space="preserve"> v prípade odôvodnenej naliehavej potreby získania PNR údajov ako reakcie na konkrétnu hrozbu môže národná ústredňa vyžiadať údaje PNR </w:t>
      </w:r>
      <w:r>
        <w:rPr>
          <w:rFonts w:ascii="Times New Roman" w:hAnsi="Times New Roman"/>
          <w:sz w:val="24"/>
          <w:szCs w:val="24"/>
        </w:rPr>
        <w:t xml:space="preserve">kedykoľvek aj </w:t>
      </w:r>
      <w:r w:rsidRPr="001B3793">
        <w:rPr>
          <w:rFonts w:ascii="Times New Roman" w:hAnsi="Times New Roman"/>
          <w:sz w:val="24"/>
          <w:szCs w:val="24"/>
        </w:rPr>
        <w:t>mimo časový in</w:t>
      </w:r>
      <w:r>
        <w:rPr>
          <w:rFonts w:ascii="Times New Roman" w:hAnsi="Times New Roman"/>
          <w:sz w:val="24"/>
          <w:szCs w:val="24"/>
        </w:rPr>
        <w:t>terval ustanovený v § 69i</w:t>
      </w:r>
      <w:r w:rsidRPr="001B3793">
        <w:rPr>
          <w:rFonts w:ascii="Times New Roman" w:hAnsi="Times New Roman"/>
          <w:sz w:val="24"/>
          <w:szCs w:val="24"/>
        </w:rPr>
        <w:t xml:space="preserve"> ods. 3. </w:t>
      </w:r>
    </w:p>
    <w:p w:rsidR="00925FED" w:rsidRPr="001B3793" w:rsidP="00B3771A">
      <w:pPr>
        <w:bidi w:val="0"/>
        <w:spacing w:after="0" w:line="240" w:lineRule="auto"/>
        <w:rPr>
          <w:rFonts w:ascii="Times New Roman" w:hAnsi="Times New Roman"/>
          <w:sz w:val="24"/>
          <w:szCs w:val="24"/>
        </w:rPr>
      </w:pPr>
    </w:p>
    <w:p w:rsidR="0052125F" w:rsidRPr="001B3793" w:rsidP="00B3771A">
      <w:pPr>
        <w:widowControl w:val="0"/>
        <w:bidi w:val="0"/>
        <w:spacing w:after="0" w:line="240" w:lineRule="auto"/>
        <w:contextualSpacing/>
        <w:jc w:val="both"/>
        <w:rPr>
          <w:rFonts w:ascii="Times New Roman" w:hAnsi="Times New Roman"/>
          <w:sz w:val="24"/>
          <w:szCs w:val="24"/>
        </w:rPr>
      </w:pPr>
      <w:r w:rsidRPr="001B3793" w:rsidR="00B00E29">
        <w:rPr>
          <w:rFonts w:ascii="Times New Roman" w:hAnsi="Times New Roman"/>
          <w:sz w:val="24"/>
          <w:szCs w:val="24"/>
        </w:rPr>
        <w:t xml:space="preserve">K </w:t>
      </w:r>
      <w:r w:rsidR="007A275D">
        <w:rPr>
          <w:rFonts w:ascii="Times New Roman" w:hAnsi="Times New Roman"/>
          <w:sz w:val="24"/>
          <w:szCs w:val="24"/>
        </w:rPr>
        <w:t>§ 69</w:t>
      </w:r>
      <w:r w:rsidRPr="001B3793" w:rsidR="00B00E29">
        <w:rPr>
          <w:rFonts w:ascii="Times New Roman" w:hAnsi="Times New Roman"/>
          <w:sz w:val="24"/>
          <w:szCs w:val="24"/>
        </w:rPr>
        <w:t>i ods. 5</w:t>
      </w:r>
    </w:p>
    <w:p w:rsidR="00C90347" w:rsidRPr="001B3793" w:rsidP="00C90347">
      <w:pPr>
        <w:bidi w:val="0"/>
        <w:spacing w:after="0" w:line="240" w:lineRule="auto"/>
        <w:ind w:firstLine="708"/>
        <w:jc w:val="both"/>
        <w:rPr>
          <w:rFonts w:ascii="Times New Roman" w:hAnsi="Times New Roman"/>
          <w:sz w:val="24"/>
          <w:szCs w:val="24"/>
        </w:rPr>
      </w:pPr>
      <w:r w:rsidRPr="001B3793">
        <w:rPr>
          <w:rFonts w:ascii="Times New Roman" w:hAnsi="Times New Roman"/>
          <w:sz w:val="24"/>
          <w:szCs w:val="24"/>
        </w:rPr>
        <w:t xml:space="preserve">Ide o transpozíciu čl. 8 ods. 4 </w:t>
      </w:r>
      <w:r>
        <w:rPr>
          <w:rFonts w:ascii="Times New Roman" w:hAnsi="Times New Roman"/>
          <w:sz w:val="24"/>
          <w:szCs w:val="24"/>
        </w:rPr>
        <w:t>s</w:t>
      </w:r>
      <w:r w:rsidRPr="001B3793">
        <w:rPr>
          <w:rFonts w:ascii="Times New Roman" w:hAnsi="Times New Roman"/>
          <w:sz w:val="24"/>
          <w:szCs w:val="24"/>
        </w:rPr>
        <w:t xml:space="preserve">mernice </w:t>
      </w:r>
      <w:r>
        <w:rPr>
          <w:rFonts w:ascii="Times New Roman" w:hAnsi="Times New Roman"/>
          <w:sz w:val="24"/>
          <w:szCs w:val="24"/>
        </w:rPr>
        <w:t>2016/681</w:t>
      </w:r>
      <w:r w:rsidRPr="001B3793">
        <w:rPr>
          <w:rFonts w:ascii="Times New Roman" w:hAnsi="Times New Roman"/>
          <w:sz w:val="24"/>
          <w:szCs w:val="24"/>
        </w:rPr>
        <w:t xml:space="preserve">, podľa ktorého letecký dopravca posiela v každom dátovom balíku iba zmenené a doplnené údaje </w:t>
      </w:r>
      <w:r>
        <w:rPr>
          <w:rFonts w:ascii="Times New Roman" w:hAnsi="Times New Roman"/>
          <w:sz w:val="24"/>
          <w:szCs w:val="24"/>
        </w:rPr>
        <w:t>oproti údajom v už skôr zaslanom zázname o leteckom cestujúcom</w:t>
      </w:r>
      <w:r w:rsidRPr="001B3793">
        <w:rPr>
          <w:rFonts w:ascii="Times New Roman" w:hAnsi="Times New Roman"/>
          <w:sz w:val="24"/>
          <w:szCs w:val="24"/>
        </w:rPr>
        <w:t xml:space="preserve">. </w:t>
      </w:r>
    </w:p>
    <w:p w:rsidR="00792980" w:rsidP="00B3771A">
      <w:pPr>
        <w:widowControl w:val="0"/>
        <w:bidi w:val="0"/>
        <w:spacing w:after="0" w:line="240" w:lineRule="auto"/>
        <w:contextualSpacing/>
        <w:jc w:val="both"/>
        <w:rPr>
          <w:rFonts w:ascii="Times New Roman" w:hAnsi="Times New Roman"/>
          <w:sz w:val="24"/>
          <w:szCs w:val="24"/>
        </w:rPr>
      </w:pPr>
    </w:p>
    <w:p w:rsidR="00ED55DA" w:rsidP="00B3771A">
      <w:pPr>
        <w:widowControl w:val="0"/>
        <w:bidi w:val="0"/>
        <w:spacing w:after="0" w:line="240" w:lineRule="auto"/>
        <w:contextualSpacing/>
        <w:jc w:val="both"/>
        <w:rPr>
          <w:rFonts w:ascii="Times New Roman" w:hAnsi="Times New Roman"/>
          <w:sz w:val="24"/>
          <w:szCs w:val="24"/>
        </w:rPr>
      </w:pPr>
      <w:r>
        <w:rPr>
          <w:rFonts w:ascii="Times New Roman" w:hAnsi="Times New Roman"/>
          <w:sz w:val="24"/>
          <w:szCs w:val="24"/>
        </w:rPr>
        <w:t>K § 69i ods. 6</w:t>
      </w:r>
    </w:p>
    <w:p w:rsidR="00ED55DA" w:rsidP="00ED55DA">
      <w:pPr>
        <w:widowControl w:val="0"/>
        <w:bidi w:val="0"/>
        <w:spacing w:after="0" w:line="240" w:lineRule="auto"/>
        <w:ind w:firstLine="708"/>
        <w:contextualSpacing/>
        <w:jc w:val="both"/>
        <w:rPr>
          <w:rFonts w:ascii="Times New Roman" w:hAnsi="Times New Roman"/>
          <w:sz w:val="24"/>
          <w:szCs w:val="24"/>
        </w:rPr>
      </w:pPr>
      <w:r>
        <w:rPr>
          <w:rFonts w:ascii="Times New Roman" w:hAnsi="Times New Roman"/>
          <w:sz w:val="24"/>
          <w:szCs w:val="24"/>
        </w:rPr>
        <w:t>Ide o transpozíciu čl. 8 ods. 1</w:t>
      </w:r>
      <w:r w:rsidRPr="001B3793">
        <w:rPr>
          <w:rFonts w:ascii="Times New Roman" w:hAnsi="Times New Roman"/>
          <w:sz w:val="24"/>
          <w:szCs w:val="24"/>
        </w:rPr>
        <w:t xml:space="preserve"> </w:t>
      </w:r>
      <w:r>
        <w:rPr>
          <w:rFonts w:ascii="Times New Roman" w:hAnsi="Times New Roman"/>
          <w:sz w:val="24"/>
          <w:szCs w:val="24"/>
        </w:rPr>
        <w:t>s</w:t>
      </w:r>
      <w:r w:rsidRPr="001B3793">
        <w:rPr>
          <w:rFonts w:ascii="Times New Roman" w:hAnsi="Times New Roman"/>
          <w:sz w:val="24"/>
          <w:szCs w:val="24"/>
        </w:rPr>
        <w:t xml:space="preserve">mernice </w:t>
      </w:r>
      <w:r>
        <w:rPr>
          <w:rFonts w:ascii="Times New Roman" w:hAnsi="Times New Roman"/>
          <w:sz w:val="24"/>
          <w:szCs w:val="24"/>
        </w:rPr>
        <w:t>2016/681</w:t>
      </w:r>
      <w:r w:rsidRPr="001B3793">
        <w:rPr>
          <w:rFonts w:ascii="Times New Roman" w:hAnsi="Times New Roman"/>
          <w:sz w:val="24"/>
          <w:szCs w:val="24"/>
        </w:rPr>
        <w:t>, podľa ktorého letecký dopravca</w:t>
      </w:r>
      <w:r>
        <w:rPr>
          <w:rFonts w:ascii="Times New Roman" w:hAnsi="Times New Roman"/>
          <w:sz w:val="24"/>
          <w:szCs w:val="24"/>
        </w:rPr>
        <w:t xml:space="preserve"> zasiela PNR údaje v rozsahu. v akom tieto údaje zhromaždil počas bežného výkonu svojich činností, ako aj o legislatívne jednoznačné vyjadrenie bodu 8 preambuly (recitálu) k smernici 2016/681, podľa ktorého sa leteckým dopravcom nemajú ukladať žiadne povinnosti</w:t>
      </w:r>
      <w:r w:rsidR="008B2096">
        <w:rPr>
          <w:rFonts w:ascii="Times New Roman" w:hAnsi="Times New Roman"/>
          <w:sz w:val="24"/>
          <w:szCs w:val="24"/>
        </w:rPr>
        <w:t xml:space="preserve"> </w:t>
      </w:r>
      <w:r>
        <w:rPr>
          <w:rFonts w:ascii="Times New Roman" w:hAnsi="Times New Roman"/>
          <w:sz w:val="24"/>
          <w:szCs w:val="24"/>
        </w:rPr>
        <w:t>zhromažďovať akékoľvek dodatočné informácie od cestujúcich alebo ich uchovávať.</w:t>
      </w:r>
    </w:p>
    <w:p w:rsidR="00ED55DA" w:rsidRPr="001B3793" w:rsidP="00B3771A">
      <w:pPr>
        <w:widowControl w:val="0"/>
        <w:bidi w:val="0"/>
        <w:spacing w:after="0" w:line="240" w:lineRule="auto"/>
        <w:contextualSpacing/>
        <w:jc w:val="both"/>
        <w:rPr>
          <w:rFonts w:ascii="Times New Roman" w:hAnsi="Times New Roman"/>
          <w:sz w:val="24"/>
          <w:szCs w:val="24"/>
        </w:rPr>
      </w:pPr>
    </w:p>
    <w:p w:rsidR="0052125F" w:rsidRPr="001B3793" w:rsidP="00B3771A">
      <w:pPr>
        <w:bidi w:val="0"/>
        <w:spacing w:after="0" w:line="240" w:lineRule="auto"/>
        <w:rPr>
          <w:rFonts w:ascii="Times New Roman" w:hAnsi="Times New Roman"/>
          <w:sz w:val="24"/>
          <w:szCs w:val="24"/>
        </w:rPr>
      </w:pPr>
      <w:r w:rsidR="00ED55DA">
        <w:rPr>
          <w:rFonts w:ascii="Times New Roman" w:hAnsi="Times New Roman"/>
          <w:sz w:val="24"/>
          <w:szCs w:val="24"/>
        </w:rPr>
        <w:t xml:space="preserve">K </w:t>
      </w:r>
      <w:r w:rsidR="007A275D">
        <w:rPr>
          <w:rFonts w:ascii="Times New Roman" w:hAnsi="Times New Roman"/>
          <w:sz w:val="24"/>
          <w:szCs w:val="24"/>
        </w:rPr>
        <w:t>§ 69</w:t>
      </w:r>
      <w:r w:rsidR="00ED55DA">
        <w:rPr>
          <w:rFonts w:ascii="Times New Roman" w:hAnsi="Times New Roman"/>
          <w:sz w:val="24"/>
          <w:szCs w:val="24"/>
        </w:rPr>
        <w:t>i ods. 7</w:t>
      </w:r>
    </w:p>
    <w:p w:rsidR="00006CEB" w:rsidRPr="001B3793" w:rsidP="00B3771A">
      <w:pPr>
        <w:bidi w:val="0"/>
        <w:spacing w:after="0" w:line="240" w:lineRule="auto"/>
        <w:ind w:firstLine="708"/>
        <w:jc w:val="both"/>
        <w:rPr>
          <w:rFonts w:ascii="Times New Roman" w:hAnsi="Times New Roman"/>
          <w:bCs/>
          <w:sz w:val="24"/>
          <w:szCs w:val="24"/>
        </w:rPr>
      </w:pPr>
      <w:r w:rsidRPr="001B3793">
        <w:rPr>
          <w:rFonts w:ascii="Times New Roman" w:hAnsi="Times New Roman"/>
          <w:sz w:val="24"/>
          <w:szCs w:val="24"/>
        </w:rPr>
        <w:t>Ide o transpozíciu čl. 16 ods. 2 posledn</w:t>
      </w:r>
      <w:r w:rsidR="00ED55DA">
        <w:rPr>
          <w:rFonts w:ascii="Times New Roman" w:hAnsi="Times New Roman"/>
          <w:sz w:val="24"/>
          <w:szCs w:val="24"/>
        </w:rPr>
        <w:t>ej</w:t>
      </w:r>
      <w:r w:rsidRPr="001B3793">
        <w:rPr>
          <w:rFonts w:ascii="Times New Roman" w:hAnsi="Times New Roman"/>
          <w:sz w:val="24"/>
          <w:szCs w:val="24"/>
        </w:rPr>
        <w:t xml:space="preserve"> vet</w:t>
      </w:r>
      <w:r w:rsidR="00ED55DA">
        <w:rPr>
          <w:rFonts w:ascii="Times New Roman" w:hAnsi="Times New Roman"/>
          <w:sz w:val="24"/>
          <w:szCs w:val="24"/>
        </w:rPr>
        <w:t>y</w:t>
      </w:r>
      <w:r w:rsidRPr="001B3793">
        <w:rPr>
          <w:rFonts w:ascii="Times New Roman" w:hAnsi="Times New Roman"/>
          <w:sz w:val="24"/>
          <w:szCs w:val="24"/>
        </w:rPr>
        <w:t xml:space="preserve"> a</w:t>
      </w:r>
      <w:r w:rsidR="00ED55DA">
        <w:rPr>
          <w:rFonts w:ascii="Times New Roman" w:hAnsi="Times New Roman"/>
          <w:sz w:val="24"/>
          <w:szCs w:val="24"/>
        </w:rPr>
        <w:t> </w:t>
      </w:r>
      <w:r w:rsidRPr="001B3793">
        <w:rPr>
          <w:rFonts w:ascii="Times New Roman" w:hAnsi="Times New Roman"/>
          <w:sz w:val="24"/>
          <w:szCs w:val="24"/>
        </w:rPr>
        <w:t>ods</w:t>
      </w:r>
      <w:r w:rsidR="00ED55DA">
        <w:rPr>
          <w:rFonts w:ascii="Times New Roman" w:hAnsi="Times New Roman"/>
          <w:sz w:val="24"/>
          <w:szCs w:val="24"/>
        </w:rPr>
        <w:t>.</w:t>
      </w:r>
      <w:r w:rsidRPr="001B3793">
        <w:rPr>
          <w:rFonts w:ascii="Times New Roman" w:hAnsi="Times New Roman"/>
          <w:sz w:val="24"/>
          <w:szCs w:val="24"/>
        </w:rPr>
        <w:t xml:space="preserve"> 3 </w:t>
      </w:r>
      <w:r w:rsidR="00E40238">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Pr="001B3793">
        <w:rPr>
          <w:rFonts w:ascii="Times New Roman" w:hAnsi="Times New Roman"/>
          <w:sz w:val="24"/>
          <w:szCs w:val="24"/>
        </w:rPr>
        <w:t xml:space="preserve">. Spoločné protokoly a formáty sú stanovené </w:t>
      </w:r>
      <w:r w:rsidRPr="001B3793" w:rsidR="00AF76B8">
        <w:rPr>
          <w:rFonts w:ascii="Times New Roman" w:hAnsi="Times New Roman"/>
          <w:bCs/>
          <w:sz w:val="24"/>
          <w:szCs w:val="24"/>
        </w:rPr>
        <w:t>vykonávacím rozhodnutím</w:t>
      </w:r>
      <w:r w:rsidRPr="001B3793">
        <w:rPr>
          <w:rFonts w:ascii="Times New Roman" w:hAnsi="Times New Roman"/>
          <w:bCs/>
          <w:sz w:val="24"/>
          <w:szCs w:val="24"/>
        </w:rPr>
        <w:t xml:space="preserve"> Komisie (EÚ) 2017/759 z 28. apríla 2017 o spoločných protokoloch a formátoch údajov, ktoré majú používať leteckí dopravcovia pri prenose údajov zo záznamov o cestujúcich útvarom informácií o</w:t>
      </w:r>
      <w:r w:rsidRPr="001B3793" w:rsidR="00AF76B8">
        <w:rPr>
          <w:rFonts w:ascii="Times New Roman" w:hAnsi="Times New Roman"/>
          <w:bCs/>
          <w:sz w:val="24"/>
          <w:szCs w:val="24"/>
        </w:rPr>
        <w:t> </w:t>
      </w:r>
      <w:r w:rsidRPr="001B3793">
        <w:rPr>
          <w:rFonts w:ascii="Times New Roman" w:hAnsi="Times New Roman"/>
          <w:bCs/>
          <w:sz w:val="24"/>
          <w:szCs w:val="24"/>
        </w:rPr>
        <w:t>cestujúcich</w:t>
      </w:r>
      <w:r w:rsidRPr="001B3793" w:rsidR="00AF76B8">
        <w:rPr>
          <w:rFonts w:ascii="Times New Roman" w:hAnsi="Times New Roman"/>
          <w:bCs/>
          <w:sz w:val="24"/>
          <w:szCs w:val="24"/>
        </w:rPr>
        <w:t>.</w:t>
      </w:r>
      <w:r w:rsidR="00E40238">
        <w:rPr>
          <w:rFonts w:ascii="Times New Roman" w:hAnsi="Times New Roman"/>
          <w:bCs/>
          <w:sz w:val="24"/>
          <w:szCs w:val="24"/>
        </w:rPr>
        <w:t xml:space="preserve"> </w:t>
      </w:r>
      <w:r w:rsidRPr="001B3793" w:rsidR="00AF76B8">
        <w:rPr>
          <w:rFonts w:ascii="Times New Roman" w:hAnsi="Times New Roman"/>
          <w:bCs/>
          <w:sz w:val="24"/>
          <w:szCs w:val="24"/>
        </w:rPr>
        <w:t xml:space="preserve">Tieto protokoly a formáty musia byť používané na prenos údajov </w:t>
      </w:r>
      <w:r w:rsidRPr="001B3793" w:rsidR="00817785">
        <w:rPr>
          <w:rFonts w:ascii="Times New Roman" w:hAnsi="Times New Roman"/>
          <w:bCs/>
          <w:sz w:val="24"/>
          <w:szCs w:val="24"/>
        </w:rPr>
        <w:t>PNR od leteckej spoločnosti</w:t>
      </w:r>
      <w:r w:rsidR="00E40238">
        <w:rPr>
          <w:rFonts w:ascii="Times New Roman" w:hAnsi="Times New Roman"/>
          <w:bCs/>
          <w:sz w:val="24"/>
          <w:szCs w:val="24"/>
        </w:rPr>
        <w:t xml:space="preserve"> </w:t>
      </w:r>
      <w:r w:rsidRPr="001B3793" w:rsidR="00B00E29">
        <w:rPr>
          <w:rFonts w:ascii="Times New Roman" w:hAnsi="Times New Roman"/>
          <w:bCs/>
          <w:sz w:val="24"/>
          <w:szCs w:val="24"/>
        </w:rPr>
        <w:t>národnej ústredni</w:t>
      </w:r>
      <w:r w:rsidR="00ED55DA">
        <w:rPr>
          <w:rFonts w:ascii="Times New Roman" w:hAnsi="Times New Roman"/>
          <w:bCs/>
          <w:sz w:val="24"/>
          <w:szCs w:val="24"/>
        </w:rPr>
        <w:t>, pričom dopravca ním vybraný protokol a formát oznámi národnej ústredni.</w:t>
      </w:r>
    </w:p>
    <w:p w:rsidR="00D66C72" w:rsidRPr="001B3793" w:rsidP="00B3771A">
      <w:pPr>
        <w:widowControl w:val="0"/>
        <w:bidi w:val="0"/>
        <w:spacing w:after="0" w:line="240" w:lineRule="auto"/>
        <w:jc w:val="both"/>
        <w:rPr>
          <w:rFonts w:ascii="Times New Roman" w:hAnsi="Times New Roman"/>
          <w:sz w:val="24"/>
          <w:szCs w:val="24"/>
        </w:rPr>
      </w:pPr>
    </w:p>
    <w:p w:rsidR="0052125F" w:rsidRPr="001B3793" w:rsidP="00B3771A">
      <w:pPr>
        <w:bidi w:val="0"/>
        <w:spacing w:after="0" w:line="240" w:lineRule="auto"/>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00ED55DA">
        <w:rPr>
          <w:rFonts w:ascii="Times New Roman" w:hAnsi="Times New Roman"/>
          <w:sz w:val="24"/>
          <w:szCs w:val="24"/>
        </w:rPr>
        <w:t>i ods. 8</w:t>
      </w:r>
    </w:p>
    <w:p w:rsidR="00AF76B8" w:rsidRPr="001B3793" w:rsidP="00B3771A">
      <w:pPr>
        <w:bidi w:val="0"/>
        <w:spacing w:after="0" w:line="240" w:lineRule="auto"/>
        <w:ind w:firstLine="708"/>
        <w:jc w:val="both"/>
        <w:rPr>
          <w:rFonts w:ascii="Times New Roman" w:hAnsi="Times New Roman"/>
          <w:bCs/>
          <w:sz w:val="24"/>
          <w:szCs w:val="24"/>
        </w:rPr>
      </w:pPr>
      <w:r w:rsidRPr="001B3793">
        <w:rPr>
          <w:rFonts w:ascii="Times New Roman" w:hAnsi="Times New Roman"/>
          <w:sz w:val="24"/>
          <w:szCs w:val="24"/>
        </w:rPr>
        <w:t>Ide o </w:t>
      </w:r>
      <w:r w:rsidR="00ED55DA">
        <w:rPr>
          <w:rFonts w:ascii="Times New Roman" w:hAnsi="Times New Roman"/>
          <w:sz w:val="24"/>
          <w:szCs w:val="24"/>
        </w:rPr>
        <w:t>transpozíciu čl. 16 ods. 1 druhej</w:t>
      </w:r>
      <w:r w:rsidRPr="001B3793">
        <w:rPr>
          <w:rFonts w:ascii="Times New Roman" w:hAnsi="Times New Roman"/>
          <w:sz w:val="24"/>
          <w:szCs w:val="24"/>
        </w:rPr>
        <w:t xml:space="preserve"> vet</w:t>
      </w:r>
      <w:r w:rsidR="00ED55DA">
        <w:rPr>
          <w:rFonts w:ascii="Times New Roman" w:hAnsi="Times New Roman"/>
          <w:sz w:val="24"/>
          <w:szCs w:val="24"/>
        </w:rPr>
        <w:t>y</w:t>
      </w:r>
      <w:r w:rsidRPr="001B3793">
        <w:rPr>
          <w:rFonts w:ascii="Times New Roman" w:hAnsi="Times New Roman"/>
          <w:sz w:val="24"/>
          <w:szCs w:val="24"/>
        </w:rPr>
        <w:t xml:space="preserve"> </w:t>
      </w:r>
      <w:r w:rsidR="00E40238">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Pr="001B3793">
        <w:rPr>
          <w:rFonts w:ascii="Times New Roman" w:hAnsi="Times New Roman"/>
          <w:sz w:val="24"/>
          <w:szCs w:val="24"/>
        </w:rPr>
        <w:t>. P</w:t>
      </w:r>
      <w:r w:rsidR="00ED55DA">
        <w:rPr>
          <w:rFonts w:ascii="Times New Roman" w:hAnsi="Times New Roman"/>
          <w:bCs/>
          <w:sz w:val="24"/>
          <w:szCs w:val="24"/>
        </w:rPr>
        <w:t>rotokoly a formáty uvedené podľa odseku 7</w:t>
      </w:r>
      <w:r w:rsidRPr="001B3793">
        <w:rPr>
          <w:rFonts w:ascii="Times New Roman" w:hAnsi="Times New Roman"/>
          <w:bCs/>
          <w:sz w:val="24"/>
          <w:szCs w:val="24"/>
        </w:rPr>
        <w:t xml:space="preserve"> musia byť používané na prenos údajov PNR od </w:t>
      </w:r>
      <w:r w:rsidRPr="001B3793" w:rsidR="00C7414D">
        <w:rPr>
          <w:rFonts w:ascii="Times New Roman" w:hAnsi="Times New Roman"/>
          <w:bCs/>
          <w:sz w:val="24"/>
          <w:szCs w:val="24"/>
        </w:rPr>
        <w:t>leteckého dopravcu národnej ústredni</w:t>
      </w:r>
      <w:r w:rsidRPr="001B3793">
        <w:rPr>
          <w:rFonts w:ascii="Times New Roman" w:hAnsi="Times New Roman"/>
          <w:bCs/>
          <w:sz w:val="24"/>
          <w:szCs w:val="24"/>
        </w:rPr>
        <w:t xml:space="preserve"> okrem prípadov, keď nastane tec</w:t>
      </w:r>
      <w:r w:rsidR="00825DA5">
        <w:rPr>
          <w:rFonts w:ascii="Times New Roman" w:hAnsi="Times New Roman"/>
          <w:bCs/>
          <w:sz w:val="24"/>
          <w:szCs w:val="24"/>
        </w:rPr>
        <w:t xml:space="preserve">hnická porucha. V tomto prípade </w:t>
      </w:r>
      <w:r w:rsidRPr="001B3793">
        <w:rPr>
          <w:rFonts w:ascii="Times New Roman" w:hAnsi="Times New Roman"/>
          <w:bCs/>
          <w:sz w:val="24"/>
          <w:szCs w:val="24"/>
        </w:rPr>
        <w:t xml:space="preserve">je povinný letecký dopravca zaslať údaje iným bezpečným spôsobom bezodkladne po zistení tejto poruchy. </w:t>
      </w:r>
      <w:r w:rsidRPr="001B3793">
        <w:rPr>
          <w:rFonts w:ascii="Times New Roman" w:hAnsi="Times New Roman"/>
          <w:bCs/>
          <w:sz w:val="24"/>
          <w:szCs w:val="24"/>
          <w:highlight w:val="yellow"/>
        </w:rPr>
        <w:t xml:space="preserve"> </w:t>
      </w:r>
    </w:p>
    <w:p w:rsidR="00ED55DA" w:rsidP="00B3771A">
      <w:pPr>
        <w:bidi w:val="0"/>
        <w:spacing w:after="0" w:line="240" w:lineRule="auto"/>
        <w:rPr>
          <w:rFonts w:ascii="Times New Roman" w:hAnsi="Times New Roman"/>
          <w:sz w:val="24"/>
          <w:szCs w:val="24"/>
        </w:rPr>
      </w:pPr>
    </w:p>
    <w:p w:rsidR="004402A3" w:rsidRPr="001B3793" w:rsidP="00B3771A">
      <w:pPr>
        <w:bidi w:val="0"/>
        <w:spacing w:after="0" w:line="240" w:lineRule="auto"/>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69j ods. 1</w:t>
      </w:r>
    </w:p>
    <w:p w:rsidR="004B7BAE" w:rsidRPr="001B3793" w:rsidP="00B3771A">
      <w:pPr>
        <w:widowControl w:val="0"/>
        <w:bidi w:val="0"/>
        <w:spacing w:after="0" w:line="240" w:lineRule="auto"/>
        <w:ind w:firstLine="708"/>
        <w:contextualSpacing/>
        <w:jc w:val="both"/>
        <w:rPr>
          <w:rFonts w:ascii="Times New Roman" w:hAnsi="Times New Roman"/>
          <w:sz w:val="24"/>
          <w:szCs w:val="24"/>
        </w:rPr>
      </w:pPr>
      <w:r w:rsidRPr="001B3793">
        <w:rPr>
          <w:rFonts w:ascii="Times New Roman" w:hAnsi="Times New Roman"/>
          <w:sz w:val="24"/>
          <w:szCs w:val="24"/>
        </w:rPr>
        <w:t xml:space="preserve">Ide o transpozíciu čl. </w:t>
      </w:r>
      <w:r w:rsidRPr="001B3793" w:rsidR="00677354">
        <w:rPr>
          <w:rFonts w:ascii="Times New Roman" w:hAnsi="Times New Roman"/>
          <w:sz w:val="24"/>
          <w:szCs w:val="24"/>
        </w:rPr>
        <w:t>6</w:t>
      </w:r>
      <w:r w:rsidRPr="001B3793">
        <w:rPr>
          <w:rFonts w:ascii="Times New Roman" w:hAnsi="Times New Roman"/>
          <w:sz w:val="24"/>
          <w:szCs w:val="24"/>
        </w:rPr>
        <w:t xml:space="preserve"> ods. </w:t>
      </w:r>
      <w:r w:rsidRPr="001B3793" w:rsidR="00677354">
        <w:rPr>
          <w:rFonts w:ascii="Times New Roman" w:hAnsi="Times New Roman"/>
          <w:sz w:val="24"/>
          <w:szCs w:val="24"/>
        </w:rPr>
        <w:t>2</w:t>
      </w:r>
      <w:r w:rsidR="00BA624B">
        <w:rPr>
          <w:rFonts w:ascii="Times New Roman" w:hAnsi="Times New Roman"/>
          <w:sz w:val="24"/>
          <w:szCs w:val="24"/>
        </w:rPr>
        <w:t xml:space="preserve"> s</w:t>
      </w:r>
      <w:r w:rsidRPr="001B3793">
        <w:rPr>
          <w:rFonts w:ascii="Times New Roman" w:hAnsi="Times New Roman"/>
          <w:sz w:val="24"/>
          <w:szCs w:val="24"/>
        </w:rPr>
        <w:t xml:space="preserve">mernice </w:t>
      </w:r>
      <w:r w:rsidR="00C76971">
        <w:rPr>
          <w:rFonts w:ascii="Times New Roman" w:hAnsi="Times New Roman"/>
          <w:sz w:val="24"/>
          <w:szCs w:val="24"/>
        </w:rPr>
        <w:t>2016/681</w:t>
      </w:r>
      <w:r w:rsidRPr="001B3793">
        <w:rPr>
          <w:rFonts w:ascii="Times New Roman" w:hAnsi="Times New Roman"/>
          <w:sz w:val="24"/>
          <w:szCs w:val="24"/>
        </w:rPr>
        <w:t>.</w:t>
      </w:r>
      <w:r w:rsidRPr="001B3793" w:rsidR="00C7414D">
        <w:rPr>
          <w:rFonts w:ascii="Times New Roman" w:hAnsi="Times New Roman"/>
          <w:sz w:val="24"/>
          <w:szCs w:val="24"/>
        </w:rPr>
        <w:t xml:space="preserve"> Národná ústredňa</w:t>
      </w:r>
      <w:r w:rsidRPr="001B3793" w:rsidR="007D35CB">
        <w:rPr>
          <w:rFonts w:ascii="Times New Roman" w:hAnsi="Times New Roman"/>
          <w:sz w:val="24"/>
          <w:szCs w:val="24"/>
        </w:rPr>
        <w:t xml:space="preserve"> </w:t>
      </w:r>
      <w:r w:rsidRPr="001B3793" w:rsidR="00677354">
        <w:rPr>
          <w:rFonts w:ascii="Times New Roman" w:hAnsi="Times New Roman"/>
          <w:sz w:val="24"/>
          <w:szCs w:val="24"/>
        </w:rPr>
        <w:t xml:space="preserve">môže PNR údaje spracúvať výlučne na automatickú lustráciu </w:t>
      </w:r>
      <w:r w:rsidR="007A275D">
        <w:rPr>
          <w:rFonts w:ascii="Times New Roman" w:hAnsi="Times New Roman"/>
          <w:sz w:val="24"/>
          <w:szCs w:val="24"/>
        </w:rPr>
        <w:t xml:space="preserve">cestujúcich </w:t>
      </w:r>
      <w:r w:rsidRPr="001B3793" w:rsidR="00677354">
        <w:rPr>
          <w:rFonts w:ascii="Times New Roman" w:hAnsi="Times New Roman"/>
          <w:sz w:val="24"/>
          <w:szCs w:val="24"/>
        </w:rPr>
        <w:t>v národných a medzinárodných po</w:t>
      </w:r>
      <w:r w:rsidRPr="001B3793" w:rsidR="00C122C1">
        <w:rPr>
          <w:rFonts w:ascii="Times New Roman" w:hAnsi="Times New Roman"/>
          <w:sz w:val="24"/>
          <w:szCs w:val="24"/>
        </w:rPr>
        <w:t xml:space="preserve">licajných </w:t>
      </w:r>
      <w:r w:rsidRPr="001B3793" w:rsidR="00DA6B29">
        <w:rPr>
          <w:rFonts w:ascii="Times New Roman" w:hAnsi="Times New Roman"/>
          <w:sz w:val="24"/>
          <w:szCs w:val="24"/>
        </w:rPr>
        <w:t xml:space="preserve">operatívnych a </w:t>
      </w:r>
      <w:r w:rsidRPr="001B3793" w:rsidR="00C122C1">
        <w:rPr>
          <w:rFonts w:ascii="Times New Roman" w:hAnsi="Times New Roman"/>
          <w:sz w:val="24"/>
          <w:szCs w:val="24"/>
        </w:rPr>
        <w:t>pátracích databázach</w:t>
      </w:r>
      <w:r w:rsidR="007A275D">
        <w:rPr>
          <w:rFonts w:ascii="Times New Roman" w:hAnsi="Times New Roman"/>
          <w:sz w:val="24"/>
          <w:szCs w:val="24"/>
        </w:rPr>
        <w:t>,</w:t>
      </w:r>
      <w:r w:rsidRPr="001B3793" w:rsidR="00C122C1">
        <w:rPr>
          <w:rFonts w:ascii="Times New Roman" w:hAnsi="Times New Roman"/>
          <w:sz w:val="24"/>
          <w:szCs w:val="24"/>
        </w:rPr>
        <w:t xml:space="preserve"> </w:t>
      </w:r>
      <w:r w:rsidRPr="001B3793" w:rsidR="00677354">
        <w:rPr>
          <w:rFonts w:ascii="Times New Roman" w:hAnsi="Times New Roman"/>
          <w:sz w:val="24"/>
          <w:szCs w:val="24"/>
        </w:rPr>
        <w:t>na</w:t>
      </w:r>
      <w:r w:rsidRPr="001B3793" w:rsidR="00166DC2">
        <w:rPr>
          <w:rFonts w:ascii="Times New Roman" w:hAnsi="Times New Roman"/>
          <w:sz w:val="24"/>
          <w:szCs w:val="24"/>
        </w:rPr>
        <w:t xml:space="preserve"> zaslani</w:t>
      </w:r>
      <w:r w:rsidR="007A275D">
        <w:rPr>
          <w:rFonts w:ascii="Times New Roman" w:hAnsi="Times New Roman"/>
          <w:sz w:val="24"/>
          <w:szCs w:val="24"/>
        </w:rPr>
        <w:t>e odpovede</w:t>
      </w:r>
      <w:r w:rsidRPr="001B3793" w:rsidR="00166DC2">
        <w:rPr>
          <w:rFonts w:ascii="Times New Roman" w:hAnsi="Times New Roman"/>
          <w:sz w:val="24"/>
          <w:szCs w:val="24"/>
        </w:rPr>
        <w:t xml:space="preserve"> k dožiadaniu informácií</w:t>
      </w:r>
      <w:r w:rsidRPr="001B3793" w:rsidR="00677354">
        <w:rPr>
          <w:rFonts w:ascii="Times New Roman" w:hAnsi="Times New Roman"/>
          <w:sz w:val="24"/>
          <w:szCs w:val="24"/>
        </w:rPr>
        <w:t xml:space="preserve"> </w:t>
      </w:r>
      <w:r w:rsidRPr="001B3793" w:rsidR="00C122C1">
        <w:rPr>
          <w:rFonts w:ascii="Times New Roman" w:hAnsi="Times New Roman"/>
          <w:sz w:val="24"/>
          <w:szCs w:val="24"/>
        </w:rPr>
        <w:t xml:space="preserve">od </w:t>
      </w:r>
      <w:r w:rsidRPr="001B3793" w:rsidR="00677354">
        <w:rPr>
          <w:rFonts w:ascii="Times New Roman" w:hAnsi="Times New Roman"/>
          <w:sz w:val="24"/>
          <w:szCs w:val="24"/>
        </w:rPr>
        <w:t>príslušných org</w:t>
      </w:r>
      <w:r w:rsidRPr="001B3793" w:rsidR="00C7414D">
        <w:rPr>
          <w:rFonts w:ascii="Times New Roman" w:hAnsi="Times New Roman"/>
          <w:sz w:val="24"/>
          <w:szCs w:val="24"/>
        </w:rPr>
        <w:t>ánov</w:t>
      </w:r>
      <w:r w:rsidRPr="001B3793" w:rsidR="00C122C1">
        <w:rPr>
          <w:rFonts w:ascii="Times New Roman" w:hAnsi="Times New Roman"/>
          <w:sz w:val="24"/>
          <w:szCs w:val="24"/>
        </w:rPr>
        <w:t xml:space="preserve"> alebo Europolu</w:t>
      </w:r>
      <w:r w:rsidR="007A275D">
        <w:rPr>
          <w:rFonts w:ascii="Times New Roman" w:hAnsi="Times New Roman"/>
          <w:sz w:val="24"/>
          <w:szCs w:val="24"/>
        </w:rPr>
        <w:t xml:space="preserve"> </w:t>
      </w:r>
      <w:r w:rsidRPr="001B3793" w:rsidR="007A275D">
        <w:rPr>
          <w:rFonts w:ascii="Times New Roman" w:hAnsi="Times New Roman"/>
          <w:sz w:val="24"/>
          <w:szCs w:val="24"/>
        </w:rPr>
        <w:t>a</w:t>
      </w:r>
      <w:r w:rsidR="007A275D">
        <w:rPr>
          <w:rFonts w:ascii="Times New Roman" w:hAnsi="Times New Roman"/>
          <w:sz w:val="24"/>
          <w:szCs w:val="24"/>
        </w:rPr>
        <w:t xml:space="preserve"> na </w:t>
      </w:r>
      <w:r w:rsidRPr="001B3793" w:rsidR="007A275D">
        <w:rPr>
          <w:rFonts w:ascii="Times New Roman" w:hAnsi="Times New Roman"/>
          <w:sz w:val="24"/>
          <w:szCs w:val="24"/>
        </w:rPr>
        <w:t>vlastnú analýzu PNR údajov s cieľom identifikácie neznámych páchateľov, obetí trestných činov a potenciálnych rizík n</w:t>
      </w:r>
      <w:r w:rsidR="007A275D">
        <w:rPr>
          <w:rFonts w:ascii="Times New Roman" w:hAnsi="Times New Roman"/>
          <w:sz w:val="24"/>
          <w:szCs w:val="24"/>
        </w:rPr>
        <w:t>a základe špecifických kritérií.</w:t>
      </w:r>
    </w:p>
    <w:p w:rsidR="009C11AD" w:rsidRPr="001B3793" w:rsidP="00B3771A">
      <w:pPr>
        <w:bidi w:val="0"/>
        <w:spacing w:after="0" w:line="240" w:lineRule="auto"/>
        <w:jc w:val="both"/>
        <w:rPr>
          <w:rFonts w:ascii="Times New Roman" w:hAnsi="Times New Roman"/>
          <w:sz w:val="24"/>
          <w:szCs w:val="24"/>
        </w:rPr>
      </w:pPr>
    </w:p>
    <w:p w:rsidR="00677354" w:rsidRPr="001B3793" w:rsidP="00B3771A">
      <w:pPr>
        <w:bidi w:val="0"/>
        <w:spacing w:after="0" w:line="240" w:lineRule="auto"/>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sidR="00C7414D">
        <w:rPr>
          <w:rFonts w:ascii="Times New Roman" w:hAnsi="Times New Roman"/>
          <w:sz w:val="24"/>
          <w:szCs w:val="24"/>
        </w:rPr>
        <w:t>j ods. 2</w:t>
      </w:r>
      <w:r w:rsidR="007A275D">
        <w:rPr>
          <w:rFonts w:ascii="Times New Roman" w:hAnsi="Times New Roman"/>
          <w:sz w:val="24"/>
          <w:szCs w:val="24"/>
        </w:rPr>
        <w:t xml:space="preserve"> a 3</w:t>
      </w:r>
    </w:p>
    <w:p w:rsidR="00677354" w:rsidRPr="001B3793" w:rsidP="00B3771A">
      <w:pPr>
        <w:widowControl w:val="0"/>
        <w:bidi w:val="0"/>
        <w:spacing w:after="0" w:line="240" w:lineRule="auto"/>
        <w:ind w:firstLine="708"/>
        <w:contextualSpacing/>
        <w:jc w:val="both"/>
        <w:rPr>
          <w:rFonts w:ascii="Times New Roman" w:hAnsi="Times New Roman"/>
          <w:sz w:val="24"/>
          <w:szCs w:val="24"/>
        </w:rPr>
      </w:pPr>
      <w:r w:rsidRPr="001B3793">
        <w:rPr>
          <w:rFonts w:ascii="Times New Roman" w:hAnsi="Times New Roman"/>
          <w:sz w:val="24"/>
          <w:szCs w:val="24"/>
        </w:rPr>
        <w:t>Ide o transpozíciu čl. 6 ods. 3</w:t>
      </w:r>
      <w:r w:rsidR="007A275D">
        <w:rPr>
          <w:rFonts w:ascii="Times New Roman" w:hAnsi="Times New Roman"/>
          <w:sz w:val="24"/>
          <w:szCs w:val="24"/>
        </w:rPr>
        <w:t xml:space="preserve"> až 6 </w:t>
      </w:r>
      <w:r w:rsidR="00BA624B">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Pr="001B3793">
        <w:rPr>
          <w:rFonts w:ascii="Times New Roman" w:hAnsi="Times New Roman"/>
          <w:sz w:val="24"/>
          <w:szCs w:val="24"/>
        </w:rPr>
        <w:t xml:space="preserve">. </w:t>
      </w:r>
      <w:r w:rsidR="007A275D">
        <w:rPr>
          <w:rFonts w:ascii="Times New Roman" w:hAnsi="Times New Roman"/>
          <w:sz w:val="24"/>
          <w:szCs w:val="24"/>
        </w:rPr>
        <w:t>Každý letecký cestujúci sa bude na základe PNR údajov zaslaných leteckým dopravcom automaticky lustrovať v jednotlivých relevantných databázach, na základe vopred zadaných kritérií</w:t>
      </w:r>
      <w:r w:rsidR="008B2096">
        <w:rPr>
          <w:rFonts w:ascii="Times New Roman" w:hAnsi="Times New Roman"/>
          <w:sz w:val="24"/>
          <w:szCs w:val="24"/>
        </w:rPr>
        <w:t xml:space="preserve"> za účelom identifikovať potenciálne rizikového cestujúceho voči ktorému by sa mali prijať nejaké ďalšie bezpečnostné opatrenia. </w:t>
      </w:r>
      <w:r w:rsidR="000932A9">
        <w:rPr>
          <w:rFonts w:ascii="Times New Roman" w:hAnsi="Times New Roman"/>
          <w:sz w:val="24"/>
          <w:szCs w:val="24"/>
        </w:rPr>
        <w:t>Tieto kritéria nesmú byť kvôli o</w:t>
      </w:r>
      <w:r w:rsidRPr="001B3793">
        <w:rPr>
          <w:rFonts w:ascii="Times New Roman" w:hAnsi="Times New Roman"/>
          <w:sz w:val="24"/>
          <w:szCs w:val="24"/>
        </w:rPr>
        <w:t>chran</w:t>
      </w:r>
      <w:r w:rsidR="000932A9">
        <w:rPr>
          <w:rFonts w:ascii="Times New Roman" w:hAnsi="Times New Roman"/>
          <w:sz w:val="24"/>
          <w:szCs w:val="24"/>
        </w:rPr>
        <w:t>e</w:t>
      </w:r>
      <w:r w:rsidRPr="001B3793">
        <w:rPr>
          <w:rFonts w:ascii="Times New Roman" w:hAnsi="Times New Roman"/>
          <w:sz w:val="24"/>
          <w:szCs w:val="24"/>
        </w:rPr>
        <w:t xml:space="preserve"> základných ľudských práv cestujúcich</w:t>
      </w:r>
      <w:r w:rsidR="008B2096">
        <w:rPr>
          <w:rFonts w:ascii="Times New Roman" w:hAnsi="Times New Roman"/>
          <w:sz w:val="24"/>
          <w:szCs w:val="24"/>
        </w:rPr>
        <w:t xml:space="preserve"> </w:t>
      </w:r>
      <w:r w:rsidR="000932A9">
        <w:rPr>
          <w:rFonts w:ascii="Times New Roman" w:hAnsi="Times New Roman"/>
          <w:sz w:val="24"/>
          <w:szCs w:val="24"/>
        </w:rPr>
        <w:t>diskriminačné, musia byť dostatočne konkrétne, primerané a cielené a nesmú sa zakladať na osobitných kategóriách osobných údajov (napríklad rasový pôvod, náboženské vyznanie, politické zmýšľanie, sexuálna orientácia, atď.).</w:t>
      </w:r>
    </w:p>
    <w:p w:rsidR="00F632DB" w:rsidRPr="001B3793" w:rsidP="00B3771A">
      <w:pPr>
        <w:bidi w:val="0"/>
        <w:spacing w:after="0" w:line="240" w:lineRule="auto"/>
        <w:ind w:firstLine="708"/>
        <w:jc w:val="both"/>
        <w:rPr>
          <w:rFonts w:ascii="Times New Roman" w:hAnsi="Times New Roman"/>
          <w:sz w:val="24"/>
          <w:szCs w:val="24"/>
        </w:rPr>
      </w:pPr>
      <w:r w:rsidRPr="001B3793" w:rsidR="00817785">
        <w:rPr>
          <w:rFonts w:ascii="Times New Roman" w:hAnsi="Times New Roman"/>
          <w:sz w:val="24"/>
          <w:szCs w:val="24"/>
        </w:rPr>
        <w:t>N</w:t>
      </w:r>
      <w:r w:rsidRPr="001B3793" w:rsidR="00C7414D">
        <w:rPr>
          <w:rFonts w:ascii="Times New Roman" w:hAnsi="Times New Roman"/>
          <w:sz w:val="24"/>
          <w:szCs w:val="24"/>
        </w:rPr>
        <w:t>árodná ústredňa</w:t>
      </w:r>
      <w:r w:rsidRPr="001B3793" w:rsidR="007D35CB">
        <w:rPr>
          <w:rFonts w:ascii="Times New Roman" w:hAnsi="Times New Roman"/>
          <w:sz w:val="24"/>
          <w:szCs w:val="24"/>
        </w:rPr>
        <w:t xml:space="preserve"> </w:t>
      </w:r>
      <w:r w:rsidRPr="001B3793">
        <w:rPr>
          <w:rFonts w:ascii="Times New Roman" w:hAnsi="Times New Roman"/>
          <w:sz w:val="24"/>
          <w:szCs w:val="24"/>
        </w:rPr>
        <w:t>musí všetky tzv. hity preskúmať individuálne, aby nedochádzalo k neoprávnenému zásahu do práv osôb. Cieľom je vylúčiť možné pochybnosti pri automatizovanom posudzovaní. Následne spracované zá</w:t>
      </w:r>
      <w:r w:rsidRPr="001B3793" w:rsidR="00C7414D">
        <w:rPr>
          <w:rFonts w:ascii="Times New Roman" w:hAnsi="Times New Roman"/>
          <w:sz w:val="24"/>
          <w:szCs w:val="24"/>
        </w:rPr>
        <w:t>znamy národná ústredňa</w:t>
      </w:r>
      <w:r w:rsidRPr="001B3793" w:rsidR="007D35CB">
        <w:rPr>
          <w:rFonts w:ascii="Times New Roman" w:hAnsi="Times New Roman"/>
          <w:sz w:val="24"/>
          <w:szCs w:val="24"/>
        </w:rPr>
        <w:t xml:space="preserve"> </w:t>
      </w:r>
      <w:r w:rsidRPr="001B3793">
        <w:rPr>
          <w:rFonts w:ascii="Times New Roman" w:hAnsi="Times New Roman"/>
          <w:sz w:val="24"/>
          <w:szCs w:val="24"/>
        </w:rPr>
        <w:t xml:space="preserve">distribuuje </w:t>
      </w:r>
      <w:r w:rsidR="000932A9">
        <w:rPr>
          <w:rFonts w:ascii="Times New Roman" w:hAnsi="Times New Roman"/>
          <w:sz w:val="24"/>
          <w:szCs w:val="24"/>
        </w:rPr>
        <w:t xml:space="preserve">podľa potreby </w:t>
      </w:r>
      <w:r w:rsidRPr="001B3793">
        <w:rPr>
          <w:rFonts w:ascii="Times New Roman" w:hAnsi="Times New Roman"/>
          <w:sz w:val="24"/>
          <w:szCs w:val="24"/>
        </w:rPr>
        <w:t xml:space="preserve">príslušným orgánom. </w:t>
      </w:r>
    </w:p>
    <w:p w:rsidR="000B2E8B" w:rsidRPr="001B3793" w:rsidP="00B3771A">
      <w:pPr>
        <w:widowControl w:val="0"/>
        <w:bidi w:val="0"/>
        <w:spacing w:after="0" w:line="240" w:lineRule="auto"/>
        <w:contextualSpacing/>
        <w:jc w:val="both"/>
        <w:rPr>
          <w:rFonts w:ascii="Times New Roman" w:hAnsi="Times New Roman"/>
          <w:sz w:val="24"/>
          <w:szCs w:val="24"/>
        </w:rPr>
      </w:pPr>
    </w:p>
    <w:p w:rsidR="00FB3B1B" w:rsidRPr="001B3793" w:rsidP="00B3771A">
      <w:pPr>
        <w:bidi w:val="0"/>
        <w:spacing w:after="0" w:line="240" w:lineRule="auto"/>
        <w:jc w:val="both"/>
        <w:rPr>
          <w:rFonts w:ascii="Times New Roman" w:hAnsi="Times New Roman"/>
          <w:sz w:val="24"/>
          <w:szCs w:val="24"/>
          <w:highlight w:val="yellow"/>
        </w:rPr>
      </w:pPr>
      <w:r w:rsidRPr="001B3793">
        <w:rPr>
          <w:rFonts w:ascii="Times New Roman" w:hAnsi="Times New Roman"/>
          <w:sz w:val="24"/>
          <w:szCs w:val="24"/>
        </w:rPr>
        <w:t xml:space="preserve">K </w:t>
      </w:r>
      <w:r w:rsidR="007A275D">
        <w:rPr>
          <w:rFonts w:ascii="Times New Roman" w:hAnsi="Times New Roman"/>
          <w:sz w:val="24"/>
          <w:szCs w:val="24"/>
        </w:rPr>
        <w:t>§ 69</w:t>
      </w:r>
      <w:r w:rsidR="000932A9">
        <w:rPr>
          <w:rFonts w:ascii="Times New Roman" w:hAnsi="Times New Roman"/>
          <w:sz w:val="24"/>
          <w:szCs w:val="24"/>
        </w:rPr>
        <w:t>j ods. 4 a 5</w:t>
      </w:r>
    </w:p>
    <w:p w:rsidR="00C00B10" w:rsidRPr="001B3793" w:rsidP="00B3771A">
      <w:pPr>
        <w:widowControl w:val="0"/>
        <w:bidi w:val="0"/>
        <w:spacing w:after="0" w:line="240" w:lineRule="auto"/>
        <w:ind w:firstLine="708"/>
        <w:contextualSpacing/>
        <w:jc w:val="both"/>
        <w:rPr>
          <w:rFonts w:ascii="Times New Roman" w:hAnsi="Times New Roman"/>
          <w:sz w:val="24"/>
          <w:szCs w:val="24"/>
        </w:rPr>
      </w:pPr>
      <w:r w:rsidRPr="001B3793" w:rsidR="00FB3B1B">
        <w:rPr>
          <w:rFonts w:ascii="Times New Roman" w:hAnsi="Times New Roman"/>
          <w:sz w:val="24"/>
          <w:szCs w:val="24"/>
        </w:rPr>
        <w:t xml:space="preserve">Ide o transpozíciu čl. 6 ods. 2 písm. b) </w:t>
      </w:r>
      <w:r w:rsidR="00BA624B">
        <w:rPr>
          <w:rFonts w:ascii="Times New Roman" w:hAnsi="Times New Roman"/>
          <w:sz w:val="24"/>
          <w:szCs w:val="24"/>
        </w:rPr>
        <w:t>s</w:t>
      </w:r>
      <w:r w:rsidRPr="001B3793" w:rsidR="00FB3B1B">
        <w:rPr>
          <w:rFonts w:ascii="Times New Roman" w:hAnsi="Times New Roman"/>
          <w:sz w:val="24"/>
          <w:szCs w:val="24"/>
        </w:rPr>
        <w:t xml:space="preserve">mernice </w:t>
      </w:r>
      <w:r w:rsidR="00C76971">
        <w:rPr>
          <w:rFonts w:ascii="Times New Roman" w:hAnsi="Times New Roman"/>
          <w:sz w:val="24"/>
          <w:szCs w:val="24"/>
        </w:rPr>
        <w:t>2016/681</w:t>
      </w:r>
      <w:r w:rsidRPr="001B3793" w:rsidR="00FB3B1B">
        <w:rPr>
          <w:rFonts w:ascii="Times New Roman" w:hAnsi="Times New Roman"/>
          <w:sz w:val="24"/>
          <w:szCs w:val="24"/>
        </w:rPr>
        <w:t>.</w:t>
      </w:r>
      <w:r w:rsidRPr="001B3793">
        <w:rPr>
          <w:rFonts w:ascii="Times New Roman" w:hAnsi="Times New Roman"/>
          <w:sz w:val="24"/>
          <w:szCs w:val="24"/>
        </w:rPr>
        <w:t xml:space="preserve"> </w:t>
      </w:r>
      <w:r w:rsidR="000932A9">
        <w:rPr>
          <w:rFonts w:ascii="Times New Roman" w:hAnsi="Times New Roman"/>
          <w:sz w:val="24"/>
          <w:szCs w:val="24"/>
        </w:rPr>
        <w:t>Vyžiadanie</w:t>
      </w:r>
      <w:r w:rsidRPr="001B3793">
        <w:rPr>
          <w:rFonts w:ascii="Times New Roman" w:hAnsi="Times New Roman"/>
          <w:sz w:val="24"/>
          <w:szCs w:val="24"/>
        </w:rPr>
        <w:t xml:space="preserve"> PNR údajov príslušnými orgánmi musí byť opodstatnené. V tejto súvislosti smernica </w:t>
      </w:r>
      <w:r w:rsidR="000932A9">
        <w:rPr>
          <w:rFonts w:ascii="Times New Roman" w:hAnsi="Times New Roman"/>
          <w:sz w:val="24"/>
          <w:szCs w:val="24"/>
        </w:rPr>
        <w:t xml:space="preserve">2016/681 </w:t>
      </w:r>
      <w:r w:rsidRPr="001B3793">
        <w:rPr>
          <w:rFonts w:ascii="Times New Roman" w:hAnsi="Times New Roman"/>
          <w:sz w:val="24"/>
          <w:szCs w:val="24"/>
        </w:rPr>
        <w:t>umožňuje prenos údajov z národnej ústredne len na individuálnom základe, pričom žiadosť musí byť riadne odôvodnená. Tento princíp je zachovaný pri prenose údajov zo systému PNR komukoľvek</w:t>
      </w:r>
      <w:r w:rsidR="000932A9">
        <w:rPr>
          <w:rFonts w:ascii="Times New Roman" w:hAnsi="Times New Roman"/>
          <w:sz w:val="24"/>
          <w:szCs w:val="24"/>
        </w:rPr>
        <w:t xml:space="preserve"> – </w:t>
      </w:r>
      <w:r w:rsidRPr="001B3793">
        <w:rPr>
          <w:rFonts w:ascii="Times New Roman" w:hAnsi="Times New Roman"/>
          <w:sz w:val="24"/>
          <w:szCs w:val="24"/>
        </w:rPr>
        <w:t xml:space="preserve">príslušným orgánom, iným členským štátom, ako aj tretím krajinám. Cieľom je ochrana osobných údajov a oprávnené a odôvodnené nakladanie s údajmi cestujúcich mimo systém PNR a národnú ústredňu. </w:t>
      </w:r>
    </w:p>
    <w:p w:rsidR="00FB3B1B" w:rsidRPr="001B3793" w:rsidP="00B3771A">
      <w:pPr>
        <w:widowControl w:val="0"/>
        <w:bidi w:val="0"/>
        <w:spacing w:after="0" w:line="240" w:lineRule="auto"/>
        <w:contextualSpacing/>
        <w:jc w:val="both"/>
        <w:rPr>
          <w:rFonts w:ascii="Times New Roman" w:hAnsi="Times New Roman"/>
          <w:sz w:val="24"/>
          <w:szCs w:val="24"/>
        </w:rPr>
      </w:pPr>
    </w:p>
    <w:p w:rsidR="000B2E8B"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sidR="00FB3B1B">
        <w:rPr>
          <w:rFonts w:ascii="Times New Roman" w:hAnsi="Times New Roman"/>
          <w:sz w:val="24"/>
          <w:szCs w:val="24"/>
        </w:rPr>
        <w:t>j ods. 6</w:t>
      </w:r>
    </w:p>
    <w:p w:rsidR="009C11AD" w:rsidRPr="001B3793" w:rsidP="00B3771A">
      <w:pPr>
        <w:bidi w:val="0"/>
        <w:spacing w:after="0" w:line="240" w:lineRule="auto"/>
        <w:ind w:firstLine="708"/>
        <w:jc w:val="both"/>
        <w:rPr>
          <w:rFonts w:ascii="Times New Roman" w:hAnsi="Times New Roman"/>
          <w:sz w:val="24"/>
          <w:szCs w:val="24"/>
        </w:rPr>
      </w:pPr>
      <w:r w:rsidRPr="001B3793" w:rsidR="00F632DB">
        <w:rPr>
          <w:rFonts w:ascii="Times New Roman" w:hAnsi="Times New Roman"/>
          <w:sz w:val="24"/>
          <w:szCs w:val="24"/>
        </w:rPr>
        <w:t>Ide o transpozíciu čl.</w:t>
      </w:r>
      <w:r w:rsidRPr="001B3793" w:rsidR="0032299E">
        <w:rPr>
          <w:rFonts w:ascii="Times New Roman" w:hAnsi="Times New Roman"/>
          <w:sz w:val="24"/>
          <w:szCs w:val="24"/>
        </w:rPr>
        <w:t xml:space="preserve"> 6 ods. </w:t>
      </w:r>
      <w:r w:rsidR="000932A9">
        <w:rPr>
          <w:rFonts w:ascii="Times New Roman" w:hAnsi="Times New Roman"/>
          <w:sz w:val="24"/>
          <w:szCs w:val="24"/>
        </w:rPr>
        <w:t>3 písm. a)</w:t>
      </w:r>
      <w:r w:rsidRPr="001B3793" w:rsidR="00F632DB">
        <w:rPr>
          <w:rFonts w:ascii="Times New Roman" w:hAnsi="Times New Roman"/>
          <w:sz w:val="24"/>
          <w:szCs w:val="24"/>
        </w:rPr>
        <w:t xml:space="preserve"> </w:t>
      </w:r>
      <w:r w:rsidR="00BA624B">
        <w:rPr>
          <w:rFonts w:ascii="Times New Roman" w:hAnsi="Times New Roman"/>
          <w:sz w:val="24"/>
          <w:szCs w:val="24"/>
        </w:rPr>
        <w:t>s</w:t>
      </w:r>
      <w:r w:rsidRPr="001B3793" w:rsidR="00F632DB">
        <w:rPr>
          <w:rFonts w:ascii="Times New Roman" w:hAnsi="Times New Roman"/>
          <w:sz w:val="24"/>
          <w:szCs w:val="24"/>
        </w:rPr>
        <w:t xml:space="preserve">mernice </w:t>
      </w:r>
      <w:r w:rsidR="00C76971">
        <w:rPr>
          <w:rFonts w:ascii="Times New Roman" w:hAnsi="Times New Roman"/>
          <w:sz w:val="24"/>
          <w:szCs w:val="24"/>
        </w:rPr>
        <w:t>2016/681</w:t>
      </w:r>
      <w:r w:rsidR="000932A9">
        <w:rPr>
          <w:rFonts w:ascii="Times New Roman" w:hAnsi="Times New Roman"/>
          <w:sz w:val="24"/>
          <w:szCs w:val="24"/>
        </w:rPr>
        <w:t>, podľa ktorého sa PNR údaje môžu porovnávať s databázami, ktoré sú relevantné na účely prevencie, odhaľovania a stíhania vybraných trestných činov (</w:t>
      </w:r>
      <w:r w:rsidR="003E561D">
        <w:rPr>
          <w:rFonts w:ascii="Times New Roman" w:hAnsi="Times New Roman"/>
          <w:sz w:val="24"/>
          <w:szCs w:val="24"/>
        </w:rPr>
        <w:t xml:space="preserve">najmä </w:t>
      </w:r>
      <w:r w:rsidR="000932A9">
        <w:rPr>
          <w:rFonts w:ascii="Times New Roman" w:hAnsi="Times New Roman"/>
          <w:sz w:val="24"/>
          <w:szCs w:val="24"/>
        </w:rPr>
        <w:t>operatívne a pátracie databázy).</w:t>
      </w:r>
    </w:p>
    <w:p w:rsidR="000B2E8B" w:rsidRPr="001B3793" w:rsidP="00B3771A">
      <w:pPr>
        <w:widowControl w:val="0"/>
        <w:bidi w:val="0"/>
        <w:spacing w:after="0" w:line="240" w:lineRule="auto"/>
        <w:contextualSpacing/>
        <w:jc w:val="both"/>
        <w:rPr>
          <w:rFonts w:ascii="Times New Roman" w:hAnsi="Times New Roman"/>
          <w:sz w:val="24"/>
          <w:szCs w:val="24"/>
        </w:rPr>
      </w:pPr>
    </w:p>
    <w:p w:rsidR="00B71F62" w:rsidRPr="001B3793" w:rsidP="00B3771A">
      <w:pPr>
        <w:widowControl w:val="0"/>
        <w:bidi w:val="0"/>
        <w:spacing w:after="0" w:line="240" w:lineRule="auto"/>
        <w:contextualSpacing/>
        <w:jc w:val="both"/>
        <w:rPr>
          <w:rFonts w:ascii="Times New Roman" w:hAnsi="Times New Roman"/>
          <w:sz w:val="24"/>
          <w:szCs w:val="24"/>
          <w:highlight w:val="yellow"/>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sidR="00C00B10">
        <w:rPr>
          <w:rFonts w:ascii="Times New Roman" w:hAnsi="Times New Roman"/>
          <w:sz w:val="24"/>
          <w:szCs w:val="24"/>
        </w:rPr>
        <w:t>k ods. 1</w:t>
      </w:r>
    </w:p>
    <w:p w:rsidR="00C00B10" w:rsidRPr="001B3793" w:rsidP="00B3771A">
      <w:pPr>
        <w:widowControl w:val="0"/>
        <w:bidi w:val="0"/>
        <w:spacing w:after="0" w:line="240" w:lineRule="auto"/>
        <w:ind w:firstLine="708"/>
        <w:contextualSpacing/>
        <w:jc w:val="both"/>
        <w:rPr>
          <w:rFonts w:ascii="Times New Roman" w:hAnsi="Times New Roman"/>
          <w:sz w:val="24"/>
          <w:szCs w:val="24"/>
        </w:rPr>
      </w:pPr>
      <w:r w:rsidRPr="001B3793">
        <w:rPr>
          <w:rFonts w:ascii="Times New Roman" w:hAnsi="Times New Roman"/>
          <w:sz w:val="24"/>
          <w:szCs w:val="24"/>
        </w:rPr>
        <w:t xml:space="preserve">Ide o transpozíciu čl. 9 ods. 2 a 4 </w:t>
      </w:r>
      <w:r w:rsidR="00BA624B">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00825DA5">
        <w:rPr>
          <w:rFonts w:ascii="Times New Roman" w:hAnsi="Times New Roman"/>
          <w:sz w:val="24"/>
          <w:szCs w:val="24"/>
        </w:rPr>
        <w:t xml:space="preserve">. Národná ústredňa </w:t>
      </w:r>
      <w:r w:rsidRPr="001B3793">
        <w:rPr>
          <w:rFonts w:ascii="Times New Roman" w:hAnsi="Times New Roman"/>
          <w:sz w:val="24"/>
          <w:szCs w:val="24"/>
        </w:rPr>
        <w:t>je oprávnená žiadať od podobných útvarov v iných členských krajinách PNR údaje alebo výsledky ich spracovania, ktoré ešte nebol</w:t>
      </w:r>
      <w:r w:rsidR="00825DA5">
        <w:rPr>
          <w:rFonts w:ascii="Times New Roman" w:hAnsi="Times New Roman"/>
          <w:sz w:val="24"/>
          <w:szCs w:val="24"/>
        </w:rPr>
        <w:t xml:space="preserve">i </w:t>
      </w:r>
      <w:r w:rsidR="00987FAB">
        <w:rPr>
          <w:rFonts w:ascii="Times New Roman" w:hAnsi="Times New Roman"/>
          <w:sz w:val="24"/>
          <w:szCs w:val="24"/>
        </w:rPr>
        <w:t xml:space="preserve">pseudonymizované </w:t>
      </w:r>
      <w:r w:rsidR="00825DA5">
        <w:rPr>
          <w:rFonts w:ascii="Times New Roman" w:hAnsi="Times New Roman"/>
          <w:sz w:val="24"/>
          <w:szCs w:val="24"/>
        </w:rPr>
        <w:t>(</w:t>
      </w:r>
      <w:r w:rsidR="00987FAB">
        <w:rPr>
          <w:rFonts w:ascii="Times New Roman" w:hAnsi="Times New Roman"/>
          <w:sz w:val="24"/>
          <w:szCs w:val="24"/>
        </w:rPr>
        <w:t>maskované,</w:t>
      </w:r>
      <w:r w:rsidR="00825DA5">
        <w:rPr>
          <w:rFonts w:ascii="Times New Roman" w:hAnsi="Times New Roman"/>
          <w:sz w:val="24"/>
          <w:szCs w:val="24"/>
        </w:rPr>
        <w:t xml:space="preserve"> </w:t>
      </w:r>
      <w:r w:rsidRPr="001B3793">
        <w:rPr>
          <w:rFonts w:ascii="Times New Roman" w:hAnsi="Times New Roman"/>
          <w:sz w:val="24"/>
          <w:szCs w:val="24"/>
        </w:rPr>
        <w:t>t.</w:t>
      </w:r>
      <w:r w:rsidR="00825DA5">
        <w:rPr>
          <w:rFonts w:ascii="Times New Roman" w:hAnsi="Times New Roman"/>
          <w:sz w:val="24"/>
          <w:szCs w:val="24"/>
        </w:rPr>
        <w:t xml:space="preserve"> </w:t>
      </w:r>
      <w:r w:rsidRPr="001B3793">
        <w:rPr>
          <w:rFonts w:ascii="Times New Roman" w:hAnsi="Times New Roman"/>
          <w:sz w:val="24"/>
          <w:szCs w:val="24"/>
        </w:rPr>
        <w:t xml:space="preserve">j. </w:t>
      </w:r>
      <w:r w:rsidR="00987FAB">
        <w:rPr>
          <w:rFonts w:ascii="Times New Roman" w:hAnsi="Times New Roman"/>
          <w:sz w:val="24"/>
          <w:szCs w:val="24"/>
        </w:rPr>
        <w:t xml:space="preserve">už </w:t>
      </w:r>
      <w:r w:rsidRPr="001B3793">
        <w:rPr>
          <w:rFonts w:ascii="Times New Roman" w:hAnsi="Times New Roman"/>
          <w:sz w:val="24"/>
          <w:szCs w:val="24"/>
        </w:rPr>
        <w:t>nie je možná priama identifikácia osoby na základe osobných údajov)</w:t>
      </w:r>
      <w:r w:rsidR="00987FAB">
        <w:rPr>
          <w:rFonts w:ascii="Times New Roman" w:hAnsi="Times New Roman"/>
          <w:sz w:val="24"/>
          <w:szCs w:val="24"/>
        </w:rPr>
        <w:t>, ak je to potrebné na vymedzené účely</w:t>
      </w:r>
      <w:r w:rsidRPr="001B3793">
        <w:rPr>
          <w:rFonts w:ascii="Times New Roman" w:hAnsi="Times New Roman"/>
          <w:sz w:val="24"/>
          <w:szCs w:val="24"/>
        </w:rPr>
        <w:t>. Národná ústredňa je tiež oprávnená žiadať podobný útvar v iných členských krajinách o osobitné vyžiadanie PNR údajov od leteckého dopravcu (napríklad mimo stanovené časy zasielania balíkov PNR údajov).</w:t>
      </w:r>
    </w:p>
    <w:p w:rsidR="000D0ED1" w:rsidP="00B3771A">
      <w:pPr>
        <w:bidi w:val="0"/>
        <w:spacing w:after="0" w:line="240" w:lineRule="auto"/>
        <w:jc w:val="both"/>
        <w:rPr>
          <w:rFonts w:ascii="Times New Roman" w:hAnsi="Times New Roman"/>
          <w:sz w:val="24"/>
          <w:szCs w:val="24"/>
        </w:rPr>
      </w:pPr>
    </w:p>
    <w:p w:rsidR="003E32F9" w:rsidRPr="001B3793" w:rsidP="00B3771A">
      <w:pPr>
        <w:bidi w:val="0"/>
        <w:spacing w:after="0" w:line="240" w:lineRule="auto"/>
        <w:jc w:val="both"/>
        <w:rPr>
          <w:rFonts w:ascii="Times New Roman" w:hAnsi="Times New Roman"/>
          <w:sz w:val="24"/>
          <w:szCs w:val="24"/>
        </w:rPr>
      </w:pPr>
    </w:p>
    <w:p w:rsidR="001D13F4" w:rsidRPr="001B3793" w:rsidP="00B3771A">
      <w:pPr>
        <w:widowControl w:val="0"/>
        <w:bidi w:val="0"/>
        <w:spacing w:after="0" w:line="240" w:lineRule="auto"/>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sidR="000B2E8B">
        <w:rPr>
          <w:rFonts w:ascii="Times New Roman" w:hAnsi="Times New Roman"/>
          <w:sz w:val="24"/>
          <w:szCs w:val="24"/>
        </w:rPr>
        <w:t>k ods. 2</w:t>
      </w:r>
    </w:p>
    <w:p w:rsidR="00C00B10" w:rsidRPr="001B3793" w:rsidP="00B3771A">
      <w:pPr>
        <w:widowControl w:val="0"/>
        <w:bidi w:val="0"/>
        <w:spacing w:after="0" w:line="240" w:lineRule="auto"/>
        <w:ind w:firstLine="708"/>
        <w:jc w:val="both"/>
        <w:rPr>
          <w:rFonts w:ascii="Times New Roman" w:hAnsi="Times New Roman"/>
          <w:sz w:val="24"/>
          <w:szCs w:val="24"/>
        </w:rPr>
      </w:pPr>
      <w:r w:rsidRPr="001B3793">
        <w:rPr>
          <w:rFonts w:ascii="Times New Roman" w:hAnsi="Times New Roman"/>
          <w:sz w:val="24"/>
          <w:szCs w:val="24"/>
        </w:rPr>
        <w:t>Ide o transpozíciu čl. 9 ods. 2 posledn</w:t>
      </w:r>
      <w:r w:rsidR="00987FAB">
        <w:rPr>
          <w:rFonts w:ascii="Times New Roman" w:hAnsi="Times New Roman"/>
          <w:sz w:val="24"/>
          <w:szCs w:val="24"/>
        </w:rPr>
        <w:t>ej</w:t>
      </w:r>
      <w:r w:rsidRPr="001B3793">
        <w:rPr>
          <w:rFonts w:ascii="Times New Roman" w:hAnsi="Times New Roman"/>
          <w:sz w:val="24"/>
          <w:szCs w:val="24"/>
        </w:rPr>
        <w:t xml:space="preserve"> vet</w:t>
      </w:r>
      <w:r w:rsidR="00987FAB">
        <w:rPr>
          <w:rFonts w:ascii="Times New Roman" w:hAnsi="Times New Roman"/>
          <w:sz w:val="24"/>
          <w:szCs w:val="24"/>
        </w:rPr>
        <w:t>y</w:t>
      </w:r>
      <w:r w:rsidRPr="001B3793">
        <w:rPr>
          <w:rFonts w:ascii="Times New Roman" w:hAnsi="Times New Roman"/>
          <w:sz w:val="24"/>
          <w:szCs w:val="24"/>
        </w:rPr>
        <w:t xml:space="preserve"> </w:t>
      </w:r>
      <w:r w:rsidR="00BA624B">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Pr="001B3793">
        <w:rPr>
          <w:rFonts w:ascii="Times New Roman" w:hAnsi="Times New Roman"/>
          <w:sz w:val="24"/>
          <w:szCs w:val="24"/>
        </w:rPr>
        <w:t>. Toto ustanovenie nadväzuje na predchádzajúci odsek 1, podľa ktorého národná ústredňa môže  žiadať od podobných útvarov v iných členských krajinách aj tie PNR údaje alebo výsledky ich spr</w:t>
      </w:r>
      <w:r w:rsidR="00987FAB">
        <w:rPr>
          <w:rFonts w:ascii="Times New Roman" w:hAnsi="Times New Roman"/>
          <w:sz w:val="24"/>
          <w:szCs w:val="24"/>
        </w:rPr>
        <w:t>acovania, ktoré sú staršie ako šesť</w:t>
      </w:r>
      <w:r w:rsidRPr="001B3793">
        <w:rPr>
          <w:rFonts w:ascii="Times New Roman" w:hAnsi="Times New Roman"/>
          <w:sz w:val="24"/>
          <w:szCs w:val="24"/>
        </w:rPr>
        <w:t xml:space="preserve"> mesiacov a boli </w:t>
      </w:r>
      <w:r w:rsidR="00987FAB">
        <w:rPr>
          <w:rFonts w:ascii="Times New Roman" w:hAnsi="Times New Roman"/>
          <w:sz w:val="24"/>
          <w:szCs w:val="24"/>
        </w:rPr>
        <w:t>pseudonymizované (</w:t>
      </w:r>
      <w:r w:rsidRPr="001B3793">
        <w:rPr>
          <w:rFonts w:ascii="Times New Roman" w:hAnsi="Times New Roman"/>
          <w:sz w:val="24"/>
          <w:szCs w:val="24"/>
        </w:rPr>
        <w:t>maskované</w:t>
      </w:r>
      <w:r w:rsidR="00987FAB">
        <w:rPr>
          <w:rFonts w:ascii="Times New Roman" w:hAnsi="Times New Roman"/>
          <w:sz w:val="24"/>
          <w:szCs w:val="24"/>
        </w:rPr>
        <w:t>)</w:t>
      </w:r>
      <w:r w:rsidRPr="001B3793">
        <w:rPr>
          <w:rFonts w:ascii="Times New Roman" w:hAnsi="Times New Roman"/>
          <w:sz w:val="24"/>
          <w:szCs w:val="24"/>
        </w:rPr>
        <w:t xml:space="preserve">. Vyžiadanie takýchto starších údajov </w:t>
      </w:r>
      <w:r w:rsidR="00987FAB">
        <w:rPr>
          <w:rFonts w:ascii="Times New Roman" w:hAnsi="Times New Roman"/>
          <w:sz w:val="24"/>
          <w:szCs w:val="24"/>
        </w:rPr>
        <w:t xml:space="preserve">však </w:t>
      </w:r>
      <w:r w:rsidRPr="001B3793">
        <w:rPr>
          <w:rFonts w:ascii="Times New Roman" w:hAnsi="Times New Roman"/>
          <w:sz w:val="24"/>
          <w:szCs w:val="24"/>
        </w:rPr>
        <w:t>podlieha osobitnému zdôvodneniu opodstatnenosti takejto žiadosti.</w:t>
      </w:r>
    </w:p>
    <w:p w:rsidR="00C00B10" w:rsidRPr="001B3793" w:rsidP="00B3771A">
      <w:pPr>
        <w:widowControl w:val="0"/>
        <w:bidi w:val="0"/>
        <w:spacing w:after="0" w:line="240" w:lineRule="auto"/>
        <w:contextualSpacing/>
        <w:jc w:val="both"/>
        <w:rPr>
          <w:rFonts w:ascii="Times New Roman" w:hAnsi="Times New Roman"/>
          <w:sz w:val="24"/>
          <w:szCs w:val="24"/>
        </w:rPr>
      </w:pPr>
    </w:p>
    <w:p w:rsidR="00C00B10" w:rsidRPr="001B3793" w:rsidP="00B3771A">
      <w:pPr>
        <w:widowControl w:val="0"/>
        <w:bidi w:val="0"/>
        <w:spacing w:after="0" w:line="240" w:lineRule="auto"/>
        <w:contextualSpacing/>
        <w:jc w:val="both"/>
        <w:rPr>
          <w:rFonts w:ascii="Times New Roman" w:hAnsi="Times New Roman"/>
          <w:sz w:val="24"/>
          <w:szCs w:val="24"/>
        </w:rPr>
      </w:pPr>
      <w:r w:rsidRPr="001B3793">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k ods. 3</w:t>
      </w:r>
    </w:p>
    <w:p w:rsidR="00C00B10" w:rsidRPr="001B3793" w:rsidP="00B3771A">
      <w:pPr>
        <w:bidi w:val="0"/>
        <w:spacing w:after="0" w:line="240" w:lineRule="auto"/>
        <w:ind w:firstLine="708"/>
        <w:jc w:val="both"/>
        <w:rPr>
          <w:rFonts w:ascii="Times New Roman" w:hAnsi="Times New Roman"/>
          <w:sz w:val="24"/>
          <w:szCs w:val="24"/>
        </w:rPr>
      </w:pPr>
      <w:r w:rsidRPr="001B3793">
        <w:rPr>
          <w:rFonts w:ascii="Times New Roman" w:hAnsi="Times New Roman"/>
          <w:sz w:val="24"/>
          <w:szCs w:val="24"/>
        </w:rPr>
        <w:t>Ide o transpozíciu čl. 9 ods. 1 druh</w:t>
      </w:r>
      <w:r w:rsidR="00987FAB">
        <w:rPr>
          <w:rFonts w:ascii="Times New Roman" w:hAnsi="Times New Roman"/>
          <w:sz w:val="24"/>
          <w:szCs w:val="24"/>
        </w:rPr>
        <w:t>ej</w:t>
      </w:r>
      <w:r w:rsidRPr="001B3793">
        <w:rPr>
          <w:rFonts w:ascii="Times New Roman" w:hAnsi="Times New Roman"/>
          <w:sz w:val="24"/>
          <w:szCs w:val="24"/>
        </w:rPr>
        <w:t xml:space="preserve"> vet</w:t>
      </w:r>
      <w:r w:rsidR="00987FAB">
        <w:rPr>
          <w:rFonts w:ascii="Times New Roman" w:hAnsi="Times New Roman"/>
          <w:sz w:val="24"/>
          <w:szCs w:val="24"/>
        </w:rPr>
        <w:t>y</w:t>
      </w:r>
      <w:r w:rsidRPr="001B3793">
        <w:rPr>
          <w:rFonts w:ascii="Times New Roman" w:hAnsi="Times New Roman"/>
          <w:sz w:val="24"/>
          <w:szCs w:val="24"/>
        </w:rPr>
        <w:t xml:space="preserve"> </w:t>
      </w:r>
      <w:r w:rsidR="00BA624B">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00825DA5">
        <w:rPr>
          <w:rFonts w:ascii="Times New Roman" w:hAnsi="Times New Roman"/>
          <w:sz w:val="24"/>
          <w:szCs w:val="24"/>
        </w:rPr>
        <w:t xml:space="preserve">. Národná ústredňa </w:t>
      </w:r>
      <w:r w:rsidRPr="001B3793">
        <w:rPr>
          <w:rFonts w:ascii="Times New Roman" w:hAnsi="Times New Roman"/>
          <w:sz w:val="24"/>
          <w:szCs w:val="24"/>
        </w:rPr>
        <w:t xml:space="preserve">je oprávnená prijímať PNR údaje a výsledky ich analýz od podobných útvarov v iných členských krajinách. Tieto informácie môže </w:t>
      </w:r>
      <w:r w:rsidR="00987FAB">
        <w:rPr>
          <w:rFonts w:ascii="Times New Roman" w:hAnsi="Times New Roman"/>
          <w:sz w:val="24"/>
          <w:szCs w:val="24"/>
        </w:rPr>
        <w:t>n</w:t>
      </w:r>
      <w:r w:rsidRPr="001B3793">
        <w:rPr>
          <w:rFonts w:ascii="Times New Roman" w:hAnsi="Times New Roman"/>
          <w:sz w:val="24"/>
          <w:szCs w:val="24"/>
        </w:rPr>
        <w:t>árodná ústre</w:t>
      </w:r>
      <w:r w:rsidR="00825DA5">
        <w:rPr>
          <w:rFonts w:ascii="Times New Roman" w:hAnsi="Times New Roman"/>
          <w:sz w:val="24"/>
          <w:szCs w:val="24"/>
        </w:rPr>
        <w:t xml:space="preserve">dňa zaslať ďalej </w:t>
      </w:r>
      <w:r w:rsidRPr="001B3793">
        <w:rPr>
          <w:rFonts w:ascii="Times New Roman" w:hAnsi="Times New Roman"/>
          <w:sz w:val="24"/>
          <w:szCs w:val="24"/>
        </w:rPr>
        <w:t>príslušným orgánom</w:t>
      </w:r>
      <w:r w:rsidR="00987FAB">
        <w:rPr>
          <w:rFonts w:ascii="Times New Roman" w:hAnsi="Times New Roman"/>
          <w:sz w:val="24"/>
          <w:szCs w:val="24"/>
        </w:rPr>
        <w:t>, ak je predpoklad ich využitia</w:t>
      </w:r>
      <w:r w:rsidRPr="001B3793">
        <w:rPr>
          <w:rFonts w:ascii="Times New Roman" w:hAnsi="Times New Roman"/>
          <w:sz w:val="24"/>
          <w:szCs w:val="24"/>
        </w:rPr>
        <w:t xml:space="preserve"> na </w:t>
      </w:r>
      <w:r w:rsidR="00987FAB">
        <w:rPr>
          <w:rFonts w:ascii="Times New Roman" w:hAnsi="Times New Roman"/>
          <w:sz w:val="24"/>
          <w:szCs w:val="24"/>
        </w:rPr>
        <w:t>vymedzené účely.</w:t>
      </w:r>
    </w:p>
    <w:p w:rsidR="00C00B10" w:rsidRPr="001B3793" w:rsidP="00B3771A">
      <w:pPr>
        <w:widowControl w:val="0"/>
        <w:bidi w:val="0"/>
        <w:spacing w:after="0" w:line="240" w:lineRule="auto"/>
        <w:contextualSpacing/>
        <w:jc w:val="both"/>
        <w:rPr>
          <w:rFonts w:ascii="Times New Roman" w:hAnsi="Times New Roman"/>
          <w:sz w:val="24"/>
          <w:szCs w:val="24"/>
        </w:rPr>
      </w:pPr>
    </w:p>
    <w:p w:rsidR="00C00B10" w:rsidRPr="001B3793" w:rsidP="00B3771A">
      <w:pPr>
        <w:widowControl w:val="0"/>
        <w:bidi w:val="0"/>
        <w:spacing w:after="0" w:line="240" w:lineRule="auto"/>
        <w:contextualSpacing/>
        <w:jc w:val="both"/>
        <w:rPr>
          <w:rFonts w:ascii="Times New Roman" w:hAnsi="Times New Roman"/>
          <w:sz w:val="24"/>
          <w:szCs w:val="24"/>
        </w:rPr>
      </w:pPr>
      <w:r w:rsidRPr="001B3793">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k ods. 4</w:t>
      </w:r>
    </w:p>
    <w:p w:rsidR="000B2E8B" w:rsidRPr="001B3793" w:rsidP="00B3771A">
      <w:pPr>
        <w:bidi w:val="0"/>
        <w:spacing w:after="0" w:line="240" w:lineRule="auto"/>
        <w:ind w:firstLine="708"/>
        <w:jc w:val="both"/>
        <w:rPr>
          <w:rFonts w:ascii="Times New Roman" w:hAnsi="Times New Roman"/>
          <w:sz w:val="24"/>
          <w:szCs w:val="24"/>
        </w:rPr>
      </w:pPr>
      <w:r w:rsidRPr="001B3793" w:rsidR="00C00B10">
        <w:rPr>
          <w:rFonts w:ascii="Times New Roman" w:hAnsi="Times New Roman"/>
          <w:sz w:val="24"/>
          <w:szCs w:val="24"/>
        </w:rPr>
        <w:t>Ide o transpozíciu čl. 9 ods. 1 a 2 a čl. 12 ods. 5 druh</w:t>
      </w:r>
      <w:r w:rsidR="00570ACF">
        <w:rPr>
          <w:rFonts w:ascii="Times New Roman" w:hAnsi="Times New Roman"/>
          <w:sz w:val="24"/>
          <w:szCs w:val="24"/>
        </w:rPr>
        <w:t>ej</w:t>
      </w:r>
      <w:r w:rsidRPr="001B3793" w:rsidR="00C00B10">
        <w:rPr>
          <w:rFonts w:ascii="Times New Roman" w:hAnsi="Times New Roman"/>
          <w:sz w:val="24"/>
          <w:szCs w:val="24"/>
        </w:rPr>
        <w:t xml:space="preserve"> čas</w:t>
      </w:r>
      <w:r w:rsidR="00570ACF">
        <w:rPr>
          <w:rFonts w:ascii="Times New Roman" w:hAnsi="Times New Roman"/>
          <w:sz w:val="24"/>
          <w:szCs w:val="24"/>
        </w:rPr>
        <w:t>ti</w:t>
      </w:r>
      <w:r w:rsidRPr="001B3793" w:rsidR="00C00B10">
        <w:rPr>
          <w:rFonts w:ascii="Times New Roman" w:hAnsi="Times New Roman"/>
          <w:sz w:val="24"/>
          <w:szCs w:val="24"/>
        </w:rPr>
        <w:t xml:space="preserve"> prvej vety </w:t>
      </w:r>
      <w:r w:rsidR="00BA624B">
        <w:rPr>
          <w:rFonts w:ascii="Times New Roman" w:hAnsi="Times New Roman"/>
          <w:sz w:val="24"/>
          <w:szCs w:val="24"/>
        </w:rPr>
        <w:t>s</w:t>
      </w:r>
      <w:r w:rsidRPr="001B3793" w:rsidR="00C00B10">
        <w:rPr>
          <w:rFonts w:ascii="Times New Roman" w:hAnsi="Times New Roman"/>
          <w:sz w:val="24"/>
          <w:szCs w:val="24"/>
        </w:rPr>
        <w:t xml:space="preserve">mernice </w:t>
      </w:r>
      <w:r w:rsidR="00C76971">
        <w:rPr>
          <w:rFonts w:ascii="Times New Roman" w:hAnsi="Times New Roman"/>
          <w:sz w:val="24"/>
          <w:szCs w:val="24"/>
        </w:rPr>
        <w:t>2016/681</w:t>
      </w:r>
      <w:r w:rsidRPr="001B3793" w:rsidR="00C00B10">
        <w:rPr>
          <w:rFonts w:ascii="Times New Roman" w:hAnsi="Times New Roman"/>
          <w:sz w:val="24"/>
          <w:szCs w:val="24"/>
        </w:rPr>
        <w:t>. N</w:t>
      </w:r>
      <w:r w:rsidRPr="001B3793" w:rsidR="00990E86">
        <w:rPr>
          <w:rFonts w:ascii="Times New Roman" w:hAnsi="Times New Roman"/>
          <w:sz w:val="24"/>
          <w:szCs w:val="24"/>
        </w:rPr>
        <w:t xml:space="preserve">árodná ústredňa </w:t>
      </w:r>
      <w:r w:rsidR="00570ACF">
        <w:rPr>
          <w:rFonts w:ascii="Times New Roman" w:hAnsi="Times New Roman"/>
          <w:sz w:val="24"/>
          <w:szCs w:val="24"/>
        </w:rPr>
        <w:t xml:space="preserve">je oprávnená – </w:t>
      </w:r>
      <w:r w:rsidRPr="001B3793" w:rsidR="00C00B10">
        <w:rPr>
          <w:rFonts w:ascii="Times New Roman" w:hAnsi="Times New Roman"/>
          <w:sz w:val="24"/>
          <w:szCs w:val="24"/>
        </w:rPr>
        <w:t xml:space="preserve">po nájdení </w:t>
      </w:r>
      <w:r w:rsidR="00570ACF">
        <w:rPr>
          <w:rFonts w:ascii="Times New Roman" w:hAnsi="Times New Roman"/>
          <w:sz w:val="24"/>
          <w:szCs w:val="24"/>
        </w:rPr>
        <w:t>„</w:t>
      </w:r>
      <w:r w:rsidRPr="001B3793" w:rsidR="00C00B10">
        <w:rPr>
          <w:rFonts w:ascii="Times New Roman" w:hAnsi="Times New Roman"/>
          <w:sz w:val="24"/>
          <w:szCs w:val="24"/>
        </w:rPr>
        <w:t>pozitívneho</w:t>
      </w:r>
      <w:r w:rsidR="00570ACF">
        <w:rPr>
          <w:rFonts w:ascii="Times New Roman" w:hAnsi="Times New Roman"/>
          <w:sz w:val="24"/>
          <w:szCs w:val="24"/>
        </w:rPr>
        <w:t>“</w:t>
      </w:r>
      <w:r w:rsidRPr="001B3793" w:rsidR="00C00B10">
        <w:rPr>
          <w:rFonts w:ascii="Times New Roman" w:hAnsi="Times New Roman"/>
          <w:sz w:val="24"/>
          <w:szCs w:val="24"/>
        </w:rPr>
        <w:t xml:space="preserve"> záznamu o</w:t>
      </w:r>
      <w:r w:rsidR="00570ACF">
        <w:rPr>
          <w:rFonts w:ascii="Times New Roman" w:hAnsi="Times New Roman"/>
          <w:sz w:val="24"/>
          <w:szCs w:val="24"/>
        </w:rPr>
        <w:t xml:space="preserve"> leteckom cestujúcom – </w:t>
      </w:r>
      <w:r w:rsidRPr="001B3793" w:rsidR="00C00B10">
        <w:rPr>
          <w:rFonts w:ascii="Times New Roman" w:hAnsi="Times New Roman"/>
          <w:sz w:val="24"/>
          <w:szCs w:val="24"/>
        </w:rPr>
        <w:t xml:space="preserve">poskytnúť </w:t>
      </w:r>
      <w:r w:rsidRPr="001B3793" w:rsidR="00990E86">
        <w:rPr>
          <w:rFonts w:ascii="Times New Roman" w:hAnsi="Times New Roman"/>
          <w:sz w:val="24"/>
          <w:szCs w:val="24"/>
        </w:rPr>
        <w:t xml:space="preserve">PNR </w:t>
      </w:r>
      <w:r w:rsidRPr="001B3793" w:rsidR="00C00B10">
        <w:rPr>
          <w:rFonts w:ascii="Times New Roman" w:hAnsi="Times New Roman"/>
          <w:sz w:val="24"/>
          <w:szCs w:val="24"/>
        </w:rPr>
        <w:t>údaje</w:t>
      </w:r>
      <w:r w:rsidRPr="001B3793" w:rsidR="00990E86">
        <w:rPr>
          <w:rFonts w:ascii="Times New Roman" w:hAnsi="Times New Roman"/>
          <w:sz w:val="24"/>
          <w:szCs w:val="24"/>
        </w:rPr>
        <w:t xml:space="preserve"> </w:t>
      </w:r>
      <w:r w:rsidRPr="001B3793" w:rsidR="00C00B10">
        <w:rPr>
          <w:rFonts w:ascii="Times New Roman" w:hAnsi="Times New Roman"/>
          <w:sz w:val="24"/>
          <w:szCs w:val="24"/>
        </w:rPr>
        <w:t>a výsledky analýzy inému členskému štát</w:t>
      </w:r>
      <w:r w:rsidR="00825DA5">
        <w:rPr>
          <w:rFonts w:ascii="Times New Roman" w:hAnsi="Times New Roman"/>
          <w:sz w:val="24"/>
          <w:szCs w:val="24"/>
        </w:rPr>
        <w:t xml:space="preserve">u, či už na požiadanie </w:t>
      </w:r>
      <w:r w:rsidRPr="001B3793" w:rsidR="00C00B10">
        <w:rPr>
          <w:rFonts w:ascii="Times New Roman" w:hAnsi="Times New Roman"/>
          <w:sz w:val="24"/>
          <w:szCs w:val="24"/>
        </w:rPr>
        <w:t>alebo z vlastnej iniciatívy v prípade hrozby pre dotknutý členský štát.</w:t>
      </w:r>
    </w:p>
    <w:p w:rsidR="00DF1255" w:rsidRPr="001B3793" w:rsidP="00B3771A">
      <w:pPr>
        <w:bidi w:val="0"/>
        <w:spacing w:after="0" w:line="240" w:lineRule="auto"/>
        <w:jc w:val="both"/>
        <w:rPr>
          <w:rFonts w:ascii="Times New Roman" w:hAnsi="Times New Roman"/>
          <w:sz w:val="24"/>
          <w:szCs w:val="24"/>
          <w:highlight w:val="yellow"/>
        </w:rPr>
      </w:pPr>
    </w:p>
    <w:p w:rsidR="000B2E8B"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k ods. 5</w:t>
      </w:r>
    </w:p>
    <w:p w:rsidR="00DF1255" w:rsidRPr="001B3793" w:rsidP="00B3771A">
      <w:pPr>
        <w:bidi w:val="0"/>
        <w:spacing w:after="0" w:line="240" w:lineRule="auto"/>
        <w:ind w:firstLine="708"/>
        <w:jc w:val="both"/>
        <w:rPr>
          <w:rFonts w:ascii="Times New Roman" w:hAnsi="Times New Roman"/>
          <w:sz w:val="24"/>
          <w:szCs w:val="24"/>
        </w:rPr>
      </w:pPr>
      <w:r w:rsidRPr="001B3793">
        <w:rPr>
          <w:rFonts w:ascii="Times New Roman" w:hAnsi="Times New Roman"/>
          <w:sz w:val="24"/>
          <w:szCs w:val="24"/>
        </w:rPr>
        <w:t>Ide o transpozíciu čl. 9 ods. 2</w:t>
      </w:r>
      <w:r w:rsidRPr="001B3793" w:rsidR="00990E86">
        <w:rPr>
          <w:rFonts w:ascii="Times New Roman" w:hAnsi="Times New Roman"/>
          <w:sz w:val="24"/>
          <w:szCs w:val="24"/>
        </w:rPr>
        <w:t xml:space="preserve"> a čl. 12 ods. 5</w:t>
      </w:r>
      <w:r w:rsidRPr="001B3793">
        <w:rPr>
          <w:rFonts w:ascii="Times New Roman" w:hAnsi="Times New Roman"/>
          <w:sz w:val="24"/>
          <w:szCs w:val="24"/>
        </w:rPr>
        <w:t xml:space="preserve"> </w:t>
      </w:r>
      <w:r w:rsidR="00BA624B">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Pr="001B3793">
        <w:rPr>
          <w:rFonts w:ascii="Times New Roman" w:hAnsi="Times New Roman"/>
          <w:sz w:val="24"/>
          <w:szCs w:val="24"/>
        </w:rPr>
        <w:t>.</w:t>
      </w:r>
      <w:r w:rsidRPr="001B3793" w:rsidR="00166DC2">
        <w:rPr>
          <w:rFonts w:ascii="Times New Roman" w:hAnsi="Times New Roman"/>
          <w:sz w:val="24"/>
          <w:szCs w:val="24"/>
        </w:rPr>
        <w:t xml:space="preserve"> Toto us</w:t>
      </w:r>
      <w:r w:rsidRPr="001B3793" w:rsidR="001D13F4">
        <w:rPr>
          <w:rFonts w:ascii="Times New Roman" w:hAnsi="Times New Roman"/>
          <w:sz w:val="24"/>
          <w:szCs w:val="24"/>
        </w:rPr>
        <w:t>tanovenie upravuje oprávn</w:t>
      </w:r>
      <w:r w:rsidRPr="001B3793" w:rsidR="00990E86">
        <w:rPr>
          <w:rFonts w:ascii="Times New Roman" w:hAnsi="Times New Roman"/>
          <w:sz w:val="24"/>
          <w:szCs w:val="24"/>
        </w:rPr>
        <w:t>enie národnej ústredni</w:t>
      </w:r>
      <w:r w:rsidRPr="001B3793" w:rsidR="00166DC2">
        <w:rPr>
          <w:rFonts w:ascii="Times New Roman" w:hAnsi="Times New Roman"/>
          <w:sz w:val="24"/>
          <w:szCs w:val="24"/>
        </w:rPr>
        <w:t xml:space="preserve"> poskytovať zo svoj</w:t>
      </w:r>
      <w:r w:rsidR="00825DA5">
        <w:rPr>
          <w:rFonts w:ascii="Times New Roman" w:hAnsi="Times New Roman"/>
          <w:sz w:val="24"/>
          <w:szCs w:val="24"/>
        </w:rPr>
        <w:t xml:space="preserve">ho systému PNR údaje a výsledky </w:t>
      </w:r>
      <w:r w:rsidRPr="001B3793" w:rsidR="00166DC2">
        <w:rPr>
          <w:rFonts w:ascii="Times New Roman" w:hAnsi="Times New Roman"/>
          <w:sz w:val="24"/>
          <w:szCs w:val="24"/>
        </w:rPr>
        <w:t>ich analýzy podobným útvarom a príslušným orgánom iných členských štátov. Rovnako ako v predchádzajúcich ustanoveniach tohto paragrafu, vy</w:t>
      </w:r>
      <w:r w:rsidR="00570ACF">
        <w:rPr>
          <w:rFonts w:ascii="Times New Roman" w:hAnsi="Times New Roman"/>
          <w:sz w:val="24"/>
          <w:szCs w:val="24"/>
        </w:rPr>
        <w:t xml:space="preserve">žaduje sa zdôvodnenie zo strany </w:t>
      </w:r>
      <w:r w:rsidRPr="001B3793" w:rsidR="00166DC2">
        <w:rPr>
          <w:rFonts w:ascii="Times New Roman" w:hAnsi="Times New Roman"/>
          <w:sz w:val="24"/>
          <w:szCs w:val="24"/>
        </w:rPr>
        <w:t xml:space="preserve">žiadateľa.  </w:t>
      </w:r>
    </w:p>
    <w:p w:rsidR="00DF1255" w:rsidRPr="001B3793" w:rsidP="00B3771A">
      <w:pPr>
        <w:widowControl w:val="0"/>
        <w:bidi w:val="0"/>
        <w:spacing w:after="0" w:line="240" w:lineRule="auto"/>
        <w:contextualSpacing/>
        <w:jc w:val="both"/>
        <w:rPr>
          <w:rFonts w:ascii="Times New Roman" w:hAnsi="Times New Roman"/>
          <w:sz w:val="24"/>
          <w:szCs w:val="24"/>
          <w:highlight w:val="green"/>
        </w:rPr>
      </w:pPr>
    </w:p>
    <w:p w:rsidR="00976FE4" w:rsidRPr="001B3793" w:rsidP="00B3771A">
      <w:pPr>
        <w:widowControl w:val="0"/>
        <w:bidi w:val="0"/>
        <w:spacing w:after="0" w:line="240" w:lineRule="auto"/>
        <w:contextualSpacing/>
        <w:jc w:val="both"/>
        <w:rPr>
          <w:rFonts w:ascii="Times New Roman" w:hAnsi="Times New Roman"/>
          <w:sz w:val="24"/>
          <w:szCs w:val="24"/>
        </w:rPr>
      </w:pPr>
      <w:r w:rsidRPr="00D14F21" w:rsidR="00C552D5">
        <w:rPr>
          <w:rFonts w:ascii="Times New Roman" w:hAnsi="Times New Roman"/>
          <w:sz w:val="24"/>
          <w:szCs w:val="24"/>
        </w:rPr>
        <w:t xml:space="preserve">K </w:t>
      </w:r>
      <w:r w:rsidRPr="00D14F21" w:rsidR="007A275D">
        <w:rPr>
          <w:rFonts w:ascii="Times New Roman" w:hAnsi="Times New Roman"/>
          <w:sz w:val="24"/>
          <w:szCs w:val="24"/>
        </w:rPr>
        <w:t>§ 69</w:t>
      </w:r>
      <w:r w:rsidR="00D14F21">
        <w:rPr>
          <w:rFonts w:ascii="Times New Roman" w:hAnsi="Times New Roman"/>
          <w:sz w:val="24"/>
          <w:szCs w:val="24"/>
        </w:rPr>
        <w:t>l ods. 1</w:t>
      </w:r>
    </w:p>
    <w:p w:rsidR="007D2E14" w:rsidP="007D2E14">
      <w:pPr>
        <w:widowControl w:val="0"/>
        <w:bidi w:val="0"/>
        <w:spacing w:after="0" w:line="240" w:lineRule="auto"/>
        <w:ind w:firstLine="708"/>
        <w:contextualSpacing/>
        <w:jc w:val="both"/>
        <w:rPr>
          <w:rFonts w:ascii="Times New Roman" w:hAnsi="Times New Roman"/>
          <w:sz w:val="24"/>
          <w:szCs w:val="24"/>
        </w:rPr>
      </w:pPr>
      <w:r w:rsidRPr="001B3793" w:rsidR="00AA7393">
        <w:rPr>
          <w:rFonts w:ascii="Times New Roman" w:hAnsi="Times New Roman"/>
          <w:sz w:val="24"/>
          <w:szCs w:val="24"/>
        </w:rPr>
        <w:t>Ide o transpozíciu čl. 9 ods. 2</w:t>
      </w:r>
      <w:r w:rsidR="00D14F21">
        <w:rPr>
          <w:rFonts w:ascii="Times New Roman" w:hAnsi="Times New Roman"/>
          <w:sz w:val="24"/>
          <w:szCs w:val="24"/>
        </w:rPr>
        <w:t xml:space="preserve"> a</w:t>
      </w:r>
      <w:r w:rsidRPr="001B3793" w:rsidR="00AA7393">
        <w:rPr>
          <w:rFonts w:ascii="Times New Roman" w:hAnsi="Times New Roman"/>
          <w:sz w:val="24"/>
          <w:szCs w:val="24"/>
        </w:rPr>
        <w:t xml:space="preserve"> čl. 11 ods. 1 a 2 </w:t>
      </w:r>
      <w:r w:rsidR="00BA624B">
        <w:rPr>
          <w:rFonts w:ascii="Times New Roman" w:hAnsi="Times New Roman"/>
          <w:sz w:val="24"/>
          <w:szCs w:val="24"/>
        </w:rPr>
        <w:t>s</w:t>
      </w:r>
      <w:r w:rsidRPr="001B3793" w:rsidR="00AA7393">
        <w:rPr>
          <w:rFonts w:ascii="Times New Roman" w:hAnsi="Times New Roman"/>
          <w:sz w:val="24"/>
          <w:szCs w:val="24"/>
        </w:rPr>
        <w:t xml:space="preserve">mernice </w:t>
      </w:r>
      <w:r w:rsidR="00C76971">
        <w:rPr>
          <w:rFonts w:ascii="Times New Roman" w:hAnsi="Times New Roman"/>
          <w:sz w:val="24"/>
          <w:szCs w:val="24"/>
        </w:rPr>
        <w:t>2016/681</w:t>
      </w:r>
      <w:r w:rsidRPr="001B3793" w:rsidR="00AA7393">
        <w:rPr>
          <w:rFonts w:ascii="Times New Roman" w:hAnsi="Times New Roman"/>
          <w:sz w:val="24"/>
          <w:szCs w:val="24"/>
        </w:rPr>
        <w:t>.</w:t>
      </w:r>
      <w:r w:rsidRPr="001B3793" w:rsidR="00166DC2">
        <w:rPr>
          <w:rFonts w:ascii="Times New Roman" w:hAnsi="Times New Roman"/>
          <w:sz w:val="24"/>
          <w:szCs w:val="24"/>
        </w:rPr>
        <w:t xml:space="preserve"> Toto ustanovenie upravuje výmenu PNR údajov s tretími krajinami. Podmienky a rozsah výmeny PNR údajov budú </w:t>
      </w:r>
      <w:r w:rsidR="00D14F21">
        <w:rPr>
          <w:rFonts w:ascii="Times New Roman" w:hAnsi="Times New Roman"/>
          <w:sz w:val="24"/>
          <w:szCs w:val="24"/>
        </w:rPr>
        <w:t>u</w:t>
      </w:r>
      <w:r w:rsidRPr="001B3793" w:rsidR="00166DC2">
        <w:rPr>
          <w:rFonts w:ascii="Times New Roman" w:hAnsi="Times New Roman"/>
          <w:sz w:val="24"/>
          <w:szCs w:val="24"/>
        </w:rPr>
        <w:t xml:space="preserve">stanovené </w:t>
      </w:r>
      <w:r w:rsidRPr="001B3793" w:rsidR="00990E86">
        <w:rPr>
          <w:rFonts w:ascii="Times New Roman" w:hAnsi="Times New Roman"/>
          <w:sz w:val="24"/>
          <w:szCs w:val="24"/>
        </w:rPr>
        <w:t xml:space="preserve">buď </w:t>
      </w:r>
      <w:r w:rsidRPr="001B3793" w:rsidR="00166DC2">
        <w:rPr>
          <w:rFonts w:ascii="Times New Roman" w:hAnsi="Times New Roman"/>
          <w:sz w:val="24"/>
          <w:szCs w:val="24"/>
        </w:rPr>
        <w:t xml:space="preserve">medzinárodnou zmluvou, </w:t>
      </w:r>
      <w:r w:rsidRPr="007D2E14" w:rsidR="00166DC2">
        <w:rPr>
          <w:rFonts w:ascii="Times New Roman" w:hAnsi="Times New Roman"/>
          <w:sz w:val="24"/>
          <w:szCs w:val="24"/>
        </w:rPr>
        <w:t xml:space="preserve">ktorá </w:t>
      </w:r>
      <w:r w:rsidRPr="007D2E14" w:rsidR="00990E86">
        <w:rPr>
          <w:rFonts w:ascii="Times New Roman" w:hAnsi="Times New Roman"/>
          <w:sz w:val="24"/>
          <w:szCs w:val="24"/>
        </w:rPr>
        <w:t xml:space="preserve">sa uzatvorí s tretími krajinami alebo za splnenia podmienok </w:t>
      </w:r>
      <w:r w:rsidRPr="007D2E14" w:rsidR="00D14F21">
        <w:rPr>
          <w:rFonts w:ascii="Times New Roman" w:hAnsi="Times New Roman"/>
          <w:sz w:val="24"/>
          <w:szCs w:val="24"/>
        </w:rPr>
        <w:t>u</w:t>
      </w:r>
      <w:r w:rsidRPr="007D2E14" w:rsidR="00990E86">
        <w:rPr>
          <w:rFonts w:ascii="Times New Roman" w:hAnsi="Times New Roman"/>
          <w:sz w:val="24"/>
          <w:szCs w:val="24"/>
        </w:rPr>
        <w:t xml:space="preserve">stanovených smernicou </w:t>
      </w:r>
      <w:r w:rsidRPr="007D2E14" w:rsidR="00C76971">
        <w:rPr>
          <w:rFonts w:ascii="Times New Roman" w:hAnsi="Times New Roman"/>
          <w:sz w:val="24"/>
          <w:szCs w:val="24"/>
        </w:rPr>
        <w:t>2016/681</w:t>
      </w:r>
      <w:r w:rsidRPr="007D2E14" w:rsidR="00990E86">
        <w:rPr>
          <w:rFonts w:ascii="Times New Roman" w:hAnsi="Times New Roman"/>
          <w:sz w:val="24"/>
          <w:szCs w:val="24"/>
        </w:rPr>
        <w:t xml:space="preserve"> a smernicou 2016/680</w:t>
      </w:r>
      <w:r w:rsidRPr="007D2E14">
        <w:rPr>
          <w:rFonts w:ascii="Times New Roman" w:hAnsi="Times New Roman"/>
          <w:sz w:val="24"/>
          <w:szCs w:val="24"/>
        </w:rPr>
        <w:t xml:space="preserve"> o </w:t>
      </w:r>
      <w:r w:rsidRPr="007D2E14">
        <w:rPr>
          <w:rFonts w:ascii="Times New Roman" w:hAnsi="Times New Roman"/>
          <w:bCs/>
          <w:sz w:val="24"/>
          <w:szCs w:val="24"/>
        </w:rPr>
        <w:t>ochrane fyzických osôb pri spracúvaní osobných údajov príslušnými orgánmi na účely predchádzania trestným činom, ich vyšetrovania, odhaľovania alebo stíhania alebo na účely výkonu trestných sankcií a o voľnom pohybe takýchto údajov</w:t>
      </w:r>
      <w:r>
        <w:rPr>
          <w:rFonts w:ascii="Times New Roman" w:hAnsi="Times New Roman"/>
          <w:bCs/>
          <w:sz w:val="24"/>
          <w:szCs w:val="24"/>
        </w:rPr>
        <w:t xml:space="preserve"> (ktorá sa transponuje v rámci nového zákona o ochrane osobných údajov – tlač 704)</w:t>
      </w:r>
      <w:r w:rsidRPr="007D2E14" w:rsidR="00990E86">
        <w:rPr>
          <w:rFonts w:ascii="Times New Roman" w:hAnsi="Times New Roman"/>
          <w:sz w:val="24"/>
          <w:szCs w:val="24"/>
        </w:rPr>
        <w:t>.</w:t>
      </w:r>
      <w:r w:rsidRPr="007D2E14" w:rsidR="00166DC2">
        <w:rPr>
          <w:rFonts w:ascii="Times New Roman" w:hAnsi="Times New Roman"/>
          <w:sz w:val="24"/>
          <w:szCs w:val="24"/>
        </w:rPr>
        <w:t xml:space="preserve"> </w:t>
      </w:r>
    </w:p>
    <w:p w:rsidR="00166DC2" w:rsidRPr="001B3793" w:rsidP="007D2E14">
      <w:pPr>
        <w:widowControl w:val="0"/>
        <w:bidi w:val="0"/>
        <w:spacing w:after="0" w:line="240" w:lineRule="auto"/>
        <w:ind w:firstLine="708"/>
        <w:contextualSpacing/>
        <w:jc w:val="both"/>
        <w:rPr>
          <w:rFonts w:ascii="Times New Roman" w:hAnsi="Times New Roman"/>
          <w:sz w:val="24"/>
          <w:szCs w:val="24"/>
        </w:rPr>
      </w:pPr>
      <w:r w:rsidRPr="007D2E14">
        <w:rPr>
          <w:rFonts w:ascii="Times New Roman" w:hAnsi="Times New Roman"/>
          <w:sz w:val="24"/>
          <w:szCs w:val="24"/>
        </w:rPr>
        <w:t>Smernica</w:t>
      </w:r>
      <w:r w:rsidRPr="001B3793">
        <w:rPr>
          <w:rFonts w:ascii="Times New Roman" w:hAnsi="Times New Roman"/>
          <w:sz w:val="24"/>
          <w:szCs w:val="24"/>
        </w:rPr>
        <w:t xml:space="preserve"> </w:t>
      </w:r>
      <w:r w:rsidR="007D2E14">
        <w:rPr>
          <w:rFonts w:ascii="Times New Roman" w:hAnsi="Times New Roman"/>
          <w:sz w:val="24"/>
          <w:szCs w:val="24"/>
        </w:rPr>
        <w:t xml:space="preserve">2016/681 upravuje </w:t>
      </w:r>
      <w:r w:rsidRPr="001B3793">
        <w:rPr>
          <w:rFonts w:ascii="Times New Roman" w:hAnsi="Times New Roman"/>
          <w:sz w:val="24"/>
          <w:szCs w:val="24"/>
        </w:rPr>
        <w:t>aj možnosť „preposlať“ získané PNR údaje ďalšiemu tretiemu</w:t>
      </w:r>
      <w:r w:rsidRPr="001B3793" w:rsidR="00C552D5">
        <w:rPr>
          <w:rFonts w:ascii="Times New Roman" w:hAnsi="Times New Roman"/>
          <w:sz w:val="24"/>
          <w:szCs w:val="24"/>
        </w:rPr>
        <w:t xml:space="preserve"> </w:t>
      </w:r>
      <w:r w:rsidRPr="001B3793">
        <w:rPr>
          <w:rFonts w:ascii="Times New Roman" w:hAnsi="Times New Roman"/>
          <w:sz w:val="24"/>
          <w:szCs w:val="24"/>
        </w:rPr>
        <w:t xml:space="preserve">štátu, avšak len so súhlasom </w:t>
      </w:r>
      <w:r w:rsidRPr="001B3793" w:rsidR="00990E86">
        <w:rPr>
          <w:rFonts w:ascii="Times New Roman" w:hAnsi="Times New Roman"/>
          <w:sz w:val="24"/>
          <w:szCs w:val="24"/>
        </w:rPr>
        <w:t>národnej ústredne</w:t>
      </w:r>
      <w:r w:rsidRPr="001B3793">
        <w:rPr>
          <w:rFonts w:ascii="Times New Roman" w:hAnsi="Times New Roman"/>
          <w:sz w:val="24"/>
          <w:szCs w:val="24"/>
        </w:rPr>
        <w:t xml:space="preserve"> (</w:t>
      </w:r>
      <w:r w:rsidRPr="001B3793" w:rsidR="001D13F4">
        <w:rPr>
          <w:rFonts w:ascii="Times New Roman" w:hAnsi="Times New Roman"/>
          <w:sz w:val="24"/>
          <w:szCs w:val="24"/>
        </w:rPr>
        <w:t>napr.</w:t>
      </w:r>
      <w:r w:rsidRPr="001B3793">
        <w:rPr>
          <w:rFonts w:ascii="Times New Roman" w:hAnsi="Times New Roman"/>
          <w:sz w:val="24"/>
          <w:szCs w:val="24"/>
        </w:rPr>
        <w:t xml:space="preserve"> Kanada prepošle PNR údaje </w:t>
      </w:r>
      <w:r w:rsidRPr="001B3793" w:rsidR="007D2E14">
        <w:rPr>
          <w:rFonts w:ascii="Times New Roman" w:hAnsi="Times New Roman"/>
          <w:sz w:val="24"/>
          <w:szCs w:val="24"/>
        </w:rPr>
        <w:t xml:space="preserve">získané </w:t>
      </w:r>
      <w:r w:rsidRPr="001B3793" w:rsidR="00990E86">
        <w:rPr>
          <w:rFonts w:ascii="Times New Roman" w:hAnsi="Times New Roman"/>
          <w:sz w:val="24"/>
          <w:szCs w:val="24"/>
        </w:rPr>
        <w:t>od národnej ústredne</w:t>
      </w:r>
      <w:r w:rsidRPr="001B3793">
        <w:rPr>
          <w:rFonts w:ascii="Times New Roman" w:hAnsi="Times New Roman"/>
          <w:sz w:val="24"/>
          <w:szCs w:val="24"/>
        </w:rPr>
        <w:t xml:space="preserve"> spolu s</w:t>
      </w:r>
      <w:r w:rsidRPr="001B3793" w:rsidR="00AF6B3B">
        <w:rPr>
          <w:rFonts w:ascii="Times New Roman" w:hAnsi="Times New Roman"/>
          <w:sz w:val="24"/>
          <w:szCs w:val="24"/>
        </w:rPr>
        <w:t> </w:t>
      </w:r>
      <w:r w:rsidRPr="001B3793">
        <w:rPr>
          <w:rFonts w:ascii="Times New Roman" w:hAnsi="Times New Roman"/>
          <w:sz w:val="24"/>
          <w:szCs w:val="24"/>
        </w:rPr>
        <w:t>PNR údajmi získanými z</w:t>
      </w:r>
      <w:r w:rsidRPr="001B3793" w:rsidR="00990E86">
        <w:rPr>
          <w:rFonts w:ascii="Times New Roman" w:hAnsi="Times New Roman"/>
          <w:sz w:val="24"/>
          <w:szCs w:val="24"/>
        </w:rPr>
        <w:t xml:space="preserve">o svojich </w:t>
      </w:r>
      <w:r w:rsidRPr="001B3793">
        <w:rPr>
          <w:rFonts w:ascii="Times New Roman" w:hAnsi="Times New Roman"/>
          <w:sz w:val="24"/>
          <w:szCs w:val="24"/>
        </w:rPr>
        <w:t>letov</w:t>
      </w:r>
      <w:r w:rsidRPr="001B3793" w:rsidR="00990E86">
        <w:rPr>
          <w:rFonts w:ascii="Times New Roman" w:hAnsi="Times New Roman"/>
          <w:sz w:val="24"/>
          <w:szCs w:val="24"/>
        </w:rPr>
        <w:t xml:space="preserve"> </w:t>
      </w:r>
      <w:r w:rsidRPr="001B3793" w:rsidR="00AF6B3B">
        <w:rPr>
          <w:rFonts w:ascii="Times New Roman" w:hAnsi="Times New Roman"/>
          <w:sz w:val="24"/>
          <w:szCs w:val="24"/>
        </w:rPr>
        <w:t>Austrálii</w:t>
      </w:r>
      <w:r w:rsidRPr="001B3793">
        <w:rPr>
          <w:rFonts w:ascii="Times New Roman" w:hAnsi="Times New Roman"/>
          <w:sz w:val="24"/>
          <w:szCs w:val="24"/>
        </w:rPr>
        <w:t xml:space="preserve">). </w:t>
      </w:r>
    </w:p>
    <w:p w:rsidR="009C11AD" w:rsidRPr="001B3793" w:rsidP="00B3771A">
      <w:pPr>
        <w:bidi w:val="0"/>
        <w:spacing w:after="0" w:line="240" w:lineRule="auto"/>
        <w:jc w:val="both"/>
        <w:rPr>
          <w:rFonts w:ascii="Times New Roman" w:hAnsi="Times New Roman"/>
          <w:sz w:val="24"/>
          <w:szCs w:val="24"/>
        </w:rPr>
      </w:pPr>
    </w:p>
    <w:p w:rsidR="00A139F4"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sidR="00976FE4">
        <w:rPr>
          <w:rFonts w:ascii="Times New Roman" w:hAnsi="Times New Roman"/>
          <w:sz w:val="24"/>
          <w:szCs w:val="24"/>
        </w:rPr>
        <w:t>l ods. 2</w:t>
      </w:r>
    </w:p>
    <w:p w:rsidR="00166DC2" w:rsidRPr="001B3793" w:rsidP="00B3771A">
      <w:pPr>
        <w:bidi w:val="0"/>
        <w:spacing w:after="0" w:line="240" w:lineRule="auto"/>
        <w:ind w:firstLine="708"/>
        <w:jc w:val="both"/>
        <w:rPr>
          <w:rFonts w:ascii="Times New Roman" w:hAnsi="Times New Roman"/>
          <w:sz w:val="24"/>
          <w:szCs w:val="24"/>
        </w:rPr>
      </w:pPr>
      <w:r w:rsidRPr="001B3793" w:rsidR="00AA7393">
        <w:rPr>
          <w:rFonts w:ascii="Times New Roman" w:hAnsi="Times New Roman"/>
          <w:sz w:val="24"/>
          <w:szCs w:val="24"/>
        </w:rPr>
        <w:t xml:space="preserve">Ide o transpozíciu čl. 11 ods. 1 písm. c) </w:t>
      </w:r>
      <w:r w:rsidR="00BA624B">
        <w:rPr>
          <w:rFonts w:ascii="Times New Roman" w:hAnsi="Times New Roman"/>
          <w:sz w:val="24"/>
          <w:szCs w:val="24"/>
        </w:rPr>
        <w:t>s</w:t>
      </w:r>
      <w:r w:rsidRPr="001B3793" w:rsidR="00AA7393">
        <w:rPr>
          <w:rFonts w:ascii="Times New Roman" w:hAnsi="Times New Roman"/>
          <w:sz w:val="24"/>
          <w:szCs w:val="24"/>
        </w:rPr>
        <w:t xml:space="preserve">mernice </w:t>
      </w:r>
      <w:r w:rsidR="00C76971">
        <w:rPr>
          <w:rFonts w:ascii="Times New Roman" w:hAnsi="Times New Roman"/>
          <w:sz w:val="24"/>
          <w:szCs w:val="24"/>
        </w:rPr>
        <w:t>2016/681</w:t>
      </w:r>
      <w:r w:rsidRPr="001B3793" w:rsidR="00AA7393">
        <w:rPr>
          <w:rFonts w:ascii="Times New Roman" w:hAnsi="Times New Roman"/>
          <w:sz w:val="24"/>
          <w:szCs w:val="24"/>
        </w:rPr>
        <w:t>.</w:t>
      </w:r>
      <w:r w:rsidRPr="001B3793">
        <w:rPr>
          <w:rFonts w:ascii="Times New Roman" w:hAnsi="Times New Roman"/>
          <w:sz w:val="24"/>
          <w:szCs w:val="24"/>
        </w:rPr>
        <w:t xml:space="preserve"> V tomto ustanovení sa oprávňuje iný členský štát poskytnúť tretiemu štátu PNR údaje a výsledky analýzy získané od </w:t>
      </w:r>
      <w:r w:rsidRPr="001B3793" w:rsidR="00664563">
        <w:rPr>
          <w:rFonts w:ascii="Times New Roman" w:hAnsi="Times New Roman"/>
          <w:sz w:val="24"/>
          <w:szCs w:val="24"/>
        </w:rPr>
        <w:t>národnej ústredne</w:t>
      </w:r>
      <w:r w:rsidRPr="001B3793">
        <w:rPr>
          <w:rFonts w:ascii="Times New Roman" w:hAnsi="Times New Roman"/>
          <w:sz w:val="24"/>
          <w:szCs w:val="24"/>
        </w:rPr>
        <w:t xml:space="preserve">, ale len </w:t>
      </w:r>
      <w:r w:rsidRPr="001B3793" w:rsidR="00664563">
        <w:rPr>
          <w:rFonts w:ascii="Times New Roman" w:hAnsi="Times New Roman"/>
          <w:sz w:val="24"/>
          <w:szCs w:val="24"/>
        </w:rPr>
        <w:t xml:space="preserve">s jej </w:t>
      </w:r>
      <w:r w:rsidRPr="001B3793">
        <w:rPr>
          <w:rFonts w:ascii="Times New Roman" w:hAnsi="Times New Roman"/>
          <w:sz w:val="24"/>
          <w:szCs w:val="24"/>
        </w:rPr>
        <w:t xml:space="preserve">súhlasom. </w:t>
      </w:r>
    </w:p>
    <w:p w:rsidR="00976FE4"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l ods. 3</w:t>
      </w:r>
    </w:p>
    <w:p w:rsidR="00166DC2" w:rsidRPr="001B3793" w:rsidP="00B3771A">
      <w:pPr>
        <w:bidi w:val="0"/>
        <w:spacing w:after="0" w:line="240" w:lineRule="auto"/>
        <w:ind w:firstLine="708"/>
        <w:jc w:val="both"/>
        <w:rPr>
          <w:rFonts w:ascii="Times New Roman" w:hAnsi="Times New Roman"/>
          <w:sz w:val="24"/>
          <w:szCs w:val="24"/>
        </w:rPr>
      </w:pPr>
      <w:r w:rsidRPr="001B3793" w:rsidR="00AA7393">
        <w:rPr>
          <w:rFonts w:ascii="Times New Roman" w:hAnsi="Times New Roman"/>
          <w:sz w:val="24"/>
          <w:szCs w:val="24"/>
        </w:rPr>
        <w:t xml:space="preserve">Ide o transpozíciu čl. 11 ods. 1 písm. c) </w:t>
      </w:r>
      <w:r w:rsidR="00BA624B">
        <w:rPr>
          <w:rFonts w:ascii="Times New Roman" w:hAnsi="Times New Roman"/>
          <w:sz w:val="24"/>
          <w:szCs w:val="24"/>
        </w:rPr>
        <w:t>s</w:t>
      </w:r>
      <w:r w:rsidRPr="001B3793" w:rsidR="00AA7393">
        <w:rPr>
          <w:rFonts w:ascii="Times New Roman" w:hAnsi="Times New Roman"/>
          <w:sz w:val="24"/>
          <w:szCs w:val="24"/>
        </w:rPr>
        <w:t xml:space="preserve">mernice </w:t>
      </w:r>
      <w:r w:rsidR="00C76971">
        <w:rPr>
          <w:rFonts w:ascii="Times New Roman" w:hAnsi="Times New Roman"/>
          <w:sz w:val="24"/>
          <w:szCs w:val="24"/>
        </w:rPr>
        <w:t>2016/681</w:t>
      </w:r>
      <w:r w:rsidRPr="001B3793" w:rsidR="00AA7393">
        <w:rPr>
          <w:rFonts w:ascii="Times New Roman" w:hAnsi="Times New Roman"/>
          <w:sz w:val="24"/>
          <w:szCs w:val="24"/>
        </w:rPr>
        <w:t>.</w:t>
      </w:r>
      <w:r w:rsidRPr="001B3793">
        <w:rPr>
          <w:rFonts w:ascii="Times New Roman" w:hAnsi="Times New Roman"/>
          <w:sz w:val="24"/>
          <w:szCs w:val="24"/>
        </w:rPr>
        <w:t xml:space="preserve"> V </w:t>
      </w:r>
      <w:r w:rsidRPr="001B3793" w:rsidR="001D13F4">
        <w:rPr>
          <w:rFonts w:ascii="Times New Roman" w:hAnsi="Times New Roman"/>
          <w:sz w:val="24"/>
          <w:szCs w:val="24"/>
        </w:rPr>
        <w:t xml:space="preserve">tomto ustanovení </w:t>
      </w:r>
      <w:r w:rsidRPr="001B3793" w:rsidR="00664563">
        <w:rPr>
          <w:rFonts w:ascii="Times New Roman" w:hAnsi="Times New Roman"/>
          <w:sz w:val="24"/>
          <w:szCs w:val="24"/>
        </w:rPr>
        <w:t>sa oprávňuje národná ústredňa</w:t>
      </w:r>
      <w:r w:rsidRPr="001B3793">
        <w:rPr>
          <w:rFonts w:ascii="Times New Roman" w:hAnsi="Times New Roman"/>
          <w:sz w:val="24"/>
          <w:szCs w:val="24"/>
        </w:rPr>
        <w:t xml:space="preserve"> poskytnúť tretiemu štátu PNR údaje a výsledky analýzy získané od iného členského štátu, ale len s jeho súhlasom. </w:t>
      </w:r>
    </w:p>
    <w:p w:rsidR="001D13F4" w:rsidP="00B3771A">
      <w:pPr>
        <w:widowControl w:val="0"/>
        <w:bidi w:val="0"/>
        <w:spacing w:after="0" w:line="240" w:lineRule="auto"/>
        <w:contextualSpacing/>
        <w:jc w:val="both"/>
        <w:rPr>
          <w:rFonts w:ascii="Times New Roman" w:hAnsi="Times New Roman"/>
          <w:sz w:val="24"/>
          <w:szCs w:val="24"/>
        </w:rPr>
      </w:pPr>
    </w:p>
    <w:p w:rsidR="003E32F9" w:rsidRPr="001B3793" w:rsidP="00B3771A">
      <w:pPr>
        <w:widowControl w:val="0"/>
        <w:bidi w:val="0"/>
        <w:spacing w:after="0" w:line="240" w:lineRule="auto"/>
        <w:contextualSpacing/>
        <w:jc w:val="both"/>
        <w:rPr>
          <w:rFonts w:ascii="Times New Roman" w:hAnsi="Times New Roman"/>
          <w:sz w:val="24"/>
          <w:szCs w:val="24"/>
        </w:rPr>
      </w:pPr>
    </w:p>
    <w:p w:rsidR="00976FE4"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l ods. 4</w:t>
      </w:r>
      <w:r w:rsidR="008C1CEB">
        <w:rPr>
          <w:rFonts w:ascii="Times New Roman" w:hAnsi="Times New Roman"/>
          <w:sz w:val="24"/>
          <w:szCs w:val="24"/>
        </w:rPr>
        <w:t xml:space="preserve"> a 5</w:t>
      </w:r>
    </w:p>
    <w:p w:rsidR="00161E62" w:rsidRPr="001B3793" w:rsidP="008C1CEB">
      <w:pPr>
        <w:widowControl w:val="0"/>
        <w:bidi w:val="0"/>
        <w:spacing w:after="0" w:line="240" w:lineRule="auto"/>
        <w:ind w:firstLine="708"/>
        <w:jc w:val="both"/>
        <w:rPr>
          <w:rFonts w:ascii="Times New Roman" w:hAnsi="Times New Roman"/>
          <w:sz w:val="24"/>
          <w:szCs w:val="24"/>
        </w:rPr>
      </w:pPr>
      <w:r w:rsidRPr="001B3793" w:rsidR="00AA7393">
        <w:rPr>
          <w:rFonts w:ascii="Times New Roman" w:hAnsi="Times New Roman"/>
          <w:sz w:val="24"/>
          <w:szCs w:val="24"/>
        </w:rPr>
        <w:t xml:space="preserve">Ide o transpozíciu čl. 11 ods. </w:t>
      </w:r>
      <w:r w:rsidRPr="001B3793" w:rsidR="00B75145">
        <w:rPr>
          <w:rFonts w:ascii="Times New Roman" w:hAnsi="Times New Roman"/>
          <w:sz w:val="24"/>
          <w:szCs w:val="24"/>
        </w:rPr>
        <w:t>2</w:t>
      </w:r>
      <w:r w:rsidR="006D2788">
        <w:rPr>
          <w:rFonts w:ascii="Times New Roman" w:hAnsi="Times New Roman"/>
          <w:sz w:val="24"/>
          <w:szCs w:val="24"/>
        </w:rPr>
        <w:t xml:space="preserve"> </w:t>
      </w:r>
      <w:r w:rsidR="00BA624B">
        <w:rPr>
          <w:rFonts w:ascii="Times New Roman" w:hAnsi="Times New Roman"/>
          <w:sz w:val="24"/>
          <w:szCs w:val="24"/>
        </w:rPr>
        <w:t>s</w:t>
      </w:r>
      <w:r w:rsidRPr="001B3793" w:rsidR="00AA7393">
        <w:rPr>
          <w:rFonts w:ascii="Times New Roman" w:hAnsi="Times New Roman"/>
          <w:sz w:val="24"/>
          <w:szCs w:val="24"/>
        </w:rPr>
        <w:t xml:space="preserve">mernice </w:t>
      </w:r>
      <w:r w:rsidR="00C76971">
        <w:rPr>
          <w:rFonts w:ascii="Times New Roman" w:hAnsi="Times New Roman"/>
          <w:sz w:val="24"/>
          <w:szCs w:val="24"/>
        </w:rPr>
        <w:t>2016/681</w:t>
      </w:r>
      <w:r w:rsidR="006D2788">
        <w:rPr>
          <w:rFonts w:ascii="Times New Roman" w:hAnsi="Times New Roman"/>
          <w:sz w:val="24"/>
          <w:szCs w:val="24"/>
        </w:rPr>
        <w:t>, ktorý</w:t>
      </w:r>
      <w:r w:rsidRPr="001B3793">
        <w:rPr>
          <w:rFonts w:ascii="Times New Roman" w:hAnsi="Times New Roman"/>
          <w:sz w:val="24"/>
          <w:szCs w:val="24"/>
        </w:rPr>
        <w:t xml:space="preserve"> umožňuje výnimku z udelenia predchádz</w:t>
      </w:r>
      <w:r w:rsidRPr="001B3793" w:rsidR="00664563">
        <w:rPr>
          <w:rFonts w:ascii="Times New Roman" w:hAnsi="Times New Roman"/>
          <w:sz w:val="24"/>
          <w:szCs w:val="24"/>
        </w:rPr>
        <w:t xml:space="preserve">ajúceho súhlasu </w:t>
      </w:r>
      <w:r w:rsidR="006D2788">
        <w:rPr>
          <w:rFonts w:ascii="Times New Roman" w:hAnsi="Times New Roman"/>
          <w:sz w:val="24"/>
          <w:szCs w:val="24"/>
        </w:rPr>
        <w:t xml:space="preserve">podľa odsekov 2 a </w:t>
      </w:r>
      <w:r w:rsidRPr="001B3793" w:rsidR="00664563">
        <w:rPr>
          <w:rFonts w:ascii="Times New Roman" w:hAnsi="Times New Roman"/>
          <w:sz w:val="24"/>
          <w:szCs w:val="24"/>
        </w:rPr>
        <w:t>3</w:t>
      </w:r>
      <w:r w:rsidRPr="001B3793">
        <w:rPr>
          <w:rFonts w:ascii="Times New Roman" w:hAnsi="Times New Roman"/>
          <w:sz w:val="24"/>
          <w:szCs w:val="24"/>
        </w:rPr>
        <w:t>,</w:t>
      </w:r>
      <w:r w:rsidR="00BA624B">
        <w:rPr>
          <w:rFonts w:ascii="Times New Roman" w:hAnsi="Times New Roman"/>
          <w:sz w:val="24"/>
          <w:szCs w:val="24"/>
        </w:rPr>
        <w:t xml:space="preserve"> </w:t>
      </w:r>
      <w:r w:rsidRPr="001B3793">
        <w:rPr>
          <w:rFonts w:ascii="Times New Roman" w:hAnsi="Times New Roman"/>
          <w:sz w:val="24"/>
          <w:szCs w:val="24"/>
        </w:rPr>
        <w:t xml:space="preserve">ak </w:t>
      </w:r>
      <w:r w:rsidR="006D2788">
        <w:rPr>
          <w:rFonts w:ascii="Times New Roman" w:hAnsi="Times New Roman"/>
          <w:sz w:val="24"/>
          <w:szCs w:val="24"/>
        </w:rPr>
        <w:t xml:space="preserve">ho </w:t>
      </w:r>
      <w:r w:rsidRPr="001B3793">
        <w:rPr>
          <w:rFonts w:ascii="Times New Roman" w:hAnsi="Times New Roman"/>
          <w:sz w:val="24"/>
          <w:szCs w:val="24"/>
        </w:rPr>
        <w:t xml:space="preserve">z hľadiska bezprostrednej hrozby nie je možné získať včas. </w:t>
      </w:r>
      <w:r w:rsidR="008C1CEB">
        <w:rPr>
          <w:rFonts w:ascii="Times New Roman" w:hAnsi="Times New Roman"/>
          <w:sz w:val="24"/>
          <w:szCs w:val="24"/>
        </w:rPr>
        <w:t>V takom prípade n</w:t>
      </w:r>
      <w:r w:rsidRPr="001B3793" w:rsidR="00664563">
        <w:rPr>
          <w:rFonts w:ascii="Times New Roman" w:hAnsi="Times New Roman"/>
          <w:sz w:val="24"/>
          <w:szCs w:val="24"/>
        </w:rPr>
        <w:t>árodnej ústredni</w:t>
      </w:r>
      <w:r w:rsidRPr="001B3793">
        <w:rPr>
          <w:rFonts w:ascii="Times New Roman" w:hAnsi="Times New Roman"/>
          <w:sz w:val="24"/>
          <w:szCs w:val="24"/>
        </w:rPr>
        <w:t xml:space="preserve"> vzniká povinnosť </w:t>
      </w:r>
      <w:r w:rsidRPr="001B3793" w:rsidR="00AF6B3B">
        <w:rPr>
          <w:rFonts w:ascii="Times New Roman" w:hAnsi="Times New Roman"/>
          <w:sz w:val="24"/>
          <w:szCs w:val="24"/>
        </w:rPr>
        <w:t xml:space="preserve">dodatočne </w:t>
      </w:r>
      <w:r w:rsidR="008C1CEB">
        <w:rPr>
          <w:rFonts w:ascii="Times New Roman" w:hAnsi="Times New Roman"/>
          <w:sz w:val="24"/>
          <w:szCs w:val="24"/>
        </w:rPr>
        <w:t>informovať dotknutý členský štát, že boli</w:t>
      </w:r>
      <w:r w:rsidRPr="001B3793" w:rsidR="00AF6B3B">
        <w:rPr>
          <w:rFonts w:ascii="Times New Roman" w:hAnsi="Times New Roman"/>
          <w:sz w:val="24"/>
          <w:szCs w:val="24"/>
        </w:rPr>
        <w:t> poskytnut</w:t>
      </w:r>
      <w:r w:rsidR="008C1CEB">
        <w:rPr>
          <w:rFonts w:ascii="Times New Roman" w:hAnsi="Times New Roman"/>
          <w:sz w:val="24"/>
          <w:szCs w:val="24"/>
        </w:rPr>
        <w:t>é</w:t>
      </w:r>
      <w:r w:rsidRPr="001B3793" w:rsidR="00AF6B3B">
        <w:rPr>
          <w:rFonts w:ascii="Times New Roman" w:hAnsi="Times New Roman"/>
          <w:sz w:val="24"/>
          <w:szCs w:val="24"/>
        </w:rPr>
        <w:t xml:space="preserve"> PNR údaj</w:t>
      </w:r>
      <w:r w:rsidR="008C1CEB">
        <w:rPr>
          <w:rFonts w:ascii="Times New Roman" w:hAnsi="Times New Roman"/>
          <w:sz w:val="24"/>
          <w:szCs w:val="24"/>
        </w:rPr>
        <w:t>e</w:t>
      </w:r>
      <w:r w:rsidRPr="001B3793" w:rsidR="00AF6B3B">
        <w:rPr>
          <w:rFonts w:ascii="Times New Roman" w:hAnsi="Times New Roman"/>
          <w:sz w:val="24"/>
          <w:szCs w:val="24"/>
        </w:rPr>
        <w:t xml:space="preserve"> </w:t>
      </w:r>
      <w:r w:rsidRPr="001B3793">
        <w:rPr>
          <w:rFonts w:ascii="Times New Roman" w:hAnsi="Times New Roman"/>
          <w:sz w:val="24"/>
          <w:szCs w:val="24"/>
        </w:rPr>
        <w:t xml:space="preserve">tretej krajine bez </w:t>
      </w:r>
      <w:r w:rsidR="008C1CEB">
        <w:rPr>
          <w:rFonts w:ascii="Times New Roman" w:hAnsi="Times New Roman"/>
          <w:sz w:val="24"/>
          <w:szCs w:val="24"/>
        </w:rPr>
        <w:t xml:space="preserve">jeho </w:t>
      </w:r>
      <w:r w:rsidRPr="001B3793">
        <w:rPr>
          <w:rFonts w:ascii="Times New Roman" w:hAnsi="Times New Roman"/>
          <w:sz w:val="24"/>
          <w:szCs w:val="24"/>
        </w:rPr>
        <w:t>predchádzajúceho sú</w:t>
      </w:r>
      <w:r w:rsidR="008C1CEB">
        <w:rPr>
          <w:rFonts w:ascii="Times New Roman" w:hAnsi="Times New Roman"/>
          <w:sz w:val="24"/>
          <w:szCs w:val="24"/>
        </w:rPr>
        <w:t>hlasu.</w:t>
      </w:r>
    </w:p>
    <w:p w:rsidR="00976FE4" w:rsidRPr="001B3793" w:rsidP="00B3771A">
      <w:pPr>
        <w:widowControl w:val="0"/>
        <w:bidi w:val="0"/>
        <w:spacing w:after="0" w:line="240" w:lineRule="auto"/>
        <w:contextualSpacing/>
        <w:jc w:val="both"/>
        <w:rPr>
          <w:rFonts w:ascii="Times New Roman" w:hAnsi="Times New Roman"/>
          <w:sz w:val="24"/>
          <w:szCs w:val="24"/>
        </w:rPr>
      </w:pPr>
    </w:p>
    <w:p w:rsidR="00976FE4"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l ods. 6</w:t>
      </w:r>
    </w:p>
    <w:p w:rsidR="00EC602A" w:rsidRPr="001B3793" w:rsidP="00B3771A">
      <w:pPr>
        <w:widowControl w:val="0"/>
        <w:bidi w:val="0"/>
        <w:spacing w:after="0" w:line="240" w:lineRule="auto"/>
        <w:ind w:firstLine="708"/>
        <w:contextualSpacing/>
        <w:jc w:val="both"/>
        <w:rPr>
          <w:rFonts w:ascii="Times New Roman" w:hAnsi="Times New Roman"/>
          <w:sz w:val="24"/>
          <w:szCs w:val="24"/>
        </w:rPr>
      </w:pPr>
      <w:r w:rsidRPr="001B3793">
        <w:rPr>
          <w:rFonts w:ascii="Times New Roman" w:hAnsi="Times New Roman"/>
          <w:sz w:val="24"/>
          <w:szCs w:val="24"/>
        </w:rPr>
        <w:t>Id</w:t>
      </w:r>
      <w:r w:rsidR="00BA624B">
        <w:rPr>
          <w:rFonts w:ascii="Times New Roman" w:hAnsi="Times New Roman"/>
          <w:sz w:val="24"/>
          <w:szCs w:val="24"/>
        </w:rPr>
        <w:t>e o transpozíciu čl. 11 ods. 4 s</w:t>
      </w:r>
      <w:r w:rsidRPr="001B3793">
        <w:rPr>
          <w:rFonts w:ascii="Times New Roman" w:hAnsi="Times New Roman"/>
          <w:sz w:val="24"/>
          <w:szCs w:val="24"/>
        </w:rPr>
        <w:t xml:space="preserve">mernice </w:t>
      </w:r>
      <w:r w:rsidR="00C76971">
        <w:rPr>
          <w:rFonts w:ascii="Times New Roman" w:hAnsi="Times New Roman"/>
          <w:sz w:val="24"/>
          <w:szCs w:val="24"/>
        </w:rPr>
        <w:t>2016/681</w:t>
      </w:r>
      <w:r w:rsidRPr="001B3793">
        <w:rPr>
          <w:rFonts w:ascii="Times New Roman" w:hAnsi="Times New Roman"/>
          <w:sz w:val="24"/>
          <w:szCs w:val="24"/>
        </w:rPr>
        <w:t>.</w:t>
      </w:r>
      <w:r w:rsidRPr="001B3793" w:rsidR="00161E62">
        <w:rPr>
          <w:rFonts w:ascii="Times New Roman" w:hAnsi="Times New Roman"/>
          <w:sz w:val="24"/>
          <w:szCs w:val="24"/>
        </w:rPr>
        <w:t xml:space="preserve"> Akýkoľvek prenos PNR údajov a výsledkov ich analýzy mimo územie </w:t>
      </w:r>
      <w:r w:rsidR="00FF4859">
        <w:rPr>
          <w:rFonts w:ascii="Times New Roman" w:hAnsi="Times New Roman"/>
          <w:sz w:val="24"/>
          <w:szCs w:val="24"/>
        </w:rPr>
        <w:t>Európskej únie</w:t>
      </w:r>
      <w:r w:rsidRPr="001B3793" w:rsidR="00161E62">
        <w:rPr>
          <w:rFonts w:ascii="Times New Roman" w:hAnsi="Times New Roman"/>
          <w:sz w:val="24"/>
          <w:szCs w:val="24"/>
        </w:rPr>
        <w:t xml:space="preserve"> sa oznamujú zodpovednej osobe podľa zákona </w:t>
      </w:r>
      <w:r w:rsidR="00FF4859">
        <w:rPr>
          <w:rFonts w:ascii="Times New Roman" w:hAnsi="Times New Roman"/>
          <w:sz w:val="24"/>
          <w:szCs w:val="24"/>
        </w:rPr>
        <w:t>o ochrane osobných údajov.</w:t>
      </w:r>
    </w:p>
    <w:p w:rsidR="00976FE4" w:rsidRPr="001B3793" w:rsidP="00B3771A">
      <w:pPr>
        <w:widowControl w:val="0"/>
        <w:bidi w:val="0"/>
        <w:spacing w:after="0" w:line="240" w:lineRule="auto"/>
        <w:jc w:val="both"/>
        <w:rPr>
          <w:rFonts w:ascii="Times New Roman" w:hAnsi="Times New Roman"/>
          <w:sz w:val="24"/>
          <w:szCs w:val="24"/>
        </w:rPr>
      </w:pPr>
    </w:p>
    <w:p w:rsidR="00976FE4"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m ods. 1</w:t>
      </w:r>
    </w:p>
    <w:p w:rsidR="00A95B9C" w:rsidRPr="001B3793" w:rsidP="00B3771A">
      <w:pPr>
        <w:widowControl w:val="0"/>
        <w:bidi w:val="0"/>
        <w:spacing w:after="0" w:line="240" w:lineRule="auto"/>
        <w:ind w:firstLine="708"/>
        <w:jc w:val="both"/>
        <w:rPr>
          <w:rFonts w:ascii="Times New Roman" w:hAnsi="Times New Roman"/>
          <w:sz w:val="24"/>
          <w:szCs w:val="24"/>
        </w:rPr>
      </w:pPr>
      <w:r w:rsidRPr="001B3793">
        <w:rPr>
          <w:rFonts w:ascii="Times New Roman" w:hAnsi="Times New Roman"/>
          <w:sz w:val="24"/>
          <w:szCs w:val="24"/>
        </w:rPr>
        <w:t xml:space="preserve">Ide o transpozíciu čl. 12 ods. 1 </w:t>
      </w:r>
      <w:r w:rsidR="00BA624B">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00BA624B">
        <w:rPr>
          <w:rFonts w:ascii="Times New Roman" w:hAnsi="Times New Roman"/>
          <w:sz w:val="24"/>
          <w:szCs w:val="24"/>
        </w:rPr>
        <w:t xml:space="preserve">. </w:t>
      </w:r>
      <w:r w:rsidRPr="001B3793">
        <w:rPr>
          <w:rFonts w:ascii="Times New Roman" w:hAnsi="Times New Roman"/>
          <w:sz w:val="24"/>
          <w:szCs w:val="24"/>
        </w:rPr>
        <w:t>Všetky PNR údaje</w:t>
      </w:r>
      <w:r w:rsidR="00BA624B">
        <w:rPr>
          <w:rFonts w:ascii="Times New Roman" w:hAnsi="Times New Roman"/>
          <w:sz w:val="24"/>
          <w:szCs w:val="24"/>
        </w:rPr>
        <w:t xml:space="preserve"> </w:t>
      </w:r>
      <w:r w:rsidR="00E73641">
        <w:rPr>
          <w:rFonts w:ascii="Times New Roman" w:hAnsi="Times New Roman"/>
          <w:sz w:val="24"/>
          <w:szCs w:val="24"/>
        </w:rPr>
        <w:t>musia byť po piatich</w:t>
      </w:r>
      <w:r w:rsidRPr="001B3793">
        <w:rPr>
          <w:rFonts w:ascii="Times New Roman" w:hAnsi="Times New Roman"/>
          <w:sz w:val="24"/>
          <w:szCs w:val="24"/>
        </w:rPr>
        <w:t xml:space="preserve"> roko</w:t>
      </w:r>
      <w:r w:rsidR="00E73641">
        <w:rPr>
          <w:rFonts w:ascii="Times New Roman" w:hAnsi="Times New Roman"/>
          <w:sz w:val="24"/>
          <w:szCs w:val="24"/>
        </w:rPr>
        <w:t>ch</w:t>
      </w:r>
      <w:r w:rsidRPr="001B3793">
        <w:rPr>
          <w:rFonts w:ascii="Times New Roman" w:hAnsi="Times New Roman"/>
          <w:sz w:val="24"/>
          <w:szCs w:val="24"/>
        </w:rPr>
        <w:t xml:space="preserve"> vymazané z informa</w:t>
      </w:r>
      <w:r w:rsidR="00E73641">
        <w:rPr>
          <w:rFonts w:ascii="Times New Roman" w:hAnsi="Times New Roman"/>
          <w:sz w:val="24"/>
          <w:szCs w:val="24"/>
        </w:rPr>
        <w:t xml:space="preserve">čného systému PNR; to sa však netýka PNR údajov, </w:t>
      </w:r>
      <w:r w:rsidRPr="001B3793" w:rsidR="00E73641">
        <w:rPr>
          <w:rFonts w:ascii="Times New Roman" w:hAnsi="Times New Roman"/>
          <w:sz w:val="24"/>
          <w:szCs w:val="24"/>
        </w:rPr>
        <w:t xml:space="preserve">ktoré </w:t>
      </w:r>
      <w:r w:rsidR="00E73641">
        <w:rPr>
          <w:rFonts w:ascii="Times New Roman" w:hAnsi="Times New Roman"/>
          <w:sz w:val="24"/>
          <w:szCs w:val="24"/>
        </w:rPr>
        <w:t xml:space="preserve"> sú</w:t>
      </w:r>
      <w:r w:rsidRPr="001B3793" w:rsidR="00E73641">
        <w:rPr>
          <w:rFonts w:ascii="Times New Roman" w:hAnsi="Times New Roman"/>
          <w:sz w:val="24"/>
          <w:szCs w:val="24"/>
        </w:rPr>
        <w:t xml:space="preserve"> ďalej</w:t>
      </w:r>
      <w:r w:rsidR="00E73641">
        <w:rPr>
          <w:rFonts w:ascii="Times New Roman" w:hAnsi="Times New Roman"/>
          <w:sz w:val="24"/>
          <w:szCs w:val="24"/>
        </w:rPr>
        <w:t xml:space="preserve"> zákonne</w:t>
      </w:r>
      <w:r w:rsidRPr="001B3793" w:rsidR="00E73641">
        <w:rPr>
          <w:rFonts w:ascii="Times New Roman" w:hAnsi="Times New Roman"/>
          <w:sz w:val="24"/>
          <w:szCs w:val="24"/>
        </w:rPr>
        <w:t xml:space="preserve"> </w:t>
      </w:r>
      <w:r w:rsidR="00E73641">
        <w:rPr>
          <w:rFonts w:ascii="Times New Roman" w:hAnsi="Times New Roman"/>
          <w:sz w:val="24"/>
          <w:szCs w:val="24"/>
        </w:rPr>
        <w:t>využívané (už však nie sú súčasťou samotného informačného systému PNR).</w:t>
      </w:r>
    </w:p>
    <w:p w:rsidR="00B07679" w:rsidRPr="001B3793" w:rsidP="00B3771A">
      <w:pPr>
        <w:widowControl w:val="0"/>
        <w:bidi w:val="0"/>
        <w:spacing w:after="0" w:line="240" w:lineRule="auto"/>
        <w:jc w:val="both"/>
        <w:rPr>
          <w:rFonts w:ascii="Times New Roman" w:hAnsi="Times New Roman"/>
          <w:sz w:val="24"/>
          <w:szCs w:val="24"/>
        </w:rPr>
      </w:pPr>
    </w:p>
    <w:p w:rsidR="00976FE4"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sidR="00A95B9C">
        <w:rPr>
          <w:rFonts w:ascii="Times New Roman" w:hAnsi="Times New Roman"/>
          <w:sz w:val="24"/>
          <w:szCs w:val="24"/>
        </w:rPr>
        <w:t>m ods. 2</w:t>
      </w:r>
    </w:p>
    <w:p w:rsidR="00B07679" w:rsidRPr="001B3793" w:rsidP="00B3771A">
      <w:pPr>
        <w:bidi w:val="0"/>
        <w:spacing w:after="0" w:line="240" w:lineRule="auto"/>
        <w:ind w:firstLine="708"/>
        <w:jc w:val="both"/>
        <w:rPr>
          <w:rFonts w:ascii="Times New Roman" w:hAnsi="Times New Roman"/>
          <w:sz w:val="24"/>
          <w:szCs w:val="24"/>
        </w:rPr>
      </w:pPr>
      <w:r w:rsidRPr="001B3793" w:rsidR="00A95B9C">
        <w:rPr>
          <w:rFonts w:ascii="Times New Roman" w:hAnsi="Times New Roman"/>
          <w:sz w:val="24"/>
          <w:szCs w:val="24"/>
        </w:rPr>
        <w:t xml:space="preserve">Ide o transpozíciu čl. 12 ods. 2 </w:t>
      </w:r>
      <w:r w:rsidR="00BA624B">
        <w:rPr>
          <w:rFonts w:ascii="Times New Roman" w:hAnsi="Times New Roman"/>
          <w:sz w:val="24"/>
          <w:szCs w:val="24"/>
        </w:rPr>
        <w:t>s</w:t>
      </w:r>
      <w:r w:rsidRPr="001B3793" w:rsidR="00A95B9C">
        <w:rPr>
          <w:rFonts w:ascii="Times New Roman" w:hAnsi="Times New Roman"/>
          <w:sz w:val="24"/>
          <w:szCs w:val="24"/>
        </w:rPr>
        <w:t xml:space="preserve">mernice </w:t>
      </w:r>
      <w:r w:rsidR="00C76971">
        <w:rPr>
          <w:rFonts w:ascii="Times New Roman" w:hAnsi="Times New Roman"/>
          <w:sz w:val="24"/>
          <w:szCs w:val="24"/>
        </w:rPr>
        <w:t>2016/681</w:t>
      </w:r>
      <w:r w:rsidR="00E73641">
        <w:rPr>
          <w:rFonts w:ascii="Times New Roman" w:hAnsi="Times New Roman"/>
          <w:sz w:val="24"/>
          <w:szCs w:val="24"/>
        </w:rPr>
        <w:t>, ktorý</w:t>
      </w:r>
      <w:r w:rsidRPr="001B3793" w:rsidR="00A95B9C">
        <w:rPr>
          <w:rFonts w:ascii="Times New Roman" w:hAnsi="Times New Roman"/>
          <w:sz w:val="24"/>
          <w:szCs w:val="24"/>
        </w:rPr>
        <w:t xml:space="preserve"> zakladá povinnosť maskovať údaje alebo väzby medzi</w:t>
      </w:r>
      <w:r w:rsidR="00E73641">
        <w:rPr>
          <w:rFonts w:ascii="Times New Roman" w:hAnsi="Times New Roman"/>
          <w:sz w:val="24"/>
          <w:szCs w:val="24"/>
        </w:rPr>
        <w:t xml:space="preserve"> explicitne vymenovanými</w:t>
      </w:r>
      <w:r w:rsidRPr="001B3793" w:rsidR="00A95B9C">
        <w:rPr>
          <w:rFonts w:ascii="Times New Roman" w:hAnsi="Times New Roman"/>
          <w:sz w:val="24"/>
          <w:szCs w:val="24"/>
        </w:rPr>
        <w:t xml:space="preserve"> údajmi</w:t>
      </w:r>
      <w:r w:rsidR="00825DA5">
        <w:rPr>
          <w:rFonts w:ascii="Times New Roman" w:hAnsi="Times New Roman"/>
          <w:sz w:val="24"/>
          <w:szCs w:val="24"/>
        </w:rPr>
        <w:t xml:space="preserve">. </w:t>
      </w:r>
      <w:r w:rsidRPr="001B3793" w:rsidR="00A95B9C">
        <w:rPr>
          <w:rFonts w:ascii="Times New Roman" w:hAnsi="Times New Roman"/>
          <w:sz w:val="24"/>
          <w:szCs w:val="24"/>
        </w:rPr>
        <w:t>Cieľom je zabezpečiť vyššiu ochranu osobných údajov.</w:t>
      </w:r>
    </w:p>
    <w:p w:rsidR="00A95B9C" w:rsidRPr="001B3793" w:rsidP="00B3771A">
      <w:pPr>
        <w:widowControl w:val="0"/>
        <w:bidi w:val="0"/>
        <w:spacing w:after="0" w:line="240" w:lineRule="auto"/>
        <w:contextualSpacing/>
        <w:jc w:val="both"/>
        <w:rPr>
          <w:rFonts w:ascii="Times New Roman" w:hAnsi="Times New Roman"/>
          <w:sz w:val="24"/>
          <w:szCs w:val="24"/>
        </w:rPr>
      </w:pPr>
    </w:p>
    <w:p w:rsidR="00BF7399"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Pr>
          <w:rFonts w:ascii="Times New Roman" w:hAnsi="Times New Roman"/>
          <w:sz w:val="24"/>
          <w:szCs w:val="24"/>
        </w:rPr>
        <w:t>m ods. 3</w:t>
      </w:r>
    </w:p>
    <w:p w:rsidR="009C11AD" w:rsidRPr="001B3793" w:rsidP="00B3771A">
      <w:pPr>
        <w:bidi w:val="0"/>
        <w:spacing w:after="0" w:line="240" w:lineRule="auto"/>
        <w:ind w:firstLine="708"/>
        <w:jc w:val="both"/>
        <w:rPr>
          <w:rFonts w:ascii="Times New Roman" w:hAnsi="Times New Roman"/>
          <w:sz w:val="24"/>
          <w:szCs w:val="24"/>
        </w:rPr>
      </w:pPr>
      <w:r w:rsidRPr="001B3793" w:rsidR="00FD7157">
        <w:rPr>
          <w:rFonts w:ascii="Times New Roman" w:hAnsi="Times New Roman"/>
          <w:sz w:val="24"/>
          <w:szCs w:val="24"/>
        </w:rPr>
        <w:t xml:space="preserve">Ide o transpozíciu čl. 12 ods. 3 </w:t>
      </w:r>
      <w:r w:rsidR="00BA624B">
        <w:rPr>
          <w:rFonts w:ascii="Times New Roman" w:hAnsi="Times New Roman"/>
          <w:sz w:val="24"/>
          <w:szCs w:val="24"/>
        </w:rPr>
        <w:t>s</w:t>
      </w:r>
      <w:r w:rsidRPr="001B3793" w:rsidR="00FD7157">
        <w:rPr>
          <w:rFonts w:ascii="Times New Roman" w:hAnsi="Times New Roman"/>
          <w:sz w:val="24"/>
          <w:szCs w:val="24"/>
        </w:rPr>
        <w:t xml:space="preserve">mernice </w:t>
      </w:r>
      <w:r w:rsidR="00C76971">
        <w:rPr>
          <w:rFonts w:ascii="Times New Roman" w:hAnsi="Times New Roman"/>
          <w:sz w:val="24"/>
          <w:szCs w:val="24"/>
        </w:rPr>
        <w:t>2016/681</w:t>
      </w:r>
      <w:r w:rsidRPr="001B3793" w:rsidR="00FD7157">
        <w:rPr>
          <w:rFonts w:ascii="Times New Roman" w:hAnsi="Times New Roman"/>
          <w:sz w:val="24"/>
          <w:szCs w:val="24"/>
        </w:rPr>
        <w:t>.</w:t>
      </w:r>
      <w:r w:rsidR="00BA624B">
        <w:rPr>
          <w:rFonts w:ascii="Times New Roman" w:hAnsi="Times New Roman"/>
          <w:sz w:val="24"/>
          <w:szCs w:val="24"/>
        </w:rPr>
        <w:t xml:space="preserve"> </w:t>
      </w:r>
      <w:r w:rsidRPr="001B3793" w:rsidR="00FD7157">
        <w:rPr>
          <w:rFonts w:ascii="Times New Roman" w:hAnsi="Times New Roman"/>
          <w:sz w:val="24"/>
          <w:szCs w:val="24"/>
        </w:rPr>
        <w:t xml:space="preserve">Toto ustanovenie nadväzuje na odsek 2 tohto paragrafu. Maskované údaje alebo väzby medzi nimi </w:t>
      </w:r>
      <w:r w:rsidR="004F5978">
        <w:rPr>
          <w:rFonts w:ascii="Times New Roman" w:hAnsi="Times New Roman"/>
          <w:sz w:val="24"/>
          <w:szCs w:val="24"/>
        </w:rPr>
        <w:t xml:space="preserve">(po ich demaskovaní, obnovení, teda v úplnom pôvodnom rozsahu) </w:t>
      </w:r>
      <w:r w:rsidRPr="001B3793" w:rsidR="00FD7157">
        <w:rPr>
          <w:rFonts w:ascii="Times New Roman" w:hAnsi="Times New Roman"/>
          <w:sz w:val="24"/>
          <w:szCs w:val="24"/>
        </w:rPr>
        <w:t>sa môžu poskytnúť príslušnému orgánu</w:t>
      </w:r>
      <w:r w:rsidR="004F5978">
        <w:rPr>
          <w:rFonts w:ascii="Times New Roman" w:hAnsi="Times New Roman"/>
          <w:sz w:val="24"/>
          <w:szCs w:val="24"/>
        </w:rPr>
        <w:t xml:space="preserve"> alebo inému štátu</w:t>
      </w:r>
      <w:r w:rsidRPr="001B3793" w:rsidR="00FD7157">
        <w:rPr>
          <w:rFonts w:ascii="Times New Roman" w:hAnsi="Times New Roman"/>
          <w:sz w:val="24"/>
          <w:szCs w:val="24"/>
        </w:rPr>
        <w:t xml:space="preserve"> len na </w:t>
      </w:r>
      <w:r w:rsidR="00825DA5">
        <w:rPr>
          <w:rFonts w:ascii="Times New Roman" w:hAnsi="Times New Roman"/>
          <w:sz w:val="24"/>
          <w:szCs w:val="24"/>
        </w:rPr>
        <w:t xml:space="preserve">základe opodstatnenej žiadosti </w:t>
      </w:r>
      <w:r w:rsidRPr="001B3793" w:rsidR="00FD7157">
        <w:rPr>
          <w:rFonts w:ascii="Times New Roman" w:hAnsi="Times New Roman"/>
          <w:sz w:val="24"/>
          <w:szCs w:val="24"/>
        </w:rPr>
        <w:t>a so súhlasom prezidenta Policajného zboru, alebo ním poverenej osoby.</w:t>
      </w:r>
    </w:p>
    <w:p w:rsidR="00FD7157" w:rsidRPr="001B3793" w:rsidP="00B3771A">
      <w:pPr>
        <w:bidi w:val="0"/>
        <w:spacing w:after="0" w:line="240" w:lineRule="auto"/>
        <w:ind w:firstLine="708"/>
        <w:jc w:val="both"/>
        <w:rPr>
          <w:rFonts w:ascii="Times New Roman" w:hAnsi="Times New Roman"/>
          <w:sz w:val="24"/>
          <w:szCs w:val="24"/>
        </w:rPr>
      </w:pPr>
    </w:p>
    <w:p w:rsidR="00A95B9C" w:rsidRPr="001B3793" w:rsidP="00B3771A">
      <w:pPr>
        <w:widowControl w:val="0"/>
        <w:bidi w:val="0"/>
        <w:spacing w:after="0" w:line="240" w:lineRule="auto"/>
        <w:contextualSpacing/>
        <w:jc w:val="both"/>
        <w:rPr>
          <w:rFonts w:ascii="Times New Roman" w:hAnsi="Times New Roman"/>
          <w:sz w:val="24"/>
          <w:szCs w:val="24"/>
        </w:rPr>
      </w:pPr>
      <w:r w:rsidRPr="001B3793">
        <w:rPr>
          <w:rFonts w:ascii="Times New Roman" w:hAnsi="Times New Roman"/>
          <w:sz w:val="24"/>
          <w:szCs w:val="24"/>
        </w:rPr>
        <w:t xml:space="preserve">K </w:t>
      </w:r>
      <w:r w:rsidR="007A275D">
        <w:rPr>
          <w:rFonts w:ascii="Times New Roman" w:hAnsi="Times New Roman"/>
          <w:sz w:val="24"/>
          <w:szCs w:val="24"/>
        </w:rPr>
        <w:t>§ 69</w:t>
      </w:r>
      <w:r w:rsidR="004F5978">
        <w:rPr>
          <w:rFonts w:ascii="Times New Roman" w:hAnsi="Times New Roman"/>
          <w:sz w:val="24"/>
          <w:szCs w:val="24"/>
        </w:rPr>
        <w:t>m ods. 4</w:t>
      </w:r>
    </w:p>
    <w:p w:rsidR="00A95B9C" w:rsidRPr="001B3793" w:rsidP="00B3771A">
      <w:pPr>
        <w:bidi w:val="0"/>
        <w:spacing w:after="0" w:line="240" w:lineRule="auto"/>
        <w:ind w:firstLine="708"/>
        <w:jc w:val="both"/>
        <w:rPr>
          <w:rFonts w:ascii="Times New Roman" w:hAnsi="Times New Roman"/>
          <w:sz w:val="24"/>
          <w:szCs w:val="24"/>
        </w:rPr>
      </w:pPr>
      <w:r w:rsidRPr="001B3793" w:rsidR="00FD7157">
        <w:rPr>
          <w:rFonts w:ascii="Times New Roman" w:hAnsi="Times New Roman"/>
          <w:sz w:val="24"/>
          <w:szCs w:val="24"/>
        </w:rPr>
        <w:t xml:space="preserve">Ide o transpozíciu čl. 12 ods. 5 </w:t>
      </w:r>
      <w:r w:rsidR="00BA624B">
        <w:rPr>
          <w:rFonts w:ascii="Times New Roman" w:hAnsi="Times New Roman"/>
          <w:sz w:val="24"/>
          <w:szCs w:val="24"/>
        </w:rPr>
        <w:t>s</w:t>
      </w:r>
      <w:r w:rsidRPr="001B3793" w:rsidR="00FD7157">
        <w:rPr>
          <w:rFonts w:ascii="Times New Roman" w:hAnsi="Times New Roman"/>
          <w:sz w:val="24"/>
          <w:szCs w:val="24"/>
        </w:rPr>
        <w:t xml:space="preserve">mernice </w:t>
      </w:r>
      <w:r w:rsidR="00C76971">
        <w:rPr>
          <w:rFonts w:ascii="Times New Roman" w:hAnsi="Times New Roman"/>
          <w:sz w:val="24"/>
          <w:szCs w:val="24"/>
        </w:rPr>
        <w:t>2016/681</w:t>
      </w:r>
      <w:r w:rsidRPr="001B3793" w:rsidR="00FD7157">
        <w:rPr>
          <w:rFonts w:ascii="Times New Roman" w:hAnsi="Times New Roman"/>
          <w:sz w:val="24"/>
          <w:szCs w:val="24"/>
        </w:rPr>
        <w:t>. Národná ústredňa</w:t>
      </w:r>
      <w:r w:rsidR="00BA624B">
        <w:rPr>
          <w:rFonts w:ascii="Times New Roman" w:hAnsi="Times New Roman"/>
          <w:sz w:val="24"/>
          <w:szCs w:val="24"/>
        </w:rPr>
        <w:t xml:space="preserve"> </w:t>
      </w:r>
      <w:r w:rsidRPr="001B3793" w:rsidR="00FD7157">
        <w:rPr>
          <w:rFonts w:ascii="Times New Roman" w:hAnsi="Times New Roman"/>
          <w:sz w:val="24"/>
          <w:szCs w:val="24"/>
        </w:rPr>
        <w:t>môže uchovávať analýzy PNR údajov len do momentu zaslania tejto analýzy príslušnému orgánu, podobnému útvaru informácií o pasažieroch z inej krajiny alebo Europolu.</w:t>
      </w:r>
    </w:p>
    <w:p w:rsidR="00FD7157" w:rsidRPr="001B3793" w:rsidP="00B3771A">
      <w:pPr>
        <w:bidi w:val="0"/>
        <w:spacing w:after="0" w:line="240" w:lineRule="auto"/>
        <w:ind w:firstLine="708"/>
        <w:jc w:val="both"/>
        <w:rPr>
          <w:rFonts w:ascii="Times New Roman" w:hAnsi="Times New Roman"/>
          <w:sz w:val="24"/>
          <w:szCs w:val="24"/>
        </w:rPr>
      </w:pPr>
    </w:p>
    <w:p w:rsidR="00A95B9C" w:rsidRPr="001B3793" w:rsidP="00B3771A">
      <w:pPr>
        <w:widowControl w:val="0"/>
        <w:bidi w:val="0"/>
        <w:spacing w:after="0" w:line="240" w:lineRule="auto"/>
        <w:contextualSpacing/>
        <w:jc w:val="both"/>
        <w:rPr>
          <w:rFonts w:ascii="Times New Roman" w:hAnsi="Times New Roman"/>
          <w:sz w:val="24"/>
          <w:szCs w:val="24"/>
        </w:rPr>
      </w:pPr>
      <w:r w:rsidRPr="001B3793">
        <w:rPr>
          <w:rFonts w:ascii="Times New Roman" w:hAnsi="Times New Roman"/>
          <w:sz w:val="24"/>
          <w:szCs w:val="24"/>
        </w:rPr>
        <w:t xml:space="preserve">K </w:t>
      </w:r>
      <w:r w:rsidR="007A275D">
        <w:rPr>
          <w:rFonts w:ascii="Times New Roman" w:hAnsi="Times New Roman"/>
          <w:sz w:val="24"/>
          <w:szCs w:val="24"/>
        </w:rPr>
        <w:t>§ 69</w:t>
      </w:r>
      <w:r w:rsidR="004F5978">
        <w:rPr>
          <w:rFonts w:ascii="Times New Roman" w:hAnsi="Times New Roman"/>
          <w:sz w:val="24"/>
          <w:szCs w:val="24"/>
        </w:rPr>
        <w:t>m ods. 5</w:t>
      </w:r>
    </w:p>
    <w:p w:rsidR="00FD7157" w:rsidRPr="001B3793" w:rsidP="00B3771A">
      <w:pPr>
        <w:widowControl w:val="0"/>
        <w:bidi w:val="0"/>
        <w:spacing w:after="0" w:line="240" w:lineRule="auto"/>
        <w:ind w:firstLine="708"/>
        <w:jc w:val="both"/>
        <w:rPr>
          <w:rFonts w:ascii="Times New Roman" w:hAnsi="Times New Roman"/>
          <w:sz w:val="24"/>
          <w:szCs w:val="24"/>
        </w:rPr>
      </w:pPr>
      <w:r w:rsidRPr="001B3793">
        <w:rPr>
          <w:rFonts w:ascii="Times New Roman" w:hAnsi="Times New Roman"/>
          <w:sz w:val="24"/>
          <w:szCs w:val="24"/>
        </w:rPr>
        <w:t xml:space="preserve">Ide o transpozíciu čl. 13 ods. 6 </w:t>
      </w:r>
      <w:r w:rsidR="00BA624B">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004F5978">
        <w:rPr>
          <w:rFonts w:ascii="Times New Roman" w:hAnsi="Times New Roman"/>
          <w:sz w:val="24"/>
          <w:szCs w:val="24"/>
        </w:rPr>
        <w:t xml:space="preserve">, ktorý </w:t>
      </w:r>
      <w:r w:rsidRPr="001B3793">
        <w:rPr>
          <w:rFonts w:ascii="Times New Roman" w:hAnsi="Times New Roman"/>
          <w:sz w:val="24"/>
          <w:szCs w:val="24"/>
        </w:rPr>
        <w:t xml:space="preserve">zavádza povinnosť </w:t>
      </w:r>
      <w:r w:rsidR="004F5978">
        <w:rPr>
          <w:rFonts w:ascii="Times New Roman" w:hAnsi="Times New Roman"/>
          <w:sz w:val="24"/>
          <w:szCs w:val="24"/>
        </w:rPr>
        <w:t>národnej ústredni</w:t>
      </w:r>
      <w:r w:rsidRPr="001B3793">
        <w:rPr>
          <w:rFonts w:ascii="Times New Roman" w:hAnsi="Times New Roman"/>
          <w:sz w:val="24"/>
          <w:szCs w:val="24"/>
        </w:rPr>
        <w:t xml:space="preserve"> uchovávať všetky </w:t>
      </w:r>
      <w:r w:rsidR="004F5978">
        <w:rPr>
          <w:rFonts w:ascii="Times New Roman" w:hAnsi="Times New Roman"/>
          <w:sz w:val="24"/>
          <w:szCs w:val="24"/>
        </w:rPr>
        <w:t>žiadosti o poskytnutie alebo prenos</w:t>
      </w:r>
      <w:r w:rsidRPr="001B3793">
        <w:rPr>
          <w:rFonts w:ascii="Times New Roman" w:hAnsi="Times New Roman"/>
          <w:sz w:val="24"/>
          <w:szCs w:val="24"/>
        </w:rPr>
        <w:t xml:space="preserve"> PNR </w:t>
      </w:r>
      <w:r w:rsidR="004F5978">
        <w:rPr>
          <w:rFonts w:ascii="Times New Roman" w:hAnsi="Times New Roman"/>
          <w:sz w:val="24"/>
          <w:szCs w:val="24"/>
        </w:rPr>
        <w:t>údajov.</w:t>
      </w:r>
    </w:p>
    <w:p w:rsidR="00A95B9C" w:rsidRPr="001B3793" w:rsidP="00B3771A">
      <w:pPr>
        <w:bidi w:val="0"/>
        <w:spacing w:after="0" w:line="240" w:lineRule="auto"/>
        <w:jc w:val="both"/>
        <w:rPr>
          <w:rFonts w:ascii="Times New Roman" w:hAnsi="Times New Roman"/>
          <w:sz w:val="24"/>
          <w:szCs w:val="24"/>
        </w:rPr>
      </w:pPr>
    </w:p>
    <w:p w:rsidR="00A95B9C" w:rsidRPr="001B3793" w:rsidP="00B3771A">
      <w:pPr>
        <w:widowControl w:val="0"/>
        <w:bidi w:val="0"/>
        <w:spacing w:after="0" w:line="240" w:lineRule="auto"/>
        <w:contextualSpacing/>
        <w:jc w:val="both"/>
        <w:rPr>
          <w:rFonts w:ascii="Times New Roman" w:hAnsi="Times New Roman"/>
          <w:sz w:val="24"/>
          <w:szCs w:val="24"/>
        </w:rPr>
      </w:pPr>
      <w:r w:rsidRPr="001B3793">
        <w:rPr>
          <w:rFonts w:ascii="Times New Roman" w:hAnsi="Times New Roman"/>
          <w:sz w:val="24"/>
          <w:szCs w:val="24"/>
        </w:rPr>
        <w:t xml:space="preserve">K </w:t>
      </w:r>
      <w:r w:rsidR="007A275D">
        <w:rPr>
          <w:rFonts w:ascii="Times New Roman" w:hAnsi="Times New Roman"/>
          <w:sz w:val="24"/>
          <w:szCs w:val="24"/>
        </w:rPr>
        <w:t>§ 69</w:t>
      </w:r>
      <w:r w:rsidR="004F5978">
        <w:rPr>
          <w:rFonts w:ascii="Times New Roman" w:hAnsi="Times New Roman"/>
          <w:sz w:val="24"/>
          <w:szCs w:val="24"/>
        </w:rPr>
        <w:t>m ods. 6</w:t>
      </w:r>
    </w:p>
    <w:p w:rsidR="00FD7157" w:rsidRPr="001B3793" w:rsidP="00B3771A">
      <w:pPr>
        <w:widowControl w:val="0"/>
        <w:bidi w:val="0"/>
        <w:spacing w:after="0" w:line="240" w:lineRule="auto"/>
        <w:ind w:firstLine="708"/>
        <w:jc w:val="both"/>
        <w:rPr>
          <w:rFonts w:ascii="Times New Roman" w:hAnsi="Times New Roman"/>
          <w:sz w:val="24"/>
          <w:szCs w:val="24"/>
        </w:rPr>
      </w:pPr>
      <w:r w:rsidRPr="001B3793">
        <w:rPr>
          <w:rFonts w:ascii="Times New Roman" w:hAnsi="Times New Roman"/>
          <w:sz w:val="24"/>
          <w:szCs w:val="24"/>
        </w:rPr>
        <w:t>Ide o transpozíc</w:t>
      </w:r>
      <w:r w:rsidR="004F5978">
        <w:rPr>
          <w:rFonts w:ascii="Times New Roman" w:hAnsi="Times New Roman"/>
          <w:sz w:val="24"/>
          <w:szCs w:val="24"/>
        </w:rPr>
        <w:t>iu čl. 13 ods. 6 poslednej</w:t>
      </w:r>
      <w:r w:rsidR="00BA624B">
        <w:rPr>
          <w:rFonts w:ascii="Times New Roman" w:hAnsi="Times New Roman"/>
          <w:sz w:val="24"/>
          <w:szCs w:val="24"/>
        </w:rPr>
        <w:t xml:space="preserve"> vet</w:t>
      </w:r>
      <w:r w:rsidR="004F5978">
        <w:rPr>
          <w:rFonts w:ascii="Times New Roman" w:hAnsi="Times New Roman"/>
          <w:sz w:val="24"/>
          <w:szCs w:val="24"/>
        </w:rPr>
        <w:t>y</w:t>
      </w:r>
      <w:r w:rsidR="00BA624B">
        <w:rPr>
          <w:rFonts w:ascii="Times New Roman" w:hAnsi="Times New Roman"/>
          <w:sz w:val="24"/>
          <w:szCs w:val="24"/>
        </w:rPr>
        <w:t xml:space="preserve"> s</w:t>
      </w:r>
      <w:r w:rsidRPr="001B3793">
        <w:rPr>
          <w:rFonts w:ascii="Times New Roman" w:hAnsi="Times New Roman"/>
          <w:sz w:val="24"/>
          <w:szCs w:val="24"/>
        </w:rPr>
        <w:t xml:space="preserve">mernice </w:t>
      </w:r>
      <w:r w:rsidR="00C76971">
        <w:rPr>
          <w:rFonts w:ascii="Times New Roman" w:hAnsi="Times New Roman"/>
          <w:sz w:val="24"/>
          <w:szCs w:val="24"/>
        </w:rPr>
        <w:t>2016/681</w:t>
      </w:r>
      <w:r w:rsidR="004F5978">
        <w:rPr>
          <w:rFonts w:ascii="Times New Roman" w:hAnsi="Times New Roman"/>
          <w:sz w:val="24"/>
          <w:szCs w:val="24"/>
        </w:rPr>
        <w:t xml:space="preserve">, ktoré výslovne </w:t>
      </w:r>
      <w:r w:rsidRPr="001B3793">
        <w:rPr>
          <w:rFonts w:ascii="Times New Roman" w:hAnsi="Times New Roman"/>
          <w:sz w:val="24"/>
          <w:szCs w:val="24"/>
        </w:rPr>
        <w:t>u</w:t>
      </w:r>
      <w:r w:rsidR="004F5978">
        <w:rPr>
          <w:rFonts w:ascii="Times New Roman" w:hAnsi="Times New Roman"/>
          <w:sz w:val="24"/>
          <w:szCs w:val="24"/>
        </w:rPr>
        <w:t>stanovuje</w:t>
      </w:r>
      <w:r w:rsidRPr="001B3793">
        <w:rPr>
          <w:rFonts w:ascii="Times New Roman" w:hAnsi="Times New Roman"/>
          <w:sz w:val="24"/>
          <w:szCs w:val="24"/>
        </w:rPr>
        <w:t xml:space="preserve"> dobu uchovávania logov (záznam</w:t>
      </w:r>
      <w:r w:rsidR="004F5978">
        <w:rPr>
          <w:rFonts w:ascii="Times New Roman" w:hAnsi="Times New Roman"/>
          <w:sz w:val="24"/>
          <w:szCs w:val="24"/>
        </w:rPr>
        <w:t>ov</w:t>
      </w:r>
      <w:r w:rsidRPr="001B3793">
        <w:rPr>
          <w:rFonts w:ascii="Times New Roman" w:hAnsi="Times New Roman"/>
          <w:sz w:val="24"/>
          <w:szCs w:val="24"/>
        </w:rPr>
        <w:t xml:space="preserve"> o činnosti) v informačnom systéme PNR. </w:t>
      </w:r>
    </w:p>
    <w:p w:rsidR="00A95B9C" w:rsidRPr="001B3793" w:rsidP="00B3771A">
      <w:pPr>
        <w:bidi w:val="0"/>
        <w:spacing w:after="0" w:line="240" w:lineRule="auto"/>
        <w:jc w:val="both"/>
        <w:rPr>
          <w:rFonts w:ascii="Times New Roman" w:hAnsi="Times New Roman"/>
          <w:sz w:val="24"/>
          <w:szCs w:val="24"/>
        </w:rPr>
      </w:pPr>
    </w:p>
    <w:p w:rsidR="00FD7157" w:rsidRPr="001B3793" w:rsidP="00B3771A">
      <w:pPr>
        <w:widowControl w:val="0"/>
        <w:bidi w:val="0"/>
        <w:spacing w:after="0" w:line="240" w:lineRule="auto"/>
        <w:contextualSpacing/>
        <w:jc w:val="both"/>
        <w:rPr>
          <w:rFonts w:ascii="Times New Roman" w:hAnsi="Times New Roman"/>
          <w:sz w:val="24"/>
          <w:szCs w:val="24"/>
        </w:rPr>
      </w:pPr>
      <w:r w:rsidRPr="001B3793" w:rsidR="00A95B9C">
        <w:rPr>
          <w:rFonts w:ascii="Times New Roman" w:hAnsi="Times New Roman"/>
          <w:sz w:val="24"/>
          <w:szCs w:val="24"/>
        </w:rPr>
        <w:t xml:space="preserve">K </w:t>
      </w:r>
      <w:r w:rsidR="007A275D">
        <w:rPr>
          <w:rFonts w:ascii="Times New Roman" w:hAnsi="Times New Roman"/>
          <w:sz w:val="24"/>
          <w:szCs w:val="24"/>
        </w:rPr>
        <w:t>§ 69</w:t>
      </w:r>
      <w:r w:rsidRPr="001B3793" w:rsidR="00A95B9C">
        <w:rPr>
          <w:rFonts w:ascii="Times New Roman" w:hAnsi="Times New Roman"/>
          <w:sz w:val="24"/>
          <w:szCs w:val="24"/>
        </w:rPr>
        <w:t>m ods</w:t>
      </w:r>
      <w:r w:rsidR="004F5978">
        <w:rPr>
          <w:rFonts w:ascii="Times New Roman" w:hAnsi="Times New Roman"/>
          <w:sz w:val="24"/>
          <w:szCs w:val="24"/>
        </w:rPr>
        <w:t>. 7</w:t>
      </w:r>
    </w:p>
    <w:p w:rsidR="00FD7157" w:rsidRPr="001B3793" w:rsidP="00B3771A">
      <w:pPr>
        <w:widowControl w:val="0"/>
        <w:bidi w:val="0"/>
        <w:spacing w:after="0" w:line="240" w:lineRule="auto"/>
        <w:ind w:firstLine="708"/>
        <w:jc w:val="both"/>
        <w:rPr>
          <w:rFonts w:ascii="Times New Roman" w:hAnsi="Times New Roman"/>
          <w:sz w:val="24"/>
          <w:szCs w:val="24"/>
        </w:rPr>
      </w:pPr>
      <w:r w:rsidRPr="001B3793">
        <w:rPr>
          <w:rFonts w:ascii="Times New Roman" w:hAnsi="Times New Roman"/>
          <w:sz w:val="24"/>
          <w:szCs w:val="24"/>
        </w:rPr>
        <w:t xml:space="preserve">Ide o transpozíciu čl. 13 </w:t>
      </w:r>
      <w:r w:rsidR="00BA624B">
        <w:rPr>
          <w:rFonts w:ascii="Times New Roman" w:hAnsi="Times New Roman"/>
          <w:sz w:val="24"/>
          <w:szCs w:val="24"/>
        </w:rPr>
        <w:t>s</w:t>
      </w:r>
      <w:r w:rsidRPr="001B3793">
        <w:rPr>
          <w:rFonts w:ascii="Times New Roman" w:hAnsi="Times New Roman"/>
          <w:sz w:val="24"/>
          <w:szCs w:val="24"/>
        </w:rPr>
        <w:t xml:space="preserve">mernice </w:t>
      </w:r>
      <w:r w:rsidR="00C76971">
        <w:rPr>
          <w:rFonts w:ascii="Times New Roman" w:hAnsi="Times New Roman"/>
          <w:sz w:val="24"/>
          <w:szCs w:val="24"/>
        </w:rPr>
        <w:t>2016/681</w:t>
      </w:r>
      <w:r w:rsidRPr="001B3793">
        <w:rPr>
          <w:rFonts w:ascii="Times New Roman" w:hAnsi="Times New Roman"/>
          <w:sz w:val="24"/>
          <w:szCs w:val="24"/>
        </w:rPr>
        <w:t xml:space="preserve">. Tento článok </w:t>
      </w:r>
      <w:r w:rsidR="00BA624B">
        <w:rPr>
          <w:rFonts w:ascii="Times New Roman" w:hAnsi="Times New Roman"/>
          <w:sz w:val="24"/>
          <w:szCs w:val="24"/>
        </w:rPr>
        <w:t>s</w:t>
      </w:r>
      <w:r w:rsidR="00825DA5">
        <w:rPr>
          <w:rFonts w:ascii="Times New Roman" w:hAnsi="Times New Roman"/>
          <w:sz w:val="24"/>
          <w:szCs w:val="24"/>
        </w:rPr>
        <w:t xml:space="preserve">mernice odkazuje </w:t>
      </w:r>
      <w:r w:rsidRPr="001B3793">
        <w:rPr>
          <w:rFonts w:ascii="Times New Roman" w:hAnsi="Times New Roman"/>
          <w:sz w:val="24"/>
          <w:szCs w:val="24"/>
        </w:rPr>
        <w:t>na všeobecné ustanovenia ochrany osobných údajov v</w:t>
      </w:r>
      <w:r w:rsidR="004F5978">
        <w:rPr>
          <w:rFonts w:ascii="Times New Roman" w:hAnsi="Times New Roman"/>
          <w:sz w:val="24"/>
          <w:szCs w:val="24"/>
        </w:rPr>
        <w:t> </w:t>
      </w:r>
      <w:r w:rsidRPr="001B3793">
        <w:rPr>
          <w:rFonts w:ascii="Times New Roman" w:hAnsi="Times New Roman"/>
          <w:sz w:val="24"/>
          <w:szCs w:val="24"/>
        </w:rPr>
        <w:t>E</w:t>
      </w:r>
      <w:r w:rsidR="004F5978">
        <w:rPr>
          <w:rFonts w:ascii="Times New Roman" w:hAnsi="Times New Roman"/>
          <w:sz w:val="24"/>
          <w:szCs w:val="24"/>
        </w:rPr>
        <w:t>urópskej únii</w:t>
      </w:r>
      <w:r w:rsidRPr="001B3793">
        <w:rPr>
          <w:rFonts w:ascii="Times New Roman" w:hAnsi="Times New Roman"/>
          <w:sz w:val="24"/>
          <w:szCs w:val="24"/>
        </w:rPr>
        <w:t xml:space="preserve"> a na rámcové rozhodnutie 2008/977/SVV, ktoré </w:t>
      </w:r>
      <w:r w:rsidR="004F5978">
        <w:rPr>
          <w:rFonts w:ascii="Times New Roman" w:hAnsi="Times New Roman"/>
          <w:sz w:val="24"/>
          <w:szCs w:val="24"/>
        </w:rPr>
        <w:t>je</w:t>
      </w:r>
      <w:r w:rsidRPr="001B3793">
        <w:rPr>
          <w:rFonts w:ascii="Times New Roman" w:hAnsi="Times New Roman"/>
          <w:sz w:val="24"/>
          <w:szCs w:val="24"/>
        </w:rPr>
        <w:t xml:space="preserve"> nahradené </w:t>
      </w:r>
      <w:r w:rsidR="00BA624B">
        <w:rPr>
          <w:rFonts w:ascii="Times New Roman" w:hAnsi="Times New Roman"/>
          <w:sz w:val="24"/>
          <w:szCs w:val="24"/>
        </w:rPr>
        <w:t>s</w:t>
      </w:r>
      <w:r w:rsidRPr="001B3793">
        <w:rPr>
          <w:rFonts w:ascii="Times New Roman" w:hAnsi="Times New Roman"/>
          <w:sz w:val="24"/>
          <w:szCs w:val="24"/>
        </w:rPr>
        <w:t xml:space="preserve">mernicou 2016/680 o ochrane fyzických osôb pri spracúvaní osobných údajov príslušnými orgánmi na účely predchádzania trestným činom, ich vyšetrovania, odhaľovania alebo stíhania alebo na účely výkonu trestných sankcií a o voľnom pohybe takýchto údajov. </w:t>
      </w:r>
      <w:r w:rsidR="004F5978">
        <w:rPr>
          <w:rFonts w:ascii="Times New Roman" w:hAnsi="Times New Roman"/>
          <w:sz w:val="24"/>
          <w:szCs w:val="24"/>
        </w:rPr>
        <w:t>U</w:t>
      </w:r>
      <w:r w:rsidRPr="001B3793">
        <w:rPr>
          <w:rFonts w:ascii="Times New Roman" w:hAnsi="Times New Roman"/>
          <w:sz w:val="24"/>
          <w:szCs w:val="24"/>
        </w:rPr>
        <w:t xml:space="preserve">stanovenia týkajúce sa všeobecnej ochrany osobných údajov </w:t>
      </w:r>
      <w:r w:rsidR="004F5978">
        <w:rPr>
          <w:rFonts w:ascii="Times New Roman" w:hAnsi="Times New Roman"/>
          <w:sz w:val="24"/>
          <w:szCs w:val="24"/>
        </w:rPr>
        <w:t xml:space="preserve">Policajným zborom budú </w:t>
      </w:r>
      <w:r w:rsidRPr="001B3793">
        <w:rPr>
          <w:rFonts w:ascii="Times New Roman" w:hAnsi="Times New Roman"/>
          <w:sz w:val="24"/>
          <w:szCs w:val="24"/>
        </w:rPr>
        <w:t>upravené v zákone o oc</w:t>
      </w:r>
      <w:r w:rsidR="004F5978">
        <w:rPr>
          <w:rFonts w:ascii="Times New Roman" w:hAnsi="Times New Roman"/>
          <w:sz w:val="24"/>
          <w:szCs w:val="24"/>
        </w:rPr>
        <w:t xml:space="preserve">hrane osobných údajov, ktorý je </w:t>
      </w:r>
      <w:r w:rsidRPr="001B3793">
        <w:rPr>
          <w:rFonts w:ascii="Times New Roman" w:hAnsi="Times New Roman"/>
          <w:sz w:val="24"/>
          <w:szCs w:val="24"/>
        </w:rPr>
        <w:t>v</w:t>
      </w:r>
      <w:r w:rsidR="004F5978">
        <w:rPr>
          <w:rFonts w:ascii="Times New Roman" w:hAnsi="Times New Roman"/>
          <w:sz w:val="24"/>
          <w:szCs w:val="24"/>
        </w:rPr>
        <w:t xml:space="preserve"> súčasnosti v </w:t>
      </w:r>
      <w:r w:rsidRPr="001B3793">
        <w:rPr>
          <w:rFonts w:ascii="Times New Roman" w:hAnsi="Times New Roman"/>
          <w:sz w:val="24"/>
          <w:szCs w:val="24"/>
        </w:rPr>
        <w:t>legislatívnom procese</w:t>
      </w:r>
      <w:r w:rsidR="004F5978">
        <w:rPr>
          <w:rFonts w:ascii="Times New Roman" w:hAnsi="Times New Roman"/>
          <w:sz w:val="24"/>
          <w:szCs w:val="24"/>
        </w:rPr>
        <w:t xml:space="preserve"> (tlač 704)</w:t>
      </w:r>
      <w:r w:rsidRPr="001B3793">
        <w:rPr>
          <w:rFonts w:ascii="Times New Roman" w:hAnsi="Times New Roman"/>
          <w:sz w:val="24"/>
          <w:szCs w:val="24"/>
        </w:rPr>
        <w:t xml:space="preserve">.  </w:t>
      </w:r>
    </w:p>
    <w:p w:rsidR="00A95B9C" w:rsidRPr="001B3793" w:rsidP="00B3771A">
      <w:pPr>
        <w:bidi w:val="0"/>
        <w:spacing w:after="0" w:line="240" w:lineRule="auto"/>
        <w:jc w:val="both"/>
        <w:rPr>
          <w:rFonts w:ascii="Times New Roman" w:hAnsi="Times New Roman"/>
          <w:sz w:val="24"/>
          <w:szCs w:val="24"/>
        </w:rPr>
      </w:pPr>
    </w:p>
    <w:p w:rsidR="00A46B2E"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002C7D6B">
        <w:rPr>
          <w:rFonts w:ascii="Times New Roman" w:hAnsi="Times New Roman"/>
          <w:sz w:val="24"/>
          <w:szCs w:val="24"/>
        </w:rPr>
        <w:t>n</w:t>
      </w:r>
    </w:p>
    <w:p w:rsidR="009503A6" w:rsidRPr="001B3793" w:rsidP="00B3771A">
      <w:pPr>
        <w:bidi w:val="0"/>
        <w:spacing w:after="0" w:line="240" w:lineRule="auto"/>
        <w:ind w:firstLine="708"/>
        <w:jc w:val="both"/>
        <w:rPr>
          <w:rFonts w:ascii="Times New Roman" w:hAnsi="Times New Roman"/>
          <w:sz w:val="24"/>
          <w:szCs w:val="24"/>
        </w:rPr>
      </w:pPr>
      <w:r w:rsidRPr="001B3793" w:rsidR="002C7D6B">
        <w:rPr>
          <w:rFonts w:ascii="Times New Roman" w:hAnsi="Times New Roman"/>
          <w:sz w:val="24"/>
          <w:szCs w:val="24"/>
        </w:rPr>
        <w:t xml:space="preserve">Týmto ustanovením sa transponuje </w:t>
      </w:r>
      <w:r w:rsidR="002C7D6B">
        <w:rPr>
          <w:rFonts w:ascii="Times New Roman" w:hAnsi="Times New Roman"/>
          <w:sz w:val="24"/>
          <w:szCs w:val="24"/>
        </w:rPr>
        <w:t>s</w:t>
      </w:r>
      <w:r w:rsidRPr="001B3793" w:rsidR="002C7D6B">
        <w:rPr>
          <w:rFonts w:ascii="Times New Roman" w:hAnsi="Times New Roman"/>
          <w:sz w:val="24"/>
          <w:szCs w:val="24"/>
        </w:rPr>
        <w:t>mernic</w:t>
      </w:r>
      <w:r w:rsidR="002C7D6B">
        <w:rPr>
          <w:rFonts w:ascii="Times New Roman" w:hAnsi="Times New Roman"/>
          <w:sz w:val="24"/>
          <w:szCs w:val="24"/>
        </w:rPr>
        <w:t>a</w:t>
      </w:r>
      <w:r w:rsidRPr="001B3793" w:rsidR="002C7D6B">
        <w:rPr>
          <w:rFonts w:ascii="Times New Roman" w:hAnsi="Times New Roman"/>
          <w:sz w:val="24"/>
          <w:szCs w:val="24"/>
        </w:rPr>
        <w:t xml:space="preserve"> Rady 2004/82/ES o povinnosti leteckých dopravcov oznamovať údaje o cestujúcich (tzv. API údaje) a primerane bod 18 prílohy č. 1 </w:t>
      </w:r>
      <w:r w:rsidR="002C7D6B">
        <w:rPr>
          <w:rFonts w:ascii="Times New Roman" w:hAnsi="Times New Roman"/>
          <w:sz w:val="24"/>
          <w:szCs w:val="24"/>
        </w:rPr>
        <w:t>s</w:t>
      </w:r>
      <w:r w:rsidRPr="001B3793" w:rsidR="002C7D6B">
        <w:rPr>
          <w:rFonts w:ascii="Times New Roman" w:hAnsi="Times New Roman"/>
          <w:sz w:val="24"/>
          <w:szCs w:val="24"/>
        </w:rPr>
        <w:t xml:space="preserve">mernice </w:t>
      </w:r>
      <w:r w:rsidR="002C7D6B">
        <w:rPr>
          <w:rFonts w:ascii="Times New Roman" w:hAnsi="Times New Roman"/>
          <w:sz w:val="24"/>
          <w:szCs w:val="24"/>
        </w:rPr>
        <w:t>2016/681</w:t>
      </w:r>
      <w:r w:rsidRPr="001B3793" w:rsidR="002C7D6B">
        <w:rPr>
          <w:rFonts w:ascii="Times New Roman" w:hAnsi="Times New Roman"/>
          <w:sz w:val="24"/>
          <w:szCs w:val="24"/>
        </w:rPr>
        <w:t xml:space="preserve">. </w:t>
      </w:r>
      <w:r w:rsidR="002C7D6B">
        <w:rPr>
          <w:rFonts w:ascii="Times New Roman" w:hAnsi="Times New Roman"/>
          <w:sz w:val="24"/>
          <w:szCs w:val="24"/>
        </w:rPr>
        <w:t>Povinnosť leteckých dopravcov poskytovať API údaje podľa</w:t>
      </w:r>
      <w:r w:rsidRPr="001B3793">
        <w:rPr>
          <w:rFonts w:ascii="Times New Roman" w:hAnsi="Times New Roman"/>
          <w:sz w:val="24"/>
          <w:szCs w:val="24"/>
        </w:rPr>
        <w:t xml:space="preserve"> § 108 ods. 5 zákon</w:t>
      </w:r>
      <w:r w:rsidR="002C7D6B">
        <w:rPr>
          <w:rFonts w:ascii="Times New Roman" w:hAnsi="Times New Roman"/>
          <w:sz w:val="24"/>
          <w:szCs w:val="24"/>
        </w:rPr>
        <w:t>a o pobyte cudzincov sa kvôli jednotnosti právnej úpravy, ktorá sa týka leteckých dopravcov</w:t>
      </w:r>
      <w:r w:rsidR="0020046F">
        <w:rPr>
          <w:rFonts w:ascii="Times New Roman" w:hAnsi="Times New Roman"/>
          <w:sz w:val="24"/>
          <w:szCs w:val="24"/>
        </w:rPr>
        <w:t>,</w:t>
      </w:r>
      <w:r w:rsidR="002C7D6B">
        <w:rPr>
          <w:rFonts w:ascii="Times New Roman" w:hAnsi="Times New Roman"/>
          <w:sz w:val="24"/>
          <w:szCs w:val="24"/>
        </w:rPr>
        <w:t xml:space="preserve"> prenáša</w:t>
      </w:r>
      <w:r w:rsidRPr="001B3793">
        <w:rPr>
          <w:rFonts w:ascii="Times New Roman" w:hAnsi="Times New Roman"/>
          <w:sz w:val="24"/>
          <w:szCs w:val="24"/>
        </w:rPr>
        <w:t xml:space="preserve"> do zákona</w:t>
      </w:r>
      <w:r w:rsidR="002C7D6B">
        <w:rPr>
          <w:rFonts w:ascii="Times New Roman" w:hAnsi="Times New Roman"/>
          <w:sz w:val="24"/>
          <w:szCs w:val="24"/>
        </w:rPr>
        <w:t xml:space="preserve"> o Policajnom zbore</w:t>
      </w:r>
      <w:r w:rsidRPr="001B3793">
        <w:rPr>
          <w:rFonts w:ascii="Times New Roman" w:hAnsi="Times New Roman"/>
          <w:sz w:val="24"/>
          <w:szCs w:val="24"/>
        </w:rPr>
        <w:t>.</w:t>
      </w:r>
      <w:r w:rsidR="00BA624B">
        <w:rPr>
          <w:rFonts w:ascii="Times New Roman" w:hAnsi="Times New Roman"/>
          <w:sz w:val="24"/>
          <w:szCs w:val="24"/>
        </w:rPr>
        <w:t xml:space="preserve"> </w:t>
      </w:r>
      <w:r w:rsidRPr="001B3793" w:rsidR="00A95B9C">
        <w:rPr>
          <w:rFonts w:ascii="Times New Roman" w:hAnsi="Times New Roman"/>
          <w:sz w:val="24"/>
          <w:szCs w:val="24"/>
        </w:rPr>
        <w:t xml:space="preserve">Ustanovenie špecifikuje okruh útvarov, ktorým sa poskytujú API údaje na účel uľahčenia hraničnej kontroly a boja s nelegálnou migráciou. </w:t>
      </w:r>
      <w:r w:rsidRPr="001B3793">
        <w:rPr>
          <w:rFonts w:ascii="Times New Roman" w:hAnsi="Times New Roman"/>
          <w:sz w:val="24"/>
          <w:szCs w:val="24"/>
        </w:rPr>
        <w:t>API údaje z letov z krajín mimo schengenský priestor do S</w:t>
      </w:r>
      <w:r w:rsidR="0020046F">
        <w:rPr>
          <w:rFonts w:ascii="Times New Roman" w:hAnsi="Times New Roman"/>
          <w:sz w:val="24"/>
          <w:szCs w:val="24"/>
        </w:rPr>
        <w:t>lovenskej republiky</w:t>
      </w:r>
      <w:r w:rsidRPr="001B3793">
        <w:rPr>
          <w:rFonts w:ascii="Times New Roman" w:hAnsi="Times New Roman"/>
          <w:sz w:val="24"/>
          <w:szCs w:val="24"/>
        </w:rPr>
        <w:t xml:space="preserve"> môžu byť v zmysle smernice 2004/82/ES použité </w:t>
      </w:r>
      <w:r w:rsidR="0020046F">
        <w:rPr>
          <w:rFonts w:ascii="Times New Roman" w:hAnsi="Times New Roman"/>
          <w:sz w:val="24"/>
          <w:szCs w:val="24"/>
        </w:rPr>
        <w:t>len</w:t>
      </w:r>
      <w:r w:rsidRPr="001B3793">
        <w:rPr>
          <w:rFonts w:ascii="Times New Roman" w:hAnsi="Times New Roman"/>
          <w:sz w:val="24"/>
          <w:szCs w:val="24"/>
        </w:rPr>
        <w:t xml:space="preserve"> do 24 hodín. </w:t>
      </w:r>
    </w:p>
    <w:p w:rsidR="009C11AD" w:rsidRPr="001B3793" w:rsidP="00B3771A">
      <w:pPr>
        <w:bidi w:val="0"/>
        <w:spacing w:after="0" w:line="240" w:lineRule="auto"/>
        <w:ind w:left="720"/>
        <w:jc w:val="both"/>
        <w:rPr>
          <w:rFonts w:ascii="Times New Roman" w:hAnsi="Times New Roman"/>
          <w:sz w:val="24"/>
          <w:szCs w:val="24"/>
        </w:rPr>
      </w:pPr>
    </w:p>
    <w:p w:rsidR="00C9710D" w:rsidRPr="001B3793" w:rsidP="00B3771A">
      <w:pPr>
        <w:widowControl w:val="0"/>
        <w:bidi w:val="0"/>
        <w:spacing w:after="0" w:line="240" w:lineRule="auto"/>
        <w:contextualSpacing/>
        <w:jc w:val="both"/>
        <w:rPr>
          <w:rFonts w:ascii="Times New Roman" w:hAnsi="Times New Roman"/>
          <w:sz w:val="24"/>
          <w:szCs w:val="24"/>
        </w:rPr>
      </w:pPr>
      <w:r w:rsidRPr="001B3793" w:rsidR="00C552D5">
        <w:rPr>
          <w:rFonts w:ascii="Times New Roman" w:hAnsi="Times New Roman"/>
          <w:sz w:val="24"/>
          <w:szCs w:val="24"/>
        </w:rPr>
        <w:t xml:space="preserve">K </w:t>
      </w:r>
      <w:r w:rsidR="007A275D">
        <w:rPr>
          <w:rFonts w:ascii="Times New Roman" w:hAnsi="Times New Roman"/>
          <w:sz w:val="24"/>
          <w:szCs w:val="24"/>
        </w:rPr>
        <w:t>§ 69</w:t>
      </w:r>
      <w:r w:rsidRPr="001B3793" w:rsidR="00623E11">
        <w:rPr>
          <w:rFonts w:ascii="Times New Roman" w:hAnsi="Times New Roman"/>
          <w:sz w:val="24"/>
          <w:szCs w:val="24"/>
        </w:rPr>
        <w:t>o</w:t>
      </w:r>
    </w:p>
    <w:p w:rsidR="009C11AD" w:rsidP="00825DA5">
      <w:pPr>
        <w:widowControl w:val="0"/>
        <w:bidi w:val="0"/>
        <w:spacing w:after="0" w:line="240" w:lineRule="auto"/>
        <w:ind w:firstLine="708"/>
        <w:jc w:val="both"/>
        <w:rPr>
          <w:rFonts w:ascii="Times New Roman" w:hAnsi="Times New Roman"/>
          <w:sz w:val="24"/>
          <w:szCs w:val="24"/>
        </w:rPr>
      </w:pPr>
      <w:r w:rsidR="0020046F">
        <w:rPr>
          <w:rFonts w:ascii="Times New Roman" w:hAnsi="Times New Roman"/>
          <w:sz w:val="24"/>
          <w:szCs w:val="24"/>
        </w:rPr>
        <w:t xml:space="preserve">Za neposkytnutie záznamu o leteckom cestujúcom, resp. za jeho poskytnutie v rozpore s pravidlami nastavenými v § 69i, sa navrhuje sankčné opatrenie vo forme správneho deliktu, za ktorý bude môcť národná ústredňa uložiť leteckému dopravcovi pokutu do výšky 20.000 eur. </w:t>
      </w:r>
      <w:r w:rsidRPr="001B3793" w:rsidR="00161E62">
        <w:rPr>
          <w:rFonts w:ascii="Times New Roman" w:hAnsi="Times New Roman"/>
          <w:sz w:val="24"/>
          <w:szCs w:val="24"/>
        </w:rPr>
        <w:t xml:space="preserve">Predkladateľ návrhu </w:t>
      </w:r>
      <w:r w:rsidR="0020046F">
        <w:rPr>
          <w:rFonts w:ascii="Times New Roman" w:hAnsi="Times New Roman"/>
          <w:sz w:val="24"/>
          <w:szCs w:val="24"/>
        </w:rPr>
        <w:t xml:space="preserve">zákona </w:t>
      </w:r>
      <w:r w:rsidRPr="001B3793" w:rsidR="00161E62">
        <w:rPr>
          <w:rFonts w:ascii="Times New Roman" w:hAnsi="Times New Roman"/>
          <w:sz w:val="24"/>
          <w:szCs w:val="24"/>
        </w:rPr>
        <w:t>nenavrhuje minimálnu výšku pokuty, nakoľko zber PNR údajov na začiatku predstavuje isté technické nastavenie adekvátneho toku údajov od leteckých spoločnost</w:t>
      </w:r>
      <w:r w:rsidRPr="001B3793" w:rsidR="00623E11">
        <w:rPr>
          <w:rFonts w:ascii="Times New Roman" w:hAnsi="Times New Roman"/>
          <w:sz w:val="24"/>
          <w:szCs w:val="24"/>
        </w:rPr>
        <w:t>í smerom k národnej ústredni</w:t>
      </w:r>
      <w:r w:rsidRPr="001B3793" w:rsidR="00161E62">
        <w:rPr>
          <w:rFonts w:ascii="Times New Roman" w:hAnsi="Times New Roman"/>
          <w:sz w:val="24"/>
          <w:szCs w:val="24"/>
        </w:rPr>
        <w:t xml:space="preserve"> a </w:t>
      </w:r>
      <w:r w:rsidRPr="001B3793" w:rsidR="00AF705E">
        <w:rPr>
          <w:rFonts w:ascii="Times New Roman" w:hAnsi="Times New Roman"/>
          <w:sz w:val="24"/>
          <w:szCs w:val="24"/>
        </w:rPr>
        <w:t>na</w:t>
      </w:r>
      <w:r w:rsidR="0020046F">
        <w:rPr>
          <w:rFonts w:ascii="Times New Roman" w:hAnsi="Times New Roman"/>
          <w:sz w:val="24"/>
          <w:szCs w:val="24"/>
        </w:rPr>
        <w:t xml:space="preserve"> začiatku uplatňovania môže </w:t>
      </w:r>
      <w:r w:rsidRPr="001B3793" w:rsidR="00161E62">
        <w:rPr>
          <w:rFonts w:ascii="Times New Roman" w:hAnsi="Times New Roman"/>
          <w:sz w:val="24"/>
          <w:szCs w:val="24"/>
        </w:rPr>
        <w:t xml:space="preserve">dochádzať k technickým zlyhaniam prenosu, kým </w:t>
      </w:r>
      <w:r w:rsidRPr="001B3793" w:rsidR="00AF705E">
        <w:rPr>
          <w:rFonts w:ascii="Times New Roman" w:hAnsi="Times New Roman"/>
          <w:sz w:val="24"/>
          <w:szCs w:val="24"/>
        </w:rPr>
        <w:t xml:space="preserve">bude nastavený </w:t>
      </w:r>
      <w:r w:rsidR="0020046F">
        <w:rPr>
          <w:rFonts w:ascii="Times New Roman" w:hAnsi="Times New Roman"/>
          <w:sz w:val="24"/>
          <w:szCs w:val="24"/>
        </w:rPr>
        <w:t>plynulý tok informácií. P</w:t>
      </w:r>
      <w:r w:rsidRPr="001B3793" w:rsidR="00161E62">
        <w:rPr>
          <w:rFonts w:ascii="Times New Roman" w:hAnsi="Times New Roman"/>
          <w:sz w:val="24"/>
          <w:szCs w:val="24"/>
        </w:rPr>
        <w:t xml:space="preserve">ri nastavení </w:t>
      </w:r>
      <w:r w:rsidR="0020046F">
        <w:rPr>
          <w:rFonts w:ascii="Times New Roman" w:hAnsi="Times New Roman"/>
          <w:sz w:val="24"/>
          <w:szCs w:val="24"/>
        </w:rPr>
        <w:t>maximálnej</w:t>
      </w:r>
      <w:r w:rsidRPr="001B3793" w:rsidR="00161E62">
        <w:rPr>
          <w:rFonts w:ascii="Times New Roman" w:hAnsi="Times New Roman"/>
          <w:sz w:val="24"/>
          <w:szCs w:val="24"/>
        </w:rPr>
        <w:t xml:space="preserve"> sumy </w:t>
      </w:r>
      <w:r w:rsidR="0020046F">
        <w:rPr>
          <w:rFonts w:ascii="Times New Roman" w:hAnsi="Times New Roman"/>
          <w:sz w:val="24"/>
          <w:szCs w:val="24"/>
        </w:rPr>
        <w:t xml:space="preserve">pokuty sa </w:t>
      </w:r>
      <w:r w:rsidRPr="001B3793" w:rsidR="00161E62">
        <w:rPr>
          <w:rFonts w:ascii="Times New Roman" w:hAnsi="Times New Roman"/>
          <w:sz w:val="24"/>
          <w:szCs w:val="24"/>
        </w:rPr>
        <w:t>vychádzal</w:t>
      </w:r>
      <w:r w:rsidR="0020046F">
        <w:rPr>
          <w:rFonts w:ascii="Times New Roman" w:hAnsi="Times New Roman"/>
          <w:sz w:val="24"/>
          <w:szCs w:val="24"/>
        </w:rPr>
        <w:t>o</w:t>
      </w:r>
      <w:r w:rsidRPr="001B3793" w:rsidR="00161E62">
        <w:rPr>
          <w:rFonts w:ascii="Times New Roman" w:hAnsi="Times New Roman"/>
          <w:sz w:val="24"/>
          <w:szCs w:val="24"/>
        </w:rPr>
        <w:t xml:space="preserve"> z vý</w:t>
      </w:r>
      <w:r w:rsidR="00825DA5">
        <w:rPr>
          <w:rFonts w:ascii="Times New Roman" w:hAnsi="Times New Roman"/>
          <w:sz w:val="24"/>
          <w:szCs w:val="24"/>
        </w:rPr>
        <w:t xml:space="preserve">šky pokút v okolitých krajinách </w:t>
      </w:r>
      <w:r w:rsidRPr="001B3793" w:rsidR="00161E62">
        <w:rPr>
          <w:rFonts w:ascii="Times New Roman" w:hAnsi="Times New Roman"/>
          <w:sz w:val="24"/>
          <w:szCs w:val="24"/>
        </w:rPr>
        <w:t>E</w:t>
      </w:r>
      <w:r w:rsidR="0020046F">
        <w:rPr>
          <w:rFonts w:ascii="Times New Roman" w:hAnsi="Times New Roman"/>
          <w:sz w:val="24"/>
          <w:szCs w:val="24"/>
        </w:rPr>
        <w:t>urópskej únie</w:t>
      </w:r>
      <w:r w:rsidRPr="001B3793" w:rsidR="00AF705E">
        <w:rPr>
          <w:rFonts w:ascii="Times New Roman" w:hAnsi="Times New Roman"/>
          <w:sz w:val="24"/>
          <w:szCs w:val="24"/>
        </w:rPr>
        <w:t>,</w:t>
      </w:r>
      <w:r w:rsidR="00BA624B">
        <w:rPr>
          <w:rFonts w:ascii="Times New Roman" w:hAnsi="Times New Roman"/>
          <w:sz w:val="24"/>
          <w:szCs w:val="24"/>
        </w:rPr>
        <w:t xml:space="preserve"> </w:t>
      </w:r>
      <w:r w:rsidRPr="001B3793" w:rsidR="00161E62">
        <w:rPr>
          <w:rFonts w:ascii="Times New Roman" w:hAnsi="Times New Roman"/>
          <w:sz w:val="24"/>
          <w:szCs w:val="24"/>
        </w:rPr>
        <w:t>berúc do úvahy regionálnu koherenciu</w:t>
      </w:r>
      <w:r w:rsidR="0020046F">
        <w:rPr>
          <w:rFonts w:ascii="Times New Roman" w:hAnsi="Times New Roman"/>
          <w:sz w:val="24"/>
          <w:szCs w:val="24"/>
        </w:rPr>
        <w:t>, pričom n</w:t>
      </w:r>
      <w:r w:rsidRPr="001B3793" w:rsidR="00161E62">
        <w:rPr>
          <w:rFonts w:ascii="Times New Roman" w:hAnsi="Times New Roman"/>
          <w:sz w:val="24"/>
          <w:szCs w:val="24"/>
        </w:rPr>
        <w:t>avrhovan</w:t>
      </w:r>
      <w:r w:rsidR="0020046F">
        <w:rPr>
          <w:rFonts w:ascii="Times New Roman" w:hAnsi="Times New Roman"/>
          <w:sz w:val="24"/>
          <w:szCs w:val="24"/>
        </w:rPr>
        <w:t>ú</w:t>
      </w:r>
      <w:r w:rsidRPr="001B3793" w:rsidR="00161E62">
        <w:rPr>
          <w:rFonts w:ascii="Times New Roman" w:hAnsi="Times New Roman"/>
          <w:sz w:val="24"/>
          <w:szCs w:val="24"/>
        </w:rPr>
        <w:t xml:space="preserve"> </w:t>
      </w:r>
      <w:r w:rsidR="0020046F">
        <w:rPr>
          <w:rFonts w:ascii="Times New Roman" w:hAnsi="Times New Roman"/>
          <w:sz w:val="24"/>
          <w:szCs w:val="24"/>
        </w:rPr>
        <w:t xml:space="preserve">hornú hranicu pokuty možno označiť ako za </w:t>
      </w:r>
      <w:r w:rsidR="00825DA5">
        <w:rPr>
          <w:rFonts w:ascii="Times New Roman" w:hAnsi="Times New Roman"/>
          <w:sz w:val="24"/>
          <w:szCs w:val="24"/>
        </w:rPr>
        <w:t>jedn</w:t>
      </w:r>
      <w:r w:rsidR="0020046F">
        <w:rPr>
          <w:rFonts w:ascii="Times New Roman" w:hAnsi="Times New Roman"/>
          <w:sz w:val="24"/>
          <w:szCs w:val="24"/>
        </w:rPr>
        <w:t>u</w:t>
      </w:r>
      <w:r w:rsidR="00825DA5">
        <w:rPr>
          <w:rFonts w:ascii="Times New Roman" w:hAnsi="Times New Roman"/>
          <w:sz w:val="24"/>
          <w:szCs w:val="24"/>
        </w:rPr>
        <w:t xml:space="preserve"> z najnižších v regióne.</w:t>
      </w:r>
    </w:p>
    <w:p w:rsidR="00161E62" w:rsidP="00B3771A">
      <w:pPr>
        <w:widowControl w:val="0"/>
        <w:bidi w:val="0"/>
        <w:spacing w:after="0" w:line="240" w:lineRule="auto"/>
        <w:ind w:firstLine="708"/>
        <w:jc w:val="both"/>
        <w:rPr>
          <w:rFonts w:ascii="Times New Roman" w:hAnsi="Times New Roman"/>
          <w:sz w:val="24"/>
          <w:szCs w:val="24"/>
        </w:rPr>
      </w:pPr>
      <w:r w:rsidR="0020046F">
        <w:rPr>
          <w:rFonts w:ascii="Times New Roman" w:hAnsi="Times New Roman"/>
          <w:sz w:val="24"/>
          <w:szCs w:val="24"/>
        </w:rPr>
        <w:t>Z</w:t>
      </w:r>
      <w:r w:rsidRPr="001B3793">
        <w:rPr>
          <w:rFonts w:ascii="Times New Roman" w:hAnsi="Times New Roman"/>
          <w:sz w:val="24"/>
          <w:szCs w:val="24"/>
        </w:rPr>
        <w:t xml:space="preserve">a porušenie inej povinnosti dopravcu ako </w:t>
      </w:r>
      <w:r w:rsidRPr="001B3793" w:rsidR="00AF705E">
        <w:rPr>
          <w:rFonts w:ascii="Times New Roman" w:hAnsi="Times New Roman"/>
          <w:sz w:val="24"/>
          <w:szCs w:val="24"/>
        </w:rPr>
        <w:t xml:space="preserve">je </w:t>
      </w:r>
      <w:r w:rsidR="003D2528">
        <w:rPr>
          <w:rFonts w:ascii="Times New Roman" w:hAnsi="Times New Roman"/>
          <w:sz w:val="24"/>
          <w:szCs w:val="24"/>
        </w:rPr>
        <w:t>ne</w:t>
      </w:r>
      <w:r w:rsidR="0020046F">
        <w:rPr>
          <w:rFonts w:ascii="Times New Roman" w:hAnsi="Times New Roman"/>
          <w:sz w:val="24"/>
          <w:szCs w:val="24"/>
        </w:rPr>
        <w:t>poskytnutie</w:t>
      </w:r>
      <w:r w:rsidRPr="001B3793">
        <w:rPr>
          <w:rFonts w:ascii="Times New Roman" w:hAnsi="Times New Roman"/>
          <w:sz w:val="24"/>
          <w:szCs w:val="24"/>
        </w:rPr>
        <w:t xml:space="preserve"> </w:t>
      </w:r>
      <w:r w:rsidR="003D2528">
        <w:rPr>
          <w:rFonts w:ascii="Times New Roman" w:hAnsi="Times New Roman"/>
          <w:sz w:val="24"/>
          <w:szCs w:val="24"/>
        </w:rPr>
        <w:t xml:space="preserve">záznamu o leteckom cestujúcom sa navrhuje nižšia pokuta s hornou hranicou 5.000 eur; ide o napríklad o neoznámenie </w:t>
      </w:r>
      <w:r w:rsidRPr="001B3793">
        <w:rPr>
          <w:rFonts w:ascii="Times New Roman" w:hAnsi="Times New Roman"/>
          <w:sz w:val="24"/>
          <w:szCs w:val="24"/>
        </w:rPr>
        <w:t>formát</w:t>
      </w:r>
      <w:r w:rsidR="003D2528">
        <w:rPr>
          <w:rFonts w:ascii="Times New Roman" w:hAnsi="Times New Roman"/>
          <w:sz w:val="24"/>
          <w:szCs w:val="24"/>
        </w:rPr>
        <w:t>u</w:t>
      </w:r>
      <w:r w:rsidRPr="001B3793">
        <w:rPr>
          <w:rFonts w:ascii="Times New Roman" w:hAnsi="Times New Roman"/>
          <w:sz w:val="24"/>
          <w:szCs w:val="24"/>
        </w:rPr>
        <w:t xml:space="preserve"> a protokol</w:t>
      </w:r>
      <w:r w:rsidR="003D2528">
        <w:rPr>
          <w:rFonts w:ascii="Times New Roman" w:hAnsi="Times New Roman"/>
          <w:sz w:val="24"/>
          <w:szCs w:val="24"/>
        </w:rPr>
        <w:t>u</w:t>
      </w:r>
      <w:r w:rsidRPr="001B3793">
        <w:rPr>
          <w:rFonts w:ascii="Times New Roman" w:hAnsi="Times New Roman"/>
          <w:sz w:val="24"/>
          <w:szCs w:val="24"/>
        </w:rPr>
        <w:t xml:space="preserve"> </w:t>
      </w:r>
      <w:r w:rsidR="003D2528">
        <w:rPr>
          <w:rFonts w:ascii="Times New Roman" w:hAnsi="Times New Roman"/>
          <w:sz w:val="24"/>
          <w:szCs w:val="24"/>
        </w:rPr>
        <w:t xml:space="preserve">poskytovanie PNR údajov podľa </w:t>
      </w:r>
      <w:r w:rsidR="000559BA">
        <w:rPr>
          <w:rFonts w:ascii="Times New Roman" w:hAnsi="Times New Roman"/>
          <w:sz w:val="24"/>
          <w:szCs w:val="24"/>
        </w:rPr>
        <w:t>69i ods. 7</w:t>
      </w:r>
      <w:r w:rsidR="00FC366C">
        <w:rPr>
          <w:rFonts w:ascii="Times New Roman" w:hAnsi="Times New Roman"/>
          <w:sz w:val="24"/>
          <w:szCs w:val="24"/>
        </w:rPr>
        <w:t>.</w:t>
      </w:r>
    </w:p>
    <w:p w:rsidR="000559BA" w:rsidP="00B3771A">
      <w:pPr>
        <w:widowControl w:val="0"/>
        <w:bidi w:val="0"/>
        <w:spacing w:after="0" w:line="240" w:lineRule="auto"/>
        <w:ind w:firstLine="708"/>
        <w:jc w:val="both"/>
        <w:rPr>
          <w:rFonts w:ascii="Times New Roman" w:hAnsi="Times New Roman"/>
          <w:sz w:val="24"/>
          <w:szCs w:val="24"/>
        </w:rPr>
      </w:pPr>
      <w:r>
        <w:rPr>
          <w:rFonts w:ascii="Times New Roman" w:hAnsi="Times New Roman"/>
          <w:sz w:val="24"/>
          <w:szCs w:val="24"/>
        </w:rPr>
        <w:t>Odseky 3 až 6 sú štandardné ustanovenia o ukladaní pokút za správny delikt, kritériách na určenie jej výšky, splatnosti a príjme štátneho rozpočtu vrátane odkazu na použitie správneho poriadku pri ukladaní pokút.</w:t>
      </w:r>
    </w:p>
    <w:p w:rsidR="00FD7157" w:rsidP="00B3771A">
      <w:pPr>
        <w:bidi w:val="0"/>
        <w:spacing w:after="0" w:line="240" w:lineRule="auto"/>
        <w:rPr>
          <w:rFonts w:ascii="Times New Roman" w:hAnsi="Times New Roman"/>
          <w:b/>
          <w:sz w:val="24"/>
          <w:szCs w:val="24"/>
        </w:rPr>
      </w:pPr>
    </w:p>
    <w:p w:rsidR="000559BA" w:rsidP="00B3771A">
      <w:pPr>
        <w:bidi w:val="0"/>
        <w:spacing w:after="0" w:line="240" w:lineRule="auto"/>
        <w:rPr>
          <w:rFonts w:ascii="Times New Roman" w:hAnsi="Times New Roman"/>
          <w:sz w:val="24"/>
          <w:szCs w:val="24"/>
          <w:u w:val="single"/>
        </w:rPr>
      </w:pPr>
      <w:r>
        <w:rPr>
          <w:rFonts w:ascii="Times New Roman" w:hAnsi="Times New Roman"/>
          <w:sz w:val="24"/>
          <w:szCs w:val="24"/>
          <w:u w:val="single"/>
        </w:rPr>
        <w:t xml:space="preserve">K bodu </w:t>
      </w:r>
      <w:r w:rsidR="000D0ED1">
        <w:rPr>
          <w:rFonts w:ascii="Times New Roman" w:hAnsi="Times New Roman"/>
          <w:sz w:val="24"/>
          <w:szCs w:val="24"/>
          <w:u w:val="single"/>
        </w:rPr>
        <w:t>3</w:t>
      </w:r>
    </w:p>
    <w:p w:rsidR="000559BA" w:rsidP="000559BA">
      <w:pPr>
        <w:bidi w:val="0"/>
        <w:spacing w:after="0" w:line="240" w:lineRule="auto"/>
        <w:jc w:val="both"/>
        <w:rPr>
          <w:rFonts w:ascii="Times New Roman" w:hAnsi="Times New Roman"/>
          <w:sz w:val="24"/>
          <w:szCs w:val="24"/>
        </w:rPr>
      </w:pPr>
      <w:r>
        <w:rPr>
          <w:rFonts w:ascii="Times New Roman" w:hAnsi="Times New Roman"/>
          <w:sz w:val="24"/>
          <w:szCs w:val="24"/>
        </w:rPr>
        <w:tab/>
        <w:t>Ide o legislatívno-technickú zmenu v nadväznosti na zmenu označenia transpozičnej prílohy.</w:t>
      </w:r>
    </w:p>
    <w:p w:rsidR="000559BA" w:rsidRPr="000559BA" w:rsidP="000559BA">
      <w:pPr>
        <w:bidi w:val="0"/>
        <w:spacing w:after="0" w:line="240" w:lineRule="auto"/>
        <w:jc w:val="both"/>
        <w:rPr>
          <w:rFonts w:ascii="Times New Roman" w:hAnsi="Times New Roman"/>
          <w:sz w:val="24"/>
          <w:szCs w:val="24"/>
        </w:rPr>
      </w:pPr>
    </w:p>
    <w:p w:rsidR="00F34485" w:rsidRPr="001B3793" w:rsidP="00B3771A">
      <w:pPr>
        <w:bidi w:val="0"/>
        <w:spacing w:after="0" w:line="240" w:lineRule="auto"/>
        <w:rPr>
          <w:rFonts w:ascii="Times New Roman" w:hAnsi="Times New Roman"/>
          <w:sz w:val="24"/>
          <w:szCs w:val="24"/>
          <w:u w:val="single"/>
        </w:rPr>
      </w:pPr>
      <w:r w:rsidR="000D0ED1">
        <w:rPr>
          <w:rFonts w:ascii="Times New Roman" w:hAnsi="Times New Roman"/>
          <w:sz w:val="24"/>
          <w:szCs w:val="24"/>
          <w:u w:val="single"/>
        </w:rPr>
        <w:t>K bodu 4</w:t>
      </w:r>
    </w:p>
    <w:p w:rsidR="00B6421E" w:rsidP="00B3771A">
      <w:pPr>
        <w:bidi w:val="0"/>
        <w:spacing w:after="0" w:line="240" w:lineRule="auto"/>
        <w:ind w:firstLine="708"/>
        <w:jc w:val="both"/>
        <w:rPr>
          <w:rFonts w:ascii="Times New Roman" w:hAnsi="Times New Roman"/>
          <w:sz w:val="24"/>
          <w:szCs w:val="24"/>
        </w:rPr>
      </w:pPr>
      <w:r w:rsidR="000559BA">
        <w:rPr>
          <w:rFonts w:ascii="Times New Roman" w:hAnsi="Times New Roman"/>
          <w:sz w:val="24"/>
          <w:szCs w:val="24"/>
        </w:rPr>
        <w:t xml:space="preserve">V prílohe č. 3 sa </w:t>
      </w:r>
      <w:r w:rsidRPr="00F34485" w:rsidR="00E9465E">
        <w:rPr>
          <w:rFonts w:ascii="Times New Roman" w:hAnsi="Times New Roman"/>
          <w:sz w:val="24"/>
          <w:szCs w:val="24"/>
        </w:rPr>
        <w:t>preberá príloh</w:t>
      </w:r>
      <w:r w:rsidR="000559BA">
        <w:rPr>
          <w:rFonts w:ascii="Times New Roman" w:hAnsi="Times New Roman"/>
          <w:sz w:val="24"/>
          <w:szCs w:val="24"/>
        </w:rPr>
        <w:t>a</w:t>
      </w:r>
      <w:r w:rsidRPr="00F34485" w:rsidR="00E9465E">
        <w:rPr>
          <w:rFonts w:ascii="Times New Roman" w:hAnsi="Times New Roman"/>
          <w:sz w:val="24"/>
          <w:szCs w:val="24"/>
        </w:rPr>
        <w:t xml:space="preserve"> </w:t>
      </w:r>
      <w:r w:rsidRPr="00F34485" w:rsidR="00DA10D1">
        <w:rPr>
          <w:rFonts w:ascii="Times New Roman" w:hAnsi="Times New Roman"/>
          <w:sz w:val="24"/>
          <w:szCs w:val="24"/>
        </w:rPr>
        <w:t xml:space="preserve">II </w:t>
      </w:r>
      <w:r w:rsidR="00BA624B">
        <w:rPr>
          <w:rFonts w:ascii="Times New Roman" w:hAnsi="Times New Roman"/>
          <w:sz w:val="24"/>
          <w:szCs w:val="24"/>
        </w:rPr>
        <w:t>s</w:t>
      </w:r>
      <w:r w:rsidRPr="00F34485" w:rsidR="00DA10D1">
        <w:rPr>
          <w:rFonts w:ascii="Times New Roman" w:hAnsi="Times New Roman"/>
          <w:sz w:val="24"/>
          <w:szCs w:val="24"/>
        </w:rPr>
        <w:t>mer</w:t>
      </w:r>
      <w:r w:rsidRPr="00F34485">
        <w:rPr>
          <w:rFonts w:ascii="Times New Roman" w:hAnsi="Times New Roman"/>
          <w:sz w:val="24"/>
          <w:szCs w:val="24"/>
        </w:rPr>
        <w:t xml:space="preserve">nice </w:t>
      </w:r>
      <w:r w:rsidR="00C76971">
        <w:rPr>
          <w:rFonts w:ascii="Times New Roman" w:hAnsi="Times New Roman"/>
          <w:sz w:val="24"/>
          <w:szCs w:val="24"/>
        </w:rPr>
        <w:t>2016/681</w:t>
      </w:r>
      <w:r w:rsidR="000559BA">
        <w:rPr>
          <w:rFonts w:ascii="Times New Roman" w:hAnsi="Times New Roman"/>
          <w:sz w:val="24"/>
          <w:szCs w:val="24"/>
        </w:rPr>
        <w:t>, teda vymedzenie vybraných trestných činov, pri ktorých prevencii, odhaľovaní a stíhaní (ako aj pri pátraní po ich páchateľoch) možno využívať PNR údaje</w:t>
      </w:r>
      <w:r w:rsidR="00E2086F">
        <w:rPr>
          <w:rFonts w:ascii="Times New Roman" w:hAnsi="Times New Roman"/>
          <w:sz w:val="24"/>
          <w:szCs w:val="24"/>
        </w:rPr>
        <w:t>. Lokalizačným údajom záznamu o leteckom cestujúcom podľa písmena h) v prílohe č. 4 sa podľa ICAO guidelines rozumie č</w:t>
      </w:r>
      <w:r w:rsidRPr="00E2086F" w:rsidR="00E2086F">
        <w:rPr>
          <w:rFonts w:ascii="Times New Roman" w:hAnsi="Times New Roman"/>
          <w:sz w:val="24"/>
          <w:szCs w:val="24"/>
        </w:rPr>
        <w:t>íslo lokátora súboru, číslo rezervácie a číslo sledovania rezervácie</w:t>
      </w:r>
      <w:r w:rsidR="00E2086F">
        <w:rPr>
          <w:rFonts w:ascii="Times New Roman" w:hAnsi="Times New Roman"/>
          <w:sz w:val="24"/>
          <w:szCs w:val="24"/>
        </w:rPr>
        <w:t>.</w:t>
      </w:r>
    </w:p>
    <w:p w:rsidR="00F34485" w:rsidRPr="00F34485" w:rsidP="00B3771A">
      <w:pPr>
        <w:bidi w:val="0"/>
        <w:spacing w:after="0" w:line="240" w:lineRule="auto"/>
        <w:jc w:val="both"/>
        <w:rPr>
          <w:rFonts w:ascii="Times New Roman" w:hAnsi="Times New Roman"/>
          <w:sz w:val="24"/>
          <w:szCs w:val="24"/>
        </w:rPr>
      </w:pPr>
    </w:p>
    <w:p w:rsidR="00F34485" w:rsidRPr="001B3793" w:rsidP="00B3771A">
      <w:pPr>
        <w:bidi w:val="0"/>
        <w:spacing w:after="0" w:line="240" w:lineRule="auto"/>
        <w:rPr>
          <w:rFonts w:ascii="Times New Roman" w:hAnsi="Times New Roman"/>
          <w:sz w:val="24"/>
          <w:szCs w:val="24"/>
          <w:u w:val="single"/>
        </w:rPr>
      </w:pPr>
      <w:r w:rsidR="000559BA">
        <w:rPr>
          <w:rFonts w:ascii="Times New Roman" w:hAnsi="Times New Roman"/>
          <w:sz w:val="24"/>
          <w:szCs w:val="24"/>
          <w:u w:val="single"/>
        </w:rPr>
        <w:t>K b</w:t>
      </w:r>
      <w:r w:rsidR="000D0ED1">
        <w:rPr>
          <w:rFonts w:ascii="Times New Roman" w:hAnsi="Times New Roman"/>
          <w:sz w:val="24"/>
          <w:szCs w:val="24"/>
          <w:u w:val="single"/>
        </w:rPr>
        <w:t>odu 5</w:t>
      </w:r>
    </w:p>
    <w:p w:rsidR="00D16905" w:rsidP="000559BA">
      <w:pPr>
        <w:bidi w:val="0"/>
        <w:spacing w:after="0" w:line="240" w:lineRule="auto"/>
        <w:ind w:firstLine="708"/>
        <w:jc w:val="both"/>
        <w:rPr>
          <w:rFonts w:ascii="Times New Roman" w:hAnsi="Times New Roman"/>
          <w:sz w:val="24"/>
          <w:szCs w:val="24"/>
        </w:rPr>
      </w:pPr>
      <w:r w:rsidR="000559BA">
        <w:rPr>
          <w:rFonts w:ascii="Times New Roman" w:hAnsi="Times New Roman"/>
          <w:sz w:val="24"/>
          <w:szCs w:val="24"/>
        </w:rPr>
        <w:t xml:space="preserve">V prílohe č. 4 sa preberá </w:t>
      </w:r>
      <w:r w:rsidRPr="00F34485" w:rsidR="001044C0">
        <w:rPr>
          <w:rFonts w:ascii="Times New Roman" w:hAnsi="Times New Roman"/>
          <w:sz w:val="24"/>
          <w:szCs w:val="24"/>
        </w:rPr>
        <w:t>príloh</w:t>
      </w:r>
      <w:r w:rsidR="000559BA">
        <w:rPr>
          <w:rFonts w:ascii="Times New Roman" w:hAnsi="Times New Roman"/>
          <w:sz w:val="24"/>
          <w:szCs w:val="24"/>
        </w:rPr>
        <w:t>a</w:t>
      </w:r>
      <w:r w:rsidRPr="00F34485" w:rsidR="001044C0">
        <w:rPr>
          <w:rFonts w:ascii="Times New Roman" w:hAnsi="Times New Roman"/>
          <w:sz w:val="24"/>
          <w:szCs w:val="24"/>
        </w:rPr>
        <w:t xml:space="preserve"> I </w:t>
      </w:r>
      <w:r w:rsidR="00BA624B">
        <w:rPr>
          <w:rFonts w:ascii="Times New Roman" w:hAnsi="Times New Roman"/>
          <w:sz w:val="24"/>
          <w:szCs w:val="24"/>
        </w:rPr>
        <w:t>s</w:t>
      </w:r>
      <w:r w:rsidRPr="00F34485" w:rsidR="001044C0">
        <w:rPr>
          <w:rFonts w:ascii="Times New Roman" w:hAnsi="Times New Roman"/>
          <w:sz w:val="24"/>
          <w:szCs w:val="24"/>
        </w:rPr>
        <w:t xml:space="preserve">mernice </w:t>
      </w:r>
      <w:r w:rsidR="00C76971">
        <w:rPr>
          <w:rFonts w:ascii="Times New Roman" w:hAnsi="Times New Roman"/>
          <w:sz w:val="24"/>
          <w:szCs w:val="24"/>
        </w:rPr>
        <w:t>2016/681</w:t>
      </w:r>
      <w:r w:rsidR="000559BA">
        <w:rPr>
          <w:rFonts w:ascii="Times New Roman" w:hAnsi="Times New Roman"/>
          <w:sz w:val="24"/>
          <w:szCs w:val="24"/>
        </w:rPr>
        <w:t>, teda rozsah záznamu o leteckom cestujúcom.</w:t>
      </w:r>
    </w:p>
    <w:p w:rsidR="000559BA" w:rsidRPr="00F34485" w:rsidP="000559BA">
      <w:pPr>
        <w:bidi w:val="0"/>
        <w:spacing w:after="0" w:line="240" w:lineRule="auto"/>
        <w:ind w:firstLine="708"/>
        <w:jc w:val="both"/>
        <w:rPr>
          <w:rFonts w:ascii="Times New Roman" w:hAnsi="Times New Roman"/>
          <w:sz w:val="24"/>
          <w:szCs w:val="24"/>
        </w:rPr>
      </w:pPr>
      <w:r>
        <w:rPr>
          <w:rFonts w:ascii="Times New Roman" w:hAnsi="Times New Roman"/>
          <w:sz w:val="24"/>
          <w:szCs w:val="24"/>
        </w:rPr>
        <w:t>V prílohe č. 5 sa  aktualizuje transpozičná príloha.</w:t>
      </w:r>
    </w:p>
    <w:p w:rsidR="000D0ED1" w:rsidP="00B3771A">
      <w:pPr>
        <w:bidi w:val="0"/>
        <w:spacing w:after="0" w:line="240" w:lineRule="auto"/>
        <w:jc w:val="both"/>
        <w:rPr>
          <w:rFonts w:ascii="Times New Roman" w:hAnsi="Times New Roman"/>
          <w:sz w:val="24"/>
          <w:szCs w:val="24"/>
        </w:rPr>
      </w:pPr>
    </w:p>
    <w:p w:rsidR="003E32F9" w:rsidP="00B3771A">
      <w:pPr>
        <w:bidi w:val="0"/>
        <w:spacing w:after="0" w:line="240" w:lineRule="auto"/>
        <w:jc w:val="both"/>
        <w:rPr>
          <w:rFonts w:ascii="Times New Roman" w:hAnsi="Times New Roman"/>
          <w:sz w:val="24"/>
          <w:szCs w:val="24"/>
        </w:rPr>
      </w:pPr>
    </w:p>
    <w:p w:rsidR="003E32F9" w:rsidP="00B3771A">
      <w:pPr>
        <w:bidi w:val="0"/>
        <w:spacing w:after="0" w:line="240" w:lineRule="auto"/>
        <w:jc w:val="both"/>
        <w:rPr>
          <w:rFonts w:ascii="Times New Roman" w:hAnsi="Times New Roman"/>
          <w:sz w:val="24"/>
          <w:szCs w:val="24"/>
        </w:rPr>
      </w:pPr>
    </w:p>
    <w:p w:rsidR="003E32F9" w:rsidP="00B3771A">
      <w:pPr>
        <w:bidi w:val="0"/>
        <w:spacing w:after="0" w:line="240" w:lineRule="auto"/>
        <w:jc w:val="both"/>
        <w:rPr>
          <w:rFonts w:ascii="Times New Roman" w:hAnsi="Times New Roman"/>
          <w:sz w:val="24"/>
          <w:szCs w:val="24"/>
        </w:rPr>
      </w:pPr>
    </w:p>
    <w:p w:rsidR="00B23D38" w:rsidRPr="001B3793" w:rsidP="00B3771A">
      <w:pPr>
        <w:bidi w:val="0"/>
        <w:spacing w:after="0" w:line="240" w:lineRule="auto"/>
        <w:rPr>
          <w:rFonts w:ascii="Times New Roman" w:hAnsi="Times New Roman"/>
          <w:b/>
          <w:sz w:val="24"/>
          <w:szCs w:val="24"/>
          <w:u w:val="single"/>
        </w:rPr>
      </w:pPr>
      <w:r w:rsidRPr="001B3793">
        <w:rPr>
          <w:rFonts w:ascii="Times New Roman" w:hAnsi="Times New Roman"/>
          <w:b/>
          <w:sz w:val="24"/>
          <w:szCs w:val="24"/>
          <w:u w:val="single"/>
        </w:rPr>
        <w:t>K</w:t>
      </w:r>
      <w:r w:rsidRPr="001B3793" w:rsidR="001B3793">
        <w:rPr>
          <w:rFonts w:ascii="Times New Roman" w:hAnsi="Times New Roman"/>
          <w:b/>
          <w:sz w:val="24"/>
          <w:szCs w:val="24"/>
          <w:u w:val="single"/>
        </w:rPr>
        <w:t> </w:t>
      </w:r>
      <w:r w:rsidRPr="001B3793">
        <w:rPr>
          <w:rFonts w:ascii="Times New Roman" w:hAnsi="Times New Roman"/>
          <w:b/>
          <w:sz w:val="24"/>
          <w:szCs w:val="24"/>
          <w:u w:val="single"/>
        </w:rPr>
        <w:t>čl</w:t>
      </w:r>
      <w:r w:rsidRPr="001B3793" w:rsidR="001B3793">
        <w:rPr>
          <w:rFonts w:ascii="Times New Roman" w:hAnsi="Times New Roman"/>
          <w:b/>
          <w:sz w:val="24"/>
          <w:szCs w:val="24"/>
          <w:u w:val="single"/>
        </w:rPr>
        <w:t>.</w:t>
      </w:r>
      <w:r w:rsidRPr="001B3793">
        <w:rPr>
          <w:rFonts w:ascii="Times New Roman" w:hAnsi="Times New Roman"/>
          <w:b/>
          <w:sz w:val="24"/>
          <w:szCs w:val="24"/>
          <w:u w:val="single"/>
        </w:rPr>
        <w:t xml:space="preserve"> II</w:t>
      </w:r>
    </w:p>
    <w:p w:rsidR="000559BA" w:rsidP="00B3771A">
      <w:pPr>
        <w:bidi w:val="0"/>
        <w:spacing w:after="0" w:line="240" w:lineRule="auto"/>
        <w:jc w:val="both"/>
        <w:rPr>
          <w:rFonts w:ascii="Times New Roman" w:hAnsi="Times New Roman"/>
          <w:sz w:val="24"/>
          <w:szCs w:val="24"/>
        </w:rPr>
      </w:pPr>
    </w:p>
    <w:p w:rsidR="00D16905" w:rsidRPr="00B23D38" w:rsidP="00B3771A">
      <w:pPr>
        <w:bidi w:val="0"/>
        <w:spacing w:after="0" w:line="240" w:lineRule="auto"/>
        <w:ind w:firstLine="708"/>
        <w:jc w:val="both"/>
        <w:rPr>
          <w:rFonts w:ascii="Times New Roman" w:hAnsi="Times New Roman"/>
          <w:sz w:val="24"/>
          <w:szCs w:val="24"/>
        </w:rPr>
      </w:pPr>
      <w:r w:rsidR="00DD54BC">
        <w:rPr>
          <w:rFonts w:ascii="Times New Roman" w:hAnsi="Times New Roman"/>
          <w:sz w:val="24"/>
          <w:szCs w:val="24"/>
        </w:rPr>
        <w:t>Zo zákona o pobyte cudzincov sa vypúšťajú u</w:t>
      </w:r>
      <w:r w:rsidRPr="00B23D38" w:rsidR="007E293D">
        <w:rPr>
          <w:rFonts w:ascii="Times New Roman" w:hAnsi="Times New Roman"/>
          <w:sz w:val="24"/>
          <w:szCs w:val="24"/>
        </w:rPr>
        <w:t>stanoveni</w:t>
      </w:r>
      <w:r w:rsidR="00DD54BC">
        <w:rPr>
          <w:rFonts w:ascii="Times New Roman" w:hAnsi="Times New Roman"/>
          <w:sz w:val="24"/>
          <w:szCs w:val="24"/>
        </w:rPr>
        <w:t>a</w:t>
      </w:r>
      <w:r w:rsidRPr="00B23D38" w:rsidR="007E293D">
        <w:rPr>
          <w:rFonts w:ascii="Times New Roman" w:hAnsi="Times New Roman"/>
          <w:sz w:val="24"/>
          <w:szCs w:val="24"/>
        </w:rPr>
        <w:t xml:space="preserve"> </w:t>
      </w:r>
      <w:r w:rsidR="000559BA">
        <w:rPr>
          <w:rFonts w:ascii="Times New Roman" w:hAnsi="Times New Roman"/>
          <w:sz w:val="24"/>
          <w:szCs w:val="24"/>
        </w:rPr>
        <w:t>týkajúce sa povinnosti leteckého dopravcu</w:t>
      </w:r>
      <w:r w:rsidRPr="00B23D38" w:rsidR="007E293D">
        <w:rPr>
          <w:rFonts w:ascii="Times New Roman" w:hAnsi="Times New Roman"/>
          <w:sz w:val="24"/>
          <w:szCs w:val="24"/>
        </w:rPr>
        <w:t xml:space="preserve"> </w:t>
      </w:r>
      <w:r w:rsidRPr="00B23D38" w:rsidR="00B41A6D">
        <w:rPr>
          <w:rFonts w:ascii="Times New Roman" w:hAnsi="Times New Roman"/>
          <w:sz w:val="24"/>
          <w:szCs w:val="24"/>
        </w:rPr>
        <w:t>o</w:t>
      </w:r>
      <w:r w:rsidR="000559BA">
        <w:rPr>
          <w:rFonts w:ascii="Times New Roman" w:hAnsi="Times New Roman"/>
          <w:sz w:val="24"/>
          <w:szCs w:val="24"/>
        </w:rPr>
        <w:t xml:space="preserve"> poskytovaní </w:t>
      </w:r>
      <w:r w:rsidRPr="00B23D38" w:rsidR="00B41A6D">
        <w:rPr>
          <w:rFonts w:ascii="Times New Roman" w:hAnsi="Times New Roman"/>
          <w:sz w:val="24"/>
          <w:szCs w:val="24"/>
        </w:rPr>
        <w:t>API údajov pre vybrané útvary na účely uľahčenia hraničnej kontroly a boj</w:t>
      </w:r>
      <w:r w:rsidR="00DD54BC">
        <w:rPr>
          <w:rFonts w:ascii="Times New Roman" w:hAnsi="Times New Roman"/>
          <w:sz w:val="24"/>
          <w:szCs w:val="24"/>
        </w:rPr>
        <w:t>a</w:t>
      </w:r>
      <w:r w:rsidRPr="00B23D38" w:rsidR="00B41A6D">
        <w:rPr>
          <w:rFonts w:ascii="Times New Roman" w:hAnsi="Times New Roman"/>
          <w:sz w:val="24"/>
          <w:szCs w:val="24"/>
        </w:rPr>
        <w:t xml:space="preserve"> proti nelegálnej migrácii</w:t>
      </w:r>
      <w:r w:rsidR="00DD54BC">
        <w:rPr>
          <w:rFonts w:ascii="Times New Roman" w:hAnsi="Times New Roman"/>
          <w:sz w:val="24"/>
          <w:szCs w:val="24"/>
        </w:rPr>
        <w:t>.</w:t>
      </w:r>
      <w:r w:rsidRPr="00B23D38" w:rsidR="008A0876">
        <w:rPr>
          <w:rFonts w:ascii="Times New Roman" w:hAnsi="Times New Roman"/>
          <w:sz w:val="24"/>
          <w:szCs w:val="24"/>
        </w:rPr>
        <w:t xml:space="preserve"> </w:t>
      </w:r>
      <w:r w:rsidR="00DD54BC">
        <w:rPr>
          <w:rFonts w:ascii="Times New Roman" w:hAnsi="Times New Roman"/>
          <w:sz w:val="24"/>
          <w:szCs w:val="24"/>
        </w:rPr>
        <w:t>API údaje sú súčasťou PNR údajov a aby l</w:t>
      </w:r>
      <w:r w:rsidRPr="00B23D38" w:rsidR="008A0876">
        <w:rPr>
          <w:rFonts w:ascii="Times New Roman" w:hAnsi="Times New Roman"/>
          <w:sz w:val="24"/>
          <w:szCs w:val="24"/>
        </w:rPr>
        <w:t>eteck</w:t>
      </w:r>
      <w:r w:rsidR="00DD54BC">
        <w:rPr>
          <w:rFonts w:ascii="Times New Roman" w:hAnsi="Times New Roman"/>
          <w:sz w:val="24"/>
          <w:szCs w:val="24"/>
        </w:rPr>
        <w:t>ým</w:t>
      </w:r>
      <w:r w:rsidRPr="00B23D38" w:rsidR="008A0876">
        <w:rPr>
          <w:rFonts w:ascii="Times New Roman" w:hAnsi="Times New Roman"/>
          <w:sz w:val="24"/>
          <w:szCs w:val="24"/>
        </w:rPr>
        <w:t xml:space="preserve"> dopravco</w:t>
      </w:r>
      <w:r w:rsidR="00DD54BC">
        <w:rPr>
          <w:rFonts w:ascii="Times New Roman" w:hAnsi="Times New Roman"/>
          <w:sz w:val="24"/>
          <w:szCs w:val="24"/>
        </w:rPr>
        <w:t>m</w:t>
      </w:r>
      <w:r w:rsidRPr="00B23D38" w:rsidR="008A0876">
        <w:rPr>
          <w:rFonts w:ascii="Times New Roman" w:hAnsi="Times New Roman"/>
          <w:sz w:val="24"/>
          <w:szCs w:val="24"/>
        </w:rPr>
        <w:t xml:space="preserve"> nevznik</w:t>
      </w:r>
      <w:r w:rsidR="00DD54BC">
        <w:rPr>
          <w:rFonts w:ascii="Times New Roman" w:hAnsi="Times New Roman"/>
          <w:sz w:val="24"/>
          <w:szCs w:val="24"/>
        </w:rPr>
        <w:t>la</w:t>
      </w:r>
      <w:r w:rsidRPr="00B23D38" w:rsidR="008A0876">
        <w:rPr>
          <w:rFonts w:ascii="Times New Roman" w:hAnsi="Times New Roman"/>
          <w:sz w:val="24"/>
          <w:szCs w:val="24"/>
        </w:rPr>
        <w:t xml:space="preserve"> povinnosť zasielať </w:t>
      </w:r>
      <w:r w:rsidR="00DD54BC">
        <w:rPr>
          <w:rFonts w:ascii="Times New Roman" w:hAnsi="Times New Roman"/>
          <w:sz w:val="24"/>
          <w:szCs w:val="24"/>
        </w:rPr>
        <w:t>rovnaké údaje dvakrát na rôzne útvary, prenesie sa táto povinnosť do zákona o Policajnom zbore (čl. I).</w:t>
      </w:r>
      <w:r w:rsidRPr="00B23D38" w:rsidR="008A0876">
        <w:rPr>
          <w:rFonts w:ascii="Times New Roman" w:hAnsi="Times New Roman"/>
          <w:sz w:val="24"/>
          <w:szCs w:val="24"/>
        </w:rPr>
        <w:t xml:space="preserve"> </w:t>
      </w:r>
      <w:r w:rsidR="00DD54BC">
        <w:rPr>
          <w:rFonts w:ascii="Times New Roman" w:hAnsi="Times New Roman"/>
          <w:sz w:val="24"/>
          <w:szCs w:val="24"/>
        </w:rPr>
        <w:t>P</w:t>
      </w:r>
      <w:r w:rsidRPr="00B23D38" w:rsidR="008A0876">
        <w:rPr>
          <w:rFonts w:ascii="Times New Roman" w:hAnsi="Times New Roman"/>
          <w:sz w:val="24"/>
          <w:szCs w:val="24"/>
        </w:rPr>
        <w:t xml:space="preserve">re uľahčenie praxe bude letecký dopravca zasielať </w:t>
      </w:r>
      <w:r w:rsidR="00DD54BC">
        <w:rPr>
          <w:rFonts w:ascii="Times New Roman" w:hAnsi="Times New Roman"/>
          <w:sz w:val="24"/>
          <w:szCs w:val="24"/>
        </w:rPr>
        <w:t xml:space="preserve">všetky </w:t>
      </w:r>
      <w:r w:rsidRPr="00B23D38" w:rsidR="008A0876">
        <w:rPr>
          <w:rFonts w:ascii="Times New Roman" w:hAnsi="Times New Roman"/>
          <w:sz w:val="24"/>
          <w:szCs w:val="24"/>
        </w:rPr>
        <w:t>úda</w:t>
      </w:r>
      <w:r w:rsidR="00B00E29">
        <w:rPr>
          <w:rFonts w:ascii="Times New Roman" w:hAnsi="Times New Roman"/>
          <w:sz w:val="24"/>
          <w:szCs w:val="24"/>
        </w:rPr>
        <w:t>je len na jedno zberné miesto – národnej ústredni</w:t>
      </w:r>
      <w:r w:rsidRPr="00B23D38" w:rsidR="008A0876">
        <w:rPr>
          <w:rFonts w:ascii="Times New Roman" w:hAnsi="Times New Roman"/>
          <w:sz w:val="24"/>
          <w:szCs w:val="24"/>
        </w:rPr>
        <w:t xml:space="preserve">, </w:t>
      </w:r>
      <w:r w:rsidRPr="00B23D38" w:rsidR="00B41A6D">
        <w:rPr>
          <w:rFonts w:ascii="Times New Roman" w:hAnsi="Times New Roman"/>
          <w:sz w:val="24"/>
          <w:szCs w:val="24"/>
        </w:rPr>
        <w:t>odkiaľ sa API údaj</w:t>
      </w:r>
      <w:r w:rsidR="00DD54BC">
        <w:rPr>
          <w:rFonts w:ascii="Times New Roman" w:hAnsi="Times New Roman"/>
          <w:sz w:val="24"/>
          <w:szCs w:val="24"/>
        </w:rPr>
        <w:t>e</w:t>
      </w:r>
      <w:r w:rsidRPr="00B23D38" w:rsidR="00B41A6D">
        <w:rPr>
          <w:rFonts w:ascii="Times New Roman" w:hAnsi="Times New Roman"/>
          <w:sz w:val="24"/>
          <w:szCs w:val="24"/>
        </w:rPr>
        <w:t xml:space="preserve"> z vonkajších schengenských letov sprístupn</w:t>
      </w:r>
      <w:r w:rsidR="00DD54BC">
        <w:rPr>
          <w:rFonts w:ascii="Times New Roman" w:hAnsi="Times New Roman"/>
          <w:sz w:val="24"/>
          <w:szCs w:val="24"/>
        </w:rPr>
        <w:t>ia</w:t>
      </w:r>
      <w:r w:rsidRPr="00B23D38" w:rsidR="00B41A6D">
        <w:rPr>
          <w:rFonts w:ascii="Times New Roman" w:hAnsi="Times New Roman"/>
          <w:sz w:val="24"/>
          <w:szCs w:val="24"/>
        </w:rPr>
        <w:t xml:space="preserve"> najmä útvarom</w:t>
      </w:r>
      <w:r w:rsidR="00D92F64">
        <w:rPr>
          <w:rFonts w:ascii="Times New Roman" w:hAnsi="Times New Roman"/>
          <w:sz w:val="24"/>
          <w:szCs w:val="24"/>
        </w:rPr>
        <w:t xml:space="preserve"> hraničnej kontroly</w:t>
      </w:r>
      <w:r w:rsidRPr="00B23D38" w:rsidR="00B41A6D">
        <w:rPr>
          <w:rFonts w:ascii="Times New Roman" w:hAnsi="Times New Roman"/>
          <w:sz w:val="24"/>
          <w:szCs w:val="24"/>
        </w:rPr>
        <w:t xml:space="preserve">.  </w:t>
      </w:r>
    </w:p>
    <w:p w:rsidR="0062652F" w:rsidP="00B3771A">
      <w:pPr>
        <w:bidi w:val="0"/>
        <w:spacing w:after="0" w:line="240" w:lineRule="auto"/>
        <w:rPr>
          <w:rFonts w:ascii="Times New Roman" w:hAnsi="Times New Roman"/>
          <w:b/>
          <w:sz w:val="24"/>
          <w:szCs w:val="24"/>
        </w:rPr>
      </w:pPr>
    </w:p>
    <w:p w:rsidR="0062652F" w:rsidRPr="001B3793" w:rsidP="00B3771A">
      <w:pPr>
        <w:bidi w:val="0"/>
        <w:spacing w:after="0" w:line="240" w:lineRule="auto"/>
        <w:rPr>
          <w:rFonts w:ascii="Times New Roman" w:hAnsi="Times New Roman"/>
          <w:b/>
          <w:sz w:val="24"/>
          <w:szCs w:val="24"/>
          <w:u w:val="single"/>
        </w:rPr>
      </w:pPr>
      <w:r w:rsidRPr="001B3793">
        <w:rPr>
          <w:rFonts w:ascii="Times New Roman" w:hAnsi="Times New Roman"/>
          <w:b/>
          <w:sz w:val="24"/>
          <w:szCs w:val="24"/>
          <w:u w:val="single"/>
        </w:rPr>
        <w:t>K</w:t>
      </w:r>
      <w:r w:rsidRPr="001B3793" w:rsidR="001B3793">
        <w:rPr>
          <w:rFonts w:ascii="Times New Roman" w:hAnsi="Times New Roman"/>
          <w:b/>
          <w:sz w:val="24"/>
          <w:szCs w:val="24"/>
          <w:u w:val="single"/>
        </w:rPr>
        <w:t> </w:t>
      </w:r>
      <w:r w:rsidRPr="001B3793">
        <w:rPr>
          <w:rFonts w:ascii="Times New Roman" w:hAnsi="Times New Roman"/>
          <w:b/>
          <w:sz w:val="24"/>
          <w:szCs w:val="24"/>
          <w:u w:val="single"/>
        </w:rPr>
        <w:t>čl</w:t>
      </w:r>
      <w:r w:rsidRPr="001B3793" w:rsidR="001B3793">
        <w:rPr>
          <w:rFonts w:ascii="Times New Roman" w:hAnsi="Times New Roman"/>
          <w:b/>
          <w:sz w:val="24"/>
          <w:szCs w:val="24"/>
          <w:u w:val="single"/>
        </w:rPr>
        <w:t>.</w:t>
      </w:r>
      <w:r w:rsidRPr="001B3793">
        <w:rPr>
          <w:rFonts w:ascii="Times New Roman" w:hAnsi="Times New Roman"/>
          <w:b/>
          <w:sz w:val="24"/>
          <w:szCs w:val="24"/>
          <w:u w:val="single"/>
        </w:rPr>
        <w:t xml:space="preserve"> III </w:t>
      </w:r>
    </w:p>
    <w:p w:rsidR="00DD54BC" w:rsidP="00825DA5">
      <w:pPr>
        <w:bidi w:val="0"/>
        <w:spacing w:after="0" w:line="240" w:lineRule="auto"/>
        <w:ind w:firstLine="708"/>
        <w:jc w:val="both"/>
        <w:rPr>
          <w:rFonts w:ascii="Times New Roman" w:hAnsi="Times New Roman"/>
          <w:sz w:val="24"/>
          <w:szCs w:val="24"/>
        </w:rPr>
      </w:pPr>
    </w:p>
    <w:p w:rsidR="00825DA5" w:rsidP="00825DA5">
      <w:pPr>
        <w:bidi w:val="0"/>
        <w:spacing w:after="0" w:line="240" w:lineRule="auto"/>
        <w:ind w:firstLine="708"/>
        <w:jc w:val="both"/>
        <w:rPr>
          <w:rFonts w:ascii="Times New Roman" w:hAnsi="Times New Roman"/>
          <w:sz w:val="24"/>
          <w:szCs w:val="24"/>
        </w:rPr>
      </w:pPr>
      <w:r w:rsidR="00DD54BC">
        <w:rPr>
          <w:rFonts w:ascii="Times New Roman" w:hAnsi="Times New Roman"/>
          <w:sz w:val="24"/>
          <w:szCs w:val="24"/>
        </w:rPr>
        <w:t>Dátum nadobudnutia účinnosti návrhu zákona sa navrhuje v súlade s transpozičným termínom smernice 2016/681, t. j. na 25. mája 2018.</w:t>
      </w:r>
    </w:p>
    <w:p w:rsidR="00825DA5" w:rsidP="00825DA5">
      <w:pPr>
        <w:bidi w:val="0"/>
        <w:spacing w:after="0" w:line="240" w:lineRule="auto"/>
        <w:jc w:val="both"/>
        <w:rPr>
          <w:rFonts w:ascii="Times New Roman" w:hAnsi="Times New Roman"/>
          <w:sz w:val="24"/>
          <w:szCs w:val="24"/>
        </w:rPr>
      </w:pPr>
    </w:p>
    <w:p w:rsidR="007B0A2E" w:rsidP="00825DA5">
      <w:pPr>
        <w:bidi w:val="0"/>
        <w:spacing w:after="0" w:line="240" w:lineRule="auto"/>
        <w:jc w:val="both"/>
        <w:rPr>
          <w:rFonts w:ascii="Times New Roman" w:hAnsi="Times New Roman"/>
          <w:sz w:val="24"/>
          <w:szCs w:val="24"/>
        </w:rPr>
      </w:pPr>
    </w:p>
    <w:p w:rsidR="007526C5" w:rsidP="00825DA5">
      <w:pPr>
        <w:bidi w:val="0"/>
        <w:spacing w:after="0" w:line="240" w:lineRule="auto"/>
        <w:jc w:val="both"/>
        <w:rPr>
          <w:rFonts w:ascii="Times New Roman" w:hAnsi="Times New Roman"/>
          <w:sz w:val="24"/>
          <w:szCs w:val="24"/>
        </w:rPr>
      </w:pPr>
    </w:p>
    <w:p w:rsidR="007526C5" w:rsidRPr="007526C5" w:rsidP="007526C5">
      <w:pPr>
        <w:bidi w:val="0"/>
        <w:spacing w:after="0" w:line="240" w:lineRule="auto"/>
        <w:jc w:val="both"/>
        <w:rPr>
          <w:rFonts w:ascii="Times New Roman" w:hAnsi="Times New Roman"/>
          <w:sz w:val="24"/>
          <w:szCs w:val="24"/>
        </w:rPr>
      </w:pPr>
      <w:r w:rsidRPr="007526C5">
        <w:rPr>
          <w:rFonts w:ascii="Times New Roman" w:hAnsi="Times New Roman"/>
          <w:sz w:val="24"/>
          <w:szCs w:val="24"/>
        </w:rPr>
        <w:t xml:space="preserve">V Bratislave, </w:t>
      </w:r>
      <w:r>
        <w:rPr>
          <w:rFonts w:ascii="Times New Roman" w:hAnsi="Times New Roman"/>
          <w:sz w:val="24"/>
          <w:szCs w:val="24"/>
        </w:rPr>
        <w:t>8</w:t>
      </w:r>
      <w:r w:rsidRPr="007526C5">
        <w:rPr>
          <w:rFonts w:ascii="Times New Roman" w:hAnsi="Times New Roman"/>
          <w:sz w:val="24"/>
          <w:szCs w:val="24"/>
        </w:rPr>
        <w:t xml:space="preserve">. </w:t>
      </w:r>
      <w:r>
        <w:rPr>
          <w:rFonts w:ascii="Times New Roman" w:hAnsi="Times New Roman"/>
          <w:sz w:val="24"/>
          <w:szCs w:val="24"/>
        </w:rPr>
        <w:t>novembra</w:t>
      </w:r>
      <w:r w:rsidRPr="007526C5">
        <w:rPr>
          <w:rFonts w:ascii="Times New Roman" w:hAnsi="Times New Roman"/>
          <w:sz w:val="24"/>
          <w:szCs w:val="24"/>
        </w:rPr>
        <w:t xml:space="preserve"> 2017</w:t>
      </w:r>
    </w:p>
    <w:p w:rsidR="007526C5" w:rsidRPr="007526C5" w:rsidP="007526C5">
      <w:pPr>
        <w:bidi w:val="0"/>
        <w:spacing w:after="0" w:line="240" w:lineRule="auto"/>
        <w:jc w:val="both"/>
        <w:rPr>
          <w:rFonts w:ascii="Times New Roman" w:hAnsi="Times New Roman"/>
          <w:sz w:val="24"/>
          <w:szCs w:val="24"/>
        </w:rPr>
      </w:pPr>
    </w:p>
    <w:p w:rsidR="007526C5" w:rsidRPr="007526C5" w:rsidP="007526C5">
      <w:pPr>
        <w:bidi w:val="0"/>
        <w:spacing w:after="0" w:line="240" w:lineRule="auto"/>
        <w:jc w:val="both"/>
        <w:rPr>
          <w:rFonts w:ascii="Times New Roman" w:hAnsi="Times New Roman"/>
          <w:sz w:val="24"/>
          <w:szCs w:val="24"/>
        </w:rPr>
      </w:pPr>
    </w:p>
    <w:p w:rsidR="007526C5" w:rsidRPr="007526C5" w:rsidP="007526C5">
      <w:pPr>
        <w:bidi w:val="0"/>
        <w:spacing w:after="0" w:line="240" w:lineRule="auto"/>
        <w:jc w:val="both"/>
        <w:rPr>
          <w:rFonts w:ascii="Times New Roman" w:hAnsi="Times New Roman"/>
          <w:sz w:val="24"/>
          <w:szCs w:val="24"/>
        </w:rPr>
      </w:pPr>
    </w:p>
    <w:p w:rsidR="007526C5" w:rsidRPr="007526C5" w:rsidP="007526C5">
      <w:pPr>
        <w:bidi w:val="0"/>
        <w:spacing w:after="0" w:line="240" w:lineRule="auto"/>
        <w:jc w:val="both"/>
        <w:rPr>
          <w:rFonts w:ascii="Times New Roman" w:hAnsi="Times New Roman"/>
          <w:sz w:val="24"/>
          <w:szCs w:val="24"/>
        </w:rPr>
      </w:pPr>
    </w:p>
    <w:p w:rsidR="007526C5" w:rsidRPr="007526C5" w:rsidP="007526C5">
      <w:pPr>
        <w:bidi w:val="0"/>
        <w:spacing w:after="0" w:line="240" w:lineRule="auto"/>
        <w:jc w:val="both"/>
        <w:rPr>
          <w:rFonts w:ascii="Times New Roman" w:hAnsi="Times New Roman"/>
          <w:sz w:val="24"/>
          <w:szCs w:val="24"/>
        </w:rPr>
      </w:pPr>
    </w:p>
    <w:p w:rsidR="007526C5" w:rsidRPr="007526C5" w:rsidP="007526C5">
      <w:pPr>
        <w:bidi w:val="0"/>
        <w:spacing w:after="0" w:line="240" w:lineRule="auto"/>
        <w:jc w:val="both"/>
        <w:rPr>
          <w:rFonts w:ascii="Times New Roman" w:hAnsi="Times New Roman"/>
          <w:sz w:val="24"/>
          <w:szCs w:val="24"/>
        </w:rPr>
      </w:pPr>
    </w:p>
    <w:p w:rsidR="007526C5" w:rsidRPr="007526C5" w:rsidP="007526C5">
      <w:pPr>
        <w:bidi w:val="0"/>
        <w:spacing w:after="0" w:line="240" w:lineRule="auto"/>
        <w:jc w:val="both"/>
        <w:rPr>
          <w:rFonts w:ascii="Times New Roman" w:hAnsi="Times New Roman"/>
          <w:sz w:val="24"/>
          <w:szCs w:val="24"/>
        </w:rPr>
      </w:pPr>
    </w:p>
    <w:p w:rsidR="007526C5" w:rsidRPr="007526C5" w:rsidP="007526C5">
      <w:pPr>
        <w:bidi w:val="0"/>
        <w:spacing w:after="0" w:line="240" w:lineRule="auto"/>
        <w:jc w:val="both"/>
        <w:rPr>
          <w:rFonts w:ascii="Times New Roman" w:hAnsi="Times New Roman"/>
          <w:sz w:val="24"/>
          <w:szCs w:val="24"/>
        </w:rPr>
      </w:pPr>
    </w:p>
    <w:p w:rsidR="007526C5" w:rsidRPr="007526C5" w:rsidP="007526C5">
      <w:pPr>
        <w:bidi w:val="0"/>
        <w:spacing w:after="0" w:line="240" w:lineRule="auto"/>
        <w:ind w:left="3402"/>
        <w:jc w:val="center"/>
        <w:rPr>
          <w:rFonts w:ascii="Times New Roman" w:hAnsi="Times New Roman"/>
          <w:b/>
          <w:sz w:val="24"/>
          <w:szCs w:val="24"/>
        </w:rPr>
      </w:pPr>
      <w:r w:rsidRPr="007526C5">
        <w:rPr>
          <w:rFonts w:ascii="Times New Roman" w:hAnsi="Times New Roman"/>
          <w:b/>
          <w:sz w:val="24"/>
          <w:szCs w:val="24"/>
        </w:rPr>
        <w:t>Robert Fico</w:t>
      </w:r>
      <w:r w:rsidR="00707A69">
        <w:rPr>
          <w:rFonts w:ascii="Times New Roman" w:hAnsi="Times New Roman"/>
          <w:b/>
          <w:sz w:val="24"/>
          <w:szCs w:val="24"/>
        </w:rPr>
        <w:t xml:space="preserve"> v. r.</w:t>
      </w:r>
    </w:p>
    <w:p w:rsidR="007526C5" w:rsidRPr="007526C5" w:rsidP="007526C5">
      <w:pPr>
        <w:bidi w:val="0"/>
        <w:spacing w:after="0" w:line="240" w:lineRule="auto"/>
        <w:ind w:left="3402"/>
        <w:jc w:val="center"/>
        <w:rPr>
          <w:rFonts w:ascii="Times New Roman" w:hAnsi="Times New Roman"/>
          <w:sz w:val="24"/>
          <w:szCs w:val="24"/>
        </w:rPr>
      </w:pPr>
      <w:r w:rsidRPr="007526C5">
        <w:rPr>
          <w:rFonts w:ascii="Times New Roman" w:hAnsi="Times New Roman"/>
          <w:sz w:val="24"/>
          <w:szCs w:val="24"/>
        </w:rPr>
        <w:t>predseda vlády Slovenskej republiky</w:t>
      </w:r>
    </w:p>
    <w:p w:rsidR="007526C5" w:rsidRPr="007526C5" w:rsidP="007526C5">
      <w:pPr>
        <w:bidi w:val="0"/>
        <w:spacing w:after="0" w:line="240" w:lineRule="auto"/>
        <w:ind w:left="3402"/>
        <w:jc w:val="center"/>
        <w:rPr>
          <w:rFonts w:ascii="Times New Roman" w:hAnsi="Times New Roman"/>
          <w:sz w:val="24"/>
          <w:szCs w:val="24"/>
        </w:rPr>
      </w:pPr>
    </w:p>
    <w:p w:rsidR="007526C5" w:rsidRPr="007526C5" w:rsidP="007526C5">
      <w:pPr>
        <w:bidi w:val="0"/>
        <w:spacing w:after="0" w:line="240" w:lineRule="auto"/>
        <w:ind w:left="3402"/>
        <w:jc w:val="center"/>
        <w:rPr>
          <w:rFonts w:ascii="Times New Roman" w:hAnsi="Times New Roman"/>
          <w:sz w:val="24"/>
          <w:szCs w:val="24"/>
        </w:rPr>
      </w:pPr>
    </w:p>
    <w:p w:rsidR="007526C5" w:rsidRPr="007526C5" w:rsidP="007526C5">
      <w:pPr>
        <w:bidi w:val="0"/>
        <w:spacing w:after="0" w:line="240" w:lineRule="auto"/>
        <w:ind w:left="3402"/>
        <w:jc w:val="center"/>
        <w:rPr>
          <w:rFonts w:ascii="Times New Roman" w:hAnsi="Times New Roman"/>
          <w:sz w:val="24"/>
          <w:szCs w:val="24"/>
        </w:rPr>
      </w:pPr>
    </w:p>
    <w:p w:rsidR="007526C5" w:rsidRPr="007526C5" w:rsidP="007526C5">
      <w:pPr>
        <w:bidi w:val="0"/>
        <w:spacing w:after="0" w:line="240" w:lineRule="auto"/>
        <w:ind w:left="3402"/>
        <w:jc w:val="center"/>
        <w:rPr>
          <w:rFonts w:ascii="Times New Roman" w:hAnsi="Times New Roman"/>
          <w:sz w:val="24"/>
          <w:szCs w:val="24"/>
        </w:rPr>
      </w:pPr>
    </w:p>
    <w:p w:rsidR="007526C5" w:rsidRPr="007526C5" w:rsidP="007526C5">
      <w:pPr>
        <w:bidi w:val="0"/>
        <w:spacing w:after="0" w:line="240" w:lineRule="auto"/>
        <w:ind w:left="3402"/>
        <w:jc w:val="center"/>
        <w:rPr>
          <w:rFonts w:ascii="Times New Roman" w:hAnsi="Times New Roman"/>
          <w:sz w:val="24"/>
          <w:szCs w:val="24"/>
        </w:rPr>
      </w:pPr>
    </w:p>
    <w:p w:rsidR="007526C5" w:rsidRPr="007526C5" w:rsidP="007526C5">
      <w:pPr>
        <w:bidi w:val="0"/>
        <w:spacing w:after="0" w:line="240" w:lineRule="auto"/>
        <w:ind w:left="3402"/>
        <w:jc w:val="center"/>
        <w:rPr>
          <w:rFonts w:ascii="Times New Roman" w:hAnsi="Times New Roman"/>
          <w:sz w:val="24"/>
          <w:szCs w:val="24"/>
        </w:rPr>
      </w:pPr>
    </w:p>
    <w:p w:rsidR="007526C5" w:rsidRPr="007526C5" w:rsidP="007526C5">
      <w:pPr>
        <w:bidi w:val="0"/>
        <w:spacing w:after="0" w:line="240" w:lineRule="auto"/>
        <w:ind w:left="3402"/>
        <w:jc w:val="center"/>
        <w:rPr>
          <w:rFonts w:ascii="Times New Roman" w:hAnsi="Times New Roman"/>
          <w:sz w:val="24"/>
          <w:szCs w:val="24"/>
        </w:rPr>
      </w:pPr>
    </w:p>
    <w:p w:rsidR="007526C5" w:rsidRPr="007526C5" w:rsidP="007526C5">
      <w:pPr>
        <w:bidi w:val="0"/>
        <w:spacing w:after="0" w:line="240" w:lineRule="auto"/>
        <w:ind w:left="3402"/>
        <w:jc w:val="center"/>
        <w:rPr>
          <w:rFonts w:ascii="Times New Roman" w:hAnsi="Times New Roman"/>
          <w:sz w:val="24"/>
          <w:szCs w:val="24"/>
        </w:rPr>
      </w:pPr>
    </w:p>
    <w:p w:rsidR="007526C5" w:rsidRPr="007526C5" w:rsidP="007526C5">
      <w:pPr>
        <w:bidi w:val="0"/>
        <w:spacing w:after="0" w:line="240" w:lineRule="auto"/>
        <w:ind w:left="3402"/>
        <w:jc w:val="center"/>
        <w:rPr>
          <w:rFonts w:ascii="Times New Roman" w:hAnsi="Times New Roman"/>
          <w:b/>
          <w:sz w:val="24"/>
          <w:szCs w:val="24"/>
        </w:rPr>
      </w:pPr>
      <w:r>
        <w:rPr>
          <w:rFonts w:ascii="Times New Roman" w:hAnsi="Times New Roman"/>
          <w:b/>
          <w:sz w:val="24"/>
          <w:szCs w:val="24"/>
        </w:rPr>
        <w:t>Robert Kaliňák</w:t>
      </w:r>
      <w:r w:rsidR="00707A69">
        <w:rPr>
          <w:rFonts w:ascii="Times New Roman" w:hAnsi="Times New Roman"/>
          <w:b/>
          <w:sz w:val="24"/>
          <w:szCs w:val="24"/>
        </w:rPr>
        <w:t xml:space="preserve"> v. r.</w:t>
      </w:r>
    </w:p>
    <w:p w:rsidR="007526C5" w:rsidP="007526C5">
      <w:pPr>
        <w:bidi w:val="0"/>
        <w:spacing w:after="0" w:line="240" w:lineRule="auto"/>
        <w:ind w:left="3402"/>
        <w:jc w:val="center"/>
        <w:rPr>
          <w:rFonts w:ascii="Times New Roman" w:hAnsi="Times New Roman"/>
          <w:sz w:val="24"/>
          <w:szCs w:val="24"/>
        </w:rPr>
      </w:pPr>
      <w:r>
        <w:rPr>
          <w:rFonts w:ascii="Times New Roman" w:hAnsi="Times New Roman"/>
          <w:sz w:val="24"/>
          <w:szCs w:val="24"/>
        </w:rPr>
        <w:t xml:space="preserve">podpredseda vlády a minister vnútra </w:t>
      </w:r>
    </w:p>
    <w:p w:rsidR="007526C5" w:rsidRPr="007526C5" w:rsidP="007526C5">
      <w:pPr>
        <w:bidi w:val="0"/>
        <w:spacing w:after="0" w:line="240" w:lineRule="auto"/>
        <w:ind w:left="3402"/>
        <w:jc w:val="center"/>
        <w:rPr>
          <w:rFonts w:ascii="Times New Roman" w:hAnsi="Times New Roman"/>
          <w:b/>
          <w:sz w:val="24"/>
          <w:szCs w:val="24"/>
        </w:rPr>
      </w:pPr>
      <w:r>
        <w:rPr>
          <w:rFonts w:ascii="Times New Roman" w:hAnsi="Times New Roman"/>
          <w:sz w:val="24"/>
          <w:szCs w:val="24"/>
        </w:rPr>
        <w:t>Slovenskej republiky</w:t>
      </w:r>
    </w:p>
    <w:p w:rsidR="007526C5" w:rsidRPr="007526C5" w:rsidP="007526C5">
      <w:pPr>
        <w:bidi w:val="0"/>
        <w:spacing w:after="0" w:line="240" w:lineRule="auto"/>
        <w:jc w:val="both"/>
        <w:rPr>
          <w:rFonts w:ascii="Times New Roman" w:hAnsi="Times New Roman"/>
          <w:sz w:val="24"/>
          <w:szCs w:val="24"/>
        </w:rPr>
      </w:pPr>
    </w:p>
    <w:p w:rsidR="007526C5" w:rsidRPr="009200E8" w:rsidP="00825DA5">
      <w:pPr>
        <w:bidi w:val="0"/>
        <w:spacing w:after="0" w:line="240" w:lineRule="auto"/>
        <w:jc w:val="both"/>
        <w:rPr>
          <w:rFonts w:ascii="Times New Roman" w:hAnsi="Times New Roman"/>
          <w:sz w:val="24"/>
          <w:szCs w:val="24"/>
        </w:rPr>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MS Mincho">
    <w:panose1 w:val="02020609040205080304"/>
    <w:charset w:val="80"/>
    <w:family w:val="modern"/>
    <w:pitch w:val="fixed"/>
    <w:sig w:usb0="00000000" w:usb1="00000000" w:usb2="00000000" w:usb3="00000000" w:csb0="0002009F" w:csb1="00000000"/>
  </w:font>
  <w:font w:name="Times">
    <w:panose1 w:val="02020603050405020304"/>
    <w:charset w:val="EE"/>
    <w:family w:val="roman"/>
    <w:pitch w:val="variable"/>
    <w:sig w:usb0="00000000" w:usb1="00000000" w:usb2="00000000" w:usb3="00000000" w:csb0="000001FF" w:csb1="00000000"/>
  </w:font>
  <w:font w:name="Calibri 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C72" w:rsidRPr="00D66C72" w:rsidP="00D66C72">
    <w:pPr>
      <w:pStyle w:val="Footer"/>
      <w:bidi w:val="0"/>
      <w:jc w:val="center"/>
      <w:rPr>
        <w:rFonts w:ascii="Times New Roman" w:hAnsi="Times New Roman"/>
        <w:sz w:val="20"/>
        <w:szCs w:val="20"/>
      </w:rPr>
    </w:pPr>
    <w:r w:rsidRPr="00D66C72">
      <w:rPr>
        <w:rFonts w:ascii="Times New Roman" w:hAnsi="Times New Roman"/>
        <w:sz w:val="20"/>
        <w:szCs w:val="20"/>
      </w:rPr>
      <w:fldChar w:fldCharType="begin"/>
    </w:r>
    <w:r w:rsidRPr="00D66C72">
      <w:rPr>
        <w:rFonts w:ascii="Times New Roman" w:hAnsi="Times New Roman"/>
        <w:sz w:val="20"/>
        <w:szCs w:val="20"/>
      </w:rPr>
      <w:instrText>PAGE   \* MERGEFORMAT</w:instrText>
    </w:r>
    <w:r w:rsidRPr="00D66C72">
      <w:rPr>
        <w:rFonts w:ascii="Times New Roman" w:hAnsi="Times New Roman"/>
        <w:sz w:val="20"/>
        <w:szCs w:val="20"/>
      </w:rPr>
      <w:fldChar w:fldCharType="separate"/>
    </w:r>
    <w:r w:rsidR="00707A69">
      <w:rPr>
        <w:rFonts w:ascii="Times New Roman" w:hAnsi="Times New Roman"/>
        <w:noProof/>
        <w:sz w:val="20"/>
        <w:szCs w:val="20"/>
      </w:rPr>
      <w:t>18</w:t>
    </w:r>
    <w:r w:rsidRPr="00D66C72">
      <w:rP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8F1"/>
    <w:multiLevelType w:val="multilevel"/>
    <w:tmpl w:val="9C6ED5A6"/>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1">
    <w:nsid w:val="026F7ECB"/>
    <w:multiLevelType w:val="multilevel"/>
    <w:tmpl w:val="20A26C58"/>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2">
    <w:nsid w:val="03726948"/>
    <w:multiLevelType w:val="multilevel"/>
    <w:tmpl w:val="13A4EE56"/>
    <w:lvl w:ilvl="0">
      <w:start w:val="1"/>
      <w:numFmt w:val="decimal"/>
      <w:lvlText w:val="(%1)"/>
      <w:lvlJc w:val="left"/>
      <w:pPr>
        <w:ind w:left="916"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3">
    <w:nsid w:val="04596E94"/>
    <w:multiLevelType w:val="multilevel"/>
    <w:tmpl w:val="FC2EF54C"/>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4">
    <w:nsid w:val="0AB167F7"/>
    <w:multiLevelType w:val="multilevel"/>
    <w:tmpl w:val="762270D4"/>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5">
    <w:nsid w:val="0BB71E45"/>
    <w:multiLevelType w:val="multilevel"/>
    <w:tmpl w:val="DE2827BA"/>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6">
    <w:nsid w:val="0DD37DB6"/>
    <w:multiLevelType w:val="hybridMultilevel"/>
    <w:tmpl w:val="F9608980"/>
    <w:lvl w:ilvl="0">
      <w:start w:val="1"/>
      <w:numFmt w:val="lowerLetter"/>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color w:val="auto"/>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0FD20D3A"/>
    <w:multiLevelType w:val="hybridMultilevel"/>
    <w:tmpl w:val="67C0A4B2"/>
    <w:lvl w:ilvl="0">
      <w:start w:val="0"/>
      <w:numFmt w:val="bullet"/>
      <w:lvlText w:val="-"/>
      <w:lvlJc w:val="left"/>
      <w:pPr>
        <w:ind w:left="720" w:hanging="360"/>
      </w:pPr>
      <w:rPr>
        <w:rFonts w:ascii="Times" w:eastAsia="Times New Roman"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BC463F2"/>
    <w:multiLevelType w:val="multilevel"/>
    <w:tmpl w:val="13A4EE56"/>
    <w:lvl w:ilvl="0">
      <w:start w:val="1"/>
      <w:numFmt w:val="decimal"/>
      <w:lvlText w:val="(%1)"/>
      <w:lvlJc w:val="left"/>
      <w:pPr>
        <w:ind w:left="916"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9">
    <w:nsid w:val="22666AFE"/>
    <w:multiLevelType w:val="multilevel"/>
    <w:tmpl w:val="D786C6F0"/>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10">
    <w:nsid w:val="23E71C0C"/>
    <w:multiLevelType w:val="multilevel"/>
    <w:tmpl w:val="7D209DC2"/>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11">
    <w:nsid w:val="24DC4420"/>
    <w:multiLevelType w:val="hybridMultilevel"/>
    <w:tmpl w:val="904C5A04"/>
    <w:lvl w:ilvl="0">
      <w:start w:val="0"/>
      <w:numFmt w:val="bullet"/>
      <w:lvlText w:val="-"/>
      <w:lvlJc w:val="left"/>
      <w:pPr>
        <w:ind w:left="720" w:hanging="360"/>
      </w:pPr>
      <w:rPr>
        <w:rFonts w:ascii="Times" w:eastAsia="Times New Roman" w:hAnsi="Time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64C6EB2"/>
    <w:multiLevelType w:val="multilevel"/>
    <w:tmpl w:val="F92CC480"/>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13">
    <w:nsid w:val="29FD119F"/>
    <w:multiLevelType w:val="multilevel"/>
    <w:tmpl w:val="DE2827BA"/>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14">
    <w:nsid w:val="2BE81EC7"/>
    <w:multiLevelType w:val="multilevel"/>
    <w:tmpl w:val="13A4EE56"/>
    <w:lvl w:ilvl="0">
      <w:start w:val="1"/>
      <w:numFmt w:val="decimal"/>
      <w:lvlText w:val="(%1)"/>
      <w:lvlJc w:val="left"/>
      <w:pPr>
        <w:ind w:left="916"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15">
    <w:nsid w:val="2F712DDD"/>
    <w:multiLevelType w:val="multilevel"/>
    <w:tmpl w:val="6C62651E"/>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16">
    <w:nsid w:val="3226278B"/>
    <w:multiLevelType w:val="multilevel"/>
    <w:tmpl w:val="6A7CB52E"/>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17">
    <w:nsid w:val="348A4223"/>
    <w:multiLevelType w:val="hybridMultilevel"/>
    <w:tmpl w:val="F716AB16"/>
    <w:lvl w:ilvl="0">
      <w:start w:val="0"/>
      <w:numFmt w:val="bullet"/>
      <w:lvlText w:val="-"/>
      <w:lvlJc w:val="left"/>
      <w:pPr>
        <w:ind w:left="720" w:hanging="360"/>
      </w:pPr>
      <w:rPr>
        <w:rFonts w:ascii="Times" w:eastAsia="Times New Roman" w:hAnsi="Time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88B6299"/>
    <w:multiLevelType w:val="multilevel"/>
    <w:tmpl w:val="B980EE68"/>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19">
    <w:nsid w:val="38DB7B1B"/>
    <w:multiLevelType w:val="multilevel"/>
    <w:tmpl w:val="CA9A1168"/>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20">
    <w:nsid w:val="396B6E56"/>
    <w:multiLevelType w:val="multilevel"/>
    <w:tmpl w:val="13A4EE56"/>
    <w:lvl w:ilvl="0">
      <w:start w:val="1"/>
      <w:numFmt w:val="decimal"/>
      <w:lvlText w:val="(%1)"/>
      <w:lvlJc w:val="left"/>
      <w:pPr>
        <w:ind w:left="916"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21">
    <w:nsid w:val="3D6A4BE2"/>
    <w:multiLevelType w:val="multilevel"/>
    <w:tmpl w:val="CA9A1168"/>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22">
    <w:nsid w:val="418306AD"/>
    <w:multiLevelType w:val="multilevel"/>
    <w:tmpl w:val="A646484A"/>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23">
    <w:nsid w:val="43B249CB"/>
    <w:multiLevelType w:val="multilevel"/>
    <w:tmpl w:val="52B8C362"/>
    <w:lvl w:ilvl="0">
      <w:start w:val="1"/>
      <w:numFmt w:val="decimal"/>
      <w:lvlText w:val="(%1)"/>
      <w:lvlJc w:val="left"/>
      <w:pPr>
        <w:ind w:left="491"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24">
    <w:nsid w:val="4B025D17"/>
    <w:multiLevelType w:val="multilevel"/>
    <w:tmpl w:val="1A34B90A"/>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25">
    <w:nsid w:val="4DDA6343"/>
    <w:multiLevelType w:val="multilevel"/>
    <w:tmpl w:val="13A4EE56"/>
    <w:lvl w:ilvl="0">
      <w:start w:val="1"/>
      <w:numFmt w:val="decimal"/>
      <w:lvlText w:val="(%1)"/>
      <w:lvlJc w:val="left"/>
      <w:pPr>
        <w:ind w:left="916"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26">
    <w:nsid w:val="51D9385E"/>
    <w:multiLevelType w:val="hybridMultilevel"/>
    <w:tmpl w:val="66540FEE"/>
    <w:lvl w:ilvl="0">
      <w:start w:val="0"/>
      <w:numFmt w:val="bullet"/>
      <w:lvlText w:val="-"/>
      <w:lvlJc w:val="left"/>
      <w:pPr>
        <w:ind w:left="720" w:hanging="360"/>
      </w:pPr>
      <w:rPr>
        <w:rFonts w:ascii="Times" w:eastAsia="Times New Roman" w:hAnsi="Time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5310B5B"/>
    <w:multiLevelType w:val="multilevel"/>
    <w:tmpl w:val="9BCA2F60"/>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28">
    <w:nsid w:val="63BE2CAE"/>
    <w:multiLevelType w:val="multilevel"/>
    <w:tmpl w:val="86528E28"/>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29">
    <w:nsid w:val="65DE5469"/>
    <w:multiLevelType w:val="hybridMultilevel"/>
    <w:tmpl w:val="12848F7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0121FC8"/>
    <w:multiLevelType w:val="multilevel"/>
    <w:tmpl w:val="DE2827BA"/>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31">
    <w:nsid w:val="72696F8A"/>
    <w:multiLevelType w:val="multilevel"/>
    <w:tmpl w:val="DE2827BA"/>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32">
    <w:nsid w:val="75A21A99"/>
    <w:multiLevelType w:val="multilevel"/>
    <w:tmpl w:val="37FAEAC0"/>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33">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34">
    <w:nsid w:val="7C034AFD"/>
    <w:multiLevelType w:val="multilevel"/>
    <w:tmpl w:val="46E07E0E"/>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35">
    <w:nsid w:val="7E6A6D74"/>
    <w:multiLevelType w:val="hybridMultilevel"/>
    <w:tmpl w:val="F9608980"/>
    <w:lvl w:ilvl="0">
      <w:start w:val="1"/>
      <w:numFmt w:val="lowerLetter"/>
      <w:lvlText w:val="%1)"/>
      <w:lvlJc w:val="left"/>
      <w:pPr>
        <w:ind w:left="360" w:hanging="360"/>
      </w:pPr>
      <w:rPr>
        <w:rFonts w:cs="Times New Roman" w:hint="default"/>
        <w:rtl w:val="0"/>
        <w:cs w:val="0"/>
      </w:rPr>
    </w:lvl>
    <w:lvl w:ilvl="1">
      <w:start w:val="1"/>
      <w:numFmt w:val="decimal"/>
      <w:lvlText w:val="%2."/>
      <w:lvlJc w:val="left"/>
      <w:pPr>
        <w:ind w:left="1080" w:hanging="360"/>
      </w:pPr>
      <w:rPr>
        <w:rFonts w:cs="Times New Roman" w:hint="default"/>
        <w:color w:val="auto"/>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6">
    <w:nsid w:val="7E794A64"/>
    <w:multiLevelType w:val="multilevel"/>
    <w:tmpl w:val="3BBC1524"/>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num w:numId="1">
    <w:abstractNumId w:val="21"/>
  </w:num>
  <w:num w:numId="2">
    <w:abstractNumId w:val="3"/>
  </w:num>
  <w:num w:numId="3">
    <w:abstractNumId w:val="8"/>
  </w:num>
  <w:num w:numId="4">
    <w:abstractNumId w:val="19"/>
  </w:num>
  <w:num w:numId="5">
    <w:abstractNumId w:val="2"/>
  </w:num>
  <w:num w:numId="6">
    <w:abstractNumId w:val="20"/>
  </w:num>
  <w:num w:numId="7">
    <w:abstractNumId w:val="14"/>
  </w:num>
  <w:num w:numId="8">
    <w:abstractNumId w:val="25"/>
  </w:num>
  <w:num w:numId="9">
    <w:abstractNumId w:val="30"/>
  </w:num>
  <w:num w:numId="10">
    <w:abstractNumId w:val="28"/>
  </w:num>
  <w:num w:numId="11">
    <w:abstractNumId w:val="31"/>
  </w:num>
  <w:num w:numId="12">
    <w:abstractNumId w:val="5"/>
  </w:num>
  <w:num w:numId="13">
    <w:abstractNumId w:val="13"/>
  </w:num>
  <w:num w:numId="14">
    <w:abstractNumId w:val="4"/>
  </w:num>
  <w:num w:numId="15">
    <w:abstractNumId w:val="10"/>
  </w:num>
  <w:num w:numId="16">
    <w:abstractNumId w:val="22"/>
  </w:num>
  <w:num w:numId="17">
    <w:abstractNumId w:val="27"/>
  </w:num>
  <w:num w:numId="18">
    <w:abstractNumId w:val="9"/>
  </w:num>
  <w:num w:numId="19">
    <w:abstractNumId w:val="18"/>
  </w:num>
  <w:num w:numId="20">
    <w:abstractNumId w:val="24"/>
  </w:num>
  <w:num w:numId="21">
    <w:abstractNumId w:val="12"/>
  </w:num>
  <w:num w:numId="22">
    <w:abstractNumId w:val="15"/>
  </w:num>
  <w:num w:numId="23">
    <w:abstractNumId w:val="23"/>
  </w:num>
  <w:num w:numId="24">
    <w:abstractNumId w:val="1"/>
  </w:num>
  <w:num w:numId="25">
    <w:abstractNumId w:val="32"/>
  </w:num>
  <w:num w:numId="26">
    <w:abstractNumId w:val="36"/>
  </w:num>
  <w:num w:numId="27">
    <w:abstractNumId w:val="34"/>
  </w:num>
  <w:num w:numId="28">
    <w:abstractNumId w:val="16"/>
  </w:num>
  <w:num w:numId="29">
    <w:abstractNumId w:val="0"/>
  </w:num>
  <w:num w:numId="30">
    <w:abstractNumId w:val="35"/>
  </w:num>
  <w:num w:numId="31">
    <w:abstractNumId w:val="17"/>
  </w:num>
  <w:num w:numId="32">
    <w:abstractNumId w:val="7"/>
  </w:num>
  <w:num w:numId="33">
    <w:abstractNumId w:val="11"/>
  </w:num>
  <w:num w:numId="34">
    <w:abstractNumId w:val="26"/>
  </w:num>
  <w:num w:numId="35">
    <w:abstractNumId w:val="6"/>
  </w:num>
  <w:num w:numId="36">
    <w:abstractNumId w:val="33"/>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F75B37"/>
    <w:rsid w:val="00006CEB"/>
    <w:rsid w:val="00016BAF"/>
    <w:rsid w:val="0005095A"/>
    <w:rsid w:val="000559BA"/>
    <w:rsid w:val="000575EB"/>
    <w:rsid w:val="000577EA"/>
    <w:rsid w:val="00083E3E"/>
    <w:rsid w:val="000930DB"/>
    <w:rsid w:val="000932A9"/>
    <w:rsid w:val="000B1AE8"/>
    <w:rsid w:val="000B2E8B"/>
    <w:rsid w:val="000D0ED1"/>
    <w:rsid w:val="000E1D34"/>
    <w:rsid w:val="000E6EC3"/>
    <w:rsid w:val="000F528D"/>
    <w:rsid w:val="00102700"/>
    <w:rsid w:val="00103FBC"/>
    <w:rsid w:val="001044C0"/>
    <w:rsid w:val="001411DE"/>
    <w:rsid w:val="00161E62"/>
    <w:rsid w:val="00166DC2"/>
    <w:rsid w:val="0019030F"/>
    <w:rsid w:val="001944D5"/>
    <w:rsid w:val="001B3793"/>
    <w:rsid w:val="001C48B8"/>
    <w:rsid w:val="001D13F4"/>
    <w:rsid w:val="001F3234"/>
    <w:rsid w:val="001F4426"/>
    <w:rsid w:val="0020046F"/>
    <w:rsid w:val="00211864"/>
    <w:rsid w:val="002278E9"/>
    <w:rsid w:val="00232402"/>
    <w:rsid w:val="00246B31"/>
    <w:rsid w:val="002B209E"/>
    <w:rsid w:val="002B33F3"/>
    <w:rsid w:val="002C7D6B"/>
    <w:rsid w:val="002D7BD2"/>
    <w:rsid w:val="0031484F"/>
    <w:rsid w:val="0032299E"/>
    <w:rsid w:val="00331578"/>
    <w:rsid w:val="00334F8A"/>
    <w:rsid w:val="00343ACD"/>
    <w:rsid w:val="00353BAB"/>
    <w:rsid w:val="003803F3"/>
    <w:rsid w:val="00381A2A"/>
    <w:rsid w:val="00387879"/>
    <w:rsid w:val="0039511D"/>
    <w:rsid w:val="003D2528"/>
    <w:rsid w:val="003E32F9"/>
    <w:rsid w:val="003E561D"/>
    <w:rsid w:val="004277D0"/>
    <w:rsid w:val="00434D67"/>
    <w:rsid w:val="00437463"/>
    <w:rsid w:val="004402A3"/>
    <w:rsid w:val="0044311E"/>
    <w:rsid w:val="0047539B"/>
    <w:rsid w:val="004B7BAE"/>
    <w:rsid w:val="004E29E4"/>
    <w:rsid w:val="004F3F40"/>
    <w:rsid w:val="004F5978"/>
    <w:rsid w:val="005046BB"/>
    <w:rsid w:val="00507951"/>
    <w:rsid w:val="0052125F"/>
    <w:rsid w:val="005243DE"/>
    <w:rsid w:val="00524C2B"/>
    <w:rsid w:val="005276BC"/>
    <w:rsid w:val="00570ACF"/>
    <w:rsid w:val="0058213D"/>
    <w:rsid w:val="005B1B7E"/>
    <w:rsid w:val="005C3D33"/>
    <w:rsid w:val="005C6A4E"/>
    <w:rsid w:val="005D0F59"/>
    <w:rsid w:val="005D1BBE"/>
    <w:rsid w:val="005D2E51"/>
    <w:rsid w:val="005D31CC"/>
    <w:rsid w:val="005F6CD5"/>
    <w:rsid w:val="00605999"/>
    <w:rsid w:val="00623E11"/>
    <w:rsid w:val="00623E1C"/>
    <w:rsid w:val="0062652F"/>
    <w:rsid w:val="006525E5"/>
    <w:rsid w:val="00664563"/>
    <w:rsid w:val="00672364"/>
    <w:rsid w:val="00677354"/>
    <w:rsid w:val="006B5D21"/>
    <w:rsid w:val="006D2788"/>
    <w:rsid w:val="006E10E0"/>
    <w:rsid w:val="006F42A3"/>
    <w:rsid w:val="006F7677"/>
    <w:rsid w:val="00707A69"/>
    <w:rsid w:val="007525F9"/>
    <w:rsid w:val="007526C5"/>
    <w:rsid w:val="00762A60"/>
    <w:rsid w:val="00764BAF"/>
    <w:rsid w:val="0077352E"/>
    <w:rsid w:val="007866F9"/>
    <w:rsid w:val="007900ED"/>
    <w:rsid w:val="00792980"/>
    <w:rsid w:val="007972D8"/>
    <w:rsid w:val="00797706"/>
    <w:rsid w:val="007A275D"/>
    <w:rsid w:val="007B0A2E"/>
    <w:rsid w:val="007B232E"/>
    <w:rsid w:val="007B34B6"/>
    <w:rsid w:val="007B5487"/>
    <w:rsid w:val="007C6723"/>
    <w:rsid w:val="007D2E14"/>
    <w:rsid w:val="007D321A"/>
    <w:rsid w:val="007D35CB"/>
    <w:rsid w:val="007E23B5"/>
    <w:rsid w:val="007E293D"/>
    <w:rsid w:val="0080197B"/>
    <w:rsid w:val="00812817"/>
    <w:rsid w:val="00817785"/>
    <w:rsid w:val="00820AB4"/>
    <w:rsid w:val="00825DA5"/>
    <w:rsid w:val="00830412"/>
    <w:rsid w:val="00877E55"/>
    <w:rsid w:val="00881681"/>
    <w:rsid w:val="008A0876"/>
    <w:rsid w:val="008B2096"/>
    <w:rsid w:val="008B4444"/>
    <w:rsid w:val="008B5BDF"/>
    <w:rsid w:val="008C1CEB"/>
    <w:rsid w:val="008E36F2"/>
    <w:rsid w:val="008F2624"/>
    <w:rsid w:val="008F2726"/>
    <w:rsid w:val="008F5923"/>
    <w:rsid w:val="009164C2"/>
    <w:rsid w:val="009200E8"/>
    <w:rsid w:val="00925E0F"/>
    <w:rsid w:val="00925FED"/>
    <w:rsid w:val="009503A6"/>
    <w:rsid w:val="0096028F"/>
    <w:rsid w:val="00976FE4"/>
    <w:rsid w:val="00987FAB"/>
    <w:rsid w:val="00990E86"/>
    <w:rsid w:val="009A4E02"/>
    <w:rsid w:val="009B493A"/>
    <w:rsid w:val="009C11AD"/>
    <w:rsid w:val="009D0D5D"/>
    <w:rsid w:val="009E2577"/>
    <w:rsid w:val="009E6360"/>
    <w:rsid w:val="00A01932"/>
    <w:rsid w:val="00A139F4"/>
    <w:rsid w:val="00A20234"/>
    <w:rsid w:val="00A46B2E"/>
    <w:rsid w:val="00A51360"/>
    <w:rsid w:val="00A54054"/>
    <w:rsid w:val="00A90693"/>
    <w:rsid w:val="00A921E6"/>
    <w:rsid w:val="00A95B9C"/>
    <w:rsid w:val="00AA7393"/>
    <w:rsid w:val="00AE4C7E"/>
    <w:rsid w:val="00AF6B3B"/>
    <w:rsid w:val="00AF705E"/>
    <w:rsid w:val="00AF76B8"/>
    <w:rsid w:val="00B00E29"/>
    <w:rsid w:val="00B07679"/>
    <w:rsid w:val="00B23D38"/>
    <w:rsid w:val="00B34A41"/>
    <w:rsid w:val="00B359F9"/>
    <w:rsid w:val="00B3771A"/>
    <w:rsid w:val="00B41A6D"/>
    <w:rsid w:val="00B6421E"/>
    <w:rsid w:val="00B71F62"/>
    <w:rsid w:val="00B75145"/>
    <w:rsid w:val="00BA624B"/>
    <w:rsid w:val="00BB190C"/>
    <w:rsid w:val="00BB5B64"/>
    <w:rsid w:val="00BD1975"/>
    <w:rsid w:val="00BF1949"/>
    <w:rsid w:val="00BF5D3F"/>
    <w:rsid w:val="00BF7399"/>
    <w:rsid w:val="00C00B10"/>
    <w:rsid w:val="00C122C1"/>
    <w:rsid w:val="00C2415D"/>
    <w:rsid w:val="00C31E32"/>
    <w:rsid w:val="00C42912"/>
    <w:rsid w:val="00C552D5"/>
    <w:rsid w:val="00C67123"/>
    <w:rsid w:val="00C72026"/>
    <w:rsid w:val="00C72F31"/>
    <w:rsid w:val="00C7414D"/>
    <w:rsid w:val="00C76971"/>
    <w:rsid w:val="00C8132A"/>
    <w:rsid w:val="00C86CCD"/>
    <w:rsid w:val="00C90347"/>
    <w:rsid w:val="00C92970"/>
    <w:rsid w:val="00C9710D"/>
    <w:rsid w:val="00CA0608"/>
    <w:rsid w:val="00CB2303"/>
    <w:rsid w:val="00CC2910"/>
    <w:rsid w:val="00CC292E"/>
    <w:rsid w:val="00CF3EF9"/>
    <w:rsid w:val="00D14F21"/>
    <w:rsid w:val="00D16905"/>
    <w:rsid w:val="00D32F33"/>
    <w:rsid w:val="00D46664"/>
    <w:rsid w:val="00D57FAF"/>
    <w:rsid w:val="00D61DC4"/>
    <w:rsid w:val="00D66C72"/>
    <w:rsid w:val="00D74207"/>
    <w:rsid w:val="00D77BA4"/>
    <w:rsid w:val="00D91BE9"/>
    <w:rsid w:val="00D92F64"/>
    <w:rsid w:val="00D9506E"/>
    <w:rsid w:val="00DA10D1"/>
    <w:rsid w:val="00DA6B29"/>
    <w:rsid w:val="00DA7FF4"/>
    <w:rsid w:val="00DC7A6C"/>
    <w:rsid w:val="00DD54BC"/>
    <w:rsid w:val="00DE7A09"/>
    <w:rsid w:val="00DF1255"/>
    <w:rsid w:val="00DF312F"/>
    <w:rsid w:val="00E06937"/>
    <w:rsid w:val="00E1036E"/>
    <w:rsid w:val="00E11589"/>
    <w:rsid w:val="00E15BAC"/>
    <w:rsid w:val="00E2086F"/>
    <w:rsid w:val="00E35329"/>
    <w:rsid w:val="00E40238"/>
    <w:rsid w:val="00E5028F"/>
    <w:rsid w:val="00E72B53"/>
    <w:rsid w:val="00E73641"/>
    <w:rsid w:val="00E813A3"/>
    <w:rsid w:val="00E87123"/>
    <w:rsid w:val="00E92957"/>
    <w:rsid w:val="00E9465E"/>
    <w:rsid w:val="00EB24DB"/>
    <w:rsid w:val="00EC602A"/>
    <w:rsid w:val="00ED55DA"/>
    <w:rsid w:val="00EE57D2"/>
    <w:rsid w:val="00EE71D4"/>
    <w:rsid w:val="00F336AA"/>
    <w:rsid w:val="00F34485"/>
    <w:rsid w:val="00F632DB"/>
    <w:rsid w:val="00F667FD"/>
    <w:rsid w:val="00F75B37"/>
    <w:rsid w:val="00F94363"/>
    <w:rsid w:val="00FA4676"/>
    <w:rsid w:val="00FB3B1B"/>
    <w:rsid w:val="00FC366C"/>
    <w:rsid w:val="00FD7157"/>
    <w:rsid w:val="00FF485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CommentText">
    <w:name w:val="annotation text"/>
    <w:basedOn w:val="Normal"/>
    <w:link w:val="TextkomentraChar"/>
    <w:uiPriority w:val="99"/>
    <w:semiHidden/>
    <w:unhideWhenUsed/>
    <w:rsid w:val="007B0A2E"/>
    <w:pPr>
      <w:widowControl w:val="0"/>
      <w:spacing w:after="200" w:line="240" w:lineRule="auto"/>
      <w:jc w:val="left"/>
    </w:pPr>
    <w:rPr>
      <w:rFonts w:ascii="Calibri" w:hAnsi="Calibri" w:cs="Calibri"/>
      <w:color w:val="000000"/>
      <w:sz w:val="20"/>
      <w:szCs w:val="20"/>
      <w:lang w:eastAsia="sk-SK"/>
    </w:rPr>
  </w:style>
  <w:style w:type="character" w:customStyle="1" w:styleId="TextkomentraChar">
    <w:name w:val="Text komentára Char"/>
    <w:basedOn w:val="DefaultParagraphFont"/>
    <w:link w:val="CommentText"/>
    <w:uiPriority w:val="99"/>
    <w:semiHidden/>
    <w:locked/>
    <w:rsid w:val="007B0A2E"/>
    <w:rPr>
      <w:rFonts w:ascii="Calibri" w:hAnsi="Calibri" w:cs="Calibri"/>
      <w:color w:val="000000"/>
      <w:sz w:val="20"/>
      <w:szCs w:val="20"/>
      <w:rtl w:val="0"/>
      <w:cs w:val="0"/>
      <w:lang w:val="x-none" w:eastAsia="sk-SK"/>
    </w:rPr>
  </w:style>
  <w:style w:type="character" w:styleId="CommentReference">
    <w:name w:val="annotation reference"/>
    <w:basedOn w:val="DefaultParagraphFont"/>
    <w:uiPriority w:val="99"/>
    <w:semiHidden/>
    <w:unhideWhenUsed/>
    <w:rsid w:val="007B0A2E"/>
    <w:rPr>
      <w:rFonts w:cs="Times New Roman"/>
      <w:sz w:val="16"/>
      <w:szCs w:val="16"/>
      <w:rtl w:val="0"/>
      <w:cs w:val="0"/>
    </w:rPr>
  </w:style>
  <w:style w:type="paragraph" w:styleId="BalloonText">
    <w:name w:val="Balloon Text"/>
    <w:basedOn w:val="Normal"/>
    <w:link w:val="TextbublinyChar"/>
    <w:uiPriority w:val="99"/>
    <w:semiHidden/>
    <w:unhideWhenUsed/>
    <w:rsid w:val="007B0A2E"/>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B0A2E"/>
    <w:rPr>
      <w:rFonts w:ascii="Segoe UI" w:hAnsi="Segoe UI" w:cs="Segoe UI"/>
      <w:sz w:val="18"/>
      <w:szCs w:val="18"/>
      <w:rtl w:val="0"/>
      <w:cs w:val="0"/>
    </w:rPr>
  </w:style>
  <w:style w:type="paragraph" w:styleId="ListParagraph">
    <w:name w:val="List Paragraph"/>
    <w:basedOn w:val="Normal"/>
    <w:uiPriority w:val="34"/>
    <w:qFormat/>
    <w:rsid w:val="007B0A2E"/>
    <w:pPr>
      <w:ind w:left="720"/>
      <w:contextualSpacing/>
      <w:jc w:val="left"/>
    </w:pPr>
  </w:style>
  <w:style w:type="paragraph" w:styleId="CommentSubject">
    <w:name w:val="annotation subject"/>
    <w:basedOn w:val="CommentText"/>
    <w:next w:val="CommentText"/>
    <w:link w:val="PredmetkomentraChar"/>
    <w:uiPriority w:val="99"/>
    <w:semiHidden/>
    <w:unhideWhenUsed/>
    <w:rsid w:val="009164C2"/>
    <w:pPr>
      <w:widowControl/>
      <w:spacing w:after="160" w:line="240" w:lineRule="auto"/>
      <w:jc w:val="left"/>
    </w:pPr>
    <w:rPr>
      <w:rFonts w:asciiTheme="minorHAnsi" w:hAnsiTheme="minorHAnsi" w:cs="Times New Roman"/>
      <w:b/>
      <w:bCs/>
      <w:color w:val="auto"/>
      <w:lang w:eastAsia="en-US"/>
    </w:rPr>
  </w:style>
  <w:style w:type="character" w:customStyle="1" w:styleId="PredmetkomentraChar">
    <w:name w:val="Predmet komentára Char"/>
    <w:basedOn w:val="TextkomentraChar"/>
    <w:link w:val="CommentSubject"/>
    <w:uiPriority w:val="99"/>
    <w:semiHidden/>
    <w:locked/>
    <w:rsid w:val="009164C2"/>
    <w:rPr>
      <w:b/>
      <w:bCs/>
    </w:rPr>
  </w:style>
  <w:style w:type="character" w:styleId="Strong">
    <w:name w:val="Strong"/>
    <w:basedOn w:val="DefaultParagraphFont"/>
    <w:uiPriority w:val="22"/>
    <w:qFormat/>
    <w:rsid w:val="00006CEB"/>
    <w:rPr>
      <w:rFonts w:cs="Times New Roman"/>
      <w:b/>
      <w:bCs/>
      <w:rtl w:val="0"/>
      <w:cs w:val="0"/>
    </w:rPr>
  </w:style>
  <w:style w:type="paragraph" w:styleId="Header">
    <w:name w:val="header"/>
    <w:basedOn w:val="Normal"/>
    <w:link w:val="HlavikaChar"/>
    <w:uiPriority w:val="99"/>
    <w:unhideWhenUsed/>
    <w:rsid w:val="00B71F6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71F62"/>
    <w:rPr>
      <w:rFonts w:cs="Times New Roman"/>
      <w:rtl w:val="0"/>
      <w:cs w:val="0"/>
    </w:rPr>
  </w:style>
  <w:style w:type="paragraph" w:styleId="Footer">
    <w:name w:val="footer"/>
    <w:basedOn w:val="Normal"/>
    <w:link w:val="PtaChar"/>
    <w:uiPriority w:val="99"/>
    <w:unhideWhenUsed/>
    <w:rsid w:val="00B71F6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71F62"/>
    <w:rPr>
      <w:rFonts w:cs="Times New Roman"/>
      <w:rtl w:val="0"/>
      <w:cs w:val="0"/>
    </w:rPr>
  </w:style>
  <w:style w:type="character" w:customStyle="1" w:styleId="ablnaChar">
    <w:name w:val="Šablóna Char"/>
    <w:link w:val="ablna"/>
    <w:locked/>
    <w:rsid w:val="00BB5B64"/>
    <w:rPr>
      <w:rFonts w:ascii="Times New Roman" w:hAnsi="Times New Roman" w:cs="Times New Roman"/>
      <w:sz w:val="24"/>
      <w:lang w:val="x-none" w:eastAsia="ar-SA" w:bidi="ar-SA"/>
    </w:rPr>
  </w:style>
  <w:style w:type="paragraph" w:customStyle="1" w:styleId="ablna">
    <w:name w:val="Šablóna"/>
    <w:basedOn w:val="Header"/>
    <w:link w:val="ablnaChar"/>
    <w:qFormat/>
    <w:rsid w:val="00BB5B64"/>
    <w:pPr>
      <w:tabs>
        <w:tab w:val="center" w:pos="-142"/>
        <w:tab w:val="right" w:pos="9356"/>
      </w:tabs>
      <w:suppressAutoHyphens/>
      <w:spacing w:after="0" w:line="240" w:lineRule="auto"/>
      <w:ind w:right="-1"/>
      <w:jc w:val="left"/>
    </w:pPr>
    <w:rPr>
      <w:rFonts w:ascii="Times New Roman" w:hAnsi="Times New Roman"/>
      <w:sz w:val="24"/>
      <w:lang w:eastAsia="ar-SA"/>
    </w:rPr>
  </w:style>
  <w:style w:type="character" w:styleId="PlaceholderText">
    <w:name w:val="Placeholder Text"/>
    <w:basedOn w:val="DefaultParagraphFont"/>
    <w:uiPriority w:val="99"/>
    <w:semiHidden/>
    <w:rsid w:val="00BB5B64"/>
    <w:rPr>
      <w:rFonts w:ascii="Times New Roman" w:hAnsi="Times New Roman" w:cs="Times New Roman"/>
      <w:color w:val="000000"/>
      <w:rtl w:val="0"/>
      <w:cs w:val="0"/>
    </w:rPr>
  </w:style>
  <w:style w:type="table" w:styleId="TableGrid">
    <w:name w:val="Table Grid"/>
    <w:basedOn w:val="TableNormal"/>
    <w:uiPriority w:val="39"/>
    <w:rsid w:val="00D66C72"/>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F59"/>
    <w:rPr>
      <w:rFonts w:cs="Times New Roman"/>
      <w:color w:val="0563C1"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ucia.szlobodova@minv.s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043F9-767A-42F6-B164-F79A5EB1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18</Pages>
  <Words>6567</Words>
  <Characters>37438</Characters>
  <Application>Microsoft Office Word</Application>
  <DocSecurity>0</DocSecurity>
  <Lines>0</Lines>
  <Paragraphs>0</Paragraphs>
  <ScaleCrop>false</ScaleCrop>
  <Company>MVSR</Company>
  <LinksUpToDate>false</LinksUpToDate>
  <CharactersWithSpaces>43918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Szlobodova</dc:creator>
  <cp:lastModifiedBy>Nataša Wiedemannová</cp:lastModifiedBy>
  <cp:revision>3</cp:revision>
  <cp:lastPrinted>2017-10-24T13:29:00Z</cp:lastPrinted>
  <dcterms:created xsi:type="dcterms:W3CDTF">2017-11-08T15:27:00Z</dcterms:created>
  <dcterms:modified xsi:type="dcterms:W3CDTF">2017-11-09T10:11:00Z</dcterms:modified>
</cp:coreProperties>
</file>