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7D5748" w:rsidRPr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1"/>
        <w:gridCol w:w="1267"/>
        <w:gridCol w:w="1267"/>
        <w:gridCol w:w="1267"/>
        <w:gridCol w:w="1267"/>
        <w:gridCol w:w="1267"/>
      </w:tblGrid>
      <w:tr w:rsidTr="00433E5D">
        <w:tblPrEx>
          <w:tblW w:w="109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D5A1C" w:rsidRPr="007D5748" w:rsidP="009C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D5A1C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9D5A1C" w:rsidP="009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D5A1C" w:rsidRPr="007D5748" w:rsidP="009D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62021" w:rsidRPr="00EB1D40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62021" w:rsidRPr="00762021" w:rsidP="00990F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990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130 734</w:t>
            </w:r>
          </w:p>
        </w:tc>
        <w:tc>
          <w:tcPr>
            <w:tcW w:w="1267" w:type="dxa"/>
            <w:shd w:val="clear" w:color="auto" w:fill="C0C0C0"/>
            <w:noWrap/>
          </w:tcPr>
          <w:p w:rsidR="00762021" w:rsidRPr="009C6823" w:rsidP="007620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  <w:noWrap/>
          </w:tcPr>
          <w:p w:rsidR="00762021" w:rsidRPr="00C02C76" w:rsidP="007620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</w:tcPr>
          <w:p w:rsidR="00762021" w:rsidRPr="00C02C76" w:rsidP="007620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  <w:noWrap/>
          </w:tcPr>
          <w:p w:rsidR="00762021" w:rsidRPr="00C02C76" w:rsidP="007620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62021" w:rsidRPr="00EB1D40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ÚV 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/ 06P</w:t>
            </w:r>
          </w:p>
        </w:tc>
        <w:tc>
          <w:tcPr>
            <w:tcW w:w="1267" w:type="dxa"/>
            <w:noWrap/>
          </w:tcPr>
          <w:p w:rsidR="00762021" w:rsidRPr="00762021" w:rsidP="00990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F7F">
              <w:rPr>
                <w:rFonts w:ascii="Times New Roman" w:hAnsi="Times New Roman" w:cs="Times New Roman"/>
                <w:sz w:val="24"/>
                <w:szCs w:val="24"/>
              </w:rPr>
              <w:t> 080 330</w:t>
            </w:r>
          </w:p>
        </w:tc>
        <w:tc>
          <w:tcPr>
            <w:tcW w:w="1267" w:type="dxa"/>
            <w:noWrap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3 099 336</w:t>
            </w:r>
          </w:p>
        </w:tc>
        <w:tc>
          <w:tcPr>
            <w:tcW w:w="1267" w:type="dxa"/>
            <w:noWrap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0BB4">
              <w:rPr>
                <w:rFonts w:ascii="Times New Roman" w:hAnsi="Times New Roman" w:cs="Times New Roman"/>
                <w:sz w:val="24"/>
                <w:szCs w:val="24"/>
              </w:rPr>
              <w:t>3 099 336</w:t>
            </w:r>
          </w:p>
        </w:tc>
        <w:tc>
          <w:tcPr>
            <w:tcW w:w="1267" w:type="dxa"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0BB4">
              <w:rPr>
                <w:rFonts w:ascii="Times New Roman" w:hAnsi="Times New Roman" w:cs="Times New Roman"/>
                <w:sz w:val="24"/>
                <w:szCs w:val="24"/>
              </w:rPr>
              <w:t>3 099 336</w:t>
            </w:r>
          </w:p>
        </w:tc>
        <w:tc>
          <w:tcPr>
            <w:tcW w:w="1267" w:type="dxa"/>
            <w:noWrap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0BB4">
              <w:rPr>
                <w:rFonts w:ascii="Times New Roman" w:hAnsi="Times New Roman" w:cs="Times New Roman"/>
                <w:sz w:val="24"/>
                <w:szCs w:val="24"/>
              </w:rPr>
              <w:t>3 099 336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87A04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v tom: MV SR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50 404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67 205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D5A1C" w:rsidRPr="00C02C76" w:rsidP="00E04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62021" w:rsidRPr="00EB1D40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62021" w:rsidRPr="00C02C76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3 130 734</w:t>
            </w:r>
          </w:p>
        </w:tc>
        <w:tc>
          <w:tcPr>
            <w:tcW w:w="1267" w:type="dxa"/>
            <w:noWrap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noWrap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noWrap/>
          </w:tcPr>
          <w:p w:rsidR="00762021" w:rsidRPr="00835494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12F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62021" w:rsidRPr="00EB1D40" w:rsidP="0076202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3 130 734</w:t>
            </w:r>
          </w:p>
        </w:tc>
        <w:tc>
          <w:tcPr>
            <w:tcW w:w="1267" w:type="dxa"/>
            <w:noWrap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noWrap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noWrap/>
          </w:tcPr>
          <w:p w:rsidR="00762021" w:rsidRPr="00762021" w:rsidP="0076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3 166 541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 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CC50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93BEE" w:rsidRPr="00EB1D40" w:rsidP="0099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93BEE" w:rsidRPr="00C02C76" w:rsidP="00993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993BEE" w:rsidRPr="00C02C76" w:rsidP="00993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993BEE" w:rsidRPr="00C02C76" w:rsidP="00993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993BEE" w:rsidP="00993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993BEE" w:rsidRPr="00C02C76" w:rsidP="00993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Tr="00CC50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BEE" w:rsidRPr="00EB1D40" w:rsidP="0099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15F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15F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15F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15F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</w:tr>
      <w:tr w:rsidTr="00CC50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</w:tcPr>
          <w:p w:rsidR="00993BEE" w:rsidRPr="00433065" w:rsidP="00993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33065">
              <w:rPr>
                <w:rFonts w:ascii="Times New Roman" w:hAnsi="Times New Roman" w:cs="Times New Roman"/>
                <w:sz w:val="24"/>
                <w:szCs w:val="24"/>
              </w:rPr>
              <w:t>v tom: ÚV SR / 06P</w:t>
            </w:r>
          </w:p>
        </w:tc>
        <w:tc>
          <w:tcPr>
            <w:tcW w:w="1267" w:type="dxa"/>
            <w:noWrap/>
            <w:vAlign w:val="center"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371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371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371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noWrap/>
          </w:tcPr>
          <w:p w:rsidR="00993BEE" w:rsidRPr="00433065" w:rsidP="00993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0371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</w:t>
            </w:r>
          </w:p>
        </w:tc>
      </w:tr>
      <w:tr w:rsidTr="00804B0E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</w:tcPr>
          <w:p w:rsidR="00804B0E" w:rsidRPr="00433065" w:rsidP="0080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33065">
              <w:rPr>
                <w:rFonts w:ascii="Times New Roman" w:hAnsi="Times New Roman" w:cs="Times New Roman"/>
                <w:sz w:val="24"/>
                <w:szCs w:val="24"/>
              </w:rPr>
              <w:t>v tom: MV SR</w:t>
            </w:r>
          </w:p>
        </w:tc>
        <w:tc>
          <w:tcPr>
            <w:tcW w:w="1267" w:type="dxa"/>
            <w:noWrap/>
            <w:vAlign w:val="center"/>
          </w:tcPr>
          <w:p w:rsidR="00804B0E" w:rsidRPr="00433065" w:rsidP="0080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33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:rsidR="00804B0E" w:rsidRPr="00433065" w:rsidP="0080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:rsidR="00804B0E" w:rsidRPr="00433065" w:rsidP="0080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vAlign w:val="center"/>
          </w:tcPr>
          <w:p w:rsidR="00804B0E" w:rsidRPr="00433065" w:rsidP="0080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noWrap/>
            <w:vAlign w:val="center"/>
          </w:tcPr>
          <w:p w:rsidR="00804B0E" w:rsidRPr="00433065" w:rsidP="0080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CC50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835494" w:rsidRPr="00EB1D40" w:rsidP="0083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835494" w:rsidRPr="00C02C76" w:rsidP="00835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66 145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835494" w:rsidRPr="00C02C76" w:rsidP="00835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835494" w:rsidRPr="00C02C76" w:rsidP="00835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835494" w:rsidRPr="00C02C76" w:rsidP="00835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:rsidR="00835494" w:rsidRPr="00C02C76" w:rsidP="008354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</w:tr>
      <w:tr w:rsidTr="00CC50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35494" w:rsidRPr="00EB1D40" w:rsidP="0083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835494" w:rsidRPr="00433065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66 145</w:t>
            </w:r>
          </w:p>
        </w:tc>
        <w:tc>
          <w:tcPr>
            <w:tcW w:w="1267" w:type="dxa"/>
            <w:noWrap/>
          </w:tcPr>
          <w:p w:rsidR="00835494" w:rsidRPr="00433065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E3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  <w:noWrap/>
          </w:tcPr>
          <w:p w:rsidR="00835494" w:rsidRPr="00433065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E3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</w:tcPr>
          <w:p w:rsidR="00835494" w:rsidRPr="00433065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E3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  <w:tc>
          <w:tcPr>
            <w:tcW w:w="1267" w:type="dxa"/>
            <w:noWrap/>
          </w:tcPr>
          <w:p w:rsidR="00835494" w:rsidRPr="00433065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E3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88 194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35494" w:rsidRPr="00EB1D40" w:rsidP="0083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33065">
              <w:rPr>
                <w:rFonts w:ascii="Times New Roman" w:hAnsi="Times New Roman" w:cs="Times New Roman"/>
                <w:sz w:val="24"/>
                <w:szCs w:val="24"/>
              </w:rPr>
              <w:t>v tom: ÚV SR / 06P</w:t>
            </w:r>
          </w:p>
        </w:tc>
        <w:tc>
          <w:tcPr>
            <w:tcW w:w="1267" w:type="dxa"/>
            <w:noWrap/>
          </w:tcPr>
          <w:p w:rsidR="00835494" w:rsidRPr="00835494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28 795</w:t>
            </w:r>
          </w:p>
        </w:tc>
        <w:tc>
          <w:tcPr>
            <w:tcW w:w="1267" w:type="dxa"/>
            <w:noWrap/>
          </w:tcPr>
          <w:p w:rsidR="00835494" w:rsidRPr="00835494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35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267" w:type="dxa"/>
            <w:noWrap/>
          </w:tcPr>
          <w:p w:rsidR="00835494" w:rsidRPr="00835494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35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267" w:type="dxa"/>
          </w:tcPr>
          <w:p w:rsidR="00835494" w:rsidRPr="00835494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35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267" w:type="dxa"/>
            <w:noWrap/>
          </w:tcPr>
          <w:p w:rsidR="00835494" w:rsidRPr="00835494" w:rsidP="0083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35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3065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33065">
              <w:rPr>
                <w:rFonts w:ascii="Times New Roman" w:hAnsi="Times New Roman" w:cs="Times New Roman"/>
                <w:sz w:val="24"/>
                <w:szCs w:val="24"/>
              </w:rPr>
              <w:t>v tom: MV SR</w:t>
            </w:r>
          </w:p>
        </w:tc>
        <w:tc>
          <w:tcPr>
            <w:tcW w:w="1267" w:type="dxa"/>
            <w:noWrap/>
            <w:vAlign w:val="center"/>
          </w:tcPr>
          <w:p w:rsidR="00433065" w:rsidRPr="0043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37 350</w:t>
            </w:r>
          </w:p>
        </w:tc>
        <w:tc>
          <w:tcPr>
            <w:tcW w:w="1267" w:type="dxa"/>
            <w:noWrap/>
            <w:vAlign w:val="center"/>
          </w:tcPr>
          <w:p w:rsidR="00433065" w:rsidRPr="0043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267" w:type="dxa"/>
            <w:noWrap/>
            <w:vAlign w:val="center"/>
          </w:tcPr>
          <w:p w:rsidR="00433065" w:rsidRPr="0043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267" w:type="dxa"/>
            <w:vAlign w:val="center"/>
          </w:tcPr>
          <w:p w:rsidR="00433065" w:rsidRPr="00433065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267" w:type="dxa"/>
            <w:noWrap/>
            <w:vAlign w:val="center"/>
          </w:tcPr>
          <w:p w:rsidR="00433065" w:rsidRPr="004330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49 800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vAlign w:val="center"/>
          </w:tcPr>
          <w:p w:rsidR="009D5A1C" w:rsidRPr="00C02C76" w:rsidP="009D5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D5A1C" w:rsidRPr="00C02C7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C02C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E0818" w:rsidRPr="00224E88" w:rsidP="003E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2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E0818" w:rsidRPr="00762021" w:rsidP="004C2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C2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130 734</w:t>
            </w:r>
          </w:p>
        </w:tc>
        <w:tc>
          <w:tcPr>
            <w:tcW w:w="1267" w:type="dxa"/>
            <w:shd w:val="clear" w:color="auto" w:fill="C0C0C0"/>
            <w:noWrap/>
          </w:tcPr>
          <w:p w:rsidR="003E0818" w:rsidRPr="00762021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  <w:noWrap/>
          </w:tcPr>
          <w:p w:rsidR="003E0818" w:rsidRPr="00762021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</w:tcPr>
          <w:p w:rsidR="003E0818" w:rsidRPr="00762021" w:rsidP="003E08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  <w:tc>
          <w:tcPr>
            <w:tcW w:w="1267" w:type="dxa"/>
            <w:shd w:val="clear" w:color="auto" w:fill="C0C0C0"/>
            <w:noWrap/>
          </w:tcPr>
          <w:p w:rsidR="003E0818" w:rsidRPr="00762021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62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3 166 541</w:t>
            </w:r>
          </w:p>
        </w:tc>
      </w:tr>
      <w:tr w:rsidTr="00433E5D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D5A1C" w:rsidRPr="00EB1D4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1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D5A1C" w:rsidRPr="005712B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D5A1C" w:rsidRPr="005712B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D5A1C" w:rsidRPr="005712B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:rsidR="009D5A1C" w:rsidRPr="005712B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D5A1C" w:rsidRPr="005712B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Tr="00990F7F">
        <w:tblPrEx>
          <w:tblW w:w="10996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3E0818" w:rsidRPr="00224E88" w:rsidP="003E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2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E0818" w:rsidRPr="005712BC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E0818" w:rsidRPr="005712BC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E0818" w:rsidRPr="005712BC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</w:tcPr>
          <w:p w:rsidR="003E0818" w:rsidRPr="005712BC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E0818" w:rsidRPr="005712BC" w:rsidP="003E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1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2663FE" w:rsidRPr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F0185" w:rsidRPr="00BF0185" w:rsidP="0050706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</w:pPr>
      <w:r w:rsidRPr="0016154B">
        <w:rPr>
          <w:bCs/>
        </w:rPr>
        <w:t>Pozitívne efekty sa predpokladajú najmä na strane príj</w:t>
      </w:r>
      <w:r w:rsidR="00507069">
        <w:rPr>
          <w:bCs/>
        </w:rPr>
        <w:t xml:space="preserve">mov štátneho rozpočtu plynúcich </w:t>
      </w:r>
      <w:r w:rsidRPr="0016154B">
        <w:rPr>
          <w:bCs/>
        </w:rPr>
        <w:t>z tvorby nových pracovných miest a podpory realizácie investícií. Pôjde predovš</w:t>
      </w:r>
      <w:r>
        <w:rPr>
          <w:bCs/>
        </w:rPr>
        <w:t xml:space="preserve">etkým o príjmy z priamych daní a nepriamych daní. </w:t>
      </w:r>
      <w:r w:rsidR="00785879">
        <w:t xml:space="preserve">Zároveň v spojitosti s nárastom zamestnanosti možno </w:t>
      </w:r>
      <w:r w:rsidRPr="00E04519" w:rsidR="00785879">
        <w:t xml:space="preserve">očakávať pozitívny vplyv na </w:t>
      </w:r>
      <w:r w:rsidRPr="005F1A60" w:rsidR="00785879">
        <w:t>rozpočet verejnej správy v podobe poklesu výdavkov na podporu sociálne odkázaných domácností</w:t>
      </w:r>
      <w:r w:rsidRPr="005F1A60" w:rsidR="00785879">
        <w:rPr>
          <w:bCs/>
        </w:rPr>
        <w:t xml:space="preserve"> v najmenej rozvinutých okresoch. </w:t>
      </w:r>
      <w:r w:rsidRPr="005F1A60">
        <w:rPr>
          <w:bCs/>
        </w:rPr>
        <w:t xml:space="preserve">Výšku príjmov v súčasnosti nie je možné vyčísliť. </w:t>
      </w:r>
      <w:r w:rsidR="003E0818">
        <w:rPr>
          <w:bCs/>
        </w:rPr>
        <w:t>Výdavky súvisiace s realizáciou zákona budú zabezpečené v rámci limitov rozpočtu verejnej správy na roky 2018 až 2020.</w:t>
      </w:r>
    </w:p>
    <w:p w:rsidR="00CC3C3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C3C3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1761F1" w:rsidRPr="00593A40" w:rsidP="0017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93A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BF0185" w:rsidRPr="00593A4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F0185" w:rsidRPr="00997335" w:rsidP="00BF0185">
      <w:pPr>
        <w:jc w:val="both"/>
        <w:rPr>
          <w:rStyle w:val="PlaceholderText"/>
          <w:rFonts w:cs="Times New Roman"/>
          <w:color w:val="000000"/>
          <w:sz w:val="24"/>
          <w:szCs w:val="24"/>
        </w:rPr>
      </w:pPr>
      <w:r w:rsidRPr="00997335">
        <w:rPr>
          <w:rStyle w:val="PlaceholderText"/>
          <w:rFonts w:cs="Times New Roman"/>
          <w:color w:val="000000"/>
          <w:sz w:val="24"/>
          <w:szCs w:val="24"/>
        </w:rPr>
        <w:t xml:space="preserve">Cieľom predkladaného návrhu zákona je rozšíriť pôsobnosť zákona č. 336/2015 Z. z. o podpore najmenej </w:t>
      </w:r>
      <w:r w:rsidRPr="00997335">
        <w:rPr>
          <w:rFonts w:ascii="Times New Roman" w:hAnsi="Times New Roman" w:cs="Times New Roman"/>
          <w:sz w:val="24"/>
          <w:szCs w:val="24"/>
        </w:rPr>
        <w:t xml:space="preserve">rozvinutých okresov a o zmene a doplnení niektorých zákonov v znení zákona </w:t>
      </w:r>
      <w:r w:rsidR="005F1A60">
        <w:rPr>
          <w:rFonts w:ascii="Times New Roman" w:hAnsi="Times New Roman" w:cs="Times New Roman"/>
          <w:sz w:val="24"/>
          <w:szCs w:val="24"/>
        </w:rPr>
        <w:br/>
      </w:r>
      <w:r w:rsidRPr="00997335">
        <w:rPr>
          <w:rFonts w:ascii="Times New Roman" w:hAnsi="Times New Roman" w:cs="Times New Roman"/>
          <w:sz w:val="24"/>
          <w:szCs w:val="24"/>
        </w:rPr>
        <w:t>č. 378/2016 Z. z</w:t>
      </w:r>
      <w:r w:rsidRPr="00997335">
        <w:rPr>
          <w:rStyle w:val="PlaceholderText"/>
          <w:rFonts w:cs="Times New Roman"/>
          <w:color w:val="000000"/>
          <w:sz w:val="24"/>
          <w:szCs w:val="24"/>
        </w:rPr>
        <w:t xml:space="preserve">. na ďalšie zaostávajúce okresy a to </w:t>
      </w:r>
      <w:r w:rsidRPr="00997335">
        <w:rPr>
          <w:rStyle w:val="PlaceholderText"/>
          <w:color w:val="000000"/>
          <w:sz w:val="24"/>
          <w:szCs w:val="24"/>
        </w:rPr>
        <w:t xml:space="preserve">zmenou výpočtu miery evidovanej nezamestnanosti v Slovenskej republike pre zápis okresu do zoznamu najmenej rozvinutých okresov z 1,6-násobku priemernej miery evidovanej nezamestnanosti na jej </w:t>
      </w:r>
      <w:r w:rsidR="002E789E">
        <w:rPr>
          <w:rStyle w:val="PlaceholderText"/>
          <w:color w:val="000000"/>
          <w:sz w:val="24"/>
          <w:szCs w:val="24"/>
        </w:rPr>
        <w:br/>
      </w:r>
      <w:r w:rsidR="003E0818">
        <w:rPr>
          <w:rStyle w:val="PlaceholderText"/>
          <w:color w:val="000000"/>
          <w:sz w:val="24"/>
          <w:szCs w:val="24"/>
        </w:rPr>
        <w:t>1,5</w:t>
      </w:r>
      <w:r w:rsidRPr="005F1A60">
        <w:rPr>
          <w:rStyle w:val="PlaceholderText"/>
          <w:color w:val="000000"/>
          <w:sz w:val="24"/>
          <w:szCs w:val="24"/>
        </w:rPr>
        <w:t>-násobok</w:t>
      </w:r>
      <w:r w:rsidRPr="00997335">
        <w:rPr>
          <w:rStyle w:val="PlaceholderText"/>
          <w:color w:val="000000"/>
          <w:sz w:val="24"/>
          <w:szCs w:val="24"/>
        </w:rPr>
        <w:t xml:space="preserve">. </w:t>
      </w:r>
    </w:p>
    <w:p w:rsidR="007D5748" w:rsidRPr="00FF6F9E" w:rsidP="00FF6F9E">
      <w:pPr>
        <w:ind w:firstLine="708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FF6F9E">
        <w:rPr>
          <w:rStyle w:val="PlaceholderText"/>
          <w:rFonts w:cs="Times New Roman"/>
          <w:color w:val="000000"/>
          <w:sz w:val="24"/>
          <w:szCs w:val="24"/>
        </w:rPr>
        <w:t xml:space="preserve">Predkladaný návrh zákona rozširuje okruh oprávnených prijímateľov regionálneho príspevku o fyzické osoby – podnikateľov, 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>upravuje spôsob kreovania</w:t>
      </w:r>
      <w:r w:rsidR="00C67CB0">
        <w:rPr>
          <w:rStyle w:val="PlaceholderText"/>
          <w:rFonts w:cs="Times New Roman"/>
          <w:color w:val="000000"/>
          <w:sz w:val="24"/>
          <w:szCs w:val="24"/>
        </w:rPr>
        <w:t>, pôsobnosť a zloženie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 xml:space="preserve"> Rady</w:t>
      </w:r>
      <w:r w:rsidR="00C67CB0">
        <w:rPr>
          <w:rStyle w:val="PlaceholderText"/>
          <w:rFonts w:cs="Times New Roman"/>
          <w:color w:val="000000"/>
          <w:sz w:val="24"/>
          <w:szCs w:val="24"/>
        </w:rPr>
        <w:t xml:space="preserve"> pre rozvoj najmenej rozvinutých okresov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 xml:space="preserve"> (ďalej len „rada“), </w:t>
      </w:r>
      <w:r w:rsidRPr="00FF6F9E" w:rsidR="00FF6F9E">
        <w:rPr>
          <w:rFonts w:ascii="Times New Roman" w:hAnsi="Times New Roman" w:cs="Times New Roman"/>
          <w:sz w:val="24"/>
          <w:szCs w:val="24"/>
        </w:rPr>
        <w:t>pôsobnosť rady a</w:t>
      </w:r>
      <w:r w:rsidR="00FF6F9E">
        <w:rPr>
          <w:rFonts w:ascii="Times New Roman" w:hAnsi="Times New Roman" w:cs="Times New Roman"/>
          <w:sz w:val="24"/>
          <w:szCs w:val="24"/>
        </w:rPr>
        <w:t xml:space="preserve"> vytvorenie </w:t>
      </w:r>
      <w:r w:rsidRPr="00FF6F9E" w:rsidR="00FF6F9E">
        <w:rPr>
          <w:rFonts w:ascii="Times New Roman" w:hAnsi="Times New Roman" w:cs="Times New Roman"/>
          <w:sz w:val="24"/>
          <w:szCs w:val="24"/>
        </w:rPr>
        <w:t xml:space="preserve">výborov na okresnej úrovni 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>a  pôsobnosť Úradu vlády Slovenskej republiky a okresných úradov v sídle najmenej rozvinutých okresov. Návrh zakotvuje aj ustanovenia o</w:t>
      </w:r>
      <w:r w:rsidR="00FF6F9E">
        <w:rPr>
          <w:rStyle w:val="PlaceholderText"/>
          <w:rFonts w:cs="Times New Roman"/>
          <w:color w:val="000000"/>
          <w:sz w:val="24"/>
          <w:szCs w:val="24"/>
        </w:rPr>
        <w:t> zozname ročných priorít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>, na základe ktorého sa má poskytovať regionálny príspevok oprávneným prijímateľom</w:t>
      </w:r>
      <w:r w:rsidR="00C67CB0">
        <w:rPr>
          <w:rStyle w:val="PlaceholderText"/>
          <w:rFonts w:cs="Times New Roman"/>
          <w:color w:val="000000"/>
          <w:sz w:val="24"/>
          <w:szCs w:val="24"/>
        </w:rPr>
        <w:t xml:space="preserve"> a podmienky, za ktorých je možné regionálny príspevok poskytnúť</w:t>
      </w:r>
      <w:r w:rsidRPr="00FF6F9E" w:rsidR="00FF6F9E">
        <w:rPr>
          <w:rStyle w:val="PlaceholderText"/>
          <w:rFonts w:cs="Times New Roman"/>
          <w:color w:val="000000"/>
          <w:sz w:val="24"/>
          <w:szCs w:val="24"/>
        </w:rPr>
        <w:t xml:space="preserve">. 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9D6F4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BF018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B508F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0185" w:rsidP="00BF0185">
      <w:pPr>
        <w:pStyle w:val="NormalWeb"/>
        <w:spacing w:before="0" w:beforeAutospacing="0" w:after="0" w:afterAutospacing="0"/>
      </w:pPr>
      <w:r>
        <w:rPr>
          <w:b/>
          <w:bCs/>
        </w:rPr>
        <w:t>2.2.3. Predpoklady vývoja objemu aktivít:</w:t>
      </w:r>
    </w:p>
    <w:p w:rsidR="00BF0185" w:rsidRPr="007D5748" w:rsidP="00BF0185">
      <w:pPr>
        <w:pStyle w:val="NormalWeb"/>
        <w:spacing w:before="0" w:beforeAutospacing="0" w:after="0" w:afterAutospacing="0"/>
      </w:pPr>
      <w:r>
        <w:t> </w:t>
      </w:r>
    </w:p>
    <w:p w:rsidR="00785879" w:rsidRPr="007D5748" w:rsidP="00785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85879" w:rsidRPr="007D5748" w:rsidP="00785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0"/>
        <w:gridCol w:w="1134"/>
        <w:gridCol w:w="1134"/>
        <w:gridCol w:w="1134"/>
        <w:gridCol w:w="1134"/>
      </w:tblGrid>
      <w:tr w:rsidTr="006D065B"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Tr="006D065B">
        <w:tblPrEx>
          <w:tblW w:w="0" w:type="auto"/>
          <w:tblInd w:w="78" w:type="dxa"/>
          <w:tblLayout w:type="fixed"/>
          <w:tblLook w:val="0000"/>
        </w:tblPrEx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Tr="006D065B">
        <w:tblPrEx>
          <w:tblW w:w="0" w:type="auto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Tr="006D065B">
        <w:tblPrEx>
          <w:tblW w:w="0" w:type="auto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Tr="006D065B">
        <w:tblPrEx>
          <w:tblW w:w="0" w:type="auto"/>
          <w:tblInd w:w="78" w:type="dxa"/>
          <w:tblLayout w:type="fixed"/>
          <w:tblLook w:val="0000"/>
        </w:tblPrEx>
        <w:trPr>
          <w:trHeight w:val="70"/>
        </w:trPr>
        <w:tc>
          <w:tcPr>
            <w:tcW w:w="4530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85879" w:rsidRPr="007D5748" w:rsidP="006D0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85879" w:rsidRPr="002E789E" w:rsidP="00785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789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Pozitívne efekty sa predpokladajú najmä na strane príjmov štátneho rozpočtu plynúcich</w:t>
      </w:r>
      <w:r w:rsidR="005F11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2E789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tvorby nových pracovných miest a podpory realizácie investícií. Pôjde predovšetkým o príjmy z priamych daní a nepriamych daní. </w:t>
      </w:r>
      <w:r w:rsidRPr="002E789E">
        <w:rPr>
          <w:rFonts w:ascii="Times New Roman" w:hAnsi="Times New Roman" w:cs="Times New Roman"/>
          <w:sz w:val="24"/>
          <w:szCs w:val="24"/>
        </w:rPr>
        <w:t>Zároveň v spojitosti s nárastom zamestnanosti možno očakávať pozitívny vplyv na rozpočet verejnej správy v podobe poklesu výdavkov na podporu sociálne odkázaných domácností</w:t>
      </w:r>
      <w:r w:rsidRPr="002E789E">
        <w:rPr>
          <w:rFonts w:ascii="Times New Roman" w:hAnsi="Times New Roman" w:cs="Times New Roman"/>
          <w:bCs/>
          <w:sz w:val="24"/>
          <w:szCs w:val="24"/>
        </w:rPr>
        <w:t xml:space="preserve"> v najmenej rozvinutých okresoch. </w:t>
      </w:r>
      <w:r w:rsidRPr="002E789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Výšku príjmov v súčasnosti nie je možné vyčísliť. </w:t>
      </w:r>
    </w:p>
    <w:p w:rsidR="000B2EB3" w:rsidP="000B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0451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 výpočte vplyvov na verejn</w:t>
      </w:r>
      <w:r w:rsidRPr="00E0451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</w:t>
      </w:r>
      <w:r w:rsidRPr="00E04519" w:rsidR="002E789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financie sa vychádzalo </w:t>
      </w:r>
      <w:r w:rsidRPr="00E0451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 výpočtov vplyvov na verejné financie dvanástich schválených Akčných plánov rozvoja okresu.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0B2EB3" w:rsidRPr="00357820" w:rsidP="000B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sectPr w:rsidSect="00B7158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4.1</w:t>
      </w:r>
    </w:p>
    <w:p w:rsidR="007D5748" w:rsidRPr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ÚV SR</w:t>
      </w:r>
    </w:p>
    <w:tbl>
      <w:tblPr>
        <w:tblpPr w:leftFromText="141" w:rightFromText="141" w:vertAnchor="text" w:horzAnchor="page" w:tblpX="629" w:tblpY="2"/>
        <w:tblW w:w="15444" w:type="dxa"/>
        <w:tblCellMar>
          <w:left w:w="70" w:type="dxa"/>
          <w:right w:w="70" w:type="dxa"/>
        </w:tblCellMar>
        <w:tblLook w:val="0000"/>
      </w:tblPr>
      <w:tblGrid>
        <w:gridCol w:w="5524"/>
        <w:gridCol w:w="1540"/>
        <w:gridCol w:w="1540"/>
        <w:gridCol w:w="1540"/>
        <w:gridCol w:w="1540"/>
        <w:gridCol w:w="1540"/>
        <w:gridCol w:w="2220"/>
      </w:tblGrid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92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2F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P="009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B71586" w:rsidP="009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F" w:rsidRPr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1 178 330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70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1 197 336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A647D1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2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1 197 336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A647D1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2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1 197 336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0" w:rsidRPr="00A647D1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21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1 197 336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1550F6" w:rsidP="004E2B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160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1550F6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1550F6" w:rsidP="004E2B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71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71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35 228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71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35 228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A647D1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71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B1C" w:rsidRPr="001550F6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Odvody pre zamestnancov sekcie regionálneho rozvoja a zamestnancov mimopracovného pomeru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40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123 714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993BEE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47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123 714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0C0" w:rsidRPr="00993BEE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47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123 714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0" w:rsidRPr="00993BEE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47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123 714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3" w:rsidRPr="007D5748" w:rsidP="00C0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V tom: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23" w:rsidRPr="00A647D1" w:rsidP="00FE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23" w:rsidRPr="00A647D1" w:rsidP="00FE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23" w:rsidRPr="00A647D1" w:rsidP="00FE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623" w:rsidRPr="00A647D1" w:rsidP="00FE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3" w:rsidRPr="00A647D1" w:rsidP="00FE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623" w:rsidRPr="007D5748" w:rsidP="00FE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Pr="00C006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631001 Tuzemské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cestovné náhrady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23 500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Pr="00C006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631001 Tuzemské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cestovné náhrady </w:t>
            </w:r>
            <w:r w:rsidR="006B58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paušály</w:t>
            </w:r>
            <w:r w:rsidR="006B58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expertov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4279AC" w:rsidP="0053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4279AC" w:rsidP="0053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4279AC" w:rsidP="0053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26 314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4279AC" w:rsidP="0053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26 314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4279AC" w:rsidP="0053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26 314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B1C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Pr="00C006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631002 Zahraničné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cestovné náhrady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Pr="008954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636001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Nájomné za nájom b</w:t>
            </w:r>
            <w:r w:rsidRPr="008954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udov, objektov alebo ich častí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07522F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Pr="008954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633006 Všeobecný materiál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960183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12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177A6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A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634001 Palivo, mazivá, oleje, špeciálne kvapaliny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64" w:rsidRPr="004279AC" w:rsidP="0053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264" w:rsidRPr="007D5748" w:rsidP="0053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A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  <w:r w:rsidRPr="00177A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</w:t>
            </w:r>
            <w:r w:rsidRPr="00177A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Odmeny zamestnancov mimopracovného pomeru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46 800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62 400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62 400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62 400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62 400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1 000 000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4279AC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4279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1" w:name="OLE_LINK4"/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1 902 000</w:t>
            </w:r>
            <w:bookmarkEnd w:id="1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1 902 000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1 902 000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1 902 000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A647D1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7A68" w:rsidRPr="00A647D1" w:rsidP="0017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A64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A68" w:rsidRPr="007D5748" w:rsidP="0017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6070C0">
        <w:tblPrEx>
          <w:tblW w:w="1544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3 080 330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70C0" w:rsidRPr="006070C0" w:rsidP="006070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70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3 099 336</w:t>
            </w:r>
          </w:p>
          <w:p w:rsidR="006070C0" w:rsidRPr="009C6823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70C0" w:rsidRPr="009C6823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573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3 099 336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70C0" w:rsidRPr="009C6823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573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3 099 336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70C0" w:rsidRPr="009C6823" w:rsidP="0060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573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3 099 336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070C0" w:rsidRPr="007D5748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5F1187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28F5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</w:p>
    <w:p w:rsidR="007D28F5" w:rsidRPr="007D5748" w:rsidP="007D28F5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</w:t>
      </w:r>
      <w:r w:rsidR="006D065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.2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28F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MV</w:t>
      </w:r>
      <w:r w:rsidR="007D28F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SR</w:t>
      </w:r>
    </w:p>
    <w:tbl>
      <w:tblPr>
        <w:tblpPr w:leftFromText="141" w:rightFromText="141" w:vertAnchor="text" w:horzAnchor="page" w:tblpX="629" w:tblpY="2"/>
        <w:tblW w:w="15590" w:type="dxa"/>
        <w:tblCellMar>
          <w:left w:w="70" w:type="dxa"/>
          <w:right w:w="70" w:type="dxa"/>
        </w:tblCellMar>
        <w:tblLook w:val="0000"/>
      </w:tblPr>
      <w:tblGrid>
        <w:gridCol w:w="5665"/>
        <w:gridCol w:w="1540"/>
        <w:gridCol w:w="1540"/>
        <w:gridCol w:w="1540"/>
        <w:gridCol w:w="1540"/>
        <w:gridCol w:w="1545"/>
        <w:gridCol w:w="2220"/>
      </w:tblGrid>
      <w:tr w:rsidTr="0007522F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Tr="0007522F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92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2F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B71586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F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50 404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67 205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Päť nových zamestnancov vykonávajúcich pôsobnosť v oblasti podpory regionálneho rozvoja v sídlach okresných úradov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piatich nových najmenej rozvinutých okresov.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7A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37 350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49 800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49 800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07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49 800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7A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7A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13 054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17 405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P="007A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17 405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07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17 405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7A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4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E26A61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17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17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2178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7522F" w:rsidRPr="00217838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17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5590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50 404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E04519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22F" w:rsidP="0089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67 205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522F" w:rsidRPr="00E04519" w:rsidP="0007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67 205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7522F" w:rsidRPr="007D5748" w:rsidP="0089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35B81" w:rsidRPr="007D5748" w:rsidP="00D35B8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5712BC" w:rsidRPr="007D5748" w:rsidP="00C02C76">
      <w:pPr>
        <w:ind w:left="1132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</w:t>
      </w:r>
      <w:r w:rsidR="00060C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.1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5712BC" w:rsidRPr="007D5748" w:rsidP="005712B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ÚV SR</w:t>
      </w:r>
    </w:p>
    <w:tbl>
      <w:tblPr>
        <w:tblW w:w="15846" w:type="dxa"/>
        <w:tblInd w:w="-784" w:type="dxa"/>
        <w:tblCellMar>
          <w:left w:w="70" w:type="dxa"/>
          <w:right w:w="70" w:type="dxa"/>
        </w:tblCellMar>
        <w:tblLook w:val="0000"/>
      </w:tblPr>
      <w:tblGrid>
        <w:gridCol w:w="2262"/>
        <w:gridCol w:w="1778"/>
        <w:gridCol w:w="1559"/>
        <w:gridCol w:w="1418"/>
        <w:gridCol w:w="1418"/>
        <w:gridCol w:w="1167"/>
        <w:gridCol w:w="177"/>
        <w:gridCol w:w="686"/>
        <w:gridCol w:w="27"/>
        <w:gridCol w:w="513"/>
        <w:gridCol w:w="22"/>
        <w:gridCol w:w="7"/>
        <w:gridCol w:w="1366"/>
        <w:gridCol w:w="27"/>
        <w:gridCol w:w="133"/>
        <w:gridCol w:w="2431"/>
        <w:gridCol w:w="20"/>
        <w:gridCol w:w="7"/>
        <w:gridCol w:w="600"/>
        <w:gridCol w:w="228"/>
      </w:tblGrid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835" w:type="dxa"/>
          <w:cantSplit/>
          <w:trHeight w:val="619"/>
        </w:trPr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541A" w:rsidRPr="007D5748" w:rsidP="0089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541A" w:rsidRPr="007D5748" w:rsidP="0088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541A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541A" w:rsidRPr="007D5748" w:rsidP="0089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1A" w:rsidRPr="007D5748" w:rsidP="001B3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1A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1A" w:rsidRPr="007D5748" w:rsidP="00885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885366" w:rsidP="0088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885366" w:rsidP="0088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RPr="00885366" w:rsidP="001B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1A" w:rsidP="0088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1A" w:rsidRPr="00885366" w:rsidP="0088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41A" w:rsidRPr="007D5748" w:rsidP="0088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1 066,49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C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1 066,49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C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1 066,49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C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1 066,49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C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1 066,49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07F" w:rsidRPr="007D5748" w:rsidP="00CC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7F" w:rsidRPr="007D5748" w:rsidP="00CC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4E43E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E4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066,49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4E43E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0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1 066,49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4E43E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0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1 066,49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07F" w:rsidRPr="004E43E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0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1 066,49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7F" w:rsidRPr="004E43EF" w:rsidP="00CC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07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1 066,49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07F" w:rsidRPr="007D5748" w:rsidP="00CC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RPr="007D5748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RPr="007D5748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73 622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RPr="007D5748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73 622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73 622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1C" w:rsidRPr="007D5748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73 622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424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5D7925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5D7925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5D7925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5D7925" w:rsidP="00D9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38 394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460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26 421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866E0D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26 421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866E0D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912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866E0D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912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B1C" w:rsidRPr="00866E0D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912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C" w:rsidRPr="00866E0D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912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35 228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B1C" w:rsidRPr="007D5748" w:rsidP="004E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620 pre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4E2B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92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13 41</w:t>
            </w:r>
            <w:r w:rsidR="004E2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92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13 41</w:t>
            </w:r>
            <w:r w:rsidR="004E2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0AE" w:rsidRPr="00D920AE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92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13 41</w:t>
            </w:r>
            <w:r w:rsidR="004E2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AE" w:rsidRPr="00D920AE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92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13 41</w:t>
            </w:r>
            <w:r w:rsidR="004E2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AE" w:rsidRPr="007D5748" w:rsidP="00D9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zamestnanci sekcie regionálneho rozvoja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5" w:rsidRPr="007D5748" w:rsidP="005D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="00C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 toho 620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 637027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925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925" w:rsidRPr="005D7925" w:rsidP="004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21 80</w:t>
            </w:r>
            <w:r w:rsidR="004E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925" w:rsidRPr="005D7925" w:rsidP="005D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21 80</w:t>
            </w:r>
            <w:r w:rsidR="004E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925" w:rsidRPr="005D7925" w:rsidP="005D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D7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21 809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25" w:rsidRPr="005D7925" w:rsidP="005D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D7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21 809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925" w:rsidRPr="007D5748" w:rsidP="001B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zamestnanci mimopracovného pomeru - experti</w:t>
            </w: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4"/>
          <w:wAfter w:w="855" w:type="dxa"/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2"/>
          <w:wAfter w:w="828" w:type="dxa"/>
          <w:trHeight w:val="25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89541A" w:rsidRPr="007D5748" w:rsidP="006D065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89541A" w:rsidRPr="007D5748" w:rsidP="006D065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39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D920AE">
        <w:tblPrEx>
          <w:tblW w:w="15846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97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9541A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2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28F5" w:rsidRPr="007D5748" w:rsidP="000769A4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5</w:t>
      </w:r>
      <w:r w:rsidR="00060C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.2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28F5" w:rsidRPr="007D5748" w:rsidP="007D28F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MV SR</w:t>
      </w:r>
    </w:p>
    <w:tbl>
      <w:tblPr>
        <w:tblW w:w="17815" w:type="dxa"/>
        <w:tblInd w:w="-784" w:type="dxa"/>
        <w:tblCellMar>
          <w:left w:w="70" w:type="dxa"/>
          <w:right w:w="70" w:type="dxa"/>
        </w:tblCellMar>
        <w:tblLook w:val="0000"/>
      </w:tblPr>
      <w:tblGrid>
        <w:gridCol w:w="2381"/>
        <w:gridCol w:w="1800"/>
        <w:gridCol w:w="1698"/>
        <w:gridCol w:w="309"/>
        <w:gridCol w:w="374"/>
        <w:gridCol w:w="880"/>
        <w:gridCol w:w="444"/>
        <w:gridCol w:w="1115"/>
        <w:gridCol w:w="1266"/>
        <w:gridCol w:w="293"/>
        <w:gridCol w:w="1495"/>
        <w:gridCol w:w="64"/>
        <w:gridCol w:w="656"/>
        <w:gridCol w:w="1698"/>
        <w:gridCol w:w="1335"/>
        <w:gridCol w:w="387"/>
        <w:gridCol w:w="630"/>
        <w:gridCol w:w="990"/>
      </w:tblGrid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237B9" w:rsidRPr="007D5748" w:rsidP="004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4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RPr="007D5748" w:rsidP="0092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RPr="007D5748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RPr="007D5748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RPr="007D5748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9" w:rsidRPr="007D5748" w:rsidP="0092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866E0D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Päť nových zamestnancov vykonávajúcich pôsobnosť v oblasti podpory regionálneho rozvoja v sídlach okresných úradov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piatich nových najmenej rozvinutých okresov.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85366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85366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830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50 404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37B9" w:rsidRPr="007D5748" w:rsidP="006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67 205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37 350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424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37 350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49 800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460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13 054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gridAfter w:val="3"/>
          <w:wAfter w:w="2007" w:type="dxa"/>
          <w:trHeight w:val="255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A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1513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1513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66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9" w:rsidRPr="00866E0D" w:rsidP="0086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17 405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37B9" w:rsidRPr="007D5748" w:rsidP="008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61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6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37B9" w:rsidRPr="007D5748" w:rsidP="006D065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</w:p>
        </w:tc>
        <w:tc>
          <w:tcPr>
            <w:tcW w:w="138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:rsidR="009237B9" w:rsidRPr="007D5748" w:rsidP="006D065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Tr="00433E5D">
        <w:tblPrEx>
          <w:tblW w:w="17815" w:type="dxa"/>
          <w:tblInd w:w="-784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3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37B9" w:rsidRPr="007D5748" w:rsidP="006D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712BC" w:rsidRPr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sectPr w:rsidSect="00593A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990F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00DE">
      <w:rPr>
        <w:noProof/>
      </w:rPr>
      <w:t>3</w:t>
    </w:r>
    <w:r>
      <w:fldChar w:fldCharType="end"/>
    </w:r>
  </w:p>
  <w:p w:rsidR="00990F7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990F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 w:rsidP="00B71586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990F7F" w:rsidRPr="00EB59C8" w:rsidP="00B71586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 w:rsidRPr="0024067A">
    <w:pPr>
      <w:pStyle w:val="Header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F7F" w:rsidRPr="000A15AE" w:rsidP="00B71586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3710E"/>
    <w:rsid w:val="000425C4"/>
    <w:rsid w:val="00057135"/>
    <w:rsid w:val="00060C07"/>
    <w:rsid w:val="000746C2"/>
    <w:rsid w:val="0007522F"/>
    <w:rsid w:val="000769A4"/>
    <w:rsid w:val="0009123D"/>
    <w:rsid w:val="000A15AE"/>
    <w:rsid w:val="000B2EB3"/>
    <w:rsid w:val="000D0FA9"/>
    <w:rsid w:val="000D14C4"/>
    <w:rsid w:val="000D25AD"/>
    <w:rsid w:val="000D7C39"/>
    <w:rsid w:val="001070F2"/>
    <w:rsid w:val="001127A8"/>
    <w:rsid w:val="00115CAA"/>
    <w:rsid w:val="001550F6"/>
    <w:rsid w:val="0016048E"/>
    <w:rsid w:val="0016154B"/>
    <w:rsid w:val="00170D2B"/>
    <w:rsid w:val="00171BF3"/>
    <w:rsid w:val="00173D19"/>
    <w:rsid w:val="001761F1"/>
    <w:rsid w:val="00177A68"/>
    <w:rsid w:val="00183BCE"/>
    <w:rsid w:val="001B085B"/>
    <w:rsid w:val="001B3564"/>
    <w:rsid w:val="001D4E90"/>
    <w:rsid w:val="00200898"/>
    <w:rsid w:val="002016E5"/>
    <w:rsid w:val="00212894"/>
    <w:rsid w:val="00217838"/>
    <w:rsid w:val="00224E88"/>
    <w:rsid w:val="0024067A"/>
    <w:rsid w:val="00264C14"/>
    <w:rsid w:val="002663FE"/>
    <w:rsid w:val="00286567"/>
    <w:rsid w:val="002A73ED"/>
    <w:rsid w:val="002E2696"/>
    <w:rsid w:val="002E789E"/>
    <w:rsid w:val="002F727A"/>
    <w:rsid w:val="00317B90"/>
    <w:rsid w:val="003400EC"/>
    <w:rsid w:val="00347027"/>
    <w:rsid w:val="00357820"/>
    <w:rsid w:val="003800DE"/>
    <w:rsid w:val="0039584A"/>
    <w:rsid w:val="003C3AA3"/>
    <w:rsid w:val="003E0818"/>
    <w:rsid w:val="004279AC"/>
    <w:rsid w:val="00433065"/>
    <w:rsid w:val="00433E5D"/>
    <w:rsid w:val="004427EA"/>
    <w:rsid w:val="004668B0"/>
    <w:rsid w:val="004B12E3"/>
    <w:rsid w:val="004B1E8C"/>
    <w:rsid w:val="004C2FE7"/>
    <w:rsid w:val="004C3231"/>
    <w:rsid w:val="004C6E75"/>
    <w:rsid w:val="004E2B1C"/>
    <w:rsid w:val="004E43EF"/>
    <w:rsid w:val="004E5E26"/>
    <w:rsid w:val="005005EC"/>
    <w:rsid w:val="00507069"/>
    <w:rsid w:val="00532264"/>
    <w:rsid w:val="005712BC"/>
    <w:rsid w:val="00593A40"/>
    <w:rsid w:val="005B7BDE"/>
    <w:rsid w:val="005D7925"/>
    <w:rsid w:val="005F1187"/>
    <w:rsid w:val="005F1A60"/>
    <w:rsid w:val="006070C0"/>
    <w:rsid w:val="00642A4E"/>
    <w:rsid w:val="0065728E"/>
    <w:rsid w:val="00666896"/>
    <w:rsid w:val="00671A09"/>
    <w:rsid w:val="006B5881"/>
    <w:rsid w:val="006C605A"/>
    <w:rsid w:val="006D065B"/>
    <w:rsid w:val="00723713"/>
    <w:rsid w:val="007246BD"/>
    <w:rsid w:val="00735E26"/>
    <w:rsid w:val="00745DA0"/>
    <w:rsid w:val="00762021"/>
    <w:rsid w:val="00785879"/>
    <w:rsid w:val="00791F5C"/>
    <w:rsid w:val="007A4E62"/>
    <w:rsid w:val="007A5868"/>
    <w:rsid w:val="007B2723"/>
    <w:rsid w:val="007B401B"/>
    <w:rsid w:val="007B7777"/>
    <w:rsid w:val="007D28F5"/>
    <w:rsid w:val="007D5748"/>
    <w:rsid w:val="00804B0E"/>
    <w:rsid w:val="00812F5B"/>
    <w:rsid w:val="008148CD"/>
    <w:rsid w:val="00826870"/>
    <w:rsid w:val="00835494"/>
    <w:rsid w:val="0085732D"/>
    <w:rsid w:val="00866E0D"/>
    <w:rsid w:val="00885366"/>
    <w:rsid w:val="008868A6"/>
    <w:rsid w:val="00892D80"/>
    <w:rsid w:val="0089541A"/>
    <w:rsid w:val="008A5433"/>
    <w:rsid w:val="008A5A82"/>
    <w:rsid w:val="008D339D"/>
    <w:rsid w:val="008E2736"/>
    <w:rsid w:val="008E3EE3"/>
    <w:rsid w:val="00900EFC"/>
    <w:rsid w:val="009237B9"/>
    <w:rsid w:val="009579B0"/>
    <w:rsid w:val="00960183"/>
    <w:rsid w:val="00966F70"/>
    <w:rsid w:val="009706B7"/>
    <w:rsid w:val="00972578"/>
    <w:rsid w:val="00990F7F"/>
    <w:rsid w:val="00993BEE"/>
    <w:rsid w:val="00997335"/>
    <w:rsid w:val="009C53FB"/>
    <w:rsid w:val="009C6823"/>
    <w:rsid w:val="009C7CE2"/>
    <w:rsid w:val="009D5A1C"/>
    <w:rsid w:val="009D6F44"/>
    <w:rsid w:val="00A05BF0"/>
    <w:rsid w:val="00A1513A"/>
    <w:rsid w:val="00A34C6E"/>
    <w:rsid w:val="00A647D1"/>
    <w:rsid w:val="00A90954"/>
    <w:rsid w:val="00A92103"/>
    <w:rsid w:val="00AA1FCA"/>
    <w:rsid w:val="00AB508F"/>
    <w:rsid w:val="00AE69EB"/>
    <w:rsid w:val="00B213BD"/>
    <w:rsid w:val="00B71586"/>
    <w:rsid w:val="00BA10E3"/>
    <w:rsid w:val="00BE2A72"/>
    <w:rsid w:val="00BF0185"/>
    <w:rsid w:val="00C00623"/>
    <w:rsid w:val="00C02C76"/>
    <w:rsid w:val="00C15212"/>
    <w:rsid w:val="00C22B0F"/>
    <w:rsid w:val="00C43EDE"/>
    <w:rsid w:val="00C51FD4"/>
    <w:rsid w:val="00C524FA"/>
    <w:rsid w:val="00C67CB0"/>
    <w:rsid w:val="00C9007B"/>
    <w:rsid w:val="00CB3623"/>
    <w:rsid w:val="00CC3C33"/>
    <w:rsid w:val="00CC507F"/>
    <w:rsid w:val="00CF1846"/>
    <w:rsid w:val="00D11A04"/>
    <w:rsid w:val="00D35B81"/>
    <w:rsid w:val="00D818DA"/>
    <w:rsid w:val="00D920AE"/>
    <w:rsid w:val="00DE5BF1"/>
    <w:rsid w:val="00E04519"/>
    <w:rsid w:val="00E07CE9"/>
    <w:rsid w:val="00E26A61"/>
    <w:rsid w:val="00E305ED"/>
    <w:rsid w:val="00E31C66"/>
    <w:rsid w:val="00E34EB3"/>
    <w:rsid w:val="00E669C7"/>
    <w:rsid w:val="00E87A04"/>
    <w:rsid w:val="00E963A3"/>
    <w:rsid w:val="00EA1E90"/>
    <w:rsid w:val="00EB1D40"/>
    <w:rsid w:val="00EB59C8"/>
    <w:rsid w:val="00EB6E6C"/>
    <w:rsid w:val="00F10742"/>
    <w:rsid w:val="00F15F5F"/>
    <w:rsid w:val="00F40136"/>
    <w:rsid w:val="00F47569"/>
    <w:rsid w:val="00F61047"/>
    <w:rsid w:val="00F628B0"/>
    <w:rsid w:val="00F74963"/>
    <w:rsid w:val="00F8340C"/>
    <w:rsid w:val="00FB0BB4"/>
    <w:rsid w:val="00FB4BDD"/>
    <w:rsid w:val="00FD1B75"/>
    <w:rsid w:val="00FE0A33"/>
    <w:rsid w:val="00FF6F9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6B3D41-3203-4D86-B9FB-3716C39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17B90"/>
    <w:rPr>
      <w:rFonts w:ascii="Tahoma" w:hAnsi="Tahoma" w:cs="Tahoma"/>
      <w:sz w:val="16"/>
      <w:szCs w:val="16"/>
    </w:rPr>
  </w:style>
  <w:style w:type="character" w:customStyle="1" w:styleId="h1a1">
    <w:name w:val="h1a1"/>
    <w:basedOn w:val="DefaultParagraphFont"/>
    <w:rsid w:val="00B71586"/>
    <w:rPr>
      <w:vanish w:val="0"/>
      <w:webHidden w:val="0"/>
      <w:sz w:val="24"/>
      <w:szCs w:val="24"/>
      <w:specVanish w:val="0"/>
    </w:rPr>
  </w:style>
  <w:style w:type="character" w:styleId="PlaceholderText">
    <w:name w:val="Placeholder Text"/>
    <w:basedOn w:val="DefaultParagraphFont"/>
    <w:uiPriority w:val="99"/>
    <w:semiHidden/>
    <w:rsid w:val="00264C14"/>
    <w:rPr>
      <w:rFonts w:ascii="Times New Roman" w:hAnsi="Times New Roman"/>
      <w:color w:val="808080"/>
    </w:rPr>
  </w:style>
  <w:style w:type="paragraph" w:styleId="NormalWeb">
    <w:name w:val="Normal (Web)"/>
    <w:basedOn w:val="Normal"/>
    <w:uiPriority w:val="99"/>
    <w:unhideWhenUsed/>
    <w:rsid w:val="00BF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8868A6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868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886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868A6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rsid w:val="008868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A09A-45AF-469C-ACFA-1BB16E02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Kolačkovská Narcisa</cp:lastModifiedBy>
  <cp:revision>4</cp:revision>
  <cp:lastPrinted>2017-08-21T14:20:00Z</cp:lastPrinted>
  <dcterms:created xsi:type="dcterms:W3CDTF">2017-11-06T08:21:00Z</dcterms:created>
  <dcterms:modified xsi:type="dcterms:W3CDTF">2017-11-06T08:31:00Z</dcterms:modified>
</cp:coreProperties>
</file>