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454894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P="0045489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45489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224847">
          <w:footerReference w:type="default" r:id="rId5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454894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P="00454894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P="00454894">
            <w:pPr>
              <w:shd w:val="clear" w:color="auto" w:fill="F2F2F2"/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CD4982" w:rsidP="004548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P="00000FDB">
            <w:pPr>
              <w:bidi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EE74B0">
              <w:rPr>
                <w:rFonts w:ascii="Times New Roman" w:hAnsi="Times New Roman"/>
                <w:sz w:val="20"/>
                <w:szCs w:val="20"/>
              </w:rPr>
              <w:t>Vládny n</w:t>
            </w:r>
            <w:r>
              <w:rPr>
                <w:rFonts w:ascii="Times New Roman" w:hAnsi="Times New Roman"/>
                <w:sz w:val="20"/>
                <w:szCs w:val="20"/>
              </w:rPr>
              <w:t>ávrh b</w:t>
            </w:r>
            <w:r w:rsidRPr="00EF1FA6">
              <w:rPr>
                <w:rFonts w:ascii="Times New Roman" w:hAnsi="Times New Roman"/>
                <w:sz w:val="20"/>
                <w:szCs w:val="20"/>
              </w:rPr>
              <w:t xml:space="preserve">ude mať pozitívny vplyv na hospodárenie domácností, resp. na ich príjmy. Zvýšenie sumy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opakovaného príspevku na dieťa </w:t>
            </w:r>
            <w:r w:rsidRPr="00EF1FA6">
              <w:rPr>
                <w:rFonts w:ascii="Times New Roman" w:hAnsi="Times New Roman"/>
                <w:sz w:val="20"/>
                <w:szCs w:val="20"/>
              </w:rPr>
              <w:t xml:space="preserve">bude mať pozitívny vplyv na domácnosti, ktoré poberajú túto dávku. </w:t>
            </w:r>
          </w:p>
          <w:p w:rsidR="0054555B" w:rsidP="00000FDB">
            <w:pPr>
              <w:bidi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5E1">
              <w:rPr>
                <w:rFonts w:ascii="Times New Roman" w:hAnsi="Times New Roman"/>
                <w:sz w:val="20"/>
                <w:szCs w:val="20"/>
              </w:rPr>
              <w:t>Navrhuje sa rozšírenie okruhu oprávnených osôb pre nárok na opakovaný príspevok náhradnému rodičovi o náhradných rodičov, ktorí majú dieťa zverené do náhradnej osobnej starostlivosti a nie sú jeho príbuzným v priamom rade.</w:t>
            </w:r>
          </w:p>
          <w:p w:rsidR="005826F4" w:rsidRPr="00EF1FA6" w:rsidP="00000FDB">
            <w:pPr>
              <w:bidi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 súvislosti s naviazaním výšky príspevkov na podporu náhradnej rodinnej starostlivosti na životné minimum dochádza k marginálnemu zvýšeniu príspevkov u všetkých poberateľov.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89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CD4982" w:rsidP="004548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EF1FA6" w:rsidP="00654A9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5826F4">
              <w:rPr>
                <w:rFonts w:ascii="Times New Roman" w:hAnsi="Times New Roman"/>
                <w:sz w:val="20"/>
                <w:szCs w:val="20"/>
              </w:rPr>
              <w:t>Rod</w:t>
            </w:r>
            <w:r w:rsidR="00F13E12">
              <w:rPr>
                <w:rFonts w:ascii="Times New Roman" w:hAnsi="Times New Roman"/>
                <w:sz w:val="20"/>
                <w:szCs w:val="20"/>
              </w:rPr>
              <w:t>iny s dieťaťom v náhradnej starostlivosti</w:t>
            </w:r>
            <w:r w:rsidR="009328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E538C0" w:rsidP="004548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40544D" w:rsidP="004548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61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CD4982" w:rsidP="004548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40544D" w:rsidP="004548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65B22" w:rsidRPr="00CD4982" w:rsidP="004548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65B22" w:rsidRPr="0040544D" w:rsidP="004548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P="00454894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  <w:p w:rsidR="00FA475A" w:rsidRPr="0040544D" w:rsidP="00454894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4548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7A6C77" w:rsidP="005961D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A6C77" w:rsidR="00665B22">
              <w:rPr>
                <w:rFonts w:ascii="Times New Roman" w:hAnsi="Times New Roman"/>
                <w:sz w:val="20"/>
                <w:szCs w:val="20"/>
              </w:rPr>
              <w:t xml:space="preserve">Pri opakovanom príspevku dieťaťu zvýšenie predstavuje </w:t>
            </w:r>
            <w:r w:rsidR="005961D0">
              <w:rPr>
                <w:rFonts w:ascii="Times New Roman" w:hAnsi="Times New Roman"/>
                <w:sz w:val="20"/>
                <w:szCs w:val="20"/>
              </w:rPr>
              <w:t>43,73</w:t>
            </w:r>
            <w:r w:rsidRPr="007A6C77" w:rsidR="00665B22">
              <w:rPr>
                <w:rFonts w:ascii="Times New Roman" w:hAnsi="Times New Roman"/>
                <w:sz w:val="20"/>
                <w:szCs w:val="20"/>
              </w:rPr>
              <w:t xml:space="preserve"> eura pre deti vo veku do 10 rokov, </w:t>
            </w:r>
            <w:r w:rsidR="005961D0">
              <w:rPr>
                <w:rFonts w:ascii="Times New Roman" w:hAnsi="Times New Roman"/>
                <w:sz w:val="20"/>
                <w:szCs w:val="20"/>
              </w:rPr>
              <w:t>71,43</w:t>
            </w:r>
            <w:r w:rsidRPr="007A6C77" w:rsidR="00665B22">
              <w:rPr>
                <w:rFonts w:ascii="Times New Roman" w:hAnsi="Times New Roman"/>
                <w:sz w:val="20"/>
                <w:szCs w:val="20"/>
              </w:rPr>
              <w:t>eura pre deti vo vek od 10 do 15 rokov a </w:t>
            </w:r>
            <w:r w:rsidR="005961D0">
              <w:rPr>
                <w:rFonts w:ascii="Times New Roman" w:hAnsi="Times New Roman"/>
                <w:sz w:val="20"/>
                <w:szCs w:val="20"/>
              </w:rPr>
              <w:t>89,93</w:t>
            </w:r>
            <w:r w:rsidRPr="007A6C77" w:rsidR="00665B22">
              <w:rPr>
                <w:rFonts w:ascii="Times New Roman" w:hAnsi="Times New Roman"/>
                <w:sz w:val="20"/>
                <w:szCs w:val="20"/>
              </w:rPr>
              <w:t xml:space="preserve"> eura pre deti nad 15 rokov.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454894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454894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5961D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F1FA6" w:rsidR="00F13E12">
              <w:rPr>
                <w:rFonts w:ascii="Times New Roman" w:hAnsi="Times New Roman"/>
                <w:sz w:val="20"/>
                <w:szCs w:val="20"/>
              </w:rPr>
              <w:t xml:space="preserve">Odhaduje sa, že </w:t>
            </w:r>
            <w:r w:rsidR="00F13E12">
              <w:rPr>
                <w:rFonts w:ascii="Times New Roman" w:hAnsi="Times New Roman"/>
                <w:sz w:val="20"/>
                <w:szCs w:val="20"/>
              </w:rPr>
              <w:t>v roku 201</w:t>
            </w:r>
            <w:r w:rsidR="005961D0">
              <w:rPr>
                <w:rFonts w:ascii="Times New Roman" w:hAnsi="Times New Roman"/>
                <w:sz w:val="20"/>
                <w:szCs w:val="20"/>
              </w:rPr>
              <w:t>9</w:t>
            </w:r>
            <w:r w:rsidR="00F13E12">
              <w:rPr>
                <w:rFonts w:ascii="Times New Roman" w:hAnsi="Times New Roman"/>
                <w:sz w:val="20"/>
                <w:szCs w:val="20"/>
              </w:rPr>
              <w:t xml:space="preserve"> bude </w:t>
            </w:r>
            <w:r w:rsidRPr="00EF1FA6" w:rsidR="00F13E12">
              <w:rPr>
                <w:rFonts w:ascii="Times New Roman" w:hAnsi="Times New Roman"/>
                <w:sz w:val="20"/>
                <w:szCs w:val="20"/>
              </w:rPr>
              <w:t xml:space="preserve">ovplyvnených priemerne mesačne </w:t>
            </w:r>
            <w:r w:rsidR="00F13E12">
              <w:rPr>
                <w:rFonts w:ascii="Times New Roman" w:hAnsi="Times New Roman"/>
                <w:sz w:val="20"/>
                <w:szCs w:val="20"/>
              </w:rPr>
              <w:t xml:space="preserve">cca </w:t>
            </w:r>
            <w:r w:rsidR="005961D0">
              <w:rPr>
                <w:rFonts w:ascii="Times New Roman" w:hAnsi="Times New Roman"/>
                <w:sz w:val="20"/>
                <w:szCs w:val="20"/>
              </w:rPr>
              <w:t>8 339</w:t>
            </w:r>
            <w:r w:rsidR="00F13E12">
              <w:rPr>
                <w:rFonts w:ascii="Times New Roman" w:hAnsi="Times New Roman"/>
                <w:sz w:val="20"/>
                <w:szCs w:val="20"/>
              </w:rPr>
              <w:t xml:space="preserve"> detí, na ktoré sa poskytne opakovaný príspevok dieťaťu v členení podľa veku na cca 3 1</w:t>
            </w:r>
            <w:r w:rsidR="005961D0">
              <w:rPr>
                <w:rFonts w:ascii="Times New Roman" w:hAnsi="Times New Roman"/>
                <w:sz w:val="20"/>
                <w:szCs w:val="20"/>
              </w:rPr>
              <w:t>33</w:t>
            </w:r>
            <w:r w:rsidR="00F13E12">
              <w:rPr>
                <w:rFonts w:ascii="Times New Roman" w:hAnsi="Times New Roman"/>
                <w:sz w:val="20"/>
                <w:szCs w:val="20"/>
              </w:rPr>
              <w:t xml:space="preserve"> detí vo veku do 10 rokov, cca 2 9</w:t>
            </w:r>
            <w:r w:rsidR="005961D0">
              <w:rPr>
                <w:rFonts w:ascii="Times New Roman" w:hAnsi="Times New Roman"/>
                <w:sz w:val="20"/>
                <w:szCs w:val="20"/>
              </w:rPr>
              <w:t>84</w:t>
            </w:r>
            <w:r w:rsidR="00F13E12">
              <w:rPr>
                <w:rFonts w:ascii="Times New Roman" w:hAnsi="Times New Roman"/>
                <w:sz w:val="20"/>
                <w:szCs w:val="20"/>
              </w:rPr>
              <w:t xml:space="preserve"> detí vo veku od 10 do 15 rokov  a nad 15 rokov cca 2 </w:t>
            </w:r>
            <w:r w:rsidR="005961D0">
              <w:rPr>
                <w:rFonts w:ascii="Times New Roman" w:hAnsi="Times New Roman"/>
                <w:sz w:val="20"/>
                <w:szCs w:val="20"/>
              </w:rPr>
              <w:t xml:space="preserve">222 </w:t>
            </w:r>
            <w:r w:rsidR="00F13E12">
              <w:rPr>
                <w:rFonts w:ascii="Times New Roman" w:hAnsi="Times New Roman"/>
                <w:sz w:val="20"/>
                <w:szCs w:val="20"/>
              </w:rPr>
              <w:t xml:space="preserve">detí.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4548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570CCC" w:rsidRPr="00CA6BAF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54555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Rozširuje sa okruh oprávnených osôb pre nárok na opakovaný príspevok náhradnému rodičovi o náhradných rodičov, ktorí majú dieťa zverené do náhradnej osobnej starostlivosti a nie sú jeho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príbuzní v priamom rade.</w:t>
            </w:r>
            <w:r w:rsidR="0045489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Týmto rodičom sa bude vyplácať opakovaný príspevok náhradnému rodičovi vo výške 1,95 násobku sumy životného minima pre </w:t>
            </w:r>
            <w:r w:rsidR="0042125F">
              <w:rPr>
                <w:rFonts w:ascii="Times New Roman" w:hAnsi="Times New Roman"/>
                <w:sz w:val="20"/>
                <w:szCs w:val="20"/>
                <w:lang w:eastAsia="sk-SK"/>
              </w:rPr>
              <w:t>nezaopatrené dieťa.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454894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454894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E0AD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42125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Priemerný mesačný počet tejto novej skupiny poberateľov opakovaného príspevku náhradnému rodičovi sa odhaduje v roku </w:t>
            </w:r>
            <w:r w:rsidR="005961D0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2019 </w:t>
            </w:r>
            <w:r w:rsidR="0042125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na cca </w:t>
            </w:r>
            <w:r w:rsidR="00EE0AD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350 </w:t>
            </w:r>
            <w:r w:rsidR="0042125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poberateľov priemerne mesačne.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454894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65B22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3: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665B22" w:rsidRPr="00665B22" w:rsidP="00665B22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665B2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665B22" w:rsidRPr="00665B22" w:rsidP="005F5D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Z dôvodu administratívneho a legislatívno-technického zjednodušenia sa navrhuje sumy príspevkov na podporu náhradnej rodinnej starostlivosti vyjadriť ako násobok životného minima nezaopatreného dieťaťa podľa § 2 písm. c) zákona č. 601/2003 Z. z. o životnom minime a ich zaokrúhľovanie na desať eurocentov nahor. Toto vyjadrenie bude mať pozitívny vplyv na všetkých poberateľov príspevkov na podporu náhradnej rodinnej starostlivosti. Zaokrúhľovaním sa </w:t>
            </w:r>
            <w:r w:rsidR="005F5DC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mierne </w:t>
            </w: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>zvýšia jednotlivé príspevky</w:t>
            </w:r>
            <w:r w:rsidR="005F5DC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665B22" w:rsidRPr="00665B22" w:rsidP="00665B22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65B2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665B22" w:rsidP="00665B22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65B2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Priemerný mesačný počet detí, ktorým bude v roku </w:t>
            </w:r>
            <w:r w:rsidRPr="00665B22" w:rsidR="00EE0AD3">
              <w:rPr>
                <w:rFonts w:ascii="Times New Roman" w:hAnsi="Times New Roman"/>
                <w:sz w:val="20"/>
                <w:szCs w:val="20"/>
                <w:lang w:eastAsia="sk-SK"/>
              </w:rPr>
              <w:t>20</w:t>
            </w:r>
            <w:r w:rsidR="00EE0AD3">
              <w:rPr>
                <w:rFonts w:ascii="Times New Roman" w:hAnsi="Times New Roman"/>
                <w:sz w:val="20"/>
                <w:szCs w:val="20"/>
                <w:lang w:eastAsia="sk-SK"/>
              </w:rPr>
              <w:t>19</w:t>
            </w:r>
            <w:r w:rsidRPr="00665B22" w:rsidR="00EE0AD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541712">
              <w:rPr>
                <w:rFonts w:ascii="Times New Roman" w:hAnsi="Times New Roman"/>
                <w:sz w:val="20"/>
                <w:szCs w:val="20"/>
                <w:lang w:eastAsia="sk-SK"/>
              </w:rPr>
              <w:t>poskytnutý</w:t>
            </w: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jednorazový príspevok pri zverení do náhradnej starostlivosti sa odhaduje na cca </w:t>
            </w:r>
            <w:r w:rsidR="002D36B4">
              <w:rPr>
                <w:rFonts w:ascii="Times New Roman" w:hAnsi="Times New Roman"/>
                <w:sz w:val="20"/>
                <w:szCs w:val="20"/>
                <w:lang w:eastAsia="sk-SK"/>
              </w:rPr>
              <w:t>76</w:t>
            </w:r>
            <w:r w:rsidRPr="00665B22" w:rsidR="002D36B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>detí.</w:t>
            </w:r>
          </w:p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Priemerný mesačný počet detí, ktorým bude </w:t>
            </w:r>
            <w:r w:rsidR="00541712">
              <w:rPr>
                <w:rFonts w:ascii="Times New Roman" w:hAnsi="Times New Roman"/>
                <w:sz w:val="20"/>
                <w:szCs w:val="20"/>
                <w:lang w:eastAsia="sk-SK"/>
              </w:rPr>
              <w:t>poskytnutý</w:t>
            </w: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jednorazový príspevok pri zániku sa odhaduje cca </w:t>
            </w:r>
            <w:r w:rsidR="002D36B4">
              <w:rPr>
                <w:rFonts w:ascii="Times New Roman" w:hAnsi="Times New Roman"/>
                <w:sz w:val="20"/>
                <w:szCs w:val="20"/>
                <w:lang w:eastAsia="sk-SK"/>
              </w:rPr>
              <w:t>50</w:t>
            </w:r>
            <w:r w:rsidRPr="00665B22" w:rsidR="002D36B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detí. </w:t>
            </w:r>
          </w:p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Priemerný mesačný počet detí, ktorým bude </w:t>
            </w:r>
            <w:r w:rsidR="00541712">
              <w:rPr>
                <w:rFonts w:ascii="Times New Roman" w:hAnsi="Times New Roman"/>
                <w:sz w:val="20"/>
                <w:szCs w:val="20"/>
                <w:lang w:eastAsia="sk-SK"/>
              </w:rPr>
              <w:t>poskytnutý</w:t>
            </w: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opakovaný príspevok dieťaťu predstavuje cca 8 </w:t>
            </w:r>
            <w:r w:rsidRPr="00665B22" w:rsidR="002D36B4">
              <w:rPr>
                <w:rFonts w:ascii="Times New Roman" w:hAnsi="Times New Roman"/>
                <w:sz w:val="20"/>
                <w:szCs w:val="20"/>
                <w:lang w:eastAsia="sk-SK"/>
              </w:rPr>
              <w:t>3</w:t>
            </w:r>
            <w:r w:rsidR="002D36B4">
              <w:rPr>
                <w:rFonts w:ascii="Times New Roman" w:hAnsi="Times New Roman"/>
                <w:sz w:val="20"/>
                <w:szCs w:val="20"/>
                <w:lang w:eastAsia="sk-SK"/>
              </w:rPr>
              <w:t>39</w:t>
            </w:r>
            <w:r w:rsidRPr="00665B22" w:rsidR="002D36B4">
              <w:rPr>
                <w:rFonts w:ascii="Times New Roman" w:hAnsi="Times New Roman"/>
                <w:sz w:val="20"/>
                <w:szCs w:val="20"/>
                <w:lang w:eastAsia="sk-SK"/>
              </w:rPr>
              <w:t>detí</w:t>
            </w: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. </w:t>
            </w:r>
          </w:p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Priemerný mesačný počet poberateľov, ktorým bude </w:t>
            </w:r>
            <w:r w:rsidR="00541712">
              <w:rPr>
                <w:rFonts w:ascii="Times New Roman" w:hAnsi="Times New Roman"/>
                <w:sz w:val="20"/>
                <w:szCs w:val="20"/>
                <w:lang w:eastAsia="sk-SK"/>
              </w:rPr>
              <w:t>poskytnutý</w:t>
            </w: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opakovaný príspevok náhradnému rodičovi  sa odhaduje na cca 1 </w:t>
            </w:r>
            <w:r w:rsidRPr="00665B22" w:rsidR="002D36B4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  <w:r w:rsidR="002D36B4">
              <w:rPr>
                <w:rFonts w:ascii="Times New Roman" w:hAnsi="Times New Roman"/>
                <w:sz w:val="20"/>
                <w:szCs w:val="20"/>
                <w:lang w:eastAsia="sk-SK"/>
              </w:rPr>
              <w:t>56</w:t>
            </w:r>
            <w:r w:rsidRPr="00665B22" w:rsidR="002D36B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poberateľov. </w:t>
            </w:r>
          </w:p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>Priemerný mesačný počet poberateľov zvýšeného opakovaného príspevku náhradnému rodičovi sa odhaduje na cca 53 poberateľov.</w:t>
            </w:r>
          </w:p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Priemerný mesačný počet poberateľov osobitného opakovaného príspevku sa odhaduje na cca </w:t>
            </w:r>
            <w:r w:rsidR="002D36B4">
              <w:rPr>
                <w:rFonts w:ascii="Times New Roman" w:hAnsi="Times New Roman"/>
                <w:sz w:val="20"/>
                <w:szCs w:val="20"/>
                <w:lang w:eastAsia="sk-SK"/>
              </w:rPr>
              <w:t>59</w:t>
            </w:r>
            <w:r w:rsidRPr="00665B22" w:rsidR="002D36B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665B22">
              <w:rPr>
                <w:rFonts w:ascii="Times New Roman" w:hAnsi="Times New Roman"/>
                <w:sz w:val="20"/>
                <w:szCs w:val="20"/>
                <w:lang w:eastAsia="sk-SK"/>
              </w:rPr>
              <w:t>poberateľov.</w:t>
            </w:r>
          </w:p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55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665B22" w:rsidP="00665B22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665B2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665B2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B22" w:rsidRPr="00665B22" w:rsidP="00665B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A30F1C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  <w:r w:rsidR="004D4CF2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45489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P="00454894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P="0045489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P="0045489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P="0045489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P="0045489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P="0045489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P="0045489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P="0045489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P="0045489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45489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P="0045489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P="0045489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P="0045489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B366C" w:rsidP="00000F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Cieľom zákona je z</w:t>
            </w:r>
            <w:r w:rsidRPr="00CC5219" w:rsidR="00CC5219">
              <w:rPr>
                <w:rFonts w:ascii="Times New Roman" w:hAnsi="Times New Roman"/>
                <w:sz w:val="20"/>
                <w:szCs w:val="20"/>
                <w:lang w:eastAsia="sk-SK"/>
              </w:rPr>
              <w:t>výš</w:t>
            </w:r>
            <w:r w:rsidR="00CC521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enie </w:t>
            </w:r>
            <w:r w:rsidRPr="00CC5219" w:rsidR="00CC521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dostupnos</w:t>
            </w:r>
            <w:r w:rsidR="00CC5219">
              <w:rPr>
                <w:rFonts w:ascii="Times New Roman" w:hAnsi="Times New Roman"/>
                <w:sz w:val="20"/>
                <w:szCs w:val="20"/>
                <w:lang w:eastAsia="sk-SK"/>
              </w:rPr>
              <w:t>ti</w:t>
            </w:r>
            <w:r w:rsidRPr="00CC5219" w:rsidR="00CC521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rôznych foriem odbornej pomoci ohrozeným a rizikovým rodinám s deťmi zameraných na podporu plnenia funkcií rodiny, pokračova</w:t>
            </w:r>
            <w:r w:rsidR="00CC5219">
              <w:rPr>
                <w:rFonts w:ascii="Times New Roman" w:hAnsi="Times New Roman"/>
                <w:sz w:val="20"/>
                <w:szCs w:val="20"/>
                <w:lang w:eastAsia="sk-SK"/>
              </w:rPr>
              <w:t>nie</w:t>
            </w:r>
            <w:r w:rsidRPr="00CC5219" w:rsidR="00CC521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 procese deinštitucionalizácie náhradnej starostlivosti, s dôraz</w:t>
            </w:r>
            <w:r w:rsidR="00654A9C">
              <w:rPr>
                <w:rFonts w:ascii="Times New Roman" w:hAnsi="Times New Roman"/>
                <w:sz w:val="20"/>
                <w:szCs w:val="20"/>
                <w:lang w:eastAsia="sk-SK"/>
              </w:rPr>
              <w:t>o</w:t>
            </w:r>
            <w:r w:rsidRPr="00CC5219" w:rsidR="00CC5219">
              <w:rPr>
                <w:rFonts w:ascii="Times New Roman" w:hAnsi="Times New Roman"/>
                <w:sz w:val="20"/>
                <w:szCs w:val="20"/>
                <w:lang w:eastAsia="sk-SK"/>
              </w:rPr>
              <w:t>m na rozvoj odbornej pomoci zameranej na zotrvanie detí v starostlivosti ich rodičov resp. na návrat detí do starostlivosti ich rodičov</w:t>
            </w:r>
            <w:r w:rsidR="00654A9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napr.: </w:t>
            </w:r>
            <w:r w:rsidRPr="00CC5219" w:rsidR="00CC521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</w:t>
            </w:r>
          </w:p>
          <w:p w:rsidR="00D71B62" w:rsidRPr="00D71B62" w:rsidP="00000FDB">
            <w:pPr>
              <w:pStyle w:val="ListParagraph"/>
              <w:numPr>
                <w:numId w:val="16"/>
              </w:numPr>
              <w:bidi w:val="0"/>
              <w:spacing w:after="0" w:line="240" w:lineRule="auto"/>
              <w:ind w:left="159" w:hanging="159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71B62">
              <w:rPr>
                <w:rFonts w:ascii="Times New Roman" w:hAnsi="Times New Roman"/>
                <w:sz w:val="20"/>
                <w:szCs w:val="20"/>
                <w:lang w:eastAsia="sk-SK"/>
              </w:rPr>
              <w:t>úprava špecifikácie pri n</w:t>
            </w:r>
            <w:r w:rsidRPr="00D71B62">
              <w:rPr>
                <w:rFonts w:ascii="Times New Roman" w:hAnsi="Times New Roman"/>
                <w:sz w:val="20"/>
                <w:szCs w:val="20"/>
              </w:rPr>
              <w:t xml:space="preserve">ulovej tolerancii na telesné tresty a iné neľudské zaobchádzanie pri vykonávaní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opatrení </w:t>
            </w:r>
            <w:r w:rsidRPr="00D71B62">
              <w:rPr>
                <w:rFonts w:ascii="Times New Roman" w:hAnsi="Times New Roman"/>
                <w:sz w:val="20"/>
                <w:szCs w:val="20"/>
              </w:rPr>
              <w:t>SPOD a</w:t>
            </w:r>
            <w:r w:rsidR="00000FDB">
              <w:rPr>
                <w:rFonts w:ascii="Times New Roman" w:hAnsi="Times New Roman"/>
                <w:sz w:val="20"/>
                <w:szCs w:val="20"/>
              </w:rPr>
              <w:t> </w:t>
            </w:r>
            <w:r w:rsidRPr="00D71B62">
              <w:rPr>
                <w:rFonts w:ascii="Times New Roman" w:hAnsi="Times New Roman"/>
                <w:sz w:val="20"/>
                <w:szCs w:val="20"/>
              </w:rPr>
              <w:t>SK</w:t>
            </w:r>
            <w:r w:rsidR="00000F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71B62" w:rsidRPr="00D71B62" w:rsidP="00000FDB">
            <w:pPr>
              <w:pStyle w:val="ListParagraph"/>
              <w:numPr>
                <w:numId w:val="16"/>
              </w:numPr>
              <w:bidi w:val="0"/>
              <w:spacing w:after="0" w:line="240" w:lineRule="auto"/>
              <w:ind w:left="159" w:hanging="159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D71B62">
              <w:rPr>
                <w:rFonts w:ascii="Times New Roman" w:hAnsi="Times New Roman"/>
                <w:sz w:val="20"/>
                <w:szCs w:val="20"/>
              </w:rPr>
              <w:t>časové určenie posudzovania splnenia podmienok, či je dieťaťu treba sprostredkovať  náhradnú rodinnú starostlivosť</w:t>
            </w:r>
            <w:r w:rsidR="00000F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B366C" w:rsidRPr="005B366C" w:rsidP="00000FDB">
            <w:pPr>
              <w:pStyle w:val="ListParagraph"/>
              <w:numPr>
                <w:numId w:val="1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159" w:hanging="15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66C">
              <w:rPr>
                <w:rFonts w:ascii="Times New Roman" w:hAnsi="Times New Roman"/>
                <w:sz w:val="20"/>
                <w:szCs w:val="20"/>
              </w:rPr>
              <w:t>zmena súčasných druhov zariadení na centr</w:t>
            </w:r>
            <w:r w:rsidR="00A650C6">
              <w:rPr>
                <w:rFonts w:ascii="Times New Roman" w:hAnsi="Times New Roman"/>
                <w:sz w:val="20"/>
                <w:szCs w:val="20"/>
              </w:rPr>
              <w:t>á</w:t>
            </w:r>
            <w:r w:rsidRPr="005B366C">
              <w:rPr>
                <w:rFonts w:ascii="Times New Roman" w:hAnsi="Times New Roman"/>
                <w:sz w:val="20"/>
                <w:szCs w:val="20"/>
              </w:rPr>
              <w:t xml:space="preserve"> pre deti</w:t>
            </w:r>
            <w:r w:rsidR="00654A9C">
              <w:rPr>
                <w:rFonts w:ascii="Times New Roman" w:hAnsi="Times New Roman"/>
                <w:sz w:val="20"/>
                <w:szCs w:val="20"/>
              </w:rPr>
              <w:t>,</w:t>
            </w:r>
            <w:r w:rsidRPr="005B366C">
              <w:rPr>
                <w:rFonts w:ascii="Times New Roman" w:hAnsi="Times New Roman"/>
                <w:sz w:val="20"/>
                <w:szCs w:val="20"/>
              </w:rPr>
              <w:t xml:space="preserve"> ich rodiny</w:t>
            </w:r>
            <w:r w:rsidR="00A650C6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="00654A9C">
              <w:rPr>
                <w:rFonts w:ascii="Times New Roman" w:hAnsi="Times New Roman"/>
                <w:sz w:val="20"/>
                <w:szCs w:val="20"/>
              </w:rPr>
              <w:t> </w:t>
            </w:r>
            <w:r w:rsidR="00A650C6">
              <w:rPr>
                <w:rFonts w:ascii="Times New Roman" w:hAnsi="Times New Roman"/>
                <w:sz w:val="20"/>
                <w:szCs w:val="20"/>
              </w:rPr>
              <w:t>plnoletých</w:t>
            </w:r>
            <w:r w:rsidR="00654A9C">
              <w:rPr>
                <w:rFonts w:ascii="Times New Roman" w:hAnsi="Times New Roman"/>
                <w:sz w:val="20"/>
                <w:szCs w:val="20"/>
              </w:rPr>
              <w:t xml:space="preserve"> (ďalej len „centrum“)</w:t>
            </w:r>
            <w:r w:rsidR="00000F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B366C" w:rsidRPr="005B366C" w:rsidP="00000FDB">
            <w:pPr>
              <w:pStyle w:val="ListParagraph"/>
              <w:numPr>
                <w:numId w:val="1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159" w:hanging="15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66C">
              <w:rPr>
                <w:rFonts w:ascii="Times New Roman" w:hAnsi="Times New Roman"/>
                <w:sz w:val="20"/>
                <w:szCs w:val="20"/>
              </w:rPr>
              <w:t>úprava podmienok pre dobrovoľné pobyty detí v zariadení a v prípade potreby aj detí s</w:t>
            </w:r>
            <w:r w:rsidR="00000FDB">
              <w:rPr>
                <w:rFonts w:ascii="Times New Roman" w:hAnsi="Times New Roman"/>
                <w:sz w:val="20"/>
                <w:szCs w:val="20"/>
              </w:rPr>
              <w:t> </w:t>
            </w:r>
            <w:r w:rsidRPr="005B366C">
              <w:rPr>
                <w:rFonts w:ascii="Times New Roman" w:hAnsi="Times New Roman"/>
                <w:sz w:val="20"/>
                <w:szCs w:val="20"/>
              </w:rPr>
              <w:t>rodičm</w:t>
            </w:r>
            <w:r w:rsidR="00654A9C">
              <w:rPr>
                <w:rFonts w:ascii="Times New Roman" w:hAnsi="Times New Roman"/>
                <w:sz w:val="20"/>
                <w:szCs w:val="20"/>
              </w:rPr>
              <w:t>i</w:t>
            </w:r>
            <w:r w:rsidR="00000F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B366C" w:rsidRPr="005B366C" w:rsidP="00000FDB">
            <w:pPr>
              <w:pStyle w:val="ListParagraph"/>
              <w:numPr>
                <w:numId w:val="1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159" w:hanging="15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66C">
              <w:rPr>
                <w:rFonts w:ascii="Times New Roman" w:hAnsi="Times New Roman"/>
                <w:sz w:val="20"/>
                <w:szCs w:val="20"/>
              </w:rPr>
              <w:t>úprava podmienok pre ambulantné a terénne formy práce a ambulantné výchovné opatrenia v</w:t>
            </w:r>
            <w:r w:rsidR="00000FDB">
              <w:rPr>
                <w:rFonts w:ascii="Times New Roman" w:hAnsi="Times New Roman"/>
                <w:sz w:val="20"/>
                <w:szCs w:val="20"/>
              </w:rPr>
              <w:t> </w:t>
            </w:r>
            <w:r w:rsidRPr="005B366C">
              <w:rPr>
                <w:rFonts w:ascii="Times New Roman" w:hAnsi="Times New Roman"/>
                <w:sz w:val="20"/>
                <w:szCs w:val="20"/>
              </w:rPr>
              <w:t>centre</w:t>
            </w:r>
            <w:r w:rsidR="00000FDB">
              <w:rPr>
                <w:rFonts w:ascii="Times New Roman" w:hAnsi="Times New Roman"/>
                <w:sz w:val="20"/>
                <w:szCs w:val="20"/>
              </w:rPr>
              <w:t>,</w:t>
            </w:r>
            <w:r w:rsidRPr="005B36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366C" w:rsidRPr="005B366C" w:rsidP="00000FDB">
            <w:pPr>
              <w:pStyle w:val="ListParagraph"/>
              <w:numPr>
                <w:numId w:val="1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159" w:hanging="15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66C">
              <w:rPr>
                <w:rFonts w:ascii="Times New Roman" w:hAnsi="Times New Roman"/>
                <w:sz w:val="20"/>
                <w:szCs w:val="20"/>
              </w:rPr>
              <w:t>zachovanie podmienok na výkon súdnych rozhodnutí</w:t>
            </w:r>
            <w:r w:rsidR="00000FDB">
              <w:rPr>
                <w:rFonts w:ascii="Times New Roman" w:hAnsi="Times New Roman"/>
                <w:sz w:val="20"/>
                <w:szCs w:val="20"/>
              </w:rPr>
              <w:t>,</w:t>
            </w:r>
            <w:r w:rsidRPr="005B36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6017" w:rsidP="00000FDB">
            <w:pPr>
              <w:pStyle w:val="ListParagraph"/>
              <w:numPr>
                <w:numId w:val="1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159" w:hanging="15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66C" w:rsidR="005B366C">
              <w:rPr>
                <w:rFonts w:ascii="Times New Roman" w:hAnsi="Times New Roman"/>
                <w:sz w:val="20"/>
                <w:szCs w:val="20"/>
              </w:rPr>
              <w:t xml:space="preserve">možnosť </w:t>
            </w:r>
            <w:r>
              <w:rPr>
                <w:rFonts w:ascii="Times New Roman" w:hAnsi="Times New Roman"/>
                <w:sz w:val="20"/>
                <w:szCs w:val="20"/>
              </w:rPr>
              <w:t>zamerania</w:t>
            </w:r>
            <w:r w:rsidRPr="005B36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366C" w:rsidR="005B366C">
              <w:rPr>
                <w:rFonts w:ascii="Times New Roman" w:hAnsi="Times New Roman"/>
                <w:sz w:val="20"/>
                <w:szCs w:val="20"/>
              </w:rPr>
              <w:t>centra na prácu s týranými deťmi a na resocializáciu</w:t>
            </w:r>
            <w:r w:rsidR="00654A9C">
              <w:rPr>
                <w:rFonts w:ascii="Times New Roman" w:hAnsi="Times New Roman"/>
                <w:sz w:val="20"/>
                <w:szCs w:val="20"/>
              </w:rPr>
              <w:t xml:space="preserve"> závislostí</w:t>
            </w:r>
            <w:r w:rsidR="00000FDB">
              <w:rPr>
                <w:rFonts w:ascii="Times New Roman" w:hAnsi="Times New Roman"/>
                <w:sz w:val="20"/>
                <w:szCs w:val="20"/>
              </w:rPr>
              <w:t>,</w:t>
            </w:r>
            <w:r w:rsidRPr="005B366C" w:rsidR="005B36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71B62" w:rsidRPr="00006017" w:rsidP="00000FDB">
            <w:pPr>
              <w:pStyle w:val="ListParagraph"/>
              <w:numPr>
                <w:numId w:val="1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159" w:hanging="15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654A9C">
              <w:rPr>
                <w:rFonts w:ascii="Times New Roman" w:hAnsi="Times New Roman"/>
                <w:sz w:val="20"/>
                <w:szCs w:val="20"/>
              </w:rPr>
              <w:t>prestavenie</w:t>
            </w:r>
            <w:r w:rsidRPr="00006017">
              <w:rPr>
                <w:rFonts w:ascii="Times New Roman" w:hAnsi="Times New Roman"/>
                <w:sz w:val="20"/>
                <w:szCs w:val="20"/>
              </w:rPr>
              <w:t xml:space="preserve"> úhrad, ktoré sú prispôsobené  možnostiam klientov</w:t>
            </w:r>
            <w:r w:rsidR="00000F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30F1C" w:rsidRPr="00000FDB" w:rsidP="00186612">
            <w:pPr>
              <w:pStyle w:val="ListParagraph"/>
              <w:numPr>
                <w:numId w:val="16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159" w:hanging="159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9C4A10">
              <w:rPr>
                <w:rFonts w:ascii="Times New Roman" w:hAnsi="Times New Roman"/>
                <w:sz w:val="20"/>
                <w:szCs w:val="20"/>
              </w:rPr>
              <w:t xml:space="preserve">zmena financovania opatrení </w:t>
            </w:r>
            <w:r w:rsidR="00000FDB">
              <w:rPr>
                <w:rFonts w:ascii="Times New Roman" w:hAnsi="Times New Roman"/>
                <w:sz w:val="20"/>
                <w:szCs w:val="20"/>
              </w:rPr>
              <w:t xml:space="preserve">vykonávaných </w:t>
            </w:r>
            <w:r w:rsidR="009C4A10">
              <w:rPr>
                <w:rFonts w:ascii="Times New Roman" w:hAnsi="Times New Roman"/>
                <w:sz w:val="20"/>
                <w:szCs w:val="20"/>
              </w:rPr>
              <w:t>akreditovaný</w:t>
            </w:r>
            <w:r w:rsidR="00654A9C">
              <w:rPr>
                <w:rFonts w:ascii="Times New Roman" w:hAnsi="Times New Roman"/>
                <w:sz w:val="20"/>
                <w:szCs w:val="20"/>
              </w:rPr>
              <w:t>mi</w:t>
            </w:r>
            <w:r w:rsidR="009C4A10">
              <w:rPr>
                <w:rFonts w:ascii="Times New Roman" w:hAnsi="Times New Roman"/>
                <w:sz w:val="20"/>
                <w:szCs w:val="20"/>
              </w:rPr>
              <w:t xml:space="preserve"> subjekt</w:t>
            </w:r>
            <w:r w:rsidR="00654A9C">
              <w:rPr>
                <w:rFonts w:ascii="Times New Roman" w:hAnsi="Times New Roman"/>
                <w:sz w:val="20"/>
                <w:szCs w:val="20"/>
              </w:rPr>
              <w:t>mi</w:t>
            </w:r>
            <w:r w:rsidR="009C4A10">
              <w:rPr>
                <w:rFonts w:ascii="Times New Roman" w:hAnsi="Times New Roman"/>
                <w:sz w:val="20"/>
                <w:szCs w:val="20"/>
              </w:rPr>
              <w:t xml:space="preserve"> (v prípade súdnych rozhodnutí</w:t>
            </w:r>
            <w:r w:rsidRPr="00D71B62" w:rsidR="00D71B62">
              <w:rPr>
                <w:rFonts w:ascii="Times New Roman" w:hAnsi="Times New Roman"/>
                <w:sz w:val="20"/>
                <w:szCs w:val="20"/>
              </w:rPr>
              <w:t xml:space="preserve"> tak, ako doposiaľ cez systém priorít</w:t>
            </w:r>
            <w:r w:rsidR="00654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62" w:rsidR="00D71B62">
              <w:rPr>
                <w:rFonts w:ascii="Times New Roman" w:hAnsi="Times New Roman"/>
                <w:sz w:val="20"/>
                <w:szCs w:val="20"/>
              </w:rPr>
              <w:t>zo štátneho rozpočtu</w:t>
            </w:r>
            <w:r w:rsidR="00654A9C">
              <w:rPr>
                <w:rFonts w:ascii="Times New Roman" w:hAnsi="Times New Roman"/>
                <w:sz w:val="20"/>
                <w:szCs w:val="20"/>
              </w:rPr>
              <w:t>,</w:t>
            </w:r>
            <w:r w:rsidRPr="00D71B62" w:rsidR="00D71B62">
              <w:rPr>
                <w:rFonts w:ascii="Times New Roman" w:hAnsi="Times New Roman"/>
                <w:sz w:val="20"/>
                <w:szCs w:val="20"/>
              </w:rPr>
              <w:t xml:space="preserve"> v prípade dobrovoľných pobytov a ambulantných</w:t>
            </w:r>
            <w:r w:rsidR="00654A9C">
              <w:rPr>
                <w:rFonts w:ascii="Times New Roman" w:hAnsi="Times New Roman"/>
                <w:sz w:val="20"/>
                <w:szCs w:val="20"/>
              </w:rPr>
              <w:t>/</w:t>
            </w:r>
            <w:r w:rsidRPr="00D71B62" w:rsidR="00D71B62">
              <w:rPr>
                <w:rFonts w:ascii="Times New Roman" w:hAnsi="Times New Roman"/>
                <w:sz w:val="20"/>
                <w:szCs w:val="20"/>
              </w:rPr>
              <w:t xml:space="preserve">terénnych opatrení zo štátneho rozpočtu a len na základe </w:t>
            </w:r>
            <w:r w:rsidR="00654A9C">
              <w:rPr>
                <w:rFonts w:ascii="Times New Roman" w:hAnsi="Times New Roman"/>
                <w:sz w:val="20"/>
                <w:szCs w:val="20"/>
              </w:rPr>
              <w:t xml:space="preserve">konkrétneho </w:t>
            </w:r>
            <w:r w:rsidRPr="00D71B62" w:rsidR="00D71B62">
              <w:rPr>
                <w:rFonts w:ascii="Times New Roman" w:hAnsi="Times New Roman"/>
                <w:sz w:val="20"/>
                <w:szCs w:val="20"/>
              </w:rPr>
              <w:t>odporúčania orgánu SPOD a SK pre konkrétne dieťa/rodinu</w:t>
            </w:r>
            <w:r w:rsidR="00000FDB">
              <w:rPr>
                <w:rFonts w:ascii="Times New Roman" w:hAnsi="Times New Roman"/>
                <w:sz w:val="20"/>
                <w:szCs w:val="20"/>
              </w:rPr>
              <w:t>/plnolet</w:t>
            </w:r>
            <w:r w:rsidR="00654A9C">
              <w:rPr>
                <w:rFonts w:ascii="Times New Roman" w:hAnsi="Times New Roman"/>
                <w:sz w:val="20"/>
                <w:szCs w:val="20"/>
              </w:rPr>
              <w:t>ého</w:t>
            </w:r>
            <w:r w:rsidR="00186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4A9C">
              <w:rPr>
                <w:rFonts w:ascii="Times New Roman" w:hAnsi="Times New Roman"/>
                <w:sz w:val="20"/>
                <w:szCs w:val="20"/>
              </w:rPr>
              <w:t>a</w:t>
            </w:r>
            <w:r w:rsidR="00186612">
              <w:rPr>
                <w:rFonts w:ascii="Times New Roman" w:hAnsi="Times New Roman"/>
                <w:sz w:val="20"/>
                <w:szCs w:val="20"/>
              </w:rPr>
              <w:t> </w:t>
            </w:r>
            <w:r w:rsidR="00654A9C">
              <w:rPr>
                <w:rFonts w:ascii="Times New Roman" w:hAnsi="Times New Roman"/>
                <w:sz w:val="20"/>
                <w:szCs w:val="20"/>
              </w:rPr>
              <w:t>v</w:t>
            </w:r>
            <w:r w:rsidR="00186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62" w:rsidR="00D71B62">
              <w:rPr>
                <w:rFonts w:ascii="Times New Roman" w:hAnsi="Times New Roman"/>
                <w:sz w:val="20"/>
                <w:szCs w:val="20"/>
              </w:rPr>
              <w:t>prípade ambulantných</w:t>
            </w:r>
            <w:r w:rsidR="00186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62" w:rsidR="00D71B62">
              <w:rPr>
                <w:rFonts w:ascii="Times New Roman" w:hAnsi="Times New Roman"/>
                <w:sz w:val="20"/>
                <w:szCs w:val="20"/>
              </w:rPr>
              <w:t>/</w:t>
            </w:r>
            <w:r w:rsidR="00186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B62" w:rsidR="00D71B62">
              <w:rPr>
                <w:rFonts w:ascii="Times New Roman" w:hAnsi="Times New Roman"/>
                <w:sz w:val="20"/>
                <w:szCs w:val="20"/>
              </w:rPr>
              <w:t>terénnych opatrení až na počet hodín odbornej práce)</w:t>
            </w:r>
            <w:r w:rsidR="009328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P="00454894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45489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45489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P="0045489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P="0045489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P="0045489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P="0045489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P="0045489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P="0045489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P="0045489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P="0045489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P="0045489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P="0045489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06F" w:rsidP="00000F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 xml:space="preserve">Vzhľadom na zameranie zákona má </w:t>
            </w:r>
            <w:r w:rsidR="00EE74B0">
              <w:rPr>
                <w:rFonts w:ascii="Times New Roman" w:hAnsi="Times New Roman"/>
                <w:sz w:val="20"/>
                <w:lang w:eastAsia="sk-SK"/>
              </w:rPr>
              <w:t xml:space="preserve">vládny </w:t>
            </w:r>
            <w:r>
              <w:rPr>
                <w:rFonts w:ascii="Times New Roman" w:hAnsi="Times New Roman"/>
                <w:sz w:val="20"/>
                <w:lang w:eastAsia="sk-SK"/>
              </w:rPr>
              <w:t>návrh vplyv predovšetkým na skupinu detí a mladých ľudí a ich rodiny, prípadne iné znevýhodnené osoby ktor</w:t>
            </w:r>
            <w:r w:rsidR="00000FDB">
              <w:rPr>
                <w:rFonts w:ascii="Times New Roman" w:hAnsi="Times New Roman"/>
                <w:sz w:val="20"/>
                <w:lang w:eastAsia="sk-SK"/>
              </w:rPr>
              <w:t xml:space="preserve">ých situácia 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vyžaduj</w:t>
            </w:r>
            <w:r w:rsidR="00000FDB">
              <w:rPr>
                <w:rFonts w:ascii="Times New Roman" w:hAnsi="Times New Roman"/>
                <w:sz w:val="20"/>
                <w:lang w:eastAsia="sk-SK"/>
              </w:rPr>
              <w:t>e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 poskytnutie odbornej pomoci.</w:t>
            </w:r>
          </w:p>
          <w:p w:rsidR="00A30F1C" w:rsidRPr="0040544D" w:rsidP="004548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headerReference w:type="default" r:id="rId6"/>
          <w:footerReference w:type="default" r:id="rId7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3B633E">
              <w:rPr>
                <w:rFonts w:ascii="Times New Roman" w:hAnsi="Times New Roman"/>
                <w:sz w:val="20"/>
                <w:lang w:eastAsia="sk-SK"/>
              </w:rPr>
              <w:t>Bez vplyvu</w:t>
            </w:r>
            <w:r w:rsidR="006B6A1F">
              <w:rPr>
                <w:rFonts w:ascii="Times New Roman" w:hAnsi="Times New Roman"/>
                <w:sz w:val="20"/>
                <w:lang w:eastAsia="sk-SK"/>
              </w:rPr>
              <w:t xml:space="preserve">  </w:t>
            </w: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6B6A1F">
              <w:rPr>
                <w:rFonts w:ascii="Times New Roman" w:hAnsi="Times New Roman"/>
                <w:sz w:val="20"/>
                <w:lang w:eastAsia="sk-SK"/>
              </w:rPr>
              <w:t>Bez vplyvu</w:t>
            </w: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082C99" w:rsidP="0018661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2C99" w:rsidR="00082C99">
              <w:rPr>
                <w:rFonts w:ascii="Times New Roman" w:hAnsi="Times New Roman"/>
                <w:sz w:val="20"/>
                <w:szCs w:val="20"/>
              </w:rPr>
              <w:t>Má vplyv vytvoren</w:t>
            </w:r>
            <w:r w:rsidR="00000FDB">
              <w:rPr>
                <w:rFonts w:ascii="Times New Roman" w:hAnsi="Times New Roman"/>
                <w:sz w:val="20"/>
                <w:szCs w:val="20"/>
              </w:rPr>
              <w:t>ím</w:t>
            </w:r>
            <w:r w:rsidRPr="00082C99" w:rsidR="00082C99">
              <w:rPr>
                <w:rFonts w:ascii="Times New Roman" w:hAnsi="Times New Roman"/>
                <w:sz w:val="20"/>
                <w:szCs w:val="20"/>
              </w:rPr>
              <w:t xml:space="preserve"> personálneho zabezpečenia dobrovoľných </w:t>
            </w:r>
            <w:r w:rsidRPr="00082C99" w:rsidR="00932855">
              <w:rPr>
                <w:rFonts w:ascii="Times New Roman" w:hAnsi="Times New Roman"/>
                <w:sz w:val="20"/>
                <w:szCs w:val="20"/>
              </w:rPr>
              <w:t>pobyto</w:t>
            </w:r>
            <w:r w:rsidR="00000FDB">
              <w:rPr>
                <w:rFonts w:ascii="Times New Roman" w:hAnsi="Times New Roman"/>
                <w:sz w:val="20"/>
                <w:szCs w:val="20"/>
              </w:rPr>
              <w:t>v</w:t>
            </w:r>
            <w:r w:rsidRPr="00082C99" w:rsidR="00932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2C99" w:rsidR="00082C99">
              <w:rPr>
                <w:rFonts w:ascii="Times New Roman" w:hAnsi="Times New Roman"/>
                <w:sz w:val="20"/>
                <w:szCs w:val="20"/>
              </w:rPr>
              <w:t xml:space="preserve">v centrách zriadených </w:t>
            </w:r>
            <w:r w:rsidR="00932855">
              <w:rPr>
                <w:rFonts w:ascii="Times New Roman" w:hAnsi="Times New Roman"/>
                <w:sz w:val="20"/>
                <w:szCs w:val="20"/>
              </w:rPr>
              <w:t>Ú</w:t>
            </w:r>
            <w:r w:rsidRPr="00082C99" w:rsidR="00082C99">
              <w:rPr>
                <w:rFonts w:ascii="Times New Roman" w:hAnsi="Times New Roman"/>
                <w:sz w:val="20"/>
                <w:szCs w:val="20"/>
              </w:rPr>
              <w:t xml:space="preserve">stredím  práce, sociálnych vecí a rodiny v počte 204 a na </w:t>
            </w:r>
            <w:r w:rsidR="00932855">
              <w:rPr>
                <w:rFonts w:ascii="Times New Roman" w:hAnsi="Times New Roman"/>
                <w:sz w:val="20"/>
                <w:szCs w:val="20"/>
              </w:rPr>
              <w:t>Ú</w:t>
            </w:r>
            <w:r w:rsidRPr="00082C99" w:rsidR="00932855">
              <w:rPr>
                <w:rFonts w:ascii="Times New Roman" w:hAnsi="Times New Roman"/>
                <w:sz w:val="20"/>
                <w:szCs w:val="20"/>
              </w:rPr>
              <w:t xml:space="preserve">stredí </w:t>
            </w:r>
            <w:r w:rsidRPr="00082C99" w:rsidR="00082C99">
              <w:rPr>
                <w:rFonts w:ascii="Times New Roman" w:hAnsi="Times New Roman"/>
                <w:sz w:val="20"/>
                <w:szCs w:val="20"/>
              </w:rPr>
              <w:t>vytvoren</w:t>
            </w:r>
            <w:r w:rsidR="00000FDB">
              <w:rPr>
                <w:rFonts w:ascii="Times New Roman" w:hAnsi="Times New Roman"/>
                <w:sz w:val="20"/>
                <w:szCs w:val="20"/>
              </w:rPr>
              <w:t>ím</w:t>
            </w:r>
            <w:r w:rsidRPr="00082C99" w:rsidR="00082C99">
              <w:rPr>
                <w:rFonts w:ascii="Times New Roman" w:hAnsi="Times New Roman"/>
                <w:sz w:val="20"/>
                <w:szCs w:val="20"/>
              </w:rPr>
              <w:t xml:space="preserve"> 8 pracovných miest</w:t>
            </w:r>
            <w:r w:rsidR="00000FD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006017">
              <w:rPr>
                <w:rFonts w:ascii="Times New Roman" w:hAnsi="Times New Roman"/>
                <w:sz w:val="20"/>
                <w:szCs w:val="20"/>
              </w:rPr>
              <w:t xml:space="preserve">overovanie </w:t>
            </w:r>
            <w:r w:rsidR="00186612">
              <w:rPr>
                <w:rFonts w:ascii="Times New Roman" w:hAnsi="Times New Roman"/>
                <w:sz w:val="20"/>
                <w:szCs w:val="20"/>
              </w:rPr>
              <w:t>psychickej</w:t>
            </w:r>
            <w:r w:rsidRPr="00082C99" w:rsidR="00186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2C99" w:rsidR="00082C99">
              <w:rPr>
                <w:rFonts w:ascii="Times New Roman" w:hAnsi="Times New Roman"/>
                <w:sz w:val="20"/>
                <w:szCs w:val="20"/>
              </w:rPr>
              <w:t>spôsobilosti</w:t>
            </w:r>
            <w:r w:rsidR="00000FDB">
              <w:rPr>
                <w:rFonts w:ascii="Times New Roman" w:hAnsi="Times New Roman"/>
                <w:sz w:val="20"/>
                <w:szCs w:val="20"/>
              </w:rPr>
              <w:t xml:space="preserve"> zamestnancov centier vykonávajúcich opatrenia pre deti pobytovou formou). </w:t>
            </w:r>
            <w:r w:rsidRPr="00082C99" w:rsidR="00082C9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65B22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65B22" w:rsidRPr="00EF1FA6" w:rsidP="00EE74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EE74B0">
              <w:rPr>
                <w:rFonts w:ascii="Times New Roman" w:hAnsi="Times New Roman"/>
                <w:sz w:val="20"/>
                <w:szCs w:val="20"/>
              </w:rPr>
              <w:t>Vládny n</w:t>
            </w:r>
            <w:r w:rsidRPr="00EF1FA6">
              <w:rPr>
                <w:rFonts w:ascii="Times New Roman" w:hAnsi="Times New Roman"/>
                <w:sz w:val="20"/>
                <w:szCs w:val="20"/>
              </w:rPr>
              <w:t>ávrh nepredstavuje ohrozenie pre zamestnanosť a nehrozí v jeho dôsledku hromadné prepúšťanie.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CC5219">
              <w:rPr>
                <w:rFonts w:ascii="Times New Roman" w:hAnsi="Times New Roman"/>
                <w:sz w:val="20"/>
                <w:szCs w:val="18"/>
              </w:rPr>
              <w:t>Bez vplyvu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CC5219">
              <w:rPr>
                <w:rFonts w:ascii="Times New Roman" w:hAnsi="Times New Roman"/>
                <w:sz w:val="20"/>
                <w:szCs w:val="18"/>
              </w:rPr>
              <w:t>Bez vplyvu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CC5219">
              <w:rPr>
                <w:rFonts w:ascii="Times New Roman" w:hAnsi="Times New Roman"/>
                <w:sz w:val="20"/>
                <w:szCs w:val="18"/>
              </w:rPr>
              <w:t>Bez vplyvu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CC5219">
              <w:rPr>
                <w:rFonts w:ascii="Times New Roman" w:hAnsi="Times New Roman"/>
                <w:sz w:val="20"/>
                <w:szCs w:val="18"/>
              </w:rPr>
              <w:t>Bez vplyvu</w:t>
            </w:r>
          </w:p>
        </w:tc>
      </w:tr>
    </w:tbl>
    <w:p w:rsidR="00CB3623">
      <w:pPr>
        <w:bidi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14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FA475A">
      <w:rPr>
        <w:noProof/>
      </w:rPr>
      <w:t>2</w:t>
    </w:r>
    <w:r>
      <w:fldChar w:fldCharType="end"/>
    </w:r>
  </w:p>
  <w:p w:rsidR="00454894" w:rsidRPr="001D6749">
    <w:pPr>
      <w:pStyle w:val="Footer"/>
      <w:bidi w:val="0"/>
      <w:jc w:val="right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894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FA475A">
      <w:rPr>
        <w:rFonts w:ascii="Times New Roman" w:hAnsi="Times New Roman"/>
        <w:noProof/>
      </w:rPr>
      <w:t>4</w:t>
    </w:r>
    <w:r w:rsidRPr="001D6749"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894" w:rsidRPr="00EB7814" w:rsidP="00EB7814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152DF"/>
    <w:multiLevelType w:val="hybridMultilevel"/>
    <w:tmpl w:val="67C21718"/>
    <w:lvl w:ilvl="0">
      <w:start w:val="0"/>
      <w:numFmt w:val="bullet"/>
      <w:lvlText w:val="-"/>
      <w:lvlJc w:val="left"/>
      <w:pPr>
        <w:ind w:left="360" w:hanging="360"/>
      </w:pPr>
      <w:rPr>
        <w:rFonts w:ascii="Times-Roman" w:eastAsia="Times New Roman" w:hAnsi="Times-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6928A9"/>
    <w:multiLevelType w:val="hybridMultilevel"/>
    <w:tmpl w:val="4EFEC01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0D70C5"/>
    <w:multiLevelType w:val="hybridMultilevel"/>
    <w:tmpl w:val="FBBE6F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2">
    <w:nsid w:val="5E1C2F7D"/>
    <w:multiLevelType w:val="hybridMultilevel"/>
    <w:tmpl w:val="F66882C8"/>
    <w:lvl w:ilvl="0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4"/>
  </w:num>
  <w:num w:numId="5">
    <w:abstractNumId w:val="11"/>
  </w:num>
  <w:num w:numId="6">
    <w:abstractNumId w:val="15"/>
  </w:num>
  <w:num w:numId="7">
    <w:abstractNumId w:val="0"/>
  </w:num>
  <w:num w:numId="8">
    <w:abstractNumId w:val="13"/>
  </w:num>
  <w:num w:numId="9">
    <w:abstractNumId w:val="6"/>
  </w:num>
  <w:num w:numId="10">
    <w:abstractNumId w:val="9"/>
  </w:num>
  <w:num w:numId="11">
    <w:abstractNumId w:val="8"/>
  </w:num>
  <w:num w:numId="12">
    <w:abstractNumId w:val="2"/>
  </w:num>
  <w:num w:numId="13">
    <w:abstractNumId w:val="1"/>
  </w:num>
  <w:num w:numId="14">
    <w:abstractNumId w:val="3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00FDB"/>
    <w:rsid w:val="00006017"/>
    <w:rsid w:val="000158C6"/>
    <w:rsid w:val="000274D0"/>
    <w:rsid w:val="0006606F"/>
    <w:rsid w:val="00082C99"/>
    <w:rsid w:val="000D06AB"/>
    <w:rsid w:val="000F7506"/>
    <w:rsid w:val="00165321"/>
    <w:rsid w:val="00186612"/>
    <w:rsid w:val="001B27DD"/>
    <w:rsid w:val="001B7F1D"/>
    <w:rsid w:val="001C0606"/>
    <w:rsid w:val="001D6749"/>
    <w:rsid w:val="001F7932"/>
    <w:rsid w:val="0020131A"/>
    <w:rsid w:val="00204D10"/>
    <w:rsid w:val="002206FA"/>
    <w:rsid w:val="00224847"/>
    <w:rsid w:val="00224DFD"/>
    <w:rsid w:val="00227A26"/>
    <w:rsid w:val="00275F99"/>
    <w:rsid w:val="002C1E84"/>
    <w:rsid w:val="002D36B4"/>
    <w:rsid w:val="00326CF1"/>
    <w:rsid w:val="00337B5D"/>
    <w:rsid w:val="003541E9"/>
    <w:rsid w:val="00357E2A"/>
    <w:rsid w:val="0036132C"/>
    <w:rsid w:val="00362CBF"/>
    <w:rsid w:val="003849C7"/>
    <w:rsid w:val="003954B6"/>
    <w:rsid w:val="003B275D"/>
    <w:rsid w:val="003B45C1"/>
    <w:rsid w:val="003B633E"/>
    <w:rsid w:val="0040544D"/>
    <w:rsid w:val="0042125F"/>
    <w:rsid w:val="0044561F"/>
    <w:rsid w:val="00454894"/>
    <w:rsid w:val="00466488"/>
    <w:rsid w:val="004674FE"/>
    <w:rsid w:val="004A5242"/>
    <w:rsid w:val="004D3E3D"/>
    <w:rsid w:val="004D4CF2"/>
    <w:rsid w:val="004F2664"/>
    <w:rsid w:val="0051643C"/>
    <w:rsid w:val="00520808"/>
    <w:rsid w:val="005413A2"/>
    <w:rsid w:val="00541712"/>
    <w:rsid w:val="0054555B"/>
    <w:rsid w:val="005559BD"/>
    <w:rsid w:val="00570CCC"/>
    <w:rsid w:val="005826F4"/>
    <w:rsid w:val="00585AD3"/>
    <w:rsid w:val="005961D0"/>
    <w:rsid w:val="005A25B0"/>
    <w:rsid w:val="005A57C8"/>
    <w:rsid w:val="005B366C"/>
    <w:rsid w:val="005E0B66"/>
    <w:rsid w:val="005F5DCB"/>
    <w:rsid w:val="00654A9C"/>
    <w:rsid w:val="00665B22"/>
    <w:rsid w:val="006B34DA"/>
    <w:rsid w:val="006B6A1F"/>
    <w:rsid w:val="00751365"/>
    <w:rsid w:val="007754FF"/>
    <w:rsid w:val="007A0089"/>
    <w:rsid w:val="007A6C77"/>
    <w:rsid w:val="007B003C"/>
    <w:rsid w:val="0080413B"/>
    <w:rsid w:val="00881728"/>
    <w:rsid w:val="00882E69"/>
    <w:rsid w:val="00886380"/>
    <w:rsid w:val="008968C1"/>
    <w:rsid w:val="008A4F7C"/>
    <w:rsid w:val="00902959"/>
    <w:rsid w:val="00921D53"/>
    <w:rsid w:val="00932855"/>
    <w:rsid w:val="00943698"/>
    <w:rsid w:val="00972E46"/>
    <w:rsid w:val="00975E19"/>
    <w:rsid w:val="00994C53"/>
    <w:rsid w:val="00997B26"/>
    <w:rsid w:val="009B755F"/>
    <w:rsid w:val="009C4A10"/>
    <w:rsid w:val="009F385D"/>
    <w:rsid w:val="00A0700C"/>
    <w:rsid w:val="00A30F1C"/>
    <w:rsid w:val="00A53AFA"/>
    <w:rsid w:val="00A605B0"/>
    <w:rsid w:val="00A631B4"/>
    <w:rsid w:val="00A650C6"/>
    <w:rsid w:val="00A87D5B"/>
    <w:rsid w:val="00AA1C5F"/>
    <w:rsid w:val="00AD6859"/>
    <w:rsid w:val="00AF39B8"/>
    <w:rsid w:val="00B07DA3"/>
    <w:rsid w:val="00B178A1"/>
    <w:rsid w:val="00B17EE3"/>
    <w:rsid w:val="00B4080A"/>
    <w:rsid w:val="00B437B3"/>
    <w:rsid w:val="00B51294"/>
    <w:rsid w:val="00B90A2F"/>
    <w:rsid w:val="00BB09B4"/>
    <w:rsid w:val="00BB10B6"/>
    <w:rsid w:val="00BC22E3"/>
    <w:rsid w:val="00BF6617"/>
    <w:rsid w:val="00C21EEB"/>
    <w:rsid w:val="00C237C2"/>
    <w:rsid w:val="00C54DE6"/>
    <w:rsid w:val="00C63956"/>
    <w:rsid w:val="00C77AA2"/>
    <w:rsid w:val="00C825E1"/>
    <w:rsid w:val="00CA023C"/>
    <w:rsid w:val="00CA3E12"/>
    <w:rsid w:val="00CA6BAF"/>
    <w:rsid w:val="00CB3623"/>
    <w:rsid w:val="00CC5219"/>
    <w:rsid w:val="00CD4982"/>
    <w:rsid w:val="00D07952"/>
    <w:rsid w:val="00D11BAF"/>
    <w:rsid w:val="00D15867"/>
    <w:rsid w:val="00D37115"/>
    <w:rsid w:val="00D71B62"/>
    <w:rsid w:val="00D829FE"/>
    <w:rsid w:val="00D921AE"/>
    <w:rsid w:val="00DA4453"/>
    <w:rsid w:val="00DF4AA4"/>
    <w:rsid w:val="00E22685"/>
    <w:rsid w:val="00E40428"/>
    <w:rsid w:val="00E51A95"/>
    <w:rsid w:val="00E538C0"/>
    <w:rsid w:val="00EB7814"/>
    <w:rsid w:val="00EC2A19"/>
    <w:rsid w:val="00EE0AD3"/>
    <w:rsid w:val="00EE5F07"/>
    <w:rsid w:val="00EE74B0"/>
    <w:rsid w:val="00EF0C21"/>
    <w:rsid w:val="00EF1FA6"/>
    <w:rsid w:val="00F05601"/>
    <w:rsid w:val="00F13E12"/>
    <w:rsid w:val="00F2597D"/>
    <w:rsid w:val="00F30B4E"/>
    <w:rsid w:val="00F43424"/>
    <w:rsid w:val="00F74B56"/>
    <w:rsid w:val="00F7696B"/>
    <w:rsid w:val="00F77D10"/>
    <w:rsid w:val="00F938A1"/>
    <w:rsid w:val="00FA11DD"/>
    <w:rsid w:val="00FA475A"/>
    <w:rsid w:val="00FB76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unhideWhenUsed/>
    <w:rsid w:val="001D674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CD4982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CC5219"/>
    <w:pPr>
      <w:ind w:left="720"/>
      <w:contextualSpacing/>
      <w:jc w:val="left"/>
    </w:pPr>
  </w:style>
  <w:style w:type="character" w:styleId="Emphasis">
    <w:name w:val="Emphasis"/>
    <w:basedOn w:val="DefaultParagraphFont"/>
    <w:uiPriority w:val="99"/>
    <w:qFormat/>
    <w:rsid w:val="005B366C"/>
    <w:rPr>
      <w:rFonts w:cs="Times New Roman"/>
      <w:i/>
      <w:iCs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968C1"/>
    <w:pPr>
      <w:spacing w:after="200" w:line="240" w:lineRule="auto"/>
      <w:jc w:val="left"/>
    </w:pPr>
    <w:rPr>
      <w:rFonts w:asciiTheme="minorHAnsi" w:hAnsi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968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55B1-6723-47A8-B3CC-C3659FA6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5</Pages>
  <Words>2008</Words>
  <Characters>11451</Characters>
  <Application>Microsoft Office Word</Application>
  <DocSecurity>0</DocSecurity>
  <Lines>0</Lines>
  <Paragraphs>0</Paragraphs>
  <ScaleCrop>false</ScaleCrop>
  <Company/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6</cp:revision>
  <cp:lastPrinted>2017-11-08T14:44:00Z</cp:lastPrinted>
  <dcterms:created xsi:type="dcterms:W3CDTF">2017-11-06T10:09:00Z</dcterms:created>
  <dcterms:modified xsi:type="dcterms:W3CDTF">2017-11-08T14:44:00Z</dcterms:modified>
</cp:coreProperties>
</file>