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1B8A" w:rsidRPr="00E81B8A" w:rsidP="00E81B8A">
      <w:pPr>
        <w:keepNext/>
        <w:shd w:val="clear" w:color="auto" w:fill="FFFFFF"/>
        <w:bidi w:val="0"/>
        <w:spacing w:after="0" w:line="240" w:lineRule="auto"/>
        <w:jc w:val="both"/>
        <w:rPr>
          <w:rFonts w:ascii="Segoe UI" w:hAnsi="Segoe UI" w:cs="Segoe UI"/>
          <w:b/>
          <w:bCs/>
          <w:color w:val="000000" w:themeColor="tx1" w:themeShade="FF"/>
          <w:sz w:val="21"/>
          <w:szCs w:val="21"/>
          <w:lang w:eastAsia="sk-SK"/>
        </w:rPr>
      </w:pP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cs-CZ"/>
        </w:rPr>
      </w:pP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NÁRODNÁ RADA SLOVENSKEJ REPUBLIKY</w:t>
      </w:r>
    </w:p>
    <w:p w:rsidR="00E81B8A" w:rsidRPr="00E81B8A" w:rsidP="00E81B8A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cs-CZ"/>
        </w:rPr>
      </w:pP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VII. volebné obdobie</w:t>
      </w:r>
    </w:p>
    <w:p w:rsidR="00E81B8A" w:rsidRPr="00E81B8A" w:rsidP="00E81B8A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cs-CZ"/>
        </w:rPr>
      </w:pP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E81B8A" w:rsidRPr="00E81B8A" w:rsidP="00E81B8A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cs-CZ"/>
        </w:rPr>
      </w:pPr>
    </w:p>
    <w:p w:rsidR="00E81B8A" w:rsidRPr="00E81B8A" w:rsidP="00E81B8A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cs-CZ"/>
        </w:rPr>
      </w:pPr>
    </w:p>
    <w:p w:rsidR="00E81B8A" w:rsidRPr="00E81B8A" w:rsidP="00E81B8A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cs-CZ"/>
        </w:rPr>
      </w:pPr>
    </w:p>
    <w:p w:rsidR="00E81B8A" w:rsidRPr="00E81B8A" w:rsidP="00E81B8A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cs-CZ"/>
        </w:rPr>
      </w:pPr>
      <w:r w:rsidRPr="00E81B8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cs-CZ"/>
        </w:rPr>
        <w:t xml:space="preserve">Návrh </w:t>
      </w:r>
    </w:p>
    <w:p w:rsidR="00E81B8A" w:rsidRPr="00E81B8A" w:rsidP="00E81B8A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cs-CZ"/>
        </w:rPr>
      </w:pPr>
    </w:p>
    <w:p w:rsidR="00E81B8A" w:rsidRPr="00E81B8A" w:rsidP="00E81B8A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cs-CZ"/>
        </w:rPr>
      </w:pP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 xml:space="preserve">ZÁKON </w:t>
      </w: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z ....................... 201</w:t>
      </w:r>
      <w:r w:rsidR="00D91711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8</w:t>
      </w: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,</w:t>
      </w: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ktorým sa mení a dopĺňa z</w:t>
      </w:r>
      <w:r w:rsidRPr="00E81B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ákon č. 447/2008 Z. z. </w:t>
      </w: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o  peňažných príspevkoch na kompenzáciu ťažkého zdravotného postihnutia a o zmene a doplnení niektorých zákonov v znení neskorších predpisov</w:t>
      </w:r>
    </w:p>
    <w:p w:rsidR="00E81B8A" w:rsidRPr="00E81B8A" w:rsidP="00E81B8A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ab/>
      </w:r>
    </w:p>
    <w:p w:rsidR="00E81B8A" w:rsidRPr="00E81B8A" w:rsidP="00E81B8A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Národná rada Slovenskej republiky sa uzniesla na tomto zákone:</w:t>
      </w:r>
    </w:p>
    <w:p w:rsidR="00E81B8A" w:rsidRPr="00E81B8A" w:rsidP="00E81B8A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keepNext/>
        <w:autoSpaceDE w:val="0"/>
        <w:autoSpaceDN w:val="0"/>
        <w:bidi w:val="0"/>
        <w:adjustRightInd w:val="0"/>
        <w:spacing w:after="0" w:line="240" w:lineRule="auto"/>
        <w:ind w:firstLine="403"/>
        <w:jc w:val="center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Čl. I</w:t>
      </w:r>
    </w:p>
    <w:p w:rsidR="00E81B8A" w:rsidRPr="00E81B8A" w:rsidP="00E81B8A">
      <w:pPr>
        <w:keepNext/>
        <w:autoSpaceDE w:val="0"/>
        <w:autoSpaceDN w:val="0"/>
        <w:bidi w:val="0"/>
        <w:adjustRightInd w:val="0"/>
        <w:spacing w:after="0" w:line="240" w:lineRule="auto"/>
        <w:ind w:firstLine="403"/>
        <w:jc w:val="center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</w:p>
    <w:p w:rsidR="00E81B8A" w:rsidP="00E81B8A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</w:pP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Zákon č. 447/2008 Z. z. </w:t>
      </w:r>
      <w:r w:rsidRPr="00E81B8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de-DE"/>
        </w:rPr>
        <w:t>o peňažných príspevkoch na kompenzáciu ťažkého zdravotného postihnutia a o zmene a doplnení niektorých zákonov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 v znení zákona č. </w:t>
      </w:r>
      <w:hyperlink r:id="rId4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551/2010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zákona č. </w:t>
      </w:r>
      <w:hyperlink r:id="rId5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180/2011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zákona č. </w:t>
      </w:r>
      <w:hyperlink r:id="rId6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468/2011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zákona č. </w:t>
      </w:r>
      <w:hyperlink r:id="rId7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136/2013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zákona č. </w:t>
      </w:r>
      <w:hyperlink r:id="rId8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219/2014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zákona č. </w:t>
      </w:r>
      <w:hyperlink r:id="rId9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263/2014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zákona č. </w:t>
      </w:r>
      <w:hyperlink r:id="rId10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375/2014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zákona č. </w:t>
      </w:r>
      <w:hyperlink r:id="rId11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353/2015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zákona č. </w:t>
      </w:r>
      <w:hyperlink r:id="rId12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378/2015 Z. z.</w:t>
        </w:r>
      </w:hyperlink>
      <w:r w:rsidR="00D91711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, 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 zákona č. </w:t>
      </w:r>
      <w:hyperlink r:id="rId13" w:history="1">
        <w:r w:rsidRPr="00E81B8A">
          <w:rPr>
            <w:rFonts w:ascii="Times New Roman" w:hAnsi="Times New Roman" w:cs="Times New Roman"/>
            <w:color w:val="000000" w:themeColor="tx1" w:themeShade="FF"/>
            <w:sz w:val="24"/>
            <w:szCs w:val="24"/>
            <w:lang w:eastAsia="de-DE"/>
          </w:rPr>
          <w:t>125/2016 Z. z.</w:t>
        </w:r>
      </w:hyperlink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 </w:t>
      </w:r>
      <w:r w:rsidR="00D91711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 xml:space="preserve"> a zákona č. 355/2016 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  <w:t>sa mení a dopĺňa takto:</w:t>
      </w:r>
    </w:p>
    <w:p w:rsidR="005C6553" w:rsidRPr="00E81B8A" w:rsidP="00E81B8A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de-DE"/>
        </w:rPr>
      </w:pPr>
    </w:p>
    <w:p w:rsidR="003053C1" w:rsidP="003053C1">
      <w:pPr>
        <w:pStyle w:val="ListParagraph"/>
        <w:keepNext/>
        <w:numPr>
          <w:numId w:val="2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</w:pPr>
      <w:r w:rsidRPr="003053C1" w:rsidR="00E81B8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V § </w:t>
      </w:r>
      <w:r w:rsidRPr="003053C1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22 odse</w:t>
      </w:r>
      <w:r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k</w:t>
      </w:r>
      <w:r w:rsidRPr="003053C1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2 znie</w:t>
      </w:r>
      <w:r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:</w:t>
      </w:r>
    </w:p>
    <w:p w:rsidR="003053C1" w:rsidP="003053C1">
      <w:pPr>
        <w:pStyle w:val="ListParagraph"/>
        <w:keepNext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3053C1">
        <w:rPr>
          <w:rFonts w:ascii="Times New Roman" w:hAnsi="Times New Roman" w:cs="Times New Roman"/>
          <w:color w:val="000000" w:themeColor="tx1" w:themeShade="FF"/>
          <w:sz w:val="24"/>
          <w:szCs w:val="24"/>
        </w:rPr>
        <w:t>„(2) Peňažný príspevok na osobnú asistenciu možno poskytovať najskôr od 6. roku veku do dovŕšenia 75. roku veku fyzickej osoby s ťažkým zdravotným postihnutím. Po dovŕšení 75. roku veku možno tento príspevok poskytovať, len ak bol fyzickej osobe s ťažkým zdravotným postihnutím poskytovaný pred dovŕšením 75 rokov veku.“.</w:t>
      </w:r>
    </w:p>
    <w:p w:rsidR="003053C1" w:rsidP="003053C1">
      <w:pPr>
        <w:pStyle w:val="ListParagraph"/>
        <w:keepNext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3053C1" w:rsidRPr="003053C1" w:rsidP="003053C1">
      <w:pPr>
        <w:pStyle w:val="ListParagraph"/>
        <w:keepNext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3053C1">
        <w:rPr>
          <w:rFonts w:ascii="Times New Roman" w:hAnsi="Times New Roman" w:cs="Times New Roman"/>
          <w:color w:val="000000" w:themeColor="tx1" w:themeShade="FF"/>
          <w:sz w:val="24"/>
          <w:szCs w:val="24"/>
        </w:rPr>
        <w:t>V § 34 odsek 3 znie:</w:t>
      </w:r>
    </w:p>
    <w:p w:rsidR="003053C1" w:rsidRPr="003053C1" w:rsidP="003053C1">
      <w:pPr>
        <w:keepNext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3053C1">
        <w:rPr>
          <w:rFonts w:ascii="Times New Roman" w:hAnsi="Times New Roman" w:cs="Times New Roman"/>
          <w:color w:val="000000" w:themeColor="tx1" w:themeShade="FF"/>
          <w:sz w:val="24"/>
          <w:szCs w:val="24"/>
        </w:rPr>
        <w:t>„(3) Peňažný príspevok na kúpu osobného motorového vozidla možno poskytnúť, ak fyzická osoba s ťažkým zdravotným postihnutím požiada o poskytnutie tohto peňažného príspevku najneskôr do konca kalendárneho roka, v ktorom dovŕši 75 rokov veku.“.</w:t>
      </w:r>
    </w:p>
    <w:p w:rsidR="003053C1" w:rsidP="003053C1">
      <w:pPr>
        <w:pStyle w:val="ListParagraph"/>
        <w:keepNext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  <w:r w:rsidR="003053C1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3</w:t>
      </w:r>
      <w:r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. </w:t>
      </w:r>
      <w:r w:rsidRPr="00E81B8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Za § 67c sa vkladá § 67d, ktorý vrátane nadpisu znie:</w:t>
      </w:r>
    </w:p>
    <w:p w:rsidR="00E81B8A" w:rsidP="00E81B8A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5C6553" w:rsidP="00E81B8A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5C6553" w:rsidP="00E81B8A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5C6553" w:rsidP="00E81B8A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5C6553" w:rsidP="00E81B8A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5C6553" w:rsidRPr="00E81B8A" w:rsidP="00E81B8A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„</w:t>
      </w: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§ 67d</w:t>
      </w:r>
      <w:r w:rsidRPr="00E81B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 </w:t>
      </w: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Prechodné ustanovenie k úprave účinnej od 1. </w:t>
      </w:r>
      <w:r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júna 2018</w:t>
      </w:r>
    </w:p>
    <w:p w:rsidR="00E81B8A" w:rsidRPr="00E81B8A" w:rsidP="00E81B8A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</w:p>
    <w:p w:rsidR="00E81B8A" w:rsidP="003053C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  <w:r w:rsidR="003053C1">
        <w:rPr>
          <w:rFonts w:ascii="Times New Roman" w:hAnsi="Times New Roman" w:cs="Times New Roman"/>
          <w:sz w:val="24"/>
          <w:szCs w:val="24"/>
          <w:lang w:eastAsia="sk-SK"/>
        </w:rPr>
        <w:t xml:space="preserve">(1) </w:t>
      </w:r>
      <w:r w:rsidRPr="00E81B8A">
        <w:rPr>
          <w:rFonts w:ascii="Times New Roman" w:hAnsi="Times New Roman" w:cs="Times New Roman"/>
          <w:sz w:val="24"/>
          <w:szCs w:val="24"/>
          <w:lang w:eastAsia="sk-SK"/>
        </w:rPr>
        <w:t>V konaní  o  peňažnom  príspevku  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C6553">
        <w:rPr>
          <w:rFonts w:ascii="Times New Roman" w:hAnsi="Times New Roman" w:cs="Times New Roman"/>
          <w:sz w:val="24"/>
          <w:szCs w:val="24"/>
          <w:lang w:eastAsia="sk-SK"/>
        </w:rPr>
        <w:t>osobnú asistenciu pre osobu</w:t>
      </w:r>
      <w:r w:rsidR="003053C1">
        <w:rPr>
          <w:rFonts w:ascii="Times New Roman" w:hAnsi="Times New Roman" w:cs="Times New Roman"/>
          <w:sz w:val="24"/>
          <w:szCs w:val="24"/>
          <w:lang w:eastAsia="sk-SK"/>
        </w:rPr>
        <w:t xml:space="preserve"> s ťažkým zdravotným postihnutím</w:t>
      </w:r>
      <w:r w:rsidRPr="00E81B8A">
        <w:rPr>
          <w:rFonts w:ascii="Helvetica" w:hAnsi="Helvetica" w:cs="Helvetica"/>
          <w:sz w:val="21"/>
          <w:szCs w:val="21"/>
        </w:rPr>
        <w:t xml:space="preserve"> </w:t>
      </w:r>
      <w:r w:rsidRPr="00E81B8A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začatom  pred 1.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 júnom 2018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, ktoré nebolo  právoplatne  skončené do 31.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mája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 201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8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, sa  postupuje podľa zákona účinného od 31.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mája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 201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8</w:t>
      </w:r>
    </w:p>
    <w:p w:rsidR="003053C1" w:rsidP="003053C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</w:p>
    <w:p w:rsidR="003053C1" w:rsidP="003053C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(2)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81B8A">
        <w:rPr>
          <w:rFonts w:ascii="Times New Roman" w:hAnsi="Times New Roman" w:cs="Times New Roman"/>
          <w:sz w:val="24"/>
          <w:szCs w:val="24"/>
          <w:lang w:eastAsia="sk-SK"/>
        </w:rPr>
        <w:t>V konaní  o  peňažnom  príspevku  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C6553">
        <w:rPr>
          <w:rFonts w:ascii="Times New Roman" w:hAnsi="Times New Roman" w:cs="Times New Roman"/>
          <w:sz w:val="24"/>
          <w:szCs w:val="24"/>
          <w:lang w:eastAsia="sk-SK"/>
        </w:rPr>
        <w:t xml:space="preserve">  kúpu osobného motorového vozidla pre osobu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s ťažkým zdravotným postihnutím</w:t>
      </w:r>
      <w:r w:rsidRPr="00E81B8A">
        <w:rPr>
          <w:rFonts w:ascii="Helvetica" w:hAnsi="Helvetica" w:cs="Helvetica"/>
          <w:sz w:val="21"/>
          <w:szCs w:val="21"/>
        </w:rPr>
        <w:t xml:space="preserve"> </w:t>
      </w:r>
      <w:r w:rsidRPr="00E81B8A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začatom  pred 1.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 júnom 2018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, ktoré nebolo  právoplatne  skončené do 31.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mája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 201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8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, sa  postupuje podľa zákona účinného od 31.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mája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 201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8.“</w:t>
      </w:r>
      <w:r w:rsidR="005C655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.</w:t>
      </w:r>
    </w:p>
    <w:p w:rsidR="003053C1" w:rsidP="003053C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Čl. II</w:t>
      </w:r>
    </w:p>
    <w:p w:rsidR="00E81B8A" w:rsidRPr="00E81B8A" w:rsidP="00E81B8A">
      <w:pPr>
        <w:keepNext/>
        <w:bidi w:val="0"/>
        <w:spacing w:after="0" w:line="240" w:lineRule="auto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</w:p>
    <w:p w:rsidR="00E81B8A" w:rsidRPr="00E81B8A" w:rsidP="00E81B8A">
      <w:pPr>
        <w:keepNext/>
        <w:bidi w:val="0"/>
        <w:spacing w:after="0" w:line="240" w:lineRule="auto"/>
        <w:ind w:firstLine="709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</w:pP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Tento zákon nadobúda účinnosť 1.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júna 2018</w:t>
      </w:r>
      <w:r w:rsidRPr="00E81B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.</w:t>
      </w:r>
    </w:p>
    <w:p w:rsidR="00E81B8A" w:rsidRPr="00E81B8A" w:rsidP="00E81B8A">
      <w:pPr>
        <w:keepNext/>
        <w:bidi w:val="0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</w:p>
    <w:p w:rsidR="00100E1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F25"/>
    <w:multiLevelType w:val="hybridMultilevel"/>
    <w:tmpl w:val="C192A8D4"/>
    <w:lvl w:ilvl="0">
      <w:start w:val="3"/>
      <w:numFmt w:val="decimal"/>
      <w:lvlText w:val="(%1)"/>
      <w:lvlJc w:val="left"/>
      <w:pPr>
        <w:ind w:left="720" w:hanging="360"/>
      </w:pPr>
      <w:rPr>
        <w:rFonts w:ascii="Helvetica" w:hAnsi="Helvetica" w:cs="Helvetica" w:hint="default"/>
        <w:color w:val="494949"/>
        <w:sz w:val="21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A871E1"/>
    <w:multiLevelType w:val="hybridMultilevel"/>
    <w:tmpl w:val="47EC9D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671205D"/>
    <w:multiLevelType w:val="hybridMultilevel"/>
    <w:tmpl w:val="0134A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81B8A"/>
    <w:rsid w:val="00100E15"/>
    <w:rsid w:val="003053C1"/>
    <w:rsid w:val="003832CF"/>
    <w:rsid w:val="005C6553"/>
    <w:rsid w:val="00D91711"/>
    <w:rsid w:val="00E81B8A"/>
    <w:rsid w:val="00FA4A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B8A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C655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C655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zakonypreludi.sk/zz/2014-375" TargetMode="External" /><Relationship Id="rId11" Type="http://schemas.openxmlformats.org/officeDocument/2006/relationships/hyperlink" Target="http://www.zakonypreludi.sk/zz/2015-353" TargetMode="External" /><Relationship Id="rId12" Type="http://schemas.openxmlformats.org/officeDocument/2006/relationships/hyperlink" Target="http://www.zakonypreludi.sk/zz/2015-378" TargetMode="External" /><Relationship Id="rId13" Type="http://schemas.openxmlformats.org/officeDocument/2006/relationships/hyperlink" Target="http://www.zakonypreludi.sk/zz/2016-125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0-551" TargetMode="External" /><Relationship Id="rId5" Type="http://schemas.openxmlformats.org/officeDocument/2006/relationships/hyperlink" Target="http://www.zakonypreludi.sk/zz/2011-180" TargetMode="External" /><Relationship Id="rId6" Type="http://schemas.openxmlformats.org/officeDocument/2006/relationships/hyperlink" Target="http://www.zakonypreludi.sk/zz/2011-468" TargetMode="External" /><Relationship Id="rId7" Type="http://schemas.openxmlformats.org/officeDocument/2006/relationships/hyperlink" Target="http://www.zakonypreludi.sk/zz/2013-136" TargetMode="External" /><Relationship Id="rId8" Type="http://schemas.openxmlformats.org/officeDocument/2006/relationships/hyperlink" Target="http://www.zakonypreludi.sk/zz/2014-219" TargetMode="External" /><Relationship Id="rId9" Type="http://schemas.openxmlformats.org/officeDocument/2006/relationships/hyperlink" Target="http://www.zakonypreludi.sk/zz/2014-263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411</Words>
  <Characters>2343</Characters>
  <Application>Microsoft Office Word</Application>
  <DocSecurity>0</DocSecurity>
  <Lines>0</Lines>
  <Paragraphs>0</Paragraphs>
  <ScaleCrop>false</ScaleCrop>
  <Company>Kancelaria NRSR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2017-11-08T10:44:00Z</cp:lastPrinted>
  <dcterms:created xsi:type="dcterms:W3CDTF">2017-11-10T09:25:00Z</dcterms:created>
  <dcterms:modified xsi:type="dcterms:W3CDTF">2017-11-10T09:25:00Z</dcterms:modified>
</cp:coreProperties>
</file>