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6F92">
      <w:pPr>
        <w:pBdr>
          <w:bottom w:val="single" w:sz="12" w:space="1" w:color="000001"/>
        </w:pBdr>
        <w:bidi w:val="0"/>
        <w:spacing w:before="120" w:line="276" w:lineRule="auto"/>
        <w:jc w:val="center"/>
      </w:pPr>
      <w:r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896F9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896F92">
      <w:pPr>
        <w:bidi w:val="0"/>
        <w:spacing w:before="120" w:line="276" w:lineRule="auto"/>
        <w:jc w:val="center"/>
      </w:pPr>
      <w:r>
        <w:rPr>
          <w:rFonts w:ascii="Book Antiqua" w:hAnsi="Book Antiqua"/>
          <w:spacing w:val="20"/>
          <w:sz w:val="22"/>
        </w:rPr>
        <w:t>VII. volebné obdobie</w:t>
      </w:r>
    </w:p>
    <w:p w:rsidR="00896F9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896F92">
      <w:pPr>
        <w:bidi w:val="0"/>
        <w:spacing w:before="120" w:line="276" w:lineRule="auto"/>
        <w:jc w:val="center"/>
      </w:pPr>
      <w:r>
        <w:rPr>
          <w:rFonts w:ascii="Book Antiqua" w:hAnsi="Book Antiqua"/>
          <w:spacing w:val="30"/>
          <w:sz w:val="22"/>
        </w:rPr>
        <w:t>Návrh</w:t>
      </w:r>
    </w:p>
    <w:p w:rsidR="00896F9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896F92">
      <w:pPr>
        <w:bidi w:val="0"/>
        <w:spacing w:before="120" w:line="276" w:lineRule="auto"/>
        <w:jc w:val="center"/>
      </w:pPr>
      <w:r>
        <w:rPr>
          <w:rFonts w:ascii="Book Antiqua" w:hAnsi="Book Antiqua"/>
          <w:b/>
          <w:caps/>
          <w:spacing w:val="30"/>
          <w:sz w:val="22"/>
        </w:rPr>
        <w:t>zákon</w:t>
      </w:r>
    </w:p>
    <w:p w:rsidR="00896F92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896F92">
      <w:pPr>
        <w:bidi w:val="0"/>
        <w:spacing w:before="120" w:line="276" w:lineRule="auto"/>
        <w:jc w:val="center"/>
      </w:pPr>
      <w:r>
        <w:rPr>
          <w:rFonts w:ascii="Book Antiqua" w:hAnsi="Book Antiqua"/>
          <w:sz w:val="22"/>
        </w:rPr>
        <w:t>z ... 2018,</w:t>
      </w:r>
    </w:p>
    <w:p w:rsidR="00896F92">
      <w:pPr>
        <w:bidi w:val="0"/>
        <w:spacing w:before="120" w:line="276" w:lineRule="auto"/>
        <w:jc w:val="both"/>
        <w:rPr>
          <w:rFonts w:ascii="Book Antiqua" w:hAnsi="Book Antiqua"/>
          <w:sz w:val="22"/>
        </w:rPr>
      </w:pPr>
    </w:p>
    <w:p w:rsidR="00896F92">
      <w:pPr>
        <w:bidi w:val="0"/>
        <w:spacing w:before="120" w:line="276" w:lineRule="auto"/>
        <w:jc w:val="center"/>
      </w:pPr>
      <w:r>
        <w:rPr>
          <w:rFonts w:ascii="Book Antiqua" w:hAnsi="Book Antiqua"/>
          <w:b/>
          <w:sz w:val="22"/>
        </w:rPr>
        <w:t>ktorým sa mení a dopĺňa zákon č. 447/2008 Z. z. o peňažných príspevkoch na kompenzáciu ťažkého zdravotného postihnutia a o zmene a doplnení niektorých zákonov v znení neskorších predpisov</w:t>
      </w:r>
    </w:p>
    <w:p w:rsidR="00896F9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</w:rPr>
      </w:pPr>
    </w:p>
    <w:p w:rsidR="00896F92">
      <w:pPr>
        <w:bidi w:val="0"/>
        <w:spacing w:before="120" w:line="276" w:lineRule="auto"/>
        <w:ind w:firstLine="708"/>
        <w:jc w:val="both"/>
      </w:pPr>
      <w:r>
        <w:rPr>
          <w:rFonts w:ascii="Book Antiqua" w:hAnsi="Book Antiqua"/>
          <w:sz w:val="22"/>
        </w:rPr>
        <w:t xml:space="preserve">Národná rada Slovenskej republiky sa uzniesla na tomto zákone: </w:t>
      </w:r>
    </w:p>
    <w:p w:rsidR="00896F9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</w:p>
    <w:p w:rsidR="00896F92">
      <w:pPr>
        <w:bidi w:val="0"/>
        <w:spacing w:before="120" w:line="276" w:lineRule="auto"/>
        <w:jc w:val="center"/>
      </w:pPr>
      <w:r>
        <w:rPr>
          <w:rFonts w:ascii="Book Antiqua" w:hAnsi="Book Antiqua"/>
          <w:b/>
          <w:sz w:val="22"/>
        </w:rPr>
        <w:t>Čl. I</w:t>
      </w:r>
    </w:p>
    <w:p w:rsidR="00896F92">
      <w:pPr>
        <w:bidi w:val="0"/>
        <w:spacing w:before="120" w:line="276" w:lineRule="auto"/>
        <w:ind w:firstLine="708"/>
        <w:jc w:val="both"/>
      </w:pPr>
      <w:r>
        <w:rPr>
          <w:rFonts w:ascii="Book Antiqua" w:hAnsi="Book Antiqua"/>
          <w:sz w:val="22"/>
        </w:rPr>
        <w:t xml:space="preserve">Zákon č. 447/2008 Z. z. o peňažných príspevkoch na kompenzáciu ťažkého zdravotného postihnutia a o zmene a doplnení niektorých zákonov v znení zákona                č. 551/2010 Z. z., zákona č. 180/2011 Z. z., zákona č. 468/2011 Z. z., zákona č. 136/2013 Z. z., </w:t>
      </w:r>
      <w:r>
        <w:rPr>
          <w:rFonts w:ascii="Book Antiqua" w:hAnsi="Book Antiqua"/>
          <w:sz w:val="22"/>
          <w:lang w:eastAsia="en-US"/>
        </w:rPr>
        <w:t xml:space="preserve">zákona č. 219/2014 Z. z., zákona č. 263/2014 Z. z., zákona č. 375/2014 Z. z., zákona </w:t>
      </w:r>
      <w:r w:rsidR="002B0DD3">
        <w:rPr>
          <w:rFonts w:ascii="Book Antiqua" w:hAnsi="Book Antiqua"/>
          <w:sz w:val="22"/>
          <w:lang w:eastAsia="en-US"/>
        </w:rPr>
        <w:t xml:space="preserve">         </w:t>
      </w:r>
      <w:r>
        <w:rPr>
          <w:rFonts w:ascii="Book Antiqua" w:hAnsi="Book Antiqua"/>
          <w:sz w:val="22"/>
          <w:lang w:eastAsia="en-US"/>
        </w:rPr>
        <w:t xml:space="preserve">č. 353/2015 Z. z., zákona č. 378/2015 Z. z., zákona č. 125/2016 Z. z. a zákona č. 355/2016 Z. z. </w:t>
      </w:r>
      <w:r>
        <w:rPr>
          <w:rFonts w:ascii="Book Antiqua" w:hAnsi="Book Antiqua"/>
          <w:sz w:val="22"/>
        </w:rPr>
        <w:t>sa mení a dopĺňa takto:</w:t>
      </w:r>
    </w:p>
    <w:p w:rsidR="00896F92" w:rsidP="00800EAE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</w:pPr>
      <w:r>
        <w:rPr>
          <w:rFonts w:ascii="Book Antiqua" w:hAnsi="Book Antiqua"/>
          <w:sz w:val="22"/>
        </w:rPr>
        <w:t>V § 11 odsek 8 znie:</w:t>
      </w:r>
    </w:p>
    <w:p w:rsidR="00896F92">
      <w:pPr>
        <w:bidi w:val="0"/>
        <w:spacing w:before="120" w:line="276" w:lineRule="auto"/>
        <w:ind w:left="1418" w:hanging="567"/>
        <w:jc w:val="both"/>
      </w:pPr>
      <w:r>
        <w:rPr>
          <w:rFonts w:ascii="Book Antiqua" w:hAnsi="Book Antiqua"/>
          <w:sz w:val="22"/>
        </w:rPr>
        <w:t xml:space="preserve">„(8) </w:t>
        <w:tab/>
        <w:t xml:space="preserve">Ak je podľa lekárskeho nálezu zdravotný stav fyzickej osoby chronický s trvalým poškodením a miera funkčnej poruchy je definitívna a od liečby nemožno očakávať zlepšenie, posudkový lekár vychádza z tohto lekárskeho nálezu aj v prípade, že je starší ako šesť mesiacov.“.  </w:t>
      </w:r>
    </w:p>
    <w:p w:rsidR="00896F92" w:rsidRPr="00800EAE" w:rsidP="00800EAE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</w:pPr>
      <w:r w:rsidRPr="00800EAE">
        <w:rPr>
          <w:rFonts w:ascii="Book Antiqua" w:hAnsi="Book Antiqua"/>
          <w:sz w:val="22"/>
        </w:rPr>
        <w:t>V § 11 ods. 13 sa na konci pripájajú tieto slová: „v prípade, že z lekárskeho nálezu vyplýva, že nejde o fyzickú osobu podľa odseku 8“.</w:t>
      </w:r>
    </w:p>
    <w:p w:rsidR="00896F92" w:rsidP="00800EAE">
      <w:pPr>
        <w:pStyle w:val="ListParagraph"/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</w:pPr>
      <w:r>
        <w:rPr>
          <w:rFonts w:ascii="Book Antiqua" w:hAnsi="Book Antiqua"/>
          <w:sz w:val="22"/>
        </w:rPr>
        <w:t>Za § 67d sa vkladá § 67e, ktorý vrátane nadpisu znie:</w:t>
      </w:r>
    </w:p>
    <w:p w:rsidR="00896F92" w:rsidP="00800EAE">
      <w:pPr>
        <w:bidi w:val="0"/>
        <w:spacing w:before="120" w:line="276" w:lineRule="auto"/>
        <w:ind w:left="569" w:firstLine="282"/>
        <w:jc w:val="center"/>
      </w:pPr>
      <w:r>
        <w:rPr>
          <w:rFonts w:ascii="Book Antiqua" w:hAnsi="Book Antiqua"/>
          <w:sz w:val="22"/>
        </w:rPr>
        <w:t>„</w:t>
      </w:r>
      <w:r>
        <w:rPr>
          <w:rFonts w:ascii="Book Antiqua" w:hAnsi="Book Antiqua"/>
          <w:b/>
          <w:sz w:val="22"/>
        </w:rPr>
        <w:t>§ 67e</w:t>
      </w:r>
    </w:p>
    <w:p w:rsidR="00896F92">
      <w:pPr>
        <w:bidi w:val="0"/>
        <w:spacing w:before="120" w:line="276" w:lineRule="auto"/>
        <w:ind w:left="569" w:firstLine="282"/>
        <w:jc w:val="center"/>
      </w:pPr>
      <w:r>
        <w:rPr>
          <w:rFonts w:ascii="Book Antiqua" w:hAnsi="Book Antiqua"/>
          <w:b/>
          <w:sz w:val="22"/>
        </w:rPr>
        <w:t>Prechodné ustanovenie účinné od 1. marca 2018</w:t>
      </w:r>
    </w:p>
    <w:p w:rsidR="00896F92" w:rsidRPr="004F0F84" w:rsidP="00800EAE">
      <w:pPr>
        <w:pStyle w:val="Telotextu"/>
        <w:bidi w:val="0"/>
        <w:spacing w:before="119" w:after="0" w:line="276" w:lineRule="auto"/>
        <w:ind w:left="1418" w:hanging="568"/>
        <w:jc w:val="both"/>
      </w:pPr>
      <w:r>
        <w:rPr>
          <w:rFonts w:ascii="Book Antiqua" w:hAnsi="Book Antiqua"/>
          <w:sz w:val="22"/>
        </w:rPr>
        <w:t xml:space="preserve">(1) </w:t>
      </w:r>
      <w:r w:rsidR="00800EAE"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 xml:space="preserve">Na konanie o peňažnom príspevku na kompenzáciu, o peňažnom príspevku na opatrovanie, o preukaze a o parkovacom preukaze začaté pred 1. marcom </w:t>
      </w:r>
      <w:r w:rsidRPr="004F0F84">
        <w:rPr>
          <w:rFonts w:ascii="Book Antiqua" w:hAnsi="Book Antiqua"/>
          <w:sz w:val="22"/>
        </w:rPr>
        <w:t>2018, ktoré nebolo právoplatne skončené do 28. februára 2018, sa použijú predpisy účinné od 1. marca 2018.</w:t>
      </w:r>
    </w:p>
    <w:p w:rsidR="00896F92" w:rsidRPr="004F0F84" w:rsidP="00800EAE">
      <w:pPr>
        <w:pStyle w:val="Telotextu"/>
        <w:bidi w:val="0"/>
        <w:spacing w:before="119" w:after="0" w:line="276" w:lineRule="auto"/>
        <w:ind w:left="1418" w:hanging="568"/>
        <w:jc w:val="both"/>
      </w:pPr>
      <w:r w:rsidRPr="004F0F84">
        <w:rPr>
          <w:rFonts w:ascii="Book Antiqua" w:hAnsi="Book Antiqua"/>
          <w:sz w:val="22"/>
        </w:rPr>
        <w:t xml:space="preserve">(2) </w:t>
      </w:r>
      <w:r w:rsidRPr="004F0F84" w:rsidR="00800EAE">
        <w:rPr>
          <w:rFonts w:ascii="Book Antiqua" w:hAnsi="Book Antiqua"/>
          <w:sz w:val="22"/>
        </w:rPr>
        <w:tab/>
      </w:r>
      <w:r w:rsidRPr="004F0F84">
        <w:rPr>
          <w:rFonts w:ascii="Book Antiqua" w:hAnsi="Book Antiqua"/>
          <w:sz w:val="22"/>
        </w:rPr>
        <w:t xml:space="preserve">Úrad opätovne posúdi správnosť odňatia parkovacieho preukazu odňatého do 28. februára 2018 v súlade s týmto zákonom, v lehote podľa § 55 ods. 11, a to na základe podnetu dotknutej fyzickej osoby podaného spôsobom podľa </w:t>
      </w:r>
      <w:r w:rsidRPr="004F0F84" w:rsidR="00800EAE">
        <w:rPr>
          <w:rFonts w:ascii="Book Antiqua" w:hAnsi="Book Antiqua"/>
          <w:sz w:val="22"/>
        </w:rPr>
        <w:t xml:space="preserve">   </w:t>
      </w:r>
      <w:r w:rsidRPr="004F0F84">
        <w:rPr>
          <w:rFonts w:ascii="Book Antiqua" w:hAnsi="Book Antiqua"/>
          <w:sz w:val="22"/>
        </w:rPr>
        <w:t>§ 55 ods. 1.“.</w:t>
      </w:r>
    </w:p>
    <w:p w:rsidR="00896F92" w:rsidRPr="004F0F8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</w:p>
    <w:p w:rsidR="00896F92" w:rsidRPr="004F0F84">
      <w:pPr>
        <w:bidi w:val="0"/>
        <w:spacing w:before="120" w:line="276" w:lineRule="auto"/>
        <w:jc w:val="center"/>
      </w:pPr>
      <w:r w:rsidRPr="004F0F84">
        <w:rPr>
          <w:rFonts w:ascii="Book Antiqua" w:hAnsi="Book Antiqua"/>
          <w:b/>
          <w:sz w:val="22"/>
        </w:rPr>
        <w:t>Čl. II</w:t>
      </w:r>
    </w:p>
    <w:p w:rsidR="00896F92">
      <w:pPr>
        <w:bidi w:val="0"/>
        <w:spacing w:before="120" w:line="276" w:lineRule="auto"/>
        <w:ind w:left="708"/>
        <w:jc w:val="both"/>
      </w:pPr>
      <w:r w:rsidRPr="004F0F84">
        <w:rPr>
          <w:rFonts w:ascii="Book Antiqua" w:hAnsi="Book Antiqua"/>
          <w:sz w:val="22"/>
        </w:rPr>
        <w:t>Tento zákon nadobúda účinnosť 1. marca</w:t>
      </w:r>
      <w:r>
        <w:rPr>
          <w:rFonts w:ascii="Book Antiqua" w:hAnsi="Book Antiqua"/>
          <w:sz w:val="22"/>
        </w:rPr>
        <w:t xml:space="preserve"> 2018.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Book Antiqua">
    <w:altName w:val="serif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DC6A680"/>
    <w:lvl w:ilvl="0">
      <w:start w:val="1"/>
      <w:numFmt w:val="decimal"/>
      <w:lvlText w:val="%1."/>
      <w:lvlJc w:val="left"/>
      <w:pPr>
        <w:ind w:left="1002" w:hanging="360"/>
      </w:pPr>
      <w:rPr>
        <w:rFonts w:ascii="Book Antiqua" w:eastAsia="Times New Roman" w:hAnsi="Book Antiqua" w:cs="Times New Roman" w:hint="default"/>
        <w:b w:val="0"/>
        <w:bCs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362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22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082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442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802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162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522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882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B0DD3"/>
    <w:rsid w:val="001253D1"/>
    <w:rsid w:val="00157C0D"/>
    <w:rsid w:val="002B0DD3"/>
    <w:rsid w:val="004B589D"/>
    <w:rsid w:val="004F0F84"/>
    <w:rsid w:val="00800EAE"/>
    <w:rsid w:val="00896F92"/>
    <w:rsid w:val="00BE720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qFormat="1"/>
    <w:lsdException w:name="footnote reference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ovfdodkaz">
    <w:name w:val="Internetovýfd odkaz"/>
    <w:basedOn w:val="DefaultParagraphFont"/>
    <w:uiPriority w:val="99"/>
    <w:rPr>
      <w:rFonts w:eastAsia="Times New Roman" w:cs="Times New Roman"/>
      <w:color w:val="0000FF"/>
      <w:u w:val="single"/>
      <w:rtl w:val="0"/>
      <w:cs w:val="0"/>
    </w:rPr>
  </w:style>
  <w:style w:type="character" w:customStyle="1" w:styleId="Textpozne1mkypode8iarouChar">
    <w:name w:val="Text poznáe1mky pod če8iarou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rPr>
      <w:rFonts w:eastAsia="Times New Roman" w:cs="Times New Roman"/>
      <w:vertAlign w:val="superscript"/>
      <w:rtl w:val="0"/>
      <w:cs w:val="0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Book Antiqua" w:eastAsia="Times New Roman"/>
      <w:b/>
      <w:sz w:val="22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uppressAutoHyphens w:val="0"/>
      <w:spacing w:before="240" w:after="120"/>
      <w:jc w:val="left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al"/>
    <w:uiPriority w:val="99"/>
    <w:pPr>
      <w:suppressAutoHyphens w:val="0"/>
      <w:spacing w:after="140" w:line="288" w:lineRule="auto"/>
      <w:jc w:val="left"/>
    </w:pPr>
    <w:rPr>
      <w:kern w:val="0"/>
    </w:rPr>
  </w:style>
  <w:style w:type="paragraph" w:styleId="List">
    <w:name w:val="List"/>
    <w:basedOn w:val="Telotextu"/>
    <w:uiPriority w:val="99"/>
    <w:pPr>
      <w:suppressAutoHyphens w:val="0"/>
      <w:jc w:val="left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spacing w:before="120" w:after="120"/>
      <w:jc w:val="left"/>
    </w:pPr>
    <w:rPr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jc w:val="left"/>
    </w:pPr>
    <w:rPr>
      <w:kern w:val="0"/>
    </w:rPr>
  </w:style>
  <w:style w:type="paragraph" w:customStyle="1" w:styleId="DocumentMap">
    <w:name w:val="DocumentMap"/>
    <w:uiPriority w:val="99"/>
    <w:pPr>
      <w:framePr w:wrap="auto"/>
      <w:widowControl/>
      <w:suppressAutoHyphens/>
      <w:autoSpaceDE w:val="0"/>
      <w:autoSpaceDN w:val="0"/>
      <w:adjustRightInd w:val="0"/>
      <w:spacing w:after="160" w:line="256" w:lineRule="auto"/>
      <w:ind w:left="0" w:right="0"/>
      <w:jc w:val="left"/>
      <w:textAlignment w:val="auto"/>
    </w:pPr>
    <w:rPr>
      <w:rFonts w:ascii="Calibri" w:eastAsia="Times New Roman" w:hAnsi="Liberation Serif" w:cs="Calibri"/>
      <w:kern w:val="1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99"/>
    <w:qFormat/>
    <w:pPr>
      <w:suppressAutoHyphens w:val="0"/>
      <w:ind w:left="720"/>
      <w:contextualSpacing/>
      <w:jc w:val="left"/>
    </w:pPr>
    <w:rPr>
      <w:kern w:val="0"/>
    </w:rPr>
  </w:style>
  <w:style w:type="paragraph" w:styleId="FootnoteText">
    <w:name w:val="footnote text"/>
    <w:basedOn w:val="Normal"/>
    <w:link w:val="TextpoznmkypodiarouChar"/>
    <w:uiPriority w:val="99"/>
    <w:pPr>
      <w:suppressAutoHyphens w:val="0"/>
      <w:jc w:val="left"/>
    </w:pPr>
    <w:rPr>
      <w:kern w:val="0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285</Words>
  <Characters>1630</Characters>
  <Application>Microsoft Office Word</Application>
  <DocSecurity>0</DocSecurity>
  <Lines>0</Lines>
  <Paragraphs>0</Paragraphs>
  <ScaleCrop>false</ScaleCrop>
  <Company>Kancelaria NR SR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Lukáč, Jozef (asistent)</cp:lastModifiedBy>
  <cp:revision>2</cp:revision>
  <dcterms:created xsi:type="dcterms:W3CDTF">2017-11-09T10:08:00Z</dcterms:created>
  <dcterms:modified xsi:type="dcterms:W3CDTF">2017-11-09T10:08:00Z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MIVE</vt:lpwstr>
  </property>
</Properties>
</file>