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hAnsi="Liberation Serif" w:cs="Liberation Serif"/>
          <w:szCs w:val="24"/>
        </w:rPr>
      </w:pPr>
      <w:r>
        <w:rPr>
          <w:rFonts w:ascii="Times New Roman" w:hAnsi="Liberation Serif" w:cs="Liberation Serif"/>
          <w:b/>
          <w:szCs w:val="24"/>
          <w:rtl w:val="0"/>
        </w:rPr>
        <w:t>Dôvodová správa</w:t>
      </w:r>
    </w:p>
    <w:p>
      <w:pPr>
        <w:jc w:val="both"/>
        <w:rPr>
          <w:rFonts w:ascii="Times New Roman" w:eastAsia="Times New Roman" w:hAnsi="Liberation Serif" w:cs="Liberation Serif"/>
          <w:szCs w:val="24"/>
          <w:rtl w:val="0"/>
        </w:rPr>
      </w:pPr>
    </w:p>
    <w:p>
      <w:pPr>
        <w:jc w:val="both"/>
        <w:rPr>
          <w:rFonts w:hAnsi="Liberation Serif" w:cs="Liberation Serif"/>
          <w:szCs w:val="24"/>
        </w:rPr>
      </w:pPr>
      <w:r>
        <w:rPr>
          <w:rFonts w:ascii="Times New Roman" w:hAnsi="Liberation Serif" w:cs="Liberation Serif"/>
          <w:b/>
          <w:szCs w:val="24"/>
          <w:rtl w:val="0"/>
        </w:rPr>
        <w:t>A. Všeobecná časť</w:t>
      </w:r>
    </w:p>
    <w:p>
      <w:pPr>
        <w:tabs>
          <w:tab w:val="left" w:pos="851"/>
          <w:tab w:val="left" w:leader="dot" w:pos="8902"/>
        </w:tabs>
        <w:spacing w:before="240" w:after="200"/>
        <w:jc w:val="both"/>
        <w:rPr>
          <w:rFonts w:hAnsi="Liberation Serif" w:cs="Liberation Serif"/>
          <w:szCs w:val="24"/>
        </w:rPr>
      </w:pPr>
      <w:r>
        <w:rPr>
          <w:rFonts w:ascii="Times New Roman" w:eastAsia="Times New Roman" w:hAnsi="Liberation Serif" w:cs="Liberation Serif"/>
          <w:szCs w:val="24"/>
          <w:rtl w:val="0"/>
        </w:rPr>
        <w:tab/>
      </w:r>
      <w:r>
        <w:rPr>
          <w:rFonts w:ascii="Times New Roman" w:hAnsi="Liberation Serif" w:cs="Liberation Serif"/>
          <w:szCs w:val="24"/>
          <w:rtl w:val="0"/>
        </w:rPr>
        <w:t xml:space="preserve">Návrh zákona, ktorým sa mení a dopĺňa zákon Národnej rady Slovenskej republiky č. 596/2003 Z. z. o štátnej správe v školstve a školskej samospráve </w:t>
      </w:r>
      <w:r>
        <w:rPr>
          <w:rFonts w:ascii="Times New Roman" w:hAnsi="Liberation Serif" w:cs="Liberation Serif"/>
          <w:color w:val="070707"/>
          <w:szCs w:val="24"/>
          <w:rtl w:val="0"/>
        </w:rPr>
        <w:t>a o zmene a doplnení niektorých zákonov</w:t>
      </w:r>
      <w:r>
        <w:rPr>
          <w:rFonts w:ascii="Times New Roman" w:hAnsi="Liberation Serif" w:cs="Liberation Serif"/>
          <w:szCs w:val="24"/>
          <w:rtl w:val="0"/>
        </w:rPr>
        <w:t xml:space="preserve"> </w:t>
      </w:r>
      <w:r>
        <w:rPr>
          <w:rFonts w:ascii="Times New Roman" w:hAnsi="Liberation Serif" w:cs="Liberation Serif"/>
          <w:szCs w:val="24"/>
          <w:rtl w:val="0"/>
          <w:lang w:eastAsia="ar-SA" w:bidi="ar-SA"/>
        </w:rPr>
        <w:t>(ďalej len „návrh zákona“)</w:t>
      </w:r>
      <w:r>
        <w:rPr>
          <w:rFonts w:ascii="Times New Roman" w:hAnsi="Liberation Serif" w:cs="Liberation Serif"/>
          <w:szCs w:val="24"/>
          <w:rtl w:val="0"/>
        </w:rPr>
        <w:t xml:space="preserve"> predkladá na rokovanie Národnej rady Slovenskej republiky </w:t>
      </w:r>
      <w:r>
        <w:rPr>
          <w:rFonts w:ascii="Times New Roman" w:hAnsi="Liberation Serif" w:cs="Liberation Serif"/>
          <w:szCs w:val="24"/>
          <w:rtl w:val="0"/>
          <w:lang w:eastAsia="ar-SA" w:bidi="ar-SA"/>
        </w:rPr>
        <w:t>poslanec Národnej rady Slovenskej republiky (NR SR) Oto Žarnay.</w:t>
      </w:r>
    </w:p>
    <w:p>
      <w:pPr>
        <w:ind w:firstLine="708"/>
        <w:jc w:val="both"/>
        <w:rPr>
          <w:rFonts w:hAnsi="Liberation Serif" w:cs="Liberation Serif"/>
          <w:szCs w:val="24"/>
        </w:rPr>
      </w:pPr>
      <w:r>
        <w:rPr>
          <w:rFonts w:ascii="Times New Roman" w:hAnsi="Liberation Serif" w:cs="Liberation Serif"/>
          <w:b/>
          <w:szCs w:val="24"/>
          <w:rtl w:val="0"/>
        </w:rPr>
        <w:t>Cieľom</w:t>
      </w:r>
      <w:r>
        <w:rPr>
          <w:rFonts w:ascii="Times New Roman" w:hAnsi="Liberation Serif" w:cs="Liberation Serif"/>
          <w:szCs w:val="24"/>
          <w:rtl w:val="0"/>
        </w:rPr>
        <w:t xml:space="preserve"> predkladanej novely zákona je:</w:t>
      </w:r>
    </w:p>
    <w:p>
      <w:pPr>
        <w:jc w:val="both"/>
        <w:rPr>
          <w:rFonts w:hAnsi="Liberation Serif" w:cs="Liberation Serif"/>
          <w:szCs w:val="24"/>
        </w:rPr>
      </w:pPr>
      <w:r>
        <w:rPr>
          <w:rFonts w:ascii="Times New Roman" w:hAnsi="Liberation Serif" w:cs="Liberation Serif"/>
          <w:b/>
          <w:szCs w:val="24"/>
          <w:rtl w:val="0"/>
        </w:rPr>
        <w:t>a)</w:t>
        <w:tab/>
        <w:t xml:space="preserve">zakotvenie práva pedagogického a odborného pracovníka na rovné a jednoznačné </w:t>
        <w:tab/>
        <w:t>podmienky prijímania do zamestnania na základe objektívneho výberového konania,</w:t>
      </w:r>
    </w:p>
    <w:p>
      <w:pPr>
        <w:jc w:val="both"/>
        <w:rPr>
          <w:rFonts w:hAnsi="Liberation Serif" w:cs="Liberation Serif"/>
          <w:szCs w:val="24"/>
        </w:rPr>
      </w:pPr>
      <w:r>
        <w:rPr>
          <w:rFonts w:ascii="Times New Roman" w:hAnsi="Liberation Serif" w:cs="Liberation Serif"/>
          <w:b/>
          <w:szCs w:val="24"/>
          <w:rtl w:val="0"/>
        </w:rPr>
        <w:t>b)</w:t>
        <w:tab/>
        <w:t xml:space="preserve">určenie zodpovedajúcej povinnosti </w:t>
      </w:r>
      <w:bookmarkStart w:id="0" w:name="__DdeLink__6415_1006876058"/>
      <w:bookmarkEnd w:id="0"/>
      <w:r>
        <w:rPr>
          <w:rFonts w:ascii="Times New Roman" w:hAnsi="Liberation Serif" w:cs="Liberation Serif"/>
          <w:b/>
          <w:szCs w:val="24"/>
          <w:rtl w:val="0"/>
        </w:rPr>
        <w:t xml:space="preserve">riaditeľa školy zabezpečiť rovnaké podmienky pre </w:t>
        <w:tab/>
        <w:t xml:space="preserve">všetkých uchádzačov o pracovnú pozíciu na základe transparentného výberového </w:t>
        <w:tab/>
        <w:t xml:space="preserve">konania, </w:t>
      </w:r>
    </w:p>
    <w:p>
      <w:pPr>
        <w:jc w:val="both"/>
        <w:rPr>
          <w:rFonts w:hAnsi="Liberation Serif" w:cs="Liberation Serif"/>
          <w:szCs w:val="24"/>
        </w:rPr>
      </w:pPr>
      <w:r>
        <w:rPr>
          <w:rFonts w:ascii="Times New Roman" w:hAnsi="Liberation Serif" w:cs="Liberation Serif"/>
          <w:b/>
          <w:szCs w:val="24"/>
          <w:rtl w:val="0"/>
        </w:rPr>
        <w:t>c)</w:t>
        <w:tab/>
        <w:t xml:space="preserve">rámcové vymedzenie realizácie výberového konania pre pedagogických a odborných </w:t>
        <w:tab/>
        <w:t xml:space="preserve">pracovníkov ako explicitnú povinnosť riaditeľa školy. </w:t>
      </w:r>
    </w:p>
    <w:p>
      <w:pPr>
        <w:jc w:val="both"/>
        <w:rPr>
          <w:rFonts w:eastAsia="Times New Roman" w:hAnsi="Liberation Serif" w:cs="Liberation Serif"/>
          <w:szCs w:val="24"/>
          <w:rtl w:val="0"/>
        </w:rPr>
      </w:pPr>
    </w:p>
    <w:p>
      <w:pPr>
        <w:ind w:firstLine="708"/>
        <w:jc w:val="both"/>
        <w:rPr>
          <w:rFonts w:hAnsi="Liberation Serif" w:cs="Liberation Serif"/>
          <w:szCs w:val="24"/>
        </w:rPr>
      </w:pPr>
      <w:r>
        <w:rPr>
          <w:rFonts w:ascii="Times New Roman" w:hAnsi="Liberation Serif" w:cs="Liberation Serif"/>
          <w:szCs w:val="24"/>
          <w:rtl w:val="0"/>
        </w:rPr>
        <w:t>Prijímanie pedagogických a odborných zamestnancov na pracovné pozície v školách a školských zariadeniach definuje v súčasnosti neprehľadnosť. Neexistujú presne stanovené rámcové pravidlá ako má postupovať riaditeľ každej školy pri výbere takéhoto zamestnanca na pracovnú pozíciu uvoľnenú v škole, či školskom zariadení. Existujúce zákonné podmienky, ktoré stanovujú predpoklady na výkon pedagogickej a výkon odbornej činnosti v § 6 zákona č. 317/2009 Z. z. o pedagogických zamestnancoch a odborných zamestnancoch a o zmene a doplnení niektorých zákonov, určujú osobnostný a odborný predpoklad budúceho zamestnanca školy. Spôsob výberu takéhoto zamestnanca však ukotvený nie je. Takto vzniká priestor pre diskriminačné a klientelistické správanie, čo prax jednoznačne odhaľuje. A to najmä v tých regiónoch Slovenska, kde je učiteľské povolanie lukratívnym zamestnaním, a kde o jednu pracovnú pozíciu prejavia záujem aj desiatky uchádzačov. Po zaslaní písomnej žiadosti o prijatie do zamestnania sa nedočkajú zvyčajne žiadnej odpovede. A ak sa zúčastnia na osobnom pohovore, tak spätná väzba o jeho výsledku spolu s odôvodnením rozhodnutia je len utopistickou predstavou. Na takýto pohovor mnohí riaditelia pozývajú len veľmi malý okruh ľudí, ktorých žiadosti majú k dispozícii, a tak nie je možné, aby všetci uchádzači mali rovnakú príležitosť dostať sa k danej pracovnej pozícii, aj keď spĺňajú zákonné podmienky pre jej výkon. Takýto výkon štátnej správy v školstve je nielen netransparentný, no aj diskriminačný a pripomína skôr svojvôľu, ako demokratické zabezpečenie práv všetkých. V žiadnom prípade tu nemôžeme hovoriť o rovnosti šancí a podmienok pre prístup k voľnému pracovnému miestu pedagogického a odborného zamestnanca v školstve.</w:t>
      </w:r>
    </w:p>
    <w:p>
      <w:pPr>
        <w:ind w:firstLine="708"/>
        <w:jc w:val="both"/>
        <w:rPr>
          <w:rFonts w:hAnsi="Liberation Serif" w:cs="Liberation Serif"/>
          <w:szCs w:val="24"/>
        </w:rPr>
      </w:pPr>
      <w:r>
        <w:rPr>
          <w:rFonts w:ascii="Times New Roman" w:hAnsi="Liberation Serif" w:cs="Liberation Serif"/>
          <w:szCs w:val="24"/>
          <w:rtl w:val="0"/>
        </w:rPr>
        <w:t>Návrh zákona explicitne zakotvuje právo pedagogického a odborného pracovníka  na rovné a jednoznačné podmienky prijímania do zamestnania na základe objektívneho výberového konania a tomu zodpovedajúcu povinnosť riaditeľa školy zabezpečiť rovnaké podmienky pre všetkých uchádzačov o pracovnú pozíciu na základe transparentného výberového konania. Tento zákon určuje aj rámcové podmienky prijímania pedagogického a odborného pracovníka na pracovnú pozíciu v škole na základe výberového konania s určením lehôt na jeho vyhlásenie,  oznámenie, ako aj na informovanie o úspešnosti uchádzačov po jeho ukončení s dôrazom na rovnosť šancí pre všetkých a dôstojný priebeh samotného výberového konania.</w:t>
      </w:r>
    </w:p>
    <w:p>
      <w:pPr>
        <w:jc w:val="both"/>
        <w:rPr>
          <w:rFonts w:hAnsi="Liberation Serif" w:cs="Liberation Serif"/>
          <w:szCs w:val="24"/>
        </w:rPr>
      </w:pPr>
      <w:r>
        <w:rPr>
          <w:rFonts w:ascii="Times New Roman" w:eastAsia="Times New Roman" w:hAnsi="Liberation Serif" w:cs="Liberation Serif"/>
          <w:szCs w:val="24"/>
          <w:rtl w:val="0"/>
        </w:rPr>
        <w:tab/>
      </w:r>
      <w:r>
        <w:rPr>
          <w:rFonts w:ascii="Times New Roman" w:hAnsi="Liberation Serif" w:cs="Liberation Serif"/>
          <w:szCs w:val="24"/>
          <w:rtl w:val="0"/>
        </w:rPr>
        <w:t>Zvoliť takýto aplikačný postup sa javí v súčasnosti ako nutnosť, aby sme zamedzili diskriminačnému správaniu voči prihláseným uchádzačom a zabezpečili tak rovnosť šancí, ako aj rodovú rovnosť, čo prostredníctvom uvedenej novely zákona po prvýkrát v takomto rozsahu ponúkame.</w:t>
      </w:r>
    </w:p>
    <w:p>
      <w:pPr>
        <w:tabs>
          <w:tab w:val="left" w:pos="851"/>
          <w:tab w:val="left" w:leader="dot" w:pos="8902"/>
        </w:tabs>
        <w:spacing w:before="240" w:after="200"/>
        <w:jc w:val="both"/>
        <w:rPr>
          <w:rFonts w:hAnsi="Liberation Serif" w:cs="Liberation Serif"/>
          <w:szCs w:val="24"/>
        </w:rPr>
      </w:pPr>
      <w:r>
        <w:rPr>
          <w:rFonts w:ascii="Times New Roman" w:eastAsia="Times New Roman" w:hAnsi="Liberation Serif" w:cs="Liberation Serif"/>
          <w:szCs w:val="24"/>
          <w:rtl w:val="0"/>
        </w:rPr>
        <w:tab/>
      </w:r>
      <w:r>
        <w:rPr>
          <w:rFonts w:ascii="Times New Roman" w:hAnsi="Liberation Serif" w:cs="Liberation Serif"/>
          <w:szCs w:val="24"/>
          <w:rtl w:val="0"/>
        </w:rPr>
        <w:t>Návrh zákona je v</w:t>
      </w:r>
      <w:r>
        <w:rPr>
          <w:rFonts w:ascii="Times New Roman" w:eastAsia="Times New Roman" w:hAnsi="Liberation Serif" w:cs="Liberation Serif"/>
          <w:szCs w:val="24"/>
          <w:rtl w:val="0"/>
        </w:rPr>
        <w:t> </w:t>
      </w:r>
      <w:r>
        <w:rPr>
          <w:rFonts w:ascii="Times New Roman" w:hAnsi="Liberation Serif" w:cs="Liberation Serif"/>
          <w:szCs w:val="24"/>
          <w:rtl w:val="0"/>
        </w:rPr>
        <w:t>súlade s</w:t>
      </w:r>
      <w:r>
        <w:rPr>
          <w:rFonts w:ascii="Times New Roman" w:eastAsia="Times New Roman" w:hAnsi="Liberation Serif" w:cs="Liberation Serif"/>
          <w:szCs w:val="24"/>
          <w:rtl w:val="0"/>
        </w:rPr>
        <w:t> </w:t>
      </w:r>
      <w:r>
        <w:rPr>
          <w:rFonts w:ascii="Times New Roman" w:hAnsi="Liberation Serif" w:cs="Liberation Serif"/>
          <w:szCs w:val="24"/>
          <w:rtl w:val="0"/>
        </w:rPr>
        <w:t>Ústavou Slovenskej republiky, zákonmi a ďalšími všeobecne záväznými právnymi predpismi, ako aj s</w:t>
      </w:r>
      <w:r>
        <w:rPr>
          <w:rFonts w:ascii="Times New Roman" w:eastAsia="Times New Roman" w:hAnsi="Liberation Serif" w:cs="Liberation Serif"/>
          <w:szCs w:val="24"/>
          <w:rtl w:val="0"/>
        </w:rPr>
        <w:t> </w:t>
      </w:r>
      <w:r>
        <w:rPr>
          <w:rFonts w:ascii="Times New Roman" w:hAnsi="Liberation Serif" w:cs="Liberation Serif"/>
          <w:szCs w:val="24"/>
          <w:rtl w:val="0"/>
        </w:rPr>
        <w:t>medzinárodnými zmluvami a</w:t>
      </w:r>
      <w:r>
        <w:rPr>
          <w:rFonts w:ascii="Times New Roman" w:eastAsia="Times New Roman" w:hAnsi="Liberation Serif" w:cs="Liberation Serif"/>
          <w:szCs w:val="24"/>
          <w:rtl w:val="0"/>
        </w:rPr>
        <w:t> </w:t>
      </w:r>
      <w:r>
        <w:rPr>
          <w:rFonts w:ascii="Times New Roman" w:hAnsi="Liberation Serif" w:cs="Liberation Serif"/>
          <w:szCs w:val="24"/>
          <w:rtl w:val="0"/>
        </w:rPr>
        <w:t>inými medzinárodnými dokumentmi, ktorými je Slovenská republika viazaná a s právom Európskej únie.</w:t>
      </w:r>
    </w:p>
    <w:p>
      <w:pPr>
        <w:spacing w:before="240" w:after="200"/>
        <w:ind w:firstLine="709"/>
        <w:jc w:val="both"/>
        <w:rPr>
          <w:rFonts w:hAnsi="Liberation Serif" w:cs="Liberation Serif"/>
          <w:szCs w:val="24"/>
        </w:rPr>
      </w:pPr>
      <w:r>
        <w:rPr>
          <w:rFonts w:ascii="Times New Roman" w:hAnsi="Liberation Serif" w:cs="Liberation Serif"/>
          <w:szCs w:val="24"/>
          <w:rtl w:val="0"/>
        </w:rPr>
        <w:t xml:space="preserve">Návrh zákona nebude mať negatívny vplyv na verejné financie. Návrh zákona nebude mať vplyv na podnikateľské prostredie, životné prostredie, ani vplyv na informatizáciu spoločnosti. Návrh zákona bude mať pozitívny  vplyv na </w:t>
      </w:r>
      <w:r>
        <w:rPr>
          <w:rFonts w:ascii="Times New Roman" w:hAnsi="Liberation Serif" w:cs="Liberation Serif"/>
          <w:szCs w:val="24"/>
          <w:rtl w:val="0"/>
          <w:lang w:eastAsia="ar-SA" w:bidi="ar-SA"/>
        </w:rPr>
        <w:t xml:space="preserve">rovnosť príležitostí a rodovú rovnosť. </w:t>
      </w:r>
    </w:p>
    <w:p>
      <w:pPr>
        <w:jc w:val="both"/>
        <w:rPr>
          <w:rFonts w:ascii="Times New Roman" w:eastAsia="Times New Roman" w:hAnsi="Liberation Serif" w:cs="Liberation Serif"/>
          <w:szCs w:val="24"/>
          <w:rtl w:val="0"/>
        </w:rPr>
      </w:pPr>
    </w:p>
    <w:p>
      <w:pPr>
        <w:jc w:val="both"/>
        <w:rPr>
          <w:rFonts w:hAnsi="Liberation Serif" w:cs="Liberation Serif"/>
          <w:szCs w:val="24"/>
        </w:rPr>
      </w:pPr>
      <w:r>
        <w:rPr>
          <w:rFonts w:ascii="Times New Roman" w:hAnsi="Liberation Serif" w:cs="Liberation Serif"/>
          <w:b/>
          <w:szCs w:val="24"/>
          <w:rtl w:val="0"/>
        </w:rPr>
        <w:t>B. Osobitná časť</w:t>
      </w:r>
    </w:p>
    <w:p>
      <w:pPr>
        <w:jc w:val="both"/>
        <w:rPr>
          <w:rFonts w:hAnsi="Liberation Serif" w:cs="Liberation Serif"/>
          <w:szCs w:val="24"/>
        </w:rPr>
      </w:pPr>
      <w:r>
        <w:rPr>
          <w:rFonts w:ascii="Times New Roman" w:eastAsia="Times New Roman" w:hAnsi="Liberation Serif" w:cs="Liberation Serif"/>
          <w:szCs w:val="24"/>
          <w:rtl w:val="0"/>
        </w:rPr>
        <w:tab/>
        <w:tab/>
        <w:tab/>
        <w:tab/>
        <w:tab/>
        <w:tab/>
      </w:r>
      <w:r>
        <w:rPr>
          <w:rFonts w:ascii="Times New Roman" w:hAnsi="Liberation Serif" w:cs="Liberation Serif"/>
          <w:b/>
          <w:szCs w:val="24"/>
          <w:rtl w:val="0"/>
        </w:rPr>
        <w:t>Čl. I</w:t>
      </w:r>
    </w:p>
    <w:p>
      <w:pPr>
        <w:jc w:val="both"/>
        <w:rPr>
          <w:rFonts w:hAnsi="Liberation Serif" w:cs="Liberation Serif"/>
          <w:szCs w:val="24"/>
        </w:rPr>
      </w:pPr>
      <w:r>
        <w:rPr>
          <w:rFonts w:ascii="Times New Roman" w:hAnsi="Liberation Serif" w:cs="Liberation Serif"/>
          <w:b/>
          <w:szCs w:val="24"/>
          <w:rtl w:val="0"/>
        </w:rPr>
        <w:t>K bodu 1</w:t>
      </w:r>
    </w:p>
    <w:p>
      <w:pPr>
        <w:jc w:val="both"/>
        <w:rPr>
          <w:rFonts w:hAnsi="Liberation Serif" w:cs="Liberation Serif"/>
          <w:szCs w:val="24"/>
        </w:rPr>
      </w:pPr>
      <w:r>
        <w:rPr>
          <w:rFonts w:ascii="Times New Roman" w:hAnsi="Liberation Serif" w:cs="Liberation Serif"/>
          <w:szCs w:val="24"/>
          <w:rtl w:val="0"/>
        </w:rPr>
        <w:t xml:space="preserve">Zákon ustanovuje zodpovednosť riaditeľa školy </w:t>
      </w:r>
      <w:r>
        <w:rPr>
          <w:rStyle w:val="5yl5"/>
          <w:rFonts w:ascii="Times New Roman" w:hAnsi="Liberation Serif" w:cs="Liberation Serif"/>
          <w:szCs w:val="24"/>
          <w:u w:val="none" w:color="000000"/>
          <w:rtl w:val="0"/>
        </w:rPr>
        <w:t>za personálne zabezpečenie realizácie výchovno-vzdelávacieho programu školy, vrátane zabezpečenia transparentných podmienok prijímania nových zamestnancov.</w:t>
      </w:r>
    </w:p>
    <w:p>
      <w:pPr>
        <w:jc w:val="both"/>
        <w:rPr>
          <w:rFonts w:eastAsia="Times New Roman" w:hAnsi="Liberation Serif" w:cs="Liberation Serif"/>
          <w:szCs w:val="24"/>
          <w:rtl w:val="0"/>
        </w:rPr>
      </w:pPr>
    </w:p>
    <w:p>
      <w:pPr>
        <w:jc w:val="both"/>
        <w:rPr>
          <w:rFonts w:hAnsi="Liberation Serif" w:cs="Liberation Serif"/>
          <w:szCs w:val="24"/>
        </w:rPr>
      </w:pPr>
      <w:r>
        <w:rPr>
          <w:rFonts w:ascii="Times New Roman" w:hAnsi="Liberation Serif" w:cs="Liberation Serif"/>
          <w:b/>
          <w:szCs w:val="24"/>
          <w:rtl w:val="0"/>
        </w:rPr>
        <w:t>K bodu 2</w:t>
      </w:r>
    </w:p>
    <w:p>
      <w:pPr>
        <w:widowControl/>
        <w:spacing w:after="200" w:line="276" w:lineRule="auto"/>
        <w:jc w:val="both"/>
        <w:textAlignment w:val="auto"/>
        <w:rPr>
          <w:rFonts w:hAnsi="Liberation Serif" w:cs="Liberation Serif"/>
          <w:szCs w:val="24"/>
        </w:rPr>
      </w:pPr>
      <w:r>
        <w:rPr>
          <w:rStyle w:val="5yl5"/>
          <w:rFonts w:ascii="Times New Roman" w:hAnsi="Liberation Serif" w:cs="Liberation Serif"/>
          <w:szCs w:val="24"/>
          <w:u w:val="none" w:color="000000"/>
          <w:rtl w:val="0"/>
        </w:rPr>
        <w:t>Zákon jednoznačne stanovuje povinnosť riaditeľa školy prijímať nových zamestnancov na základe výberového konania, ktoré má povinnosť vyhlásiť najmenej 15 pracovných dní pred jeho uskutočnením. Rovnako mu ukladá povinnosť, v čase vyhlásenia výberového konania, uverejniť aj podmienky konania výberového konania na vybranú pracovnú pozíciu na webovom sídle školy, zriaďovateľa a špecializovaných stránkach určených pre pedagogických  a odborných pracovníkov.</w:t>
      </w:r>
    </w:p>
    <w:p>
      <w:pPr>
        <w:widowControl/>
        <w:spacing w:after="200" w:line="276" w:lineRule="auto"/>
        <w:jc w:val="both"/>
        <w:textAlignment w:val="auto"/>
        <w:rPr>
          <w:rFonts w:hAnsi="Liberation Serif" w:cs="Liberation Serif"/>
          <w:szCs w:val="24"/>
        </w:rPr>
      </w:pPr>
      <w:r>
        <w:rPr>
          <w:rStyle w:val="5yl5"/>
          <w:rFonts w:ascii="Times New Roman" w:hAnsi="Liberation Serif" w:cs="Liberation Serif"/>
          <w:szCs w:val="24"/>
          <w:u w:val="none" w:color="000000"/>
          <w:rtl w:val="0"/>
        </w:rPr>
        <w:t>Zákon rovnako ukotvuje právo zúčastniť sa na výberovom konaní pre všetkých uchádzačov, ktorí riadne a včas podali prihlášku a ktorí spĺňajú požadované kritériá v súlade so zákonom č. 317/2009  Z. z. o pedagogických zamestnancoch a odborných zamestnancoch.</w:t>
      </w:r>
    </w:p>
    <w:p>
      <w:pPr>
        <w:widowControl/>
        <w:spacing w:after="200" w:line="276" w:lineRule="auto"/>
        <w:jc w:val="both"/>
        <w:textAlignment w:val="auto"/>
        <w:rPr>
          <w:rFonts w:hAnsi="Liberation Serif" w:cs="Liberation Serif"/>
          <w:szCs w:val="24"/>
        </w:rPr>
      </w:pPr>
      <w:r>
        <w:rPr>
          <w:rStyle w:val="5yl5"/>
          <w:rFonts w:ascii="Times New Roman" w:hAnsi="Liberation Serif" w:cs="Liberation Serif"/>
          <w:szCs w:val="24"/>
          <w:u w:val="none" w:color="000000"/>
          <w:rtl w:val="0"/>
        </w:rPr>
        <w:t>Zákon stanovuje podmienky pre podávanie písomných prihlášok do výberového konania tak,  že ich uchádzači môžu zasielať spolu s fotokópiou relevantných dokladov na uvedenú adresu školy najneskôr do 5 pracovných dní pred konaním výberového konania, pričom rozhodujúcim je dátum na odtlačku pečiatky prepravcu na zaslanej prihláške.</w:t>
      </w:r>
    </w:p>
    <w:p>
      <w:pPr>
        <w:widowControl/>
        <w:spacing w:after="200" w:line="276" w:lineRule="auto"/>
        <w:jc w:val="both"/>
        <w:textAlignment w:val="auto"/>
        <w:rPr>
          <w:rFonts w:hAnsi="Liberation Serif" w:cs="Liberation Serif"/>
          <w:szCs w:val="24"/>
        </w:rPr>
      </w:pPr>
      <w:r>
        <w:rPr>
          <w:rStyle w:val="5yl5"/>
          <w:rFonts w:ascii="Times New Roman" w:hAnsi="Liberation Serif" w:cs="Liberation Serif"/>
          <w:szCs w:val="24"/>
          <w:u w:val="none" w:color="000000"/>
          <w:rtl w:val="0"/>
        </w:rPr>
        <w:t>Zákon určuje explicitnú povinnosť riaditeľa školy zabezpečiť dôstojný a nestranný priebeh výberového konania so zabezpečením rovnakých podmienok pre všetkých prihlásených uchádzačov.</w:t>
      </w:r>
    </w:p>
    <w:p>
      <w:pPr>
        <w:widowControl/>
        <w:spacing w:after="200" w:line="276" w:lineRule="auto"/>
        <w:jc w:val="both"/>
        <w:textAlignment w:val="auto"/>
        <w:rPr>
          <w:rFonts w:hAnsi="Liberation Serif" w:cs="Liberation Serif"/>
          <w:szCs w:val="24"/>
        </w:rPr>
      </w:pPr>
      <w:r>
        <w:rPr>
          <w:rStyle w:val="5yl5"/>
          <w:rFonts w:ascii="Times New Roman" w:hAnsi="Liberation Serif" w:cs="Liberation Serif"/>
          <w:szCs w:val="24"/>
          <w:u w:val="none" w:color="000000"/>
          <w:rtl w:val="0"/>
        </w:rPr>
        <w:t>Zákon stanovuje riaditeľovi školy povinnosť do 3 pracovných dní po ukončení výberového konania písomne oznámiť uchádzačovi výsledok výberového konania spolu s odôvodnením.</w:t>
      </w:r>
    </w:p>
    <w:p>
      <w:pPr>
        <w:widowControl/>
        <w:spacing w:after="200" w:line="276" w:lineRule="auto"/>
        <w:jc w:val="both"/>
        <w:textAlignment w:val="auto"/>
        <w:rPr>
          <w:rFonts w:hAnsi="Liberation Serif" w:cs="Liberation Serif"/>
          <w:szCs w:val="24"/>
        </w:rPr>
      </w:pPr>
      <w:r>
        <w:rPr>
          <w:rFonts w:ascii="Times New Roman" w:eastAsia="Times New Roman" w:hAnsi="Liberation Serif" w:cs="Liberation Serif"/>
          <w:szCs w:val="24"/>
          <w:rtl w:val="0"/>
        </w:rPr>
        <w:t>Zákon obmedzuje povinnosť riaditeľa školy vyhlasovať výberové konanie v prípade, ak je potrebné zabezpečiť výchovno-vzdelávací proces novým zamestnancom na zastupovanie. Zastupovanie však nesmie trvať dobu dlhšiu ako 3 mesiace. Zamestnanec na zastupovanie môže na jednom pracovisku bez výberového konania pôsobiť maximálne 2 zastupovacie obdobia, to znamená, že môže vykonávať pedagogickú alebo odbornú prácu bez účasti na výberovom konaní celkom 6 mesiacov.</w:t>
      </w:r>
    </w:p>
    <w:p>
      <w:pPr>
        <w:jc w:val="both"/>
        <w:rPr>
          <w:rFonts w:eastAsia="Times New Roman" w:hAnsi="Liberation Serif" w:cs="Liberation Serif"/>
          <w:szCs w:val="24"/>
          <w:rtl w:val="0"/>
        </w:rPr>
      </w:pPr>
    </w:p>
    <w:p>
      <w:pPr>
        <w:widowControl/>
        <w:tabs>
          <w:tab w:val="left" w:pos="490"/>
        </w:tabs>
        <w:spacing w:after="200" w:line="276" w:lineRule="auto"/>
        <w:jc w:val="both"/>
        <w:textAlignment w:val="auto"/>
        <w:rPr>
          <w:rFonts w:hAnsi="Liberation Serif" w:cs="Liberation Serif"/>
          <w:szCs w:val="24"/>
        </w:rPr>
      </w:pPr>
      <w:r>
        <w:rPr>
          <w:rFonts w:ascii="Times New Roman" w:eastAsia="Times New Roman" w:hAnsi="Liberation Serif" w:cs="Liberation Serif"/>
          <w:b/>
          <w:szCs w:val="24"/>
          <w:rtl w:val="0"/>
        </w:rPr>
        <w:tab/>
        <w:tab/>
        <w:tab/>
        <w:tab/>
        <w:tab/>
        <w:tab/>
        <w:tab/>
      </w:r>
      <w:r>
        <w:rPr>
          <w:rFonts w:ascii="Times New Roman" w:hAnsi="Liberation Serif" w:cs="Liberation Serif"/>
          <w:b/>
          <w:szCs w:val="24"/>
          <w:rtl w:val="0"/>
        </w:rPr>
        <w:t>Čl. II</w:t>
      </w:r>
    </w:p>
    <w:p>
      <w:pPr>
        <w:jc w:val="both"/>
        <w:rPr>
          <w:rFonts w:hAnsi="Liberation Serif" w:cs="Liberation Serif"/>
          <w:szCs w:val="24"/>
        </w:rPr>
      </w:pPr>
      <w:r>
        <w:rPr>
          <w:rFonts w:ascii="Times New Roman" w:hAnsi="Liberation Serif" w:cs="Liberation Serif"/>
          <w:b/>
          <w:szCs w:val="24"/>
          <w:rtl w:val="0"/>
        </w:rPr>
        <w:t>K bodu 1</w:t>
      </w:r>
    </w:p>
    <w:p>
      <w:pPr>
        <w:jc w:val="both"/>
        <w:rPr>
          <w:rFonts w:hAnsi="Liberation Serif" w:cs="Liberation Serif"/>
          <w:szCs w:val="24"/>
        </w:rPr>
      </w:pPr>
      <w:r>
        <w:rPr>
          <w:rFonts w:ascii="Times New Roman" w:hAnsi="Liberation Serif" w:cs="Liberation Serif"/>
          <w:szCs w:val="24"/>
          <w:rtl w:val="0"/>
        </w:rPr>
        <w:t>Zákon ustanovuje právo pedagogického a odborného zamestnanca na rovné a transparentné podmienky prijímania do zamestnania na základe objektívneho výberového konania.</w:t>
      </w:r>
    </w:p>
    <w:p>
      <w:pPr>
        <w:jc w:val="both"/>
        <w:rPr>
          <w:rFonts w:eastAsia="Times New Roman" w:hAnsi="Liberation Serif" w:cs="Liberation Serif"/>
          <w:szCs w:val="24"/>
          <w:rtl w:val="0"/>
        </w:rPr>
      </w:pPr>
    </w:p>
    <w:p>
      <w:pPr>
        <w:jc w:val="both"/>
        <w:rPr>
          <w:rFonts w:eastAsia="Times New Roman" w:hAnsi="Liberation Serif" w:cs="Liberation Serif"/>
          <w:szCs w:val="24"/>
          <w:rtl w:val="0"/>
        </w:rPr>
      </w:pPr>
    </w:p>
    <w:p>
      <w:pPr>
        <w:jc w:val="both"/>
        <w:rPr>
          <w:rFonts w:eastAsia="Times New Roman" w:hAnsi="Liberation Serif" w:cs="Liberation Serif"/>
          <w:szCs w:val="24"/>
          <w:rtl w:val="0"/>
        </w:rPr>
      </w:pPr>
    </w:p>
    <w:p>
      <w:pPr>
        <w:jc w:val="both"/>
        <w:rPr>
          <w:rFonts w:eastAsia="Times New Roman" w:hAnsi="Liberation Serif" w:cs="Liberation Serif"/>
          <w:szCs w:val="24"/>
          <w:rtl w:val="0"/>
        </w:rPr>
      </w:pPr>
    </w:p>
    <w:p>
      <w:pPr>
        <w:widowControl/>
        <w:tabs>
          <w:tab w:val="left" w:pos="490"/>
        </w:tabs>
        <w:spacing w:after="200" w:line="276" w:lineRule="auto"/>
        <w:jc w:val="both"/>
        <w:textAlignment w:val="auto"/>
        <w:rPr>
          <w:rFonts w:eastAsia="Times New Roman" w:hAnsi="Liberation Serif" w:cs="Liberation Serif"/>
          <w:szCs w:val="24"/>
          <w:rtl w:val="0"/>
        </w:rPr>
      </w:pPr>
    </w:p>
    <w:p>
      <w:pPr>
        <w:widowControl/>
        <w:tabs>
          <w:tab w:val="left" w:pos="490"/>
        </w:tabs>
        <w:spacing w:after="200" w:line="276" w:lineRule="auto"/>
        <w:jc w:val="both"/>
        <w:textAlignment w:val="auto"/>
        <w:rPr>
          <w:rFonts w:hAnsi="Liberation Serif" w:cs="Liberation Serif"/>
          <w:szCs w:val="24"/>
        </w:rPr>
      </w:pPr>
      <w:r>
        <w:rPr>
          <w:rFonts w:ascii="Times New Roman" w:eastAsia="Times New Roman" w:hAnsi="Liberation Serif" w:cs="Liberation Serif"/>
          <w:szCs w:val="24"/>
          <w:rtl w:val="0"/>
        </w:rPr>
        <w:tab/>
        <w:tab/>
        <w:tab/>
        <w:tab/>
        <w:tab/>
        <w:tab/>
        <w:tab/>
      </w:r>
    </w:p>
    <w:sectPr>
      <w:type w:val="continuous"/>
      <w:pgSz w:w="11906" w:h="16838"/>
      <w:pgMar w:top="1134" w:right="1134" w:bottom="1134" w:left="1134" w:header="708" w:footer="708"/>
      <w:pgNumType w:fmt="decimal"/>
      <w:cols w:space="708"/>
      <w:formProt w:val="0"/>
    </w:sectPr>
  </w:body>
</w:document>
</file>

<file path=word/fontTable.xml><?xml version="1.0" encoding="utf-8"?>
<w:fonts xmlns:r="http://schemas.openxmlformats.org/officeDocument/2006/relationships" xmlns:w="http://schemas.openxmlformats.org/wordprocessingml/2006/main">
  <w:font w:name="Times New Roman">
    <w:charset w:val="EE"/>
    <w:family w:val="roman"/>
    <w:pitch w:val="variable"/>
    <w:sig w:usb0="00000000" w:usb1="00000000" w:usb2="00000000" w:usb3="00000000" w:csb0="00000003" w:csb1="00000000"/>
  </w:font>
  <w:font w:name="Symbol">
    <w:charset w:val="02"/>
    <w:family w:val="roman"/>
    <w:pitch w:val="variable"/>
    <w:sig w:usb0="00000000" w:usb1="00000000" w:usb2="00000000" w:usb3="00000000" w:csb0="80000000" w:csb1="00000000"/>
  </w:font>
  <w:font w:name="Arial">
    <w:charset w:val="00"/>
    <w:family w:val="swiss"/>
    <w:pitch w:val="variable"/>
    <w:sig w:usb0="00000000" w:usb1="00000000" w:usb2="00000000" w:usb3="00000000" w:csb0="00000001" w:csb1="00000000"/>
  </w:font>
  <w:font w:name="Liberation Serif">
    <w:altName w:val="Times New Roman"/>
    <w:charset w:val="EE"/>
    <w:family w:val="roman"/>
    <w:pitch w:val="variable"/>
    <w:sig w:usb0="00000000" w:usb1="00000000" w:usb2="00000000" w:usb3="00000000" w:csb0="00000002" w:csb1="00000000"/>
  </w:font>
  <w:font w:name="Liberation Sans">
    <w:altName w:val="Arial"/>
    <w:charset w:val="EE"/>
    <w:family w:val="swiss"/>
    <w:pitch w:val="variable"/>
    <w:sig w:usb0="00000000" w:usb1="00000000" w:usb2="00000000" w:usb3="00000000" w:csb0="00000002" w:csb1="00000000"/>
  </w:font>
  <w:font w:name="Segoe UI">
    <w:charset w:val="EE"/>
    <w:family w:val="roman"/>
    <w:pitch w:val="variable"/>
    <w:sig w:usb0="00000000" w:usb1="00000000" w:usb2="00000000" w:usb3="00000000" w:csb0="00000002" w:csb1="00000000"/>
  </w:font>
  <w:font w:name="Mangal">
    <w:charset w:val="EE"/>
    <w:family w:val="auto"/>
    <w:pitch w:val="variable"/>
    <w:sig w:usb0="00000000" w:usb1="00000000" w:usb2="00000000" w:usb3="00000000" w:csb0="00020002"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val="0"/>
      <w:autoSpaceDE w:val="0"/>
      <w:autoSpaceDN w:val="0"/>
      <w:bidi w:val="0"/>
      <w:adjustRightInd w:val="0"/>
      <w:spacing w:before="0" w:after="160" w:line="252" w:lineRule="auto"/>
      <w:ind w:left="0" w:right="0" w:firstLine="0"/>
      <w:jc w:val="left"/>
      <w:textAlignment w:val="baseline"/>
    </w:pPr>
    <w:rPr>
      <w:rFonts w:ascii="Liberation Serif" w:eastAsia="Liberation Serif"/>
      <w:color w:val="000000"/>
      <w:kern w:val="1"/>
      <w:sz w:val="24"/>
      <w:lang w:val="sk-SK" w:eastAsia="hi-IN"/>
    </w:rPr>
  </w:style>
  <w:style w:type="character" w:default="1" w:styleId="DefaultParagraphFont">
    <w:name w:val="Default Paragraph Font"/>
    <w:uiPriority w:val="99"/>
  </w:style>
  <w:style w:type="character" w:customStyle="1" w:styleId="Premennfdfd">
    <w:name w:val="Premennýfdfd"/>
    <w:uiPriority w:val="99"/>
    <w:rPr>
      <w:i/>
    </w:rPr>
  </w:style>
  <w:style w:type="character" w:customStyle="1" w:styleId="5yl5">
    <w:name w:val="_5yl5"/>
    <w:uiPriority w:val="99"/>
  </w:style>
  <w:style w:type="character" w:customStyle="1" w:styleId="TextbublinyChar">
    <w:name w:val="Text bubliny Char"/>
    <w:basedOn w:val="DefaultParagraphFont"/>
    <w:uiPriority w:val="99"/>
    <w:rPr>
      <w:rFonts w:ascii="Segoe UI" w:eastAsia="Segoe UI"/>
      <w:color w:val="000000"/>
      <w:kern w:val="1"/>
      <w:sz w:val="16"/>
      <w:lang w:eastAsia="hi-IN"/>
    </w:rPr>
  </w:style>
  <w:style w:type="character" w:customStyle="1" w:styleId="Premennfd">
    <w:name w:val="Premennýfd"/>
    <w:uiPriority w:val="99"/>
    <w:rPr>
      <w:i/>
    </w:rPr>
  </w:style>
  <w:style w:type="character" w:customStyle="1" w:styleId="TextbublinyChar1">
    <w:name w:val="Text bubliny Char1"/>
    <w:basedOn w:val="DefaultParagraphFont"/>
    <w:uiPriority w:val="99"/>
    <w:rPr>
      <w:rFonts w:ascii="Segoe UI" w:eastAsia="Mangal"/>
      <w:color w:val="000000"/>
      <w:kern w:val="1"/>
      <w:sz w:val="16"/>
      <w:lang w:eastAsia="hi-IN"/>
    </w:rPr>
  </w:style>
  <w:style w:type="paragraph" w:customStyle="1" w:styleId="Nadpis">
    <w:name w:val="Nadpis"/>
    <w:basedOn w:val="Normal"/>
    <w:next w:val="Telotextu"/>
    <w:uiPriority w:val="99"/>
    <w:pPr>
      <w:keepNext/>
      <w:spacing w:before="240" w:after="120"/>
      <w:jc w:val="left"/>
    </w:pPr>
    <w:rPr>
      <w:rFonts w:ascii="Liberation Sans" w:eastAsia="Mangal"/>
      <w:sz w:val="28"/>
    </w:rPr>
  </w:style>
  <w:style w:type="paragraph" w:customStyle="1" w:styleId="Telotextu">
    <w:name w:val="Telo textu"/>
    <w:basedOn w:val="Normal"/>
    <w:uiPriority w:val="99"/>
    <w:pPr>
      <w:spacing w:after="140" w:line="288" w:lineRule="auto"/>
      <w:jc w:val="left"/>
    </w:pPr>
  </w:style>
  <w:style w:type="paragraph" w:customStyle="1" w:styleId="Zoznam">
    <w:name w:val="Zoznam"/>
    <w:basedOn w:val="Telotextu"/>
    <w:uiPriority w:val="99"/>
    <w:pPr>
      <w:jc w:val="left"/>
    </w:pPr>
    <w:rPr>
      <w:rFonts w:eastAsia="Mangal"/>
    </w:rPr>
  </w:style>
  <w:style w:type="paragraph" w:customStyle="1" w:styleId="Popis">
    <w:name w:val="Popis"/>
    <w:basedOn w:val="Normal"/>
    <w:uiPriority w:val="99"/>
    <w:pPr>
      <w:suppressLineNumbers/>
      <w:spacing w:before="120" w:after="120"/>
      <w:jc w:val="left"/>
    </w:pPr>
    <w:rPr>
      <w:rFonts w:eastAsia="Mangal"/>
      <w:i/>
    </w:rPr>
  </w:style>
  <w:style w:type="paragraph" w:customStyle="1" w:styleId="Index">
    <w:name w:val="Index"/>
    <w:basedOn w:val="Normal"/>
    <w:uiPriority w:val="99"/>
    <w:pPr>
      <w:suppressLineNumbers/>
      <w:jc w:val="left"/>
    </w:pPr>
    <w:rPr>
      <w:rFonts w:eastAsia="Mangal"/>
    </w:rPr>
  </w:style>
  <w:style w:type="paragraph" w:styleId="Caption">
    <w:name w:val="caption"/>
    <w:basedOn w:val="Normal"/>
    <w:uiPriority w:val="99"/>
    <w:pPr>
      <w:spacing w:before="120" w:after="120"/>
      <w:jc w:val="left"/>
    </w:pPr>
    <w:rPr>
      <w:i/>
    </w:rPr>
  </w:style>
  <w:style w:type="paragraph" w:styleId="BalloonText">
    <w:name w:val="Balloon Text"/>
    <w:basedOn w:val="Normal"/>
    <w:uiPriority w:val="99"/>
    <w:pPr>
      <w:jc w:val="left"/>
    </w:pPr>
    <w:rPr>
      <w:rFonts w:ascii="Segoe UI"/>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revision>0</cp:revision>
  <cp:lastPrinted>2016-10-26T09:22:00Z</cp:lastPrinted>
  <dcterms:created xsi:type="dcterms:W3CDTF">2017-11-07T09:10:00Z</dcterms:created>
  <dcterms:modified xsi:type="dcterms:W3CDTF">2017-11-09T02:00:00Z</dcterms:modified>
</cp:coreProperties>
</file>