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0B40" w:rsidRPr="009A7EE2" w:rsidP="004E0B4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219A">
        <w:rPr>
          <w:rFonts w:ascii="Times New Roman" w:hAnsi="Times New Roman"/>
          <w:b/>
          <w:sz w:val="24"/>
          <w:szCs w:val="24"/>
        </w:rPr>
        <w:t>Dôvodová správa</w:t>
      </w:r>
    </w:p>
    <w:p w:rsidR="004E0B40" w:rsidRPr="009A7EE2" w:rsidP="004E0B40">
      <w:pPr>
        <w:numPr>
          <w:numId w:val="1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7EE2">
        <w:rPr>
          <w:rFonts w:ascii="Times New Roman" w:hAnsi="Times New Roman"/>
          <w:b/>
          <w:sz w:val="24"/>
          <w:szCs w:val="24"/>
        </w:rPr>
        <w:t>Všeobecná časť</w:t>
      </w:r>
    </w:p>
    <w:p w:rsidR="004E0B40" w:rsidP="004E0B40">
      <w:pPr>
        <w:pStyle w:val="BodyText"/>
        <w:widowControl/>
        <w:bidi w:val="0"/>
        <w:spacing w:line="276" w:lineRule="auto"/>
        <w:jc w:val="both"/>
        <w:rPr>
          <w:rFonts w:ascii="Times New Roman" w:hAnsi="Times New Roman"/>
          <w:sz w:val="24"/>
        </w:rPr>
      </w:pPr>
    </w:p>
    <w:p w:rsidR="004E0B40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Poslanci Národnej rady Slovenskej republiky Peter Antal, Béla Bugár, Andrej Hrnčiar, Elemér Jakab a Igor Janckulík predkladajú na schôdzu Národnej rady Slovenskej republiky návrh </w:t>
      </w:r>
      <w:r w:rsidRPr="006E3C16">
        <w:rPr>
          <w:rFonts w:ascii="Times New Roman" w:hAnsi="Times New Roman"/>
          <w:sz w:val="24"/>
        </w:rPr>
        <w:t xml:space="preserve">novely zákona Národnej rady Slovenskej republiky č. 233/1995 Z. z. o súdnych exekútoroch a exekučnej činnosti (Exekučný poriadok) a o zmene </w:t>
      </w:r>
      <w:r w:rsidRPr="006E3C16">
        <w:rPr>
          <w:rStyle w:val="h1a2"/>
          <w:rFonts w:ascii="Times New Roman" w:hAnsi="Times New Roman"/>
          <w:vanish w:val="0"/>
          <w:webHidden w:val="0"/>
        </w:rPr>
        <w:t>a doplnení ďalších zákonov</w:t>
      </w:r>
      <w:r w:rsidRPr="006E3C16">
        <w:rPr>
          <w:rFonts w:ascii="Times New Roman" w:hAnsi="Times New Roman"/>
          <w:sz w:val="24"/>
        </w:rPr>
        <w:t xml:space="preserve"> v znení neskorších predpisov</w:t>
      </w:r>
      <w:r>
        <w:rPr>
          <w:rFonts w:ascii="Times New Roman" w:hAnsi="Times New Roman"/>
          <w:sz w:val="24"/>
        </w:rPr>
        <w:t>.</w:t>
      </w:r>
      <w:r w:rsidRPr="00B06366">
        <w:rPr>
          <w:rFonts w:ascii="Times New Roman" w:hAnsi="Times New Roman"/>
          <w:sz w:val="24"/>
        </w:rPr>
        <w:t xml:space="preserve">                            </w:t>
      </w:r>
    </w:p>
    <w:p w:rsidR="004E0B40" w:rsidP="004E0B40">
      <w:pPr>
        <w:pStyle w:val="BodyText"/>
        <w:widowControl/>
        <w:bidi w:val="0"/>
        <w:spacing w:line="276" w:lineRule="auto"/>
        <w:ind w:left="360"/>
        <w:jc w:val="both"/>
        <w:rPr>
          <w:rFonts w:ascii="Times New Roman" w:hAnsi="Times New Roman"/>
          <w:sz w:val="24"/>
        </w:rPr>
      </w:pPr>
    </w:p>
    <w:p w:rsidR="004E0B40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Cieľom navrhovanej úpravy je zakotvenie exekučnej imunity pre vymedzený druh majetku miest a obcí, a to majetkové účasti v právnických osobách, prostredníctvom ktorých mestá a obce zabezpečujú verejnoprospešné služby nevyhnutné pre svoje fungovanie. Konkrétne ide o verejnoprospešné služby zásobovania vodou, odvádzania odpadových vôd, nakladania s komunálnym odpadom a výrobu a rozvod tepla. Tieto možno považovať za natoľko dôležité pre riadny a nerušený chod miest a obcí, že sa zavádza ich ochrana v prípade, že dôjde k začatiu exekučného konania na majetok mesta alebo obce podľa Exekučné poriadku.</w:t>
      </w:r>
      <w:r w:rsidRPr="00026E1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Vymedzený druh majetku bude vylúčený z exekúcie priamo zo zákona bez potreby rozhodnutia súdu. Zabráni sa tak tomu, aby výkonom exekúcie na tomto majetku bolo ohrozené či dokonca paralyzované poskytovanie uvedených vitálnych služieb v meste či v obci.</w:t>
      </w:r>
    </w:p>
    <w:p w:rsidR="004E0B40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</w:p>
    <w:p w:rsidR="004E0B40" w:rsidRPr="000653C5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Navrhovaná úprava zohľadňuje existujúcu právnu úpravu a judikatúru týkajúcu sa exekučnej imunity, ktorú zákon prepožičiava taxatívne vymedzenému majetku štátu. Ide najmä o nález Ústavného súdu Slovenskej </w:t>
      </w:r>
      <w:r w:rsidRPr="000653C5">
        <w:rPr>
          <w:rFonts w:ascii="Times New Roman" w:hAnsi="Times New Roman"/>
          <w:sz w:val="24"/>
        </w:rPr>
        <w:t>republiky</w:t>
      </w:r>
      <w:hyperlink r:id="rId4" w:tooltip="217/2012 Z.z. Nález Ústavného súdu Slovenskej republiky sp. zn. PL. ÚS 111/2011 zo 4. júla 2012 | Najprávo.sk - najlepší právny poradca" w:history="1">
        <w:r w:rsidRPr="000653C5">
          <w:rPr>
            <w:rFonts w:ascii="Times New Roman" w:hAnsi="Times New Roman"/>
            <w:sz w:val="24"/>
            <w:bdr w:val="nil"/>
          </w:rPr>
          <w:t xml:space="preserve"> sp. zn. PL. ÚS 111/2011</w:t>
        </w:r>
        <w:r>
          <w:rPr>
            <w:rFonts w:ascii="Times New Roman" w:hAnsi="Times New Roman"/>
            <w:sz w:val="24"/>
            <w:bdr w:val="nil"/>
          </w:rPr>
          <w:t>-61</w:t>
        </w:r>
        <w:r w:rsidRPr="000653C5">
          <w:rPr>
            <w:rFonts w:ascii="Times New Roman" w:hAnsi="Times New Roman"/>
            <w:sz w:val="24"/>
            <w:bdr w:val="nil"/>
          </w:rPr>
          <w:t xml:space="preserve"> zo 4. júla 2012</w:t>
        </w:r>
      </w:hyperlink>
      <w:r>
        <w:rPr>
          <w:rFonts w:ascii="Times New Roman" w:hAnsi="Times New Roman"/>
          <w:sz w:val="24"/>
          <w:bdr w:val="nil"/>
        </w:rPr>
        <w:t>, publikovaný v Zbierke zákonov pod číslom č. 217/2012 Z. z., a tiež ustanovenia § 61s Exekučného poriadku.</w:t>
      </w:r>
    </w:p>
    <w:p w:rsidR="004E0B40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</w:p>
    <w:p w:rsidR="004E0B40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Tak ako štát, aj mestá a obce plnia mnohé nenahraditeľné funkcie. Rovnako ako exekučná imunita štátu, ani exekučná imunita miest a obcí nebude neobmedzená, ale bude sa vzťahovať iba na taxatívne vymedzený majetok potrebný na plnenie nevyhnutných funkcií mesta alebo obce. Oprávnení v zmysle Exekučného poriadku budú aj naďalej môcť uspokojiť svoje pohľadávky exekúciou iného druhu majetku miest a obcí.</w:t>
      </w:r>
    </w:p>
    <w:p w:rsidR="004E0B40" w:rsidP="004E0B40">
      <w:pPr>
        <w:pStyle w:val="BodyText"/>
        <w:widowControl/>
        <w:bidi w:val="0"/>
        <w:spacing w:line="276" w:lineRule="auto"/>
        <w:jc w:val="both"/>
        <w:rPr>
          <w:rFonts w:ascii="Times New Roman" w:hAnsi="Times New Roman"/>
          <w:sz w:val="24"/>
        </w:rPr>
      </w:pPr>
    </w:p>
    <w:p w:rsidR="004E0B40" w:rsidRPr="00BF5965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Zabezpečovanie uvedených </w:t>
      </w:r>
      <w:r w:rsidRPr="00F358F4">
        <w:rPr>
          <w:rFonts w:ascii="Times New Roman" w:hAnsi="Times New Roman"/>
          <w:sz w:val="24"/>
        </w:rPr>
        <w:t xml:space="preserve">verejnoprospešných služieb je predmetom výkonu samosprávy obce v zmysle § 4 ods. 3 zákona Slovenskej národnej rady č. 369/1990 Zb. o obecnom zriadení v znení neskorších predpisov. </w:t>
      </w:r>
      <w:r>
        <w:rPr>
          <w:rFonts w:ascii="Times New Roman" w:hAnsi="Times New Roman"/>
          <w:sz w:val="24"/>
        </w:rPr>
        <w:t>P</w:t>
      </w:r>
      <w:r w:rsidRPr="00F358F4">
        <w:rPr>
          <w:rFonts w:ascii="Times New Roman" w:hAnsi="Times New Roman"/>
          <w:sz w:val="24"/>
        </w:rPr>
        <w:t xml:space="preserve">odľa </w:t>
      </w:r>
      <w:r w:rsidRPr="00F358F4">
        <w:rPr>
          <w:rFonts w:ascii="Times New Roman" w:hAnsi="Times New Roman"/>
          <w:color w:val="000000"/>
          <w:sz w:val="24"/>
        </w:rPr>
        <w:t>§ 1a ods. 2 zákona Slovenskej národnej rady č. 377/1990 Zb. o hlavnom meste Slovenskej republiky Bratislave</w:t>
      </w:r>
      <w:r>
        <w:rPr>
          <w:rFonts w:ascii="Times New Roman" w:hAnsi="Times New Roman"/>
          <w:color w:val="000000"/>
          <w:sz w:val="24"/>
        </w:rPr>
        <w:t xml:space="preserve"> v znení neskorších predpisov</w:t>
      </w:r>
      <w:r w:rsidRPr="00F358F4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má </w:t>
      </w:r>
      <w:r w:rsidRPr="00F358F4">
        <w:rPr>
          <w:rFonts w:ascii="Times New Roman" w:hAnsi="Times New Roman"/>
          <w:color w:val="000000"/>
          <w:sz w:val="24"/>
        </w:rPr>
        <w:t xml:space="preserve">mestská časť </w:t>
      </w:r>
      <w:r>
        <w:rPr>
          <w:rFonts w:ascii="Times New Roman" w:hAnsi="Times New Roman"/>
          <w:color w:val="000000"/>
          <w:sz w:val="24"/>
        </w:rPr>
        <w:t>v rozsahu výkonu samosprávy a prenesenej pôsobnosti</w:t>
      </w:r>
      <w:r w:rsidRPr="00F358F4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postavenie obce; obdobné platí pre mestské časti mesta Košice. Ustanovenia tohto zákona preto okrem miest a obcí možno uplatniť aj </w:t>
      </w:r>
      <w:r w:rsidRPr="005D06BC">
        <w:rPr>
          <w:rFonts w:ascii="Times New Roman" w:hAnsi="Times New Roman"/>
          <w:color w:val="000000"/>
          <w:sz w:val="24"/>
        </w:rPr>
        <w:t>mestské časti</w:t>
      </w:r>
      <w:r>
        <w:rPr>
          <w:rFonts w:ascii="Times New Roman" w:hAnsi="Times New Roman"/>
          <w:color w:val="000000"/>
          <w:sz w:val="24"/>
        </w:rPr>
        <w:t xml:space="preserve"> oboch miest.</w:t>
      </w:r>
    </w:p>
    <w:p w:rsidR="004E0B40" w:rsidRPr="009A7EE2" w:rsidP="004E0B40">
      <w:pPr>
        <w:pStyle w:val="BodyText"/>
        <w:widowControl/>
        <w:bidi w:val="0"/>
        <w:spacing w:line="276" w:lineRule="auto"/>
        <w:jc w:val="both"/>
        <w:rPr>
          <w:rFonts w:ascii="Times New Roman" w:hAnsi="Times New Roman"/>
          <w:color w:val="000000"/>
          <w:sz w:val="24"/>
        </w:rPr>
      </w:pPr>
    </w:p>
    <w:p w:rsidR="004E0B40" w:rsidRPr="009A7EE2" w:rsidP="004E0B40">
      <w:pPr>
        <w:bidi w:val="0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9A7EE2">
        <w:rPr>
          <w:rFonts w:ascii="Times New Roman" w:hAnsi="Times New Roman"/>
          <w:sz w:val="24"/>
          <w:szCs w:val="24"/>
        </w:rPr>
        <w:t xml:space="preserve">Návrh zákona je v súlade s Ústavou Slovenskej republiky, zákonmi a ostatnými všeobecne záväznými právnymi predpismi, ako aj s medzinárodnými zmluvami, ktorými je Slovenská republika viazaná. </w:t>
      </w:r>
    </w:p>
    <w:p w:rsidR="004E0B40" w:rsidRPr="009A7EE2" w:rsidP="004E0B40">
      <w:pPr>
        <w:bidi w:val="0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847ED7">
        <w:rPr>
          <w:rFonts w:ascii="Times New Roman" w:hAnsi="Times New Roman"/>
          <w:sz w:val="24"/>
          <w:szCs w:val="24"/>
        </w:rPr>
        <w:t xml:space="preserve">Predložený návrh zákona nebude mať dopad na verejné financie. Nebude mať tiež dopad na životné prostredie, zamestnanosť a informatizáciu spoločnosti, </w:t>
      </w:r>
      <w:r>
        <w:rPr>
          <w:rFonts w:ascii="Times New Roman" w:hAnsi="Times New Roman"/>
          <w:sz w:val="24"/>
          <w:szCs w:val="24"/>
        </w:rPr>
        <w:t>ani</w:t>
      </w:r>
      <w:r w:rsidRPr="00847ED7">
        <w:rPr>
          <w:rFonts w:ascii="Times New Roman" w:hAnsi="Times New Roman"/>
          <w:sz w:val="24"/>
          <w:szCs w:val="24"/>
        </w:rPr>
        <w:t xml:space="preserve"> podnikateľské prostredie.</w:t>
      </w:r>
    </w:p>
    <w:p w:rsidR="004E0B40" w:rsidP="004E0B40">
      <w:pPr>
        <w:bidi w:val="0"/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4E0B40" w:rsidRPr="0090561C" w:rsidP="004E0B4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0561C">
        <w:rPr>
          <w:rFonts w:ascii="Times New Roman" w:hAnsi="Times New Roman"/>
          <w:b/>
          <w:sz w:val="24"/>
          <w:szCs w:val="24"/>
        </w:rPr>
        <w:t xml:space="preserve">B. Osobitná časť </w:t>
      </w:r>
    </w:p>
    <w:p w:rsidR="004E0B40" w:rsidRPr="0090561C" w:rsidP="004E0B40">
      <w:pPr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E0B40" w:rsidRPr="0090561C" w:rsidP="004E0B40">
      <w:pPr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0561C">
        <w:rPr>
          <w:rFonts w:ascii="Times New Roman" w:hAnsi="Times New Roman"/>
          <w:b/>
          <w:sz w:val="24"/>
          <w:szCs w:val="24"/>
          <w:u w:val="single"/>
        </w:rPr>
        <w:t xml:space="preserve">K čl. I, 1. bodu </w:t>
      </w:r>
    </w:p>
    <w:p w:rsidR="004E0B40" w:rsidRPr="00E0791F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Taxatívnym spôsobom sa vymedzuje majetok obcí (a teda i miest), ktorý zo zákona nepodlieha exekúcii, teda majetok, ktorý požíva</w:t>
      </w:r>
      <w:r w:rsidRPr="0091609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absolútnu exekučnú imunitu. Konkrétne ide o majetkové účasti obcí a miest v spoločnostiach, ktoré zabezpečujú zásobovanie obce alebo mesta vodou, odvádzanie odpadových vôd, nakladanie s komunálnym odpadom alebo výrobu a rozvod tepla. Keďže exekučná imunita vyplýva priamo zo zákona, súd nemusí rozhodovať o vylúčení majetku z exekúcie tak, ako v prípade majetku podľa § 61s ods. 2 Exekučného poriadku, ale bude rozhodovať iba v prípade vzniku sporu o to, či dotknutý majetok podlieha exekúcii alebo nie.</w:t>
      </w:r>
    </w:p>
    <w:p w:rsidR="004E0B40" w:rsidRPr="001E5CFD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Čo sa týka použitých pojmov, zásobovanie vodou a odvádzanie odpadových vôd je potrebné vykladať v zmysle zákona </w:t>
      </w:r>
      <w:r w:rsidRPr="00E66D0B">
        <w:rPr>
          <w:rFonts w:ascii="Times New Roman" w:hAnsi="Times New Roman"/>
          <w:sz w:val="24"/>
        </w:rPr>
        <w:t xml:space="preserve">č. 442/2002 Z. </w:t>
      </w:r>
      <w:r w:rsidRPr="0055102D">
        <w:rPr>
          <w:rFonts w:ascii="Times New Roman" w:hAnsi="Times New Roman"/>
          <w:sz w:val="24"/>
        </w:rPr>
        <w:t>z. o verejných vodovodoch a verejných</w:t>
      </w:r>
      <w:r w:rsidRPr="00E66D0B">
        <w:rPr>
          <w:rFonts w:ascii="Times New Roman" w:hAnsi="Times New Roman"/>
          <w:sz w:val="24"/>
        </w:rPr>
        <w:t xml:space="preserve"> kanalizáciách a o zmene a doplnení zákona č. 276/2001 Z. z. o regulácii v sieťových odvetviach</w:t>
      </w:r>
      <w:r>
        <w:rPr>
          <w:rFonts w:ascii="Times New Roman" w:hAnsi="Times New Roman"/>
          <w:sz w:val="24"/>
        </w:rPr>
        <w:t xml:space="preserve"> v znení neskorších predpisov, predovšetkým vzhľadom na ustanovenia § 2 písm. c) a d) zákona. V prípade nakladania s komunálnych odpadom je potrebné vychádzať zo znenia § 81 </w:t>
      </w:r>
      <w:r w:rsidRPr="00802B7A">
        <w:rPr>
          <w:rFonts w:ascii="Times New Roman" w:hAnsi="Times New Roman"/>
          <w:sz w:val="24"/>
        </w:rPr>
        <w:t xml:space="preserve">zákona č. 79/2015 Z. z. o odpadoch a o zmene a doplnení niektorých zákonov </w:t>
      </w:r>
      <w:r>
        <w:rPr>
          <w:rFonts w:ascii="Times New Roman" w:hAnsi="Times New Roman"/>
          <w:sz w:val="24"/>
        </w:rPr>
        <w:t xml:space="preserve">v znení neskorších predpisov. Pri výrobe a rozvode tepla sú smerodajné ustanovenia § 2 písm. a), resp. písm. k) </w:t>
      </w:r>
      <w:r w:rsidRPr="001E5CFD">
        <w:rPr>
          <w:rFonts w:ascii="Times New Roman" w:hAnsi="Times New Roman"/>
          <w:sz w:val="24"/>
        </w:rPr>
        <w:t>zákon</w:t>
      </w:r>
      <w:r>
        <w:rPr>
          <w:rFonts w:ascii="Times New Roman" w:hAnsi="Times New Roman"/>
          <w:sz w:val="24"/>
        </w:rPr>
        <w:t>a</w:t>
      </w:r>
      <w:r w:rsidRPr="001E5CFD">
        <w:rPr>
          <w:rFonts w:ascii="Times New Roman" w:hAnsi="Times New Roman"/>
          <w:sz w:val="24"/>
        </w:rPr>
        <w:t xml:space="preserve"> č. 657/2004 Z. z. o tepelnej energetike v znení neskorších predpisov.</w:t>
      </w:r>
    </w:p>
    <w:p w:rsidR="004E0B40" w:rsidRPr="001A517F" w:rsidP="004E0B4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E0B40" w:rsidRPr="001A517F" w:rsidP="004E0B4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>K čl. I, 2. bodu</w:t>
      </w:r>
    </w:p>
    <w:p w:rsidR="004E0B40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Upravujú sa prechodné ustanovenia tak, aby sa zákon uplatnil na exekučné konania začaté odo dňa jeho účinnosti.</w:t>
      </w:r>
    </w:p>
    <w:p w:rsidR="004E0B40" w:rsidRPr="0090561C" w:rsidP="004E0B4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E0B40" w:rsidRPr="0090561C" w:rsidP="004E0B4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561C">
        <w:rPr>
          <w:rFonts w:ascii="Times New Roman" w:hAnsi="Times New Roman"/>
          <w:b/>
          <w:sz w:val="24"/>
          <w:szCs w:val="24"/>
          <w:u w:val="single"/>
        </w:rPr>
        <w:t>K čl. II</w:t>
      </w:r>
    </w:p>
    <w:p w:rsidR="004E0B40" w:rsidRPr="0090561C" w:rsidP="004E0B40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561C">
        <w:rPr>
          <w:rFonts w:ascii="Times New Roman" w:hAnsi="Times New Roman"/>
          <w:sz w:val="24"/>
          <w:szCs w:val="24"/>
        </w:rPr>
        <w:t>Ustanovuje sa účinnosť návrhu zákona tak, aby termínovo napĺňala všetky lehoty procesu prerokúvania a schvaľovania zákonov Národnou radou Slovenskej republiky.</w:t>
      </w:r>
    </w:p>
    <w:p w:rsidR="004E0B40" w:rsidRPr="009A7EE2" w:rsidP="004E0B40">
      <w:pPr>
        <w:pStyle w:val="ListParagraph"/>
        <w:bidi w:val="0"/>
        <w:jc w:val="both"/>
        <w:rPr>
          <w:rFonts w:ascii="Times New Roman" w:hAnsi="Times New Roman"/>
        </w:rPr>
      </w:pPr>
    </w:p>
    <w:p w:rsidR="004E0B40" w:rsidRPr="009A7EE2" w:rsidP="004E0B40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4E0B40" w:rsidRPr="00C61B44" w:rsidP="004E0B40">
      <w:pPr>
        <w:bidi w:val="0"/>
        <w:jc w:val="both"/>
        <w:rPr>
          <w:rFonts w:ascii="Times New Roman" w:hAnsi="Times New Roman"/>
          <w:i/>
          <w:sz w:val="24"/>
          <w:szCs w:val="24"/>
        </w:rPr>
      </w:pPr>
    </w:p>
    <w:p w:rsidR="004E0B40" w:rsidRPr="00B06366" w:rsidP="004E0B40">
      <w:pPr>
        <w:pStyle w:val="ListParagraph"/>
        <w:bidi w:val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4E0B40" w:rsidP="004E0B4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E0B40" w:rsidRPr="00B06366" w:rsidP="004E0B4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 xml:space="preserve"> </w:t>
      </w:r>
      <w:r w:rsidRPr="00B06366">
        <w:rPr>
          <w:rFonts w:ascii="Times New Roman" w:hAnsi="Times New Roman"/>
          <w:b/>
          <w:sz w:val="24"/>
          <w:szCs w:val="24"/>
        </w:rPr>
        <w:t>DOLOŽKA ZLUČITEĽNOSTI</w:t>
      </w:r>
    </w:p>
    <w:p w:rsidR="004E0B40" w:rsidRPr="00B06366" w:rsidP="004E0B4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právneho predpisu s právom Európskej únie</w:t>
      </w:r>
    </w:p>
    <w:p w:rsidR="004E0B40" w:rsidRPr="00B06366" w:rsidP="004E0B4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E0B40" w:rsidRPr="00B06366" w:rsidP="004E0B40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1</w:t>
      </w:r>
      <w:r w:rsidRPr="00B06366">
        <w:rPr>
          <w:rFonts w:ascii="Times New Roman" w:hAnsi="Times New Roman"/>
          <w:sz w:val="24"/>
          <w:szCs w:val="24"/>
        </w:rPr>
        <w:t xml:space="preserve">.  </w:t>
      </w:r>
      <w:r w:rsidRPr="00B06366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4E0B40" w:rsidRPr="00B06366" w:rsidP="004E0B4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>Poslanci Národnej rady Slo</w:t>
      </w:r>
      <w:r>
        <w:rPr>
          <w:rFonts w:ascii="Times New Roman" w:hAnsi="Times New Roman"/>
          <w:sz w:val="24"/>
          <w:szCs w:val="24"/>
        </w:rPr>
        <w:t xml:space="preserve">venskej republiky </w:t>
      </w:r>
      <w:r w:rsidRPr="00B06366">
        <w:rPr>
          <w:rFonts w:ascii="Times New Roman" w:hAnsi="Times New Roman"/>
          <w:sz w:val="24"/>
          <w:szCs w:val="24"/>
        </w:rPr>
        <w:t xml:space="preserve">Peter Antal, </w:t>
      </w:r>
      <w:r>
        <w:rPr>
          <w:rFonts w:ascii="Times New Roman" w:hAnsi="Times New Roman"/>
          <w:sz w:val="24"/>
          <w:szCs w:val="24"/>
        </w:rPr>
        <w:t>Béla Bugár, Andrej Hrnčiar, Elemér Jakab a Igor Janckulík.</w:t>
      </w:r>
    </w:p>
    <w:p w:rsidR="004E0B40" w:rsidRPr="00B06366" w:rsidP="004E0B4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2.</w:t>
      </w:r>
      <w:r w:rsidRPr="00B06366">
        <w:rPr>
          <w:rFonts w:ascii="Times New Roman" w:hAnsi="Times New Roman"/>
          <w:sz w:val="24"/>
          <w:szCs w:val="24"/>
        </w:rPr>
        <w:t xml:space="preserve">  </w:t>
      </w:r>
      <w:r w:rsidRPr="00B06366">
        <w:rPr>
          <w:rFonts w:ascii="Times New Roman" w:hAnsi="Times New Roman"/>
          <w:b/>
          <w:sz w:val="24"/>
          <w:szCs w:val="24"/>
        </w:rPr>
        <w:t>Názov návrhu právneho predpisu</w:t>
      </w:r>
      <w:r w:rsidRPr="00B06366">
        <w:rPr>
          <w:rFonts w:ascii="Times New Roman" w:hAnsi="Times New Roman"/>
          <w:sz w:val="24"/>
          <w:szCs w:val="24"/>
        </w:rPr>
        <w:t xml:space="preserve">: </w:t>
      </w:r>
    </w:p>
    <w:p w:rsidR="004E0B40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1CD8">
        <w:rPr>
          <w:rFonts w:ascii="Times New Roman" w:hAnsi="Times New Roman"/>
          <w:sz w:val="24"/>
          <w:szCs w:val="24"/>
        </w:rPr>
        <w:t xml:space="preserve">Návrh zákona, ktorým sa mení a dopĺňa zákon Národnej rady Slovenskej republiky č. 233/1995 Z. z. o súdnych exekútoroch a exekučnej činnosti (Exekučný poriadok) a o zmene </w:t>
      </w:r>
      <w:r w:rsidRPr="00BE1CD8">
        <w:rPr>
          <w:rStyle w:val="h1a2"/>
          <w:rFonts w:ascii="Times New Roman" w:hAnsi="Times New Roman"/>
          <w:vanish w:val="0"/>
          <w:webHidden w:val="0"/>
        </w:rPr>
        <w:t>a doplnení ďalších zákonov</w:t>
      </w:r>
      <w:r w:rsidRPr="00BE1CD8">
        <w:rPr>
          <w:rFonts w:ascii="Times New Roman" w:hAnsi="Times New Roman"/>
          <w:sz w:val="24"/>
          <w:szCs w:val="24"/>
        </w:rPr>
        <w:t xml:space="preserve"> v znení neskorších predpisov.        </w:t>
      </w:r>
    </w:p>
    <w:p w:rsidR="004E0B40" w:rsidRPr="00BE1CD8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1CD8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4E0B40" w:rsidRPr="00B06366" w:rsidP="004E0B4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B06366">
        <w:rPr>
          <w:rFonts w:ascii="Times New Roman" w:hAnsi="Times New Roman"/>
          <w:b/>
          <w:sz w:val="24"/>
          <w:szCs w:val="24"/>
        </w:rPr>
        <w:t>3.</w:t>
      </w:r>
      <w:r w:rsidRPr="00B06366">
        <w:rPr>
          <w:rFonts w:ascii="Times New Roman" w:hAnsi="Times New Roman"/>
          <w:sz w:val="24"/>
          <w:szCs w:val="24"/>
        </w:rPr>
        <w:t xml:space="preserve"> </w:t>
      </w:r>
      <w:r w:rsidRPr="00B06366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4E0B40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Je v súlade s právnou úpravou Európskej únie.</w:t>
      </w:r>
    </w:p>
    <w:p w:rsidR="004E0B40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4E0B40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5B622F">
        <w:rPr>
          <w:rFonts w:ascii="Times New Roman" w:hAnsi="Times New Roman"/>
          <w:b/>
        </w:rPr>
        <w:t>4. Záväzky Slovenskej republiky vo vzťahu k Európskej únii:</w:t>
      </w:r>
    </w:p>
    <w:p w:rsidR="004E0B40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</w:p>
    <w:p w:rsidR="004E0B40" w:rsidRPr="00852E26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852E26">
        <w:rPr>
          <w:rFonts w:ascii="Times New Roman" w:hAnsi="Times New Roman"/>
        </w:rPr>
        <w:t>Nie sú predkladaným návrhom dotknuté.</w:t>
      </w:r>
    </w:p>
    <w:p w:rsidR="004E0B40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4E0B40" w:rsidRPr="005B622F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5B622F">
        <w:rPr>
          <w:rFonts w:ascii="Times New Roman" w:hAnsi="Times New Roman"/>
          <w:b/>
        </w:rPr>
        <w:t>5. Stupeň zlučiteľnosti návrhu právneho predpisu s právom Európskej únie:</w:t>
      </w:r>
    </w:p>
    <w:p w:rsidR="004E0B40" w:rsidRPr="00B06366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4E0B40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Stupeň zlučiteľnosti – úplný</w:t>
      </w:r>
    </w:p>
    <w:p w:rsidR="004E0B40" w:rsidP="004E0B4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br w:type="page"/>
      </w:r>
    </w:p>
    <w:p w:rsidR="004E0B40" w:rsidRPr="009B3D22" w:rsidP="004E0B4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Doložka vybraných vplyvov</w:t>
      </w:r>
    </w:p>
    <w:p w:rsidR="004E0B40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34"/>
        <w:gridCol w:w="3622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9B3D22" w:rsidP="00F9005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</w:t>
            </w: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</w:tcPr>
          <w:p w:rsidR="004E0B40" w:rsidRPr="009B3D22" w:rsidP="00F9005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3D22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E0B40" w:rsidRPr="009B3D22" w:rsidP="00F9005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BE1CD8" w:rsidP="00F9005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CD8">
              <w:rPr>
                <w:rFonts w:ascii="Times New Roman" w:hAnsi="Times New Roman"/>
                <w:sz w:val="20"/>
                <w:szCs w:val="20"/>
              </w:rPr>
              <w:t xml:space="preserve">Návrh zákona, ktorým sa mení a dopĺňa zákon Národnej rady Slovenskej republiky č. 233/1995 Z. z. o súdnych exekútoroch a exekučnej činnosti (Exekučný poriadok) a o zmene </w:t>
            </w:r>
            <w:r w:rsidRPr="00BE1CD8">
              <w:rPr>
                <w:rStyle w:val="h1a2"/>
                <w:rFonts w:ascii="Times New Roman" w:hAnsi="Times New Roman"/>
                <w:vanish w:val="0"/>
                <w:webHidden w:val="0"/>
                <w:sz w:val="20"/>
                <w:szCs w:val="20"/>
              </w:rPr>
              <w:t>a doplnení ďalších zákonov</w:t>
            </w:r>
            <w:r w:rsidRPr="00BE1CD8">
              <w:rPr>
                <w:rFonts w:ascii="Times New Roman" w:hAnsi="Times New Roman"/>
                <w:sz w:val="20"/>
                <w:szCs w:val="20"/>
              </w:rPr>
              <w:t xml:space="preserve"> v 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Peter Antal, Béla Bugár, Andrej Hrnčiar, Elemér Jakab a Igor Janckulík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E0B40" w:rsidRPr="002C07B8" w:rsidP="00F9005C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Ohrozenie zabezpečovania vitálnych verejnoprospešných služieb obce v prípade, že je na jej majetok vyhlásená exekúcia.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D02C93" w:rsidP="00F9005C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Exekučná imunita majetku obce, ktorým obec zabezpečuje poskytovanie vymedzených základných verejnoprospešných služieb.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Obce, mestá, mestské časti Bratislavy a Košíc, oprávnené subjekty v zmysle Exekučného poriadku.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2C07B8" w:rsidP="00F9005C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4E0B40" w:rsidP="004E0B40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4E0B40" w:rsidRPr="00B06366" w:rsidP="004E0B4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21"/>
        <w:gridCol w:w="1813"/>
        <w:gridCol w:w="1811"/>
        <w:gridCol w:w="1811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9.   </w:t>
            </w:r>
            <w:r w:rsidRPr="006D75BA">
              <w:rPr>
                <w:rFonts w:ascii="Times New Roman" w:hAnsi="Times New Roman"/>
                <w:b/>
                <w:bCs/>
                <w:sz w:val="20"/>
                <w:szCs w:val="20"/>
              </w:rPr>
              <w:t>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4E0B40" w:rsidRPr="006D75BA" w:rsidP="00F9005C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6D75BA">
              <w:rPr>
                <w:rFonts w:ascii="Times New Roman" w:hAnsi="Times New Roman"/>
                <w:b/>
                <w:bCs/>
                <w:sz w:val="20"/>
                <w:szCs w:val="20"/>
              </w:rPr>
              <w:t>Vplyvy na rozpočet verejnej správy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  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  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4E0B40" w:rsidRPr="006D75BA" w:rsidP="00F9005C">
            <w:pPr>
              <w:bidi w:val="0"/>
              <w:spacing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6D75BA">
              <w:rPr>
                <w:rFonts w:ascii="Times New Roman" w:hAnsi="Times New Roman"/>
                <w:bCs/>
                <w:sz w:val="20"/>
                <w:szCs w:val="20"/>
              </w:rPr>
              <w:t>z toho rozpočtovo zabezpečené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x    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4E0B40" w:rsidRPr="009B3D22" w:rsidP="00F9005C">
            <w:pPr>
              <w:bidi w:val="0"/>
              <w:spacing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Vplyvy na podnikateľské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A0"/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0020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4E0B40" w:rsidRPr="006D75BA" w:rsidP="00F9005C">
            <w:pPr>
              <w:bidi w:val="0"/>
              <w:spacing w:after="0" w:line="240" w:lineRule="auto"/>
              <w:ind w:left="129" w:hanging="129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6D75BA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 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sym w:font="Times New Roman" w:char="F02A"/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E0B40" w:rsidRPr="009B3D22" w:rsidP="00F9005C">
            <w:pPr>
              <w:bidi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 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E0B40" w:rsidRPr="009B3D22" w:rsidP="00F9005C">
            <w:pPr>
              <w:bidi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 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x  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x   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Vplyvy na služby pre občana z toho</w:t>
            </w: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 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br/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x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B3D22">
              <w:rPr>
                <w:rFonts w:ascii="Times New Roman" w:hAnsi="Times New Roman"/>
                <w:sz w:val="20"/>
                <w:szCs w:val="20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Andrej_Hrnciar</w:t>
            </w:r>
            <w:r w:rsidRPr="009B3D22">
              <w:rPr>
                <w:rFonts w:ascii="Times New Roman" w:hAnsi="Times New Roman"/>
                <w:sz w:val="20"/>
                <w:szCs w:val="20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D22">
              <w:rPr>
                <w:rFonts w:ascii="Times New Roman" w:hAnsi="Times New Roman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4E0B40" w:rsidRPr="009B3D22" w:rsidP="00F9005C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B3D22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:rsidR="005818A0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4E0B40"/>
    <w:rsid w:val="0002219A"/>
    <w:rsid w:val="00026E18"/>
    <w:rsid w:val="000653C5"/>
    <w:rsid w:val="001A517F"/>
    <w:rsid w:val="001E5CFD"/>
    <w:rsid w:val="002C07B8"/>
    <w:rsid w:val="004E0B40"/>
    <w:rsid w:val="0055102D"/>
    <w:rsid w:val="005818A0"/>
    <w:rsid w:val="005B622F"/>
    <w:rsid w:val="005D06BC"/>
    <w:rsid w:val="006D75BA"/>
    <w:rsid w:val="006E3C16"/>
    <w:rsid w:val="00802B7A"/>
    <w:rsid w:val="00847ED7"/>
    <w:rsid w:val="00852E26"/>
    <w:rsid w:val="0090561C"/>
    <w:rsid w:val="00916099"/>
    <w:rsid w:val="009A7EE2"/>
    <w:rsid w:val="009B3D22"/>
    <w:rsid w:val="00B06366"/>
    <w:rsid w:val="00BE1CD8"/>
    <w:rsid w:val="00BF5965"/>
    <w:rsid w:val="00C61B44"/>
    <w:rsid w:val="00D02C93"/>
    <w:rsid w:val="00E0791F"/>
    <w:rsid w:val="00E66D0B"/>
    <w:rsid w:val="00F358F4"/>
    <w:rsid w:val="00F900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4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uiPriority w:val="99"/>
    <w:qFormat/>
    <w:rsid w:val="004E0B40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4E0B40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unhideWhenUsed/>
    <w:rsid w:val="004E0B4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E0B4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1a2">
    <w:name w:val="h1a2"/>
    <w:basedOn w:val="DefaultParagraphFont"/>
    <w:rsid w:val="004E0B40"/>
    <w:rPr>
      <w:rFonts w:cs="Times New Roman"/>
      <w:vanish w:val="0"/>
      <w:webHidden/>
      <w:sz w:val="24"/>
      <w:szCs w:val="24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4E0B40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najpravo.sk/zakony/vypis-zakonov/217-2012-z-z-nalez-ustavneho-sudu-slovenskej-republiky-sp-zn-pl-us-111-2011-zo-4-jula-2012.htm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1248</Words>
  <Characters>7119</Characters>
  <Application>Microsoft Office Word</Application>
  <DocSecurity>0</DocSecurity>
  <Lines>0</Lines>
  <Paragraphs>0</Paragraphs>
  <ScaleCrop>false</ScaleCrop>
  <Company>Kancelaria NRSR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1</cp:revision>
  <dcterms:created xsi:type="dcterms:W3CDTF">2017-11-07T11:22:00Z</dcterms:created>
  <dcterms:modified xsi:type="dcterms:W3CDTF">2017-11-07T11:23:00Z</dcterms:modified>
</cp:coreProperties>
</file>