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B91F89">
        <w:rPr>
          <w:sz w:val="18"/>
          <w:szCs w:val="18"/>
        </w:rPr>
        <w:t>804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23AB9" w:rsidP="009C2E2F">
      <w:pPr>
        <w:pStyle w:val="uznesenia"/>
      </w:pPr>
      <w:r>
        <w:t>890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23AB9">
        <w:rPr>
          <w:rFonts w:cs="Arial"/>
          <w:sz w:val="22"/>
          <w:szCs w:val="22"/>
        </w:rPr>
        <w:t> 13.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3C031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B91F89" w:rsidRDefault="00B91F8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B91F89" w:rsidRDefault="005C6E01" w:rsidP="001600D3">
      <w:pPr>
        <w:pStyle w:val="Pta"/>
        <w:jc w:val="both"/>
        <w:rPr>
          <w:sz w:val="22"/>
          <w:szCs w:val="22"/>
        </w:rPr>
      </w:pPr>
      <w:r w:rsidRPr="00B91F89">
        <w:rPr>
          <w:rFonts w:cs="Arial"/>
          <w:sz w:val="22"/>
          <w:szCs w:val="22"/>
        </w:rPr>
        <w:t>k</w:t>
      </w:r>
      <w:r w:rsidR="009A7D74" w:rsidRPr="00B91F89">
        <w:rPr>
          <w:rFonts w:cs="Arial"/>
          <w:sz w:val="22"/>
          <w:szCs w:val="22"/>
        </w:rPr>
        <w:t xml:space="preserve"> </w:t>
      </w:r>
      <w:r w:rsidR="00B91F89" w:rsidRPr="00B91F89">
        <w:rPr>
          <w:rFonts w:cs="Arial"/>
          <w:sz w:val="22"/>
          <w:szCs w:val="22"/>
        </w:rPr>
        <w:t>n</w:t>
      </w:r>
      <w:r w:rsidR="00B91F89" w:rsidRPr="00B91F89">
        <w:rPr>
          <w:sz w:val="22"/>
        </w:rPr>
        <w:t xml:space="preserve">ávrhu poslancov Národnej rady Slovenskej republiky Milana </w:t>
      </w:r>
      <w:proofErr w:type="spellStart"/>
      <w:r w:rsidR="00B91F89" w:rsidRPr="00B91F89">
        <w:rPr>
          <w:sz w:val="22"/>
        </w:rPr>
        <w:t>Krajniaka</w:t>
      </w:r>
      <w:proofErr w:type="spellEnd"/>
      <w:r w:rsidR="00B91F89" w:rsidRPr="00B91F89">
        <w:rPr>
          <w:sz w:val="22"/>
        </w:rPr>
        <w:t xml:space="preserve">, Petra </w:t>
      </w:r>
      <w:proofErr w:type="spellStart"/>
      <w:r w:rsidR="00B91F89" w:rsidRPr="00B91F89">
        <w:rPr>
          <w:sz w:val="22"/>
        </w:rPr>
        <w:t>Pčolinského</w:t>
      </w:r>
      <w:proofErr w:type="spellEnd"/>
      <w:r w:rsidR="00B91F89" w:rsidRPr="00B91F89">
        <w:rPr>
          <w:sz w:val="22"/>
        </w:rPr>
        <w:t xml:space="preserve">, Zuzany Šebovej a Petry </w:t>
      </w:r>
      <w:proofErr w:type="spellStart"/>
      <w:r w:rsidR="00B91F89" w:rsidRPr="00B91F89">
        <w:rPr>
          <w:sz w:val="22"/>
        </w:rPr>
        <w:t>Krištúfkovej</w:t>
      </w:r>
      <w:proofErr w:type="spellEnd"/>
      <w:r w:rsidR="00B91F89" w:rsidRPr="00B91F89">
        <w:rPr>
          <w:sz w:val="22"/>
        </w:rPr>
        <w:t xml:space="preserve"> na vydanie zákona, ktorým sa mení zákon Slovenskej národnej rady č. 372/1990 Zb. o priestupkoch v znení neskorších predpisov</w:t>
      </w:r>
      <w:r w:rsidR="00B91F89" w:rsidRPr="00B91F89">
        <w:rPr>
          <w:sz w:val="22"/>
          <w:szCs w:val="22"/>
        </w:rPr>
        <w:t xml:space="preserve"> (tlač 710) </w:t>
      </w:r>
      <w:r w:rsidR="00B91F89" w:rsidRPr="00B91F89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C031A" w:rsidRDefault="003C031A" w:rsidP="003C031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A419AF" w:rsidRDefault="003C031A" w:rsidP="003C031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  V e r e š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600D3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31A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87E11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3C8D"/>
    <w:rsid w:val="006D5099"/>
    <w:rsid w:val="006D7CB3"/>
    <w:rsid w:val="006E5267"/>
    <w:rsid w:val="006E6467"/>
    <w:rsid w:val="006E67FB"/>
    <w:rsid w:val="006F1C93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23AB9"/>
    <w:rsid w:val="0072572E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678D1"/>
    <w:rsid w:val="00770C5D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996"/>
    <w:rsid w:val="007E2CBD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083E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1CC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D43A5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0A0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4E6B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1F89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5133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04F7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601C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6DAB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5B99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2017-10-02T10:18:00Z</cp:lastPrinted>
  <dcterms:created xsi:type="dcterms:W3CDTF">2017-10-02T10:18:00Z</dcterms:created>
  <dcterms:modified xsi:type="dcterms:W3CDTF">2017-10-24T07:53:00Z</dcterms:modified>
</cp:coreProperties>
</file>