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AC3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F2292" w:rsidRPr="00F9377C" w:rsidP="008F2292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E4AC3" w:rsidRPr="00F9377C" w:rsidP="008F2292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</w:p>
    <w:p w:rsidR="008E4AC3" w:rsidRPr="00F9377C" w:rsidP="008F2292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</w:p>
    <w:p w:rsidR="008E4AC3" w:rsidRPr="00F9377C" w:rsidP="008F2292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  <w:r w:rsidRPr="00F9377C" w:rsidR="00F05855">
        <w:rPr>
          <w:rFonts w:ascii="Times New Roman" w:hAnsi="Times New Roman"/>
          <w:b/>
          <w:bCs/>
          <w:color w:val="auto"/>
        </w:rPr>
        <w:t xml:space="preserve">z </w:t>
      </w:r>
      <w:r w:rsidR="00A14D79">
        <w:rPr>
          <w:rFonts w:ascii="Times New Roman" w:hAnsi="Times New Roman"/>
          <w:b/>
          <w:bCs/>
          <w:color w:val="auto"/>
        </w:rPr>
        <w:t>11</w:t>
      </w:r>
      <w:r w:rsidRPr="00F9377C" w:rsidR="00A14D79">
        <w:rPr>
          <w:rFonts w:ascii="Times New Roman" w:hAnsi="Times New Roman"/>
          <w:b/>
          <w:bCs/>
          <w:color w:val="auto"/>
        </w:rPr>
        <w:t xml:space="preserve">. </w:t>
      </w:r>
      <w:r w:rsidRPr="00F9377C" w:rsidR="00FB5623">
        <w:rPr>
          <w:rFonts w:ascii="Times New Roman" w:hAnsi="Times New Roman"/>
          <w:b/>
          <w:bCs/>
          <w:color w:val="auto"/>
        </w:rPr>
        <w:t xml:space="preserve">októbra </w:t>
      </w:r>
      <w:r w:rsidRPr="00F9377C" w:rsidR="00393E14">
        <w:rPr>
          <w:rFonts w:ascii="Times New Roman" w:hAnsi="Times New Roman"/>
          <w:b/>
          <w:bCs/>
          <w:color w:val="auto"/>
        </w:rPr>
        <w:t>201</w:t>
      </w:r>
      <w:r w:rsidRPr="00F9377C" w:rsidR="00603681">
        <w:rPr>
          <w:rFonts w:ascii="Times New Roman" w:hAnsi="Times New Roman"/>
          <w:b/>
          <w:bCs/>
          <w:color w:val="auto"/>
        </w:rPr>
        <w:t>7</w:t>
      </w:r>
      <w:r w:rsidRPr="00F9377C">
        <w:rPr>
          <w:rFonts w:ascii="Times New Roman" w:hAnsi="Times New Roman"/>
          <w:b/>
          <w:bCs/>
          <w:color w:val="auto"/>
        </w:rPr>
        <w:t>,</w:t>
      </w:r>
    </w:p>
    <w:p w:rsidR="008E4AC3" w:rsidRPr="00F9377C" w:rsidP="008F2292">
      <w:pPr>
        <w:pStyle w:val="Zkladntext"/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FB5623" w:rsidRPr="00F9377C" w:rsidP="008F2292">
      <w:pPr>
        <w:pStyle w:val="Zkladntext"/>
        <w:bidi w:val="0"/>
        <w:jc w:val="center"/>
        <w:rPr>
          <w:rFonts w:ascii="Times New Roman" w:hAnsi="Times New Roman"/>
          <w:b/>
          <w:bCs/>
          <w:color w:val="auto"/>
        </w:rPr>
      </w:pPr>
      <w:r w:rsidRPr="00F9377C" w:rsidR="008E4AC3">
        <w:rPr>
          <w:rFonts w:ascii="Times New Roman" w:hAnsi="Times New Roman"/>
          <w:b/>
          <w:bCs/>
          <w:color w:val="auto"/>
        </w:rPr>
        <w:t xml:space="preserve">ktorým sa mení a dopĺňa zákon č. 106/2004 Z. z. o spotrebnej dani </w:t>
      </w:r>
    </w:p>
    <w:p w:rsidR="008E4AC3" w:rsidRPr="00F9377C" w:rsidP="008F2292">
      <w:pPr>
        <w:pStyle w:val="Zkladntext"/>
        <w:bidi w:val="0"/>
        <w:jc w:val="center"/>
        <w:rPr>
          <w:rFonts w:ascii="Times New Roman" w:hAnsi="Times New Roman"/>
          <w:b/>
          <w:bCs/>
          <w:color w:val="auto"/>
        </w:rPr>
      </w:pPr>
      <w:r w:rsidRPr="00F9377C">
        <w:rPr>
          <w:rFonts w:ascii="Times New Roman" w:hAnsi="Times New Roman"/>
          <w:b/>
          <w:bCs/>
          <w:color w:val="auto"/>
        </w:rPr>
        <w:t>z tabakových výrobkov v znení neskorších predpisov</w:t>
      </w:r>
    </w:p>
    <w:p w:rsidR="008E4AC3" w:rsidRPr="00F9377C" w:rsidP="008F2292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534DED" w:rsidRPr="00F9377C" w:rsidP="008F2292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8E4AC3" w:rsidRPr="00F9377C" w:rsidP="008F2292">
      <w:pPr>
        <w:pStyle w:val="Zkladntext"/>
        <w:bidi w:val="0"/>
        <w:ind w:firstLine="360"/>
        <w:rPr>
          <w:rFonts w:ascii="Times New Roman" w:hAnsi="Times New Roman"/>
          <w:color w:val="auto"/>
        </w:rPr>
      </w:pPr>
      <w:r w:rsidRPr="00F9377C">
        <w:rPr>
          <w:rFonts w:ascii="Times New Roman" w:hAnsi="Times New Roman"/>
          <w:color w:val="auto"/>
        </w:rPr>
        <w:t>Národná rada Slovenskej republiky sa uzniesla na tomto zákone:</w:t>
      </w:r>
    </w:p>
    <w:p w:rsidR="008E4AC3" w:rsidRPr="00F9377C" w:rsidP="008F2292">
      <w:pPr>
        <w:pStyle w:val="Zkladntext"/>
        <w:bidi w:val="0"/>
        <w:jc w:val="both"/>
        <w:rPr>
          <w:rFonts w:ascii="Times New Roman" w:hAnsi="Times New Roman"/>
          <w:bCs/>
          <w:color w:val="auto"/>
        </w:rPr>
      </w:pPr>
    </w:p>
    <w:p w:rsidR="008E4AC3" w:rsidRPr="00F9377C" w:rsidP="008F2292">
      <w:pPr>
        <w:pStyle w:val="Zkladntext"/>
        <w:bidi w:val="0"/>
        <w:jc w:val="both"/>
        <w:rPr>
          <w:rFonts w:ascii="Times New Roman" w:hAnsi="Times New Roman"/>
          <w:bCs/>
          <w:color w:val="auto"/>
        </w:rPr>
      </w:pPr>
    </w:p>
    <w:p w:rsidR="008E4AC3" w:rsidRPr="00F9377C" w:rsidP="008F2292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  <w:r w:rsidRPr="00F9377C">
        <w:rPr>
          <w:rFonts w:ascii="Times New Roman" w:hAnsi="Times New Roman"/>
          <w:b/>
          <w:bCs/>
          <w:color w:val="auto"/>
        </w:rPr>
        <w:t>Čl. I</w:t>
      </w:r>
    </w:p>
    <w:p w:rsidR="00BE48F4" w:rsidRPr="00F9377C" w:rsidP="008F2292">
      <w:pPr>
        <w:pStyle w:val="Zkladntext"/>
        <w:bidi w:val="0"/>
        <w:jc w:val="both"/>
        <w:rPr>
          <w:rFonts w:ascii="Times New Roman" w:hAnsi="Times New Roman"/>
          <w:color w:val="auto"/>
        </w:rPr>
      </w:pPr>
    </w:p>
    <w:p w:rsidR="000D4578" w:rsidRPr="00F9377C" w:rsidP="008F2292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9377C">
        <w:rPr>
          <w:rFonts w:ascii="Times New Roman" w:hAnsi="Times New Roman"/>
          <w:sz w:val="24"/>
          <w:szCs w:val="24"/>
        </w:rPr>
        <w:t xml:space="preserve">Zákon č. 106/2004 Z. z. o spotrebnej dani z tabakových výrobkov v znení zákona č. 556/2004 Z. z., zákona č. 631/2004 Z. z., zákona č. 533/2005 Z. z., zákona č. 610/2005 Z. z., zákona </w:t>
      </w:r>
      <w:r w:rsidRPr="00F9377C" w:rsidR="00D41203">
        <w:rPr>
          <w:rFonts w:ascii="Times New Roman" w:hAnsi="Times New Roman"/>
          <w:sz w:val="24"/>
          <w:szCs w:val="24"/>
        </w:rPr>
        <w:t xml:space="preserve">               </w:t>
      </w:r>
      <w:r w:rsidRPr="00F9377C">
        <w:rPr>
          <w:rFonts w:ascii="Times New Roman" w:hAnsi="Times New Roman"/>
          <w:sz w:val="24"/>
          <w:szCs w:val="24"/>
        </w:rPr>
        <w:t>č. 547/200</w:t>
      </w:r>
      <w:r w:rsidRPr="00F9377C" w:rsidR="00CF4EC3">
        <w:rPr>
          <w:rFonts w:ascii="Times New Roman" w:hAnsi="Times New Roman"/>
          <w:sz w:val="24"/>
          <w:szCs w:val="24"/>
        </w:rPr>
        <w:t>7 Z. z., zákona</w:t>
      </w:r>
      <w:r w:rsidRPr="00F9377C" w:rsidR="00966E05">
        <w:rPr>
          <w:rFonts w:ascii="Times New Roman" w:hAnsi="Times New Roman"/>
          <w:sz w:val="24"/>
          <w:szCs w:val="24"/>
        </w:rPr>
        <w:t xml:space="preserve"> č. 378/2008 Z. z., zákona</w:t>
      </w:r>
      <w:r w:rsidRPr="00F9377C">
        <w:rPr>
          <w:rFonts w:ascii="Times New Roman" w:hAnsi="Times New Roman"/>
          <w:sz w:val="24"/>
          <w:szCs w:val="24"/>
        </w:rPr>
        <w:t xml:space="preserve"> č. 465/2008 </w:t>
      </w:r>
      <w:r w:rsidRPr="00F9377C" w:rsidR="00966E05">
        <w:rPr>
          <w:rFonts w:ascii="Times New Roman" w:hAnsi="Times New Roman"/>
          <w:sz w:val="24"/>
          <w:szCs w:val="24"/>
        </w:rPr>
        <w:t xml:space="preserve">Z. z., </w:t>
      </w:r>
      <w:r w:rsidRPr="00F9377C">
        <w:rPr>
          <w:rFonts w:ascii="Times New Roman" w:hAnsi="Times New Roman"/>
          <w:sz w:val="24"/>
          <w:szCs w:val="24"/>
        </w:rPr>
        <w:t>zá</w:t>
      </w:r>
      <w:r w:rsidRPr="00F9377C" w:rsidR="00966E05">
        <w:rPr>
          <w:rFonts w:ascii="Times New Roman" w:hAnsi="Times New Roman"/>
          <w:sz w:val="24"/>
          <w:szCs w:val="24"/>
        </w:rPr>
        <w:t xml:space="preserve">kona č. </w:t>
      </w:r>
      <w:r w:rsidRPr="00F9377C" w:rsidR="00330A6C">
        <w:rPr>
          <w:rFonts w:ascii="Times New Roman" w:hAnsi="Times New Roman"/>
          <w:sz w:val="24"/>
          <w:szCs w:val="24"/>
        </w:rPr>
        <w:t>305/2009</w:t>
      </w:r>
      <w:r w:rsidRPr="00F9377C" w:rsidR="004C0EF8">
        <w:rPr>
          <w:rFonts w:ascii="Times New Roman" w:hAnsi="Times New Roman"/>
          <w:sz w:val="24"/>
          <w:szCs w:val="24"/>
        </w:rPr>
        <w:t xml:space="preserve">    </w:t>
      </w:r>
      <w:r w:rsidRPr="00F9377C" w:rsidR="00330A6C">
        <w:rPr>
          <w:rFonts w:ascii="Times New Roman" w:hAnsi="Times New Roman"/>
          <w:sz w:val="24"/>
          <w:szCs w:val="24"/>
        </w:rPr>
        <w:t xml:space="preserve"> </w:t>
      </w:r>
      <w:r w:rsidRPr="00F9377C">
        <w:rPr>
          <w:rFonts w:ascii="Times New Roman" w:hAnsi="Times New Roman"/>
          <w:sz w:val="24"/>
          <w:szCs w:val="24"/>
        </w:rPr>
        <w:t>Z. z., zákona č. 477/2009 Z. z., zákona č. 491/2010 Z. z., z</w:t>
      </w:r>
      <w:r w:rsidRPr="00F9377C" w:rsidR="00330A6C">
        <w:rPr>
          <w:rFonts w:ascii="Times New Roman" w:hAnsi="Times New Roman"/>
          <w:sz w:val="24"/>
          <w:szCs w:val="24"/>
        </w:rPr>
        <w:t>ákona č. 546/2011 Z. z., zákona</w:t>
      </w:r>
      <w:r w:rsidRPr="00F9377C" w:rsidR="00CF4EC3">
        <w:rPr>
          <w:rFonts w:ascii="Times New Roman" w:hAnsi="Times New Roman"/>
          <w:sz w:val="24"/>
          <w:szCs w:val="24"/>
        </w:rPr>
        <w:t xml:space="preserve"> </w:t>
      </w:r>
      <w:r w:rsidRPr="00F9377C" w:rsidR="00D41203">
        <w:rPr>
          <w:rFonts w:ascii="Times New Roman" w:hAnsi="Times New Roman"/>
          <w:sz w:val="24"/>
          <w:szCs w:val="24"/>
        </w:rPr>
        <w:t xml:space="preserve">           </w:t>
      </w:r>
      <w:r w:rsidRPr="00F9377C">
        <w:rPr>
          <w:rFonts w:ascii="Times New Roman" w:hAnsi="Times New Roman"/>
          <w:sz w:val="24"/>
          <w:szCs w:val="24"/>
        </w:rPr>
        <w:t xml:space="preserve">č. 547/2011 Z. z., </w:t>
      </w:r>
      <w:r w:rsidRPr="00F9377C" w:rsidR="00070FD7">
        <w:rPr>
          <w:rFonts w:ascii="Times New Roman" w:hAnsi="Times New Roman"/>
          <w:sz w:val="24"/>
          <w:szCs w:val="24"/>
        </w:rPr>
        <w:t>zákona č. 288/2012 Z. z.,</w:t>
      </w:r>
      <w:r w:rsidRPr="00F9377C">
        <w:rPr>
          <w:rFonts w:ascii="Times New Roman" w:hAnsi="Times New Roman"/>
          <w:sz w:val="24"/>
          <w:szCs w:val="24"/>
        </w:rPr>
        <w:t xml:space="preserve"> zákona č. 381/2013 Z. z., zákona č. 218/2014</w:t>
      </w:r>
      <w:r w:rsidRPr="00F9377C" w:rsidR="004C0EF8">
        <w:rPr>
          <w:rFonts w:ascii="Times New Roman" w:hAnsi="Times New Roman"/>
          <w:sz w:val="24"/>
          <w:szCs w:val="24"/>
        </w:rPr>
        <w:t xml:space="preserve">    </w:t>
      </w:r>
      <w:r w:rsidRPr="00F9377C">
        <w:rPr>
          <w:rFonts w:ascii="Times New Roman" w:hAnsi="Times New Roman"/>
          <w:sz w:val="24"/>
          <w:szCs w:val="24"/>
        </w:rPr>
        <w:t xml:space="preserve"> Z. z., </w:t>
      </w:r>
      <w:r w:rsidRPr="00F9377C" w:rsidR="00393E14">
        <w:rPr>
          <w:rFonts w:ascii="Times New Roman" w:hAnsi="Times New Roman"/>
          <w:sz w:val="24"/>
          <w:szCs w:val="24"/>
        </w:rPr>
        <w:t>zákona č. 323/2014</w:t>
      </w:r>
      <w:r w:rsidRPr="00F9377C" w:rsidR="00070FD7">
        <w:rPr>
          <w:rFonts w:ascii="Times New Roman" w:hAnsi="Times New Roman"/>
          <w:sz w:val="24"/>
          <w:szCs w:val="24"/>
        </w:rPr>
        <w:t xml:space="preserve"> Z. z., zákona </w:t>
      </w:r>
      <w:r w:rsidRPr="00F9377C" w:rsidR="00393E14">
        <w:rPr>
          <w:rFonts w:ascii="Times New Roman" w:hAnsi="Times New Roman"/>
          <w:sz w:val="24"/>
          <w:szCs w:val="24"/>
        </w:rPr>
        <w:t>č. 54</w:t>
      </w:r>
      <w:r w:rsidRPr="00F9377C">
        <w:rPr>
          <w:rFonts w:ascii="Times New Roman" w:hAnsi="Times New Roman"/>
          <w:sz w:val="24"/>
          <w:szCs w:val="24"/>
        </w:rPr>
        <w:t>/2015 Z. z.</w:t>
      </w:r>
      <w:r w:rsidRPr="00F9377C" w:rsidR="005E623C">
        <w:rPr>
          <w:rFonts w:ascii="Times New Roman" w:hAnsi="Times New Roman"/>
          <w:sz w:val="24"/>
          <w:szCs w:val="24"/>
        </w:rPr>
        <w:t>, zákona č. </w:t>
      </w:r>
      <w:r w:rsidRPr="00F9377C" w:rsidR="00330A6C">
        <w:rPr>
          <w:rFonts w:ascii="Times New Roman" w:hAnsi="Times New Roman"/>
          <w:sz w:val="24"/>
          <w:szCs w:val="24"/>
        </w:rPr>
        <w:t>130/2015 Z. z., zákona</w:t>
      </w:r>
      <w:r w:rsidRPr="00F9377C" w:rsidR="00CF4EC3">
        <w:rPr>
          <w:rFonts w:ascii="Times New Roman" w:hAnsi="Times New Roman"/>
          <w:sz w:val="24"/>
          <w:szCs w:val="24"/>
        </w:rPr>
        <w:t xml:space="preserve"> </w:t>
      </w:r>
      <w:r w:rsidRPr="00F9377C" w:rsidR="00330A6C">
        <w:rPr>
          <w:rFonts w:ascii="Times New Roman" w:hAnsi="Times New Roman"/>
          <w:sz w:val="24"/>
          <w:szCs w:val="24"/>
        </w:rPr>
        <w:t xml:space="preserve">          </w:t>
      </w:r>
      <w:r w:rsidRPr="00F9377C" w:rsidR="00BC2DFD">
        <w:rPr>
          <w:rFonts w:ascii="Times New Roman" w:hAnsi="Times New Roman"/>
          <w:sz w:val="24"/>
          <w:szCs w:val="24"/>
        </w:rPr>
        <w:t xml:space="preserve">č. 241/2015 Z. z., </w:t>
      </w:r>
      <w:r w:rsidRPr="00F9377C" w:rsidR="00393E14">
        <w:rPr>
          <w:rFonts w:ascii="Times New Roman" w:hAnsi="Times New Roman"/>
          <w:sz w:val="24"/>
          <w:szCs w:val="24"/>
        </w:rPr>
        <w:t xml:space="preserve">zákona č. 360/2015 Z. z. </w:t>
      </w:r>
      <w:r w:rsidRPr="00F9377C" w:rsidR="00BC2DFD">
        <w:rPr>
          <w:rFonts w:ascii="Times New Roman" w:hAnsi="Times New Roman"/>
          <w:sz w:val="24"/>
          <w:szCs w:val="24"/>
        </w:rPr>
        <w:t xml:space="preserve">a zákona č. 296/2016 Z. z. </w:t>
      </w:r>
      <w:r w:rsidRPr="00F9377C">
        <w:rPr>
          <w:rFonts w:ascii="Times New Roman" w:hAnsi="Times New Roman"/>
          <w:sz w:val="24"/>
          <w:szCs w:val="24"/>
        </w:rPr>
        <w:t>sa mení a dopĺňa takto:</w:t>
      </w:r>
    </w:p>
    <w:p w:rsidR="00FC576C" w:rsidRPr="00F9377C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016E0" w:rsidRPr="00F9377C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624C2" w:rsidRPr="00F9377C" w:rsidP="008F2292">
      <w:pPr>
        <w:numPr>
          <w:numId w:val="2"/>
        </w:numPr>
        <w:bidi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9377C" w:rsidR="00655490">
        <w:rPr>
          <w:rFonts w:ascii="Times New Roman" w:hAnsi="Times New Roman"/>
          <w:sz w:val="24"/>
          <w:szCs w:val="24"/>
        </w:rPr>
        <w:t>V § 3 sa vypúšťa posledná veta.</w:t>
      </w:r>
    </w:p>
    <w:p w:rsidR="001A000E" w:rsidRPr="00F9377C" w:rsidP="008F2292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F9377C">
        <w:rPr>
          <w:rFonts w:ascii="Times New Roman" w:hAnsi="Times New Roman"/>
          <w:sz w:val="24"/>
          <w:szCs w:val="24"/>
        </w:rPr>
        <w:t>Poznámka pod čiarou k odkazu 2aac sa vypúšťa.</w:t>
      </w:r>
    </w:p>
    <w:p w:rsidR="0021101C" w:rsidRPr="00F9377C" w:rsidP="008F2292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721C0" w:rsidRPr="00F9377C" w:rsidP="008F2292">
      <w:pPr>
        <w:numPr>
          <w:numId w:val="2"/>
        </w:numPr>
        <w:bidi w:val="0"/>
        <w:rPr>
          <w:rFonts w:ascii="Times New Roman" w:hAnsi="Times New Roman"/>
          <w:sz w:val="24"/>
          <w:szCs w:val="24"/>
        </w:rPr>
      </w:pPr>
      <w:r w:rsidRPr="00F9377C">
        <w:rPr>
          <w:rFonts w:ascii="Times New Roman" w:hAnsi="Times New Roman"/>
          <w:sz w:val="24"/>
          <w:szCs w:val="24"/>
        </w:rPr>
        <w:t>V § 5 ods. 1 sa nad slov</w:t>
      </w:r>
      <w:r w:rsidRPr="00F9377C" w:rsidR="00C45225">
        <w:rPr>
          <w:rFonts w:ascii="Times New Roman" w:hAnsi="Times New Roman"/>
          <w:sz w:val="24"/>
          <w:szCs w:val="24"/>
        </w:rPr>
        <w:t>o</w:t>
      </w:r>
      <w:r w:rsidRPr="00F9377C">
        <w:rPr>
          <w:rFonts w:ascii="Times New Roman" w:hAnsi="Times New Roman"/>
          <w:sz w:val="24"/>
          <w:szCs w:val="24"/>
        </w:rPr>
        <w:t xml:space="preserve"> „kilogramoch“ umiestňuje odkaz 2ac.</w:t>
      </w:r>
    </w:p>
    <w:p w:rsidR="0021101C" w:rsidRPr="00F9377C" w:rsidP="008F2292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15F73" w:rsidRPr="00F9377C" w:rsidP="00FB5623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F9377C" w:rsidR="0021101C">
        <w:rPr>
          <w:rFonts w:ascii="Times New Roman" w:hAnsi="Times New Roman"/>
          <w:sz w:val="24"/>
          <w:szCs w:val="24"/>
        </w:rPr>
        <w:t>Poznámk</w:t>
      </w:r>
      <w:r w:rsidRPr="00F9377C" w:rsidR="00FB5623">
        <w:rPr>
          <w:rFonts w:ascii="Times New Roman" w:hAnsi="Times New Roman"/>
          <w:sz w:val="24"/>
          <w:szCs w:val="24"/>
        </w:rPr>
        <w:t>a pod čiarou k odkazu 2ac znie:</w:t>
      </w:r>
    </w:p>
    <w:p w:rsidR="0021101C" w:rsidRPr="00F9377C" w:rsidP="008F2292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9377C">
        <w:rPr>
          <w:rFonts w:ascii="Times New Roman" w:hAnsi="Times New Roman"/>
          <w:sz w:val="24"/>
          <w:szCs w:val="24"/>
        </w:rPr>
        <w:t>„</w:t>
      </w:r>
      <w:r w:rsidRPr="00F9377C">
        <w:rPr>
          <w:rFonts w:ascii="Times New Roman" w:hAnsi="Times New Roman"/>
          <w:sz w:val="24"/>
          <w:szCs w:val="24"/>
          <w:vertAlign w:val="superscript"/>
        </w:rPr>
        <w:t>2ac</w:t>
      </w:r>
      <w:r w:rsidRPr="00F9377C">
        <w:rPr>
          <w:rFonts w:ascii="Times New Roman" w:hAnsi="Times New Roman"/>
          <w:sz w:val="24"/>
          <w:szCs w:val="24"/>
        </w:rPr>
        <w:t>) STN Metódy skúšania tabakových výrobkov. Stanovenie hmotnosti obsahu balíčkov tabaku</w:t>
      </w:r>
      <w:r w:rsidRPr="00F9377C" w:rsidR="00824CC9">
        <w:rPr>
          <w:rFonts w:ascii="Times New Roman" w:hAnsi="Times New Roman"/>
          <w:sz w:val="24"/>
          <w:szCs w:val="24"/>
        </w:rPr>
        <w:t xml:space="preserve"> (56 0280-6)</w:t>
      </w:r>
      <w:r w:rsidRPr="00F9377C">
        <w:rPr>
          <w:rFonts w:ascii="Times New Roman" w:hAnsi="Times New Roman"/>
          <w:sz w:val="24"/>
          <w:szCs w:val="24"/>
        </w:rPr>
        <w:t>.“</w:t>
      </w:r>
      <w:r w:rsidRPr="00F9377C" w:rsidR="000F7D18">
        <w:rPr>
          <w:rFonts w:ascii="Times New Roman" w:hAnsi="Times New Roman"/>
          <w:sz w:val="24"/>
          <w:szCs w:val="24"/>
        </w:rPr>
        <w:t>.</w:t>
      </w:r>
    </w:p>
    <w:p w:rsidR="0021101C" w:rsidRPr="00F9377C" w:rsidP="008F2292">
      <w:pPr>
        <w:pStyle w:val="Zkladntext"/>
        <w:bidi w:val="0"/>
        <w:ind w:left="709" w:hanging="349"/>
        <w:jc w:val="both"/>
        <w:outlineLvl w:val="0"/>
        <w:rPr>
          <w:rFonts w:ascii="Times New Roman" w:hAnsi="Times New Roman"/>
        </w:rPr>
      </w:pPr>
    </w:p>
    <w:p w:rsidR="008B32A0" w:rsidRPr="00F9377C" w:rsidP="008F2292">
      <w:pPr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9377C">
        <w:rPr>
          <w:rFonts w:ascii="Times New Roman" w:hAnsi="Times New Roman"/>
          <w:sz w:val="24"/>
          <w:szCs w:val="24"/>
        </w:rPr>
        <w:t xml:space="preserve">V § 6 ods. 5 sa na konci </w:t>
      </w:r>
      <w:r w:rsidRPr="00F9377C" w:rsidR="00EC3D10">
        <w:rPr>
          <w:rFonts w:ascii="Times New Roman" w:hAnsi="Times New Roman"/>
          <w:sz w:val="24"/>
          <w:szCs w:val="24"/>
        </w:rPr>
        <w:t xml:space="preserve">bodka nahrádza bodkočiarkou a pripájajú sa tieto slová: „to neplatí pri označovaní spotrebiteľského balenia cigár </w:t>
      </w:r>
      <w:r w:rsidRPr="00F9377C" w:rsidR="00AA243F">
        <w:rPr>
          <w:rFonts w:ascii="Times New Roman" w:hAnsi="Times New Roman"/>
          <w:sz w:val="24"/>
          <w:szCs w:val="24"/>
        </w:rPr>
        <w:t xml:space="preserve">podľa § 9 ods. 7, ak ide o cigary </w:t>
      </w:r>
      <w:r w:rsidRPr="00F9377C" w:rsidR="00EC3D10">
        <w:rPr>
          <w:rFonts w:ascii="Times New Roman" w:hAnsi="Times New Roman"/>
          <w:sz w:val="24"/>
          <w:szCs w:val="24"/>
        </w:rPr>
        <w:t>uveden</w:t>
      </w:r>
      <w:r w:rsidRPr="00F9377C" w:rsidR="00AA243F">
        <w:rPr>
          <w:rFonts w:ascii="Times New Roman" w:hAnsi="Times New Roman"/>
          <w:sz w:val="24"/>
          <w:szCs w:val="24"/>
        </w:rPr>
        <w:t>é</w:t>
      </w:r>
      <w:r w:rsidRPr="00F9377C" w:rsidR="00EC3D10">
        <w:rPr>
          <w:rFonts w:ascii="Times New Roman" w:hAnsi="Times New Roman"/>
          <w:sz w:val="24"/>
          <w:szCs w:val="24"/>
        </w:rPr>
        <w:t xml:space="preserve"> v § 4 ods. 3 písm. b) prvom bode.“.</w:t>
      </w:r>
    </w:p>
    <w:p w:rsidR="005624C2" w:rsidRPr="00F9377C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624C2" w:rsidRPr="00F9377C" w:rsidP="008F2292">
      <w:pPr>
        <w:numPr>
          <w:numId w:val="2"/>
        </w:numPr>
        <w:tabs>
          <w:tab w:val="left" w:pos="0"/>
          <w:tab w:val="left" w:pos="142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F9377C">
        <w:rPr>
          <w:rFonts w:ascii="Times New Roman" w:hAnsi="Times New Roman"/>
          <w:sz w:val="24"/>
          <w:szCs w:val="24"/>
        </w:rPr>
        <w:t>V § 9 ods. 1 sa slová „finančné riaditeľstvo“ nahrádzajú slovami „Finančné riaditeľstvo S</w:t>
      </w:r>
      <w:r w:rsidRPr="00F9377C" w:rsidR="0078114B">
        <w:rPr>
          <w:rFonts w:ascii="Times New Roman" w:hAnsi="Times New Roman"/>
          <w:sz w:val="24"/>
          <w:szCs w:val="24"/>
        </w:rPr>
        <w:t>lovenskej republiky (ďalej len „finančné riaditeľstvo“</w:t>
      </w:r>
      <w:r w:rsidRPr="00F9377C">
        <w:rPr>
          <w:rFonts w:ascii="Times New Roman" w:hAnsi="Times New Roman"/>
          <w:sz w:val="24"/>
          <w:szCs w:val="24"/>
        </w:rPr>
        <w:t>)</w:t>
      </w:r>
      <w:r w:rsidRPr="00F9377C" w:rsidR="0078114B">
        <w:rPr>
          <w:rFonts w:ascii="Times New Roman" w:hAnsi="Times New Roman"/>
          <w:sz w:val="24"/>
          <w:szCs w:val="24"/>
        </w:rPr>
        <w:t>“.</w:t>
      </w:r>
    </w:p>
    <w:p w:rsidR="00F401F5" w:rsidRPr="00F9377C" w:rsidP="008F229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F401F5" w:rsidRPr="007B76FF" w:rsidP="008F2292">
      <w:pPr>
        <w:numPr>
          <w:numId w:val="2"/>
        </w:numPr>
        <w:tabs>
          <w:tab w:val="left" w:pos="0"/>
          <w:tab w:val="left" w:pos="142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F9377C">
        <w:rPr>
          <w:rFonts w:ascii="Times New Roman" w:hAnsi="Times New Roman"/>
          <w:sz w:val="24"/>
          <w:szCs w:val="24"/>
        </w:rPr>
        <w:t xml:space="preserve">V § 9 ods. 3 sa na konci pripája </w:t>
      </w:r>
      <w:r w:rsidRPr="00F9377C" w:rsidR="00225D49">
        <w:rPr>
          <w:rFonts w:ascii="Times New Roman" w:hAnsi="Times New Roman"/>
          <w:sz w:val="24"/>
          <w:szCs w:val="24"/>
        </w:rPr>
        <w:t>táto</w:t>
      </w:r>
      <w:r w:rsidRPr="00F9377C">
        <w:rPr>
          <w:rFonts w:ascii="Times New Roman" w:hAnsi="Times New Roman"/>
          <w:sz w:val="24"/>
          <w:szCs w:val="24"/>
        </w:rPr>
        <w:t xml:space="preserve"> veta: „</w:t>
      </w:r>
      <w:r w:rsidRPr="00F9377C" w:rsidR="00602770">
        <w:rPr>
          <w:rFonts w:ascii="Times New Roman" w:hAnsi="Times New Roman"/>
          <w:sz w:val="24"/>
          <w:szCs w:val="24"/>
        </w:rPr>
        <w:t xml:space="preserve">Kontrolné známky </w:t>
      </w:r>
      <w:r w:rsidRPr="00C80826" w:rsidR="00E671D7">
        <w:rPr>
          <w:rFonts w:ascii="Times New Roman" w:hAnsi="Times New Roman"/>
          <w:bCs/>
          <w:sz w:val="24"/>
          <w:szCs w:val="24"/>
        </w:rPr>
        <w:t>určené</w:t>
      </w:r>
      <w:r w:rsidRPr="00705BAA" w:rsidR="00E671D7">
        <w:rPr>
          <w:rFonts w:ascii="Times New Roman" w:hAnsi="Times New Roman"/>
          <w:sz w:val="24"/>
          <w:szCs w:val="24"/>
        </w:rPr>
        <w:t xml:space="preserve"> </w:t>
      </w:r>
      <w:r w:rsidRPr="00705BAA" w:rsidR="00602770">
        <w:rPr>
          <w:rFonts w:ascii="Times New Roman" w:hAnsi="Times New Roman"/>
          <w:sz w:val="24"/>
          <w:szCs w:val="24"/>
        </w:rPr>
        <w:t>na označovanie bezdymového tabakového výrobku je oprávnená odoberať aj o</w:t>
      </w:r>
      <w:r w:rsidRPr="00096DE3">
        <w:rPr>
          <w:rFonts w:ascii="Times New Roman" w:hAnsi="Times New Roman"/>
          <w:sz w:val="24"/>
          <w:szCs w:val="24"/>
        </w:rPr>
        <w:t>soba, ktorej colný úrad vydal povolenie na prijatie a dovoz bezdymového tabakového výrobku.“</w:t>
      </w:r>
      <w:r w:rsidRPr="00096DE3" w:rsidR="00EA77A0">
        <w:rPr>
          <w:rFonts w:ascii="Times New Roman" w:hAnsi="Times New Roman"/>
          <w:sz w:val="24"/>
          <w:szCs w:val="24"/>
        </w:rPr>
        <w:t>.</w:t>
      </w:r>
    </w:p>
    <w:p w:rsidR="00657E0C" w:rsidRPr="007B76FF" w:rsidP="008F229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57E0C" w:rsidRPr="00216E8E" w:rsidP="008F2292">
      <w:pPr>
        <w:numPr>
          <w:numId w:val="2"/>
        </w:numPr>
        <w:tabs>
          <w:tab w:val="left" w:pos="0"/>
          <w:tab w:val="left" w:pos="142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F33B85">
        <w:rPr>
          <w:rFonts w:ascii="Times New Roman" w:hAnsi="Times New Roman"/>
          <w:sz w:val="24"/>
          <w:szCs w:val="24"/>
        </w:rPr>
        <w:t>V</w:t>
      </w:r>
      <w:r w:rsidRPr="006E0819">
        <w:rPr>
          <w:rFonts w:ascii="Times New Roman" w:hAnsi="Times New Roman"/>
          <w:sz w:val="24"/>
          <w:szCs w:val="24"/>
        </w:rPr>
        <w:t> § 9 ods. 4 prvej vete sa</w:t>
      </w:r>
      <w:r w:rsidRPr="00A14D79" w:rsidR="005F5FAB">
        <w:rPr>
          <w:rFonts w:ascii="Times New Roman" w:hAnsi="Times New Roman"/>
          <w:sz w:val="24"/>
          <w:szCs w:val="24"/>
        </w:rPr>
        <w:t xml:space="preserve"> </w:t>
      </w:r>
      <w:r w:rsidRPr="00A14D79" w:rsidR="001D49C4">
        <w:rPr>
          <w:rFonts w:ascii="Times New Roman" w:hAnsi="Times New Roman"/>
          <w:sz w:val="24"/>
          <w:szCs w:val="24"/>
        </w:rPr>
        <w:t>za slová „sklad tabakových výrobkov“ vkladá čiarka a </w:t>
      </w:r>
      <w:r w:rsidRPr="00A14D79" w:rsidR="005F5FAB">
        <w:rPr>
          <w:rFonts w:ascii="Times New Roman" w:hAnsi="Times New Roman"/>
          <w:sz w:val="24"/>
          <w:szCs w:val="24"/>
        </w:rPr>
        <w:t>slová „oprávnený príjemca“.</w:t>
      </w:r>
    </w:p>
    <w:p w:rsidR="005624C2" w:rsidRPr="00216E8E" w:rsidP="008F2292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324A08" w:rsidRPr="007B76FF" w:rsidP="008F2292">
      <w:pPr>
        <w:numPr>
          <w:numId w:val="2"/>
        </w:numPr>
        <w:bidi w:val="0"/>
        <w:jc w:val="both"/>
        <w:rPr>
          <w:rFonts w:ascii="Times New Roman" w:hAnsi="Times New Roman"/>
          <w:strike/>
          <w:sz w:val="24"/>
          <w:szCs w:val="24"/>
        </w:rPr>
      </w:pPr>
      <w:r w:rsidRPr="0002552D" w:rsidR="001E1DBD">
        <w:rPr>
          <w:rFonts w:ascii="Times New Roman" w:hAnsi="Times New Roman"/>
          <w:sz w:val="24"/>
          <w:szCs w:val="24"/>
        </w:rPr>
        <w:t>V § 9 ods.</w:t>
      </w:r>
      <w:r w:rsidRPr="0002552D">
        <w:rPr>
          <w:rFonts w:ascii="Times New Roman" w:hAnsi="Times New Roman"/>
          <w:sz w:val="24"/>
          <w:szCs w:val="24"/>
        </w:rPr>
        <w:t xml:space="preserve"> 7 sa n</w:t>
      </w:r>
      <w:r w:rsidRPr="0002552D" w:rsidR="001E1DBD">
        <w:rPr>
          <w:rFonts w:ascii="Times New Roman" w:hAnsi="Times New Roman"/>
          <w:sz w:val="24"/>
          <w:szCs w:val="24"/>
        </w:rPr>
        <w:t>a konci pripája</w:t>
      </w:r>
      <w:r w:rsidRPr="0002552D" w:rsidR="008B32A0">
        <w:rPr>
          <w:rFonts w:ascii="Times New Roman" w:hAnsi="Times New Roman"/>
          <w:sz w:val="24"/>
          <w:szCs w:val="24"/>
        </w:rPr>
        <w:t xml:space="preserve"> táto</w:t>
      </w:r>
      <w:r w:rsidRPr="00C80826" w:rsidR="001E1DBD">
        <w:rPr>
          <w:rFonts w:ascii="Times New Roman" w:hAnsi="Times New Roman"/>
          <w:sz w:val="24"/>
          <w:szCs w:val="24"/>
        </w:rPr>
        <w:t xml:space="preserve"> veta</w:t>
      </w:r>
      <w:r w:rsidRPr="00C80826">
        <w:rPr>
          <w:rFonts w:ascii="Times New Roman" w:hAnsi="Times New Roman"/>
          <w:sz w:val="24"/>
          <w:szCs w:val="24"/>
        </w:rPr>
        <w:t>:</w:t>
      </w:r>
      <w:r w:rsidRPr="00C80826" w:rsidR="006A57AA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„</w:t>
      </w:r>
      <w:r w:rsidRPr="00C80826" w:rsidR="005074AF">
        <w:rPr>
          <w:rFonts w:ascii="Times New Roman" w:hAnsi="Times New Roman"/>
          <w:sz w:val="24"/>
          <w:szCs w:val="24"/>
        </w:rPr>
        <w:t>Na</w:t>
      </w:r>
      <w:r w:rsidRPr="00C80826" w:rsidR="00004EB9">
        <w:rPr>
          <w:rFonts w:ascii="Times New Roman" w:hAnsi="Times New Roman"/>
          <w:sz w:val="24"/>
          <w:szCs w:val="24"/>
        </w:rPr>
        <w:t xml:space="preserve"> označenie</w:t>
      </w:r>
      <w:r w:rsidRPr="00C80826">
        <w:rPr>
          <w:rFonts w:ascii="Times New Roman" w:hAnsi="Times New Roman"/>
          <w:sz w:val="24"/>
          <w:szCs w:val="24"/>
        </w:rPr>
        <w:t xml:space="preserve"> spotrebiteľsk</w:t>
      </w:r>
      <w:r w:rsidRPr="00C80826" w:rsidR="008B32A0">
        <w:rPr>
          <w:rFonts w:ascii="Times New Roman" w:hAnsi="Times New Roman"/>
          <w:sz w:val="24"/>
          <w:szCs w:val="24"/>
        </w:rPr>
        <w:t>ého</w:t>
      </w:r>
      <w:r w:rsidRPr="00C80826">
        <w:rPr>
          <w:rFonts w:ascii="Times New Roman" w:hAnsi="Times New Roman"/>
          <w:sz w:val="24"/>
          <w:szCs w:val="24"/>
        </w:rPr>
        <w:t xml:space="preserve"> balen</w:t>
      </w:r>
      <w:r w:rsidRPr="00C80826" w:rsidR="008B32A0">
        <w:rPr>
          <w:rFonts w:ascii="Times New Roman" w:hAnsi="Times New Roman"/>
          <w:sz w:val="24"/>
          <w:szCs w:val="24"/>
        </w:rPr>
        <w:t>ia</w:t>
      </w:r>
      <w:r w:rsidRPr="00C80826">
        <w:rPr>
          <w:rFonts w:ascii="Times New Roman" w:hAnsi="Times New Roman"/>
          <w:sz w:val="24"/>
          <w:szCs w:val="24"/>
        </w:rPr>
        <w:t xml:space="preserve"> cigár</w:t>
      </w:r>
      <w:r w:rsidRPr="00C80826" w:rsidR="00705274">
        <w:rPr>
          <w:rFonts w:ascii="Times New Roman" w:hAnsi="Times New Roman"/>
          <w:sz w:val="24"/>
          <w:szCs w:val="24"/>
        </w:rPr>
        <w:t xml:space="preserve"> uvedených v § 4 ods. 3 písm.</w:t>
      </w:r>
      <w:r w:rsidRPr="00C80826" w:rsidR="00D60937">
        <w:rPr>
          <w:rFonts w:ascii="Times New Roman" w:hAnsi="Times New Roman"/>
          <w:sz w:val="24"/>
          <w:szCs w:val="24"/>
        </w:rPr>
        <w:t xml:space="preserve"> b) </w:t>
      </w:r>
      <w:r w:rsidRPr="00C80826" w:rsidR="00705274">
        <w:rPr>
          <w:rFonts w:ascii="Times New Roman" w:hAnsi="Times New Roman"/>
          <w:sz w:val="24"/>
          <w:szCs w:val="24"/>
        </w:rPr>
        <w:t>prvom bode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376A34">
        <w:rPr>
          <w:rFonts w:ascii="Times New Roman" w:hAnsi="Times New Roman"/>
          <w:sz w:val="24"/>
          <w:szCs w:val="24"/>
        </w:rPr>
        <w:t>uveden</w:t>
      </w:r>
      <w:r w:rsidRPr="00C80826" w:rsidR="00F0371A">
        <w:rPr>
          <w:rFonts w:ascii="Times New Roman" w:hAnsi="Times New Roman"/>
          <w:sz w:val="24"/>
          <w:szCs w:val="24"/>
        </w:rPr>
        <w:t>ého</w:t>
      </w:r>
      <w:r w:rsidRPr="00C80826" w:rsidR="00376A34">
        <w:rPr>
          <w:rFonts w:ascii="Times New Roman" w:hAnsi="Times New Roman"/>
          <w:sz w:val="24"/>
          <w:szCs w:val="24"/>
        </w:rPr>
        <w:t xml:space="preserve"> do daňového voľného obehu </w:t>
      </w:r>
      <w:r w:rsidRPr="00C80826" w:rsidR="00705274">
        <w:rPr>
          <w:rFonts w:ascii="Times New Roman" w:hAnsi="Times New Roman"/>
          <w:sz w:val="24"/>
          <w:szCs w:val="24"/>
        </w:rPr>
        <w:t xml:space="preserve">sa </w:t>
      </w:r>
      <w:r w:rsidRPr="00C80826" w:rsidR="005074AF">
        <w:rPr>
          <w:rFonts w:ascii="Times New Roman" w:hAnsi="Times New Roman"/>
          <w:sz w:val="24"/>
          <w:szCs w:val="24"/>
        </w:rPr>
        <w:t>pri zmene</w:t>
      </w:r>
      <w:r w:rsidRPr="00C80826">
        <w:rPr>
          <w:rFonts w:ascii="Times New Roman" w:hAnsi="Times New Roman"/>
          <w:sz w:val="24"/>
          <w:szCs w:val="24"/>
        </w:rPr>
        <w:t xml:space="preserve"> sadzby dane</w:t>
      </w:r>
      <w:r w:rsidRPr="00C80826" w:rsidR="00C45225">
        <w:rPr>
          <w:rFonts w:ascii="Times New Roman" w:hAnsi="Times New Roman"/>
          <w:sz w:val="24"/>
          <w:szCs w:val="24"/>
        </w:rPr>
        <w:t xml:space="preserve"> môže použiť len</w:t>
      </w:r>
      <w:r w:rsidRPr="00C80826" w:rsidR="005074AF">
        <w:rPr>
          <w:rFonts w:ascii="Times New Roman" w:hAnsi="Times New Roman"/>
          <w:sz w:val="24"/>
          <w:szCs w:val="24"/>
        </w:rPr>
        <w:t xml:space="preserve"> kontrolná známka</w:t>
      </w:r>
      <w:r w:rsidRPr="00C80826">
        <w:rPr>
          <w:rFonts w:ascii="Times New Roman" w:hAnsi="Times New Roman"/>
          <w:sz w:val="24"/>
          <w:szCs w:val="24"/>
        </w:rPr>
        <w:t>,</w:t>
      </w:r>
      <w:r w:rsidRPr="00C80826" w:rsidR="005074AF">
        <w:rPr>
          <w:rFonts w:ascii="Times New Roman" w:hAnsi="Times New Roman"/>
          <w:sz w:val="24"/>
          <w:szCs w:val="24"/>
        </w:rPr>
        <w:t xml:space="preserve"> na ktorej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AA243F">
        <w:rPr>
          <w:rFonts w:ascii="Times New Roman" w:hAnsi="Times New Roman"/>
          <w:sz w:val="24"/>
          <w:szCs w:val="24"/>
        </w:rPr>
        <w:t>je</w:t>
      </w:r>
      <w:r w:rsidRPr="00C80826">
        <w:rPr>
          <w:rFonts w:ascii="Times New Roman" w:hAnsi="Times New Roman"/>
          <w:sz w:val="24"/>
          <w:szCs w:val="24"/>
        </w:rPr>
        <w:t xml:space="preserve"> uvedený </w:t>
      </w:r>
      <w:r w:rsidRPr="00C80826" w:rsidR="00F57D9C">
        <w:rPr>
          <w:rFonts w:ascii="Times New Roman" w:hAnsi="Times New Roman"/>
          <w:bCs/>
          <w:sz w:val="24"/>
          <w:szCs w:val="24"/>
        </w:rPr>
        <w:t>znak pre platnosť novej sadzby spotrebnej dane</w:t>
      </w:r>
      <w:r w:rsidRPr="00705BAA" w:rsidR="00F57D9C">
        <w:rPr>
          <w:rFonts w:ascii="Times New Roman" w:hAnsi="Times New Roman"/>
          <w:sz w:val="24"/>
          <w:szCs w:val="24"/>
        </w:rPr>
        <w:t xml:space="preserve"> </w:t>
      </w:r>
      <w:r w:rsidRPr="00096DE3" w:rsidR="005074AF">
        <w:rPr>
          <w:rFonts w:ascii="Times New Roman" w:hAnsi="Times New Roman"/>
          <w:sz w:val="24"/>
          <w:szCs w:val="24"/>
        </w:rPr>
        <w:t>tvorený dvomi veľkými písmenami abecedy</w:t>
      </w:r>
      <w:r w:rsidRPr="00096DE3" w:rsidR="00705274">
        <w:rPr>
          <w:rFonts w:ascii="Times New Roman" w:hAnsi="Times New Roman"/>
          <w:sz w:val="24"/>
          <w:szCs w:val="24"/>
        </w:rPr>
        <w:t xml:space="preserve"> rovnakými ako </w:t>
      </w:r>
      <w:r w:rsidRPr="007B76FF" w:rsidR="00C0505C">
        <w:rPr>
          <w:rFonts w:ascii="Times New Roman" w:hAnsi="Times New Roman"/>
          <w:sz w:val="24"/>
          <w:szCs w:val="24"/>
        </w:rPr>
        <w:t xml:space="preserve">má </w:t>
      </w:r>
      <w:r w:rsidRPr="00C80826" w:rsidR="00F57D9C">
        <w:rPr>
          <w:rFonts w:ascii="Times New Roman" w:hAnsi="Times New Roman"/>
          <w:bCs/>
          <w:sz w:val="24"/>
          <w:szCs w:val="24"/>
        </w:rPr>
        <w:t>znak pre platnosť sadzby spotrebnej dane</w:t>
      </w:r>
      <w:r w:rsidRPr="00705BAA" w:rsidR="00F57D9C">
        <w:rPr>
          <w:rFonts w:ascii="Times New Roman" w:hAnsi="Times New Roman"/>
          <w:sz w:val="24"/>
          <w:szCs w:val="24"/>
        </w:rPr>
        <w:t xml:space="preserve"> </w:t>
      </w:r>
      <w:r w:rsidRPr="00096DE3" w:rsidR="00E8034A">
        <w:rPr>
          <w:rFonts w:ascii="Times New Roman" w:hAnsi="Times New Roman"/>
          <w:sz w:val="24"/>
          <w:szCs w:val="24"/>
        </w:rPr>
        <w:t>pred účinnosťou novej sadzby dane.“</w:t>
      </w:r>
      <w:r w:rsidRPr="00096DE3" w:rsidR="001A000E">
        <w:rPr>
          <w:rFonts w:ascii="Times New Roman" w:hAnsi="Times New Roman"/>
          <w:sz w:val="24"/>
          <w:szCs w:val="24"/>
        </w:rPr>
        <w:t>.</w:t>
      </w:r>
    </w:p>
    <w:p w:rsidR="006A57AA" w:rsidRPr="007B76FF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23E9E" w:rsidRPr="00C80826" w:rsidP="008F2292">
      <w:pPr>
        <w:widowControl w:val="0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33B85" w:rsidR="00225D49">
        <w:rPr>
          <w:rFonts w:ascii="Times New Roman" w:hAnsi="Times New Roman"/>
          <w:sz w:val="24"/>
          <w:szCs w:val="24"/>
        </w:rPr>
        <w:t xml:space="preserve">V </w:t>
      </w:r>
      <w:r w:rsidRPr="006E0819" w:rsidR="00286485">
        <w:rPr>
          <w:rFonts w:ascii="Times New Roman" w:hAnsi="Times New Roman"/>
          <w:sz w:val="24"/>
          <w:szCs w:val="24"/>
        </w:rPr>
        <w:t xml:space="preserve">§ </w:t>
      </w:r>
      <w:r w:rsidRPr="006E0819">
        <w:rPr>
          <w:rFonts w:ascii="Times New Roman" w:hAnsi="Times New Roman"/>
          <w:sz w:val="24"/>
          <w:szCs w:val="24"/>
        </w:rPr>
        <w:t>9 ods</w:t>
      </w:r>
      <w:r w:rsidRPr="00A14D79" w:rsidR="002A676E">
        <w:rPr>
          <w:rFonts w:ascii="Times New Roman" w:hAnsi="Times New Roman"/>
          <w:sz w:val="24"/>
          <w:szCs w:val="24"/>
        </w:rPr>
        <w:t>.</w:t>
      </w:r>
      <w:r w:rsidRPr="00A14D79">
        <w:rPr>
          <w:rFonts w:ascii="Times New Roman" w:hAnsi="Times New Roman"/>
          <w:sz w:val="24"/>
          <w:szCs w:val="24"/>
        </w:rPr>
        <w:t xml:space="preserve"> 9 </w:t>
      </w:r>
      <w:r w:rsidRPr="00A14D79" w:rsidR="00655490">
        <w:rPr>
          <w:rFonts w:ascii="Times New Roman" w:hAnsi="Times New Roman"/>
          <w:sz w:val="24"/>
          <w:szCs w:val="24"/>
        </w:rPr>
        <w:t xml:space="preserve">sa </w:t>
      </w:r>
      <w:r w:rsidRPr="00A14D79" w:rsidR="00AA243F">
        <w:rPr>
          <w:rFonts w:ascii="Times New Roman" w:hAnsi="Times New Roman"/>
          <w:sz w:val="24"/>
          <w:szCs w:val="24"/>
        </w:rPr>
        <w:t xml:space="preserve">za druhú vetu vkladá </w:t>
      </w:r>
      <w:r w:rsidRPr="00A14D79" w:rsidR="00655490">
        <w:rPr>
          <w:rFonts w:ascii="Times New Roman" w:hAnsi="Times New Roman"/>
          <w:sz w:val="24"/>
          <w:szCs w:val="24"/>
        </w:rPr>
        <w:t>n</w:t>
      </w:r>
      <w:r w:rsidRPr="00216E8E" w:rsidR="00AA243F">
        <w:rPr>
          <w:rFonts w:ascii="Times New Roman" w:hAnsi="Times New Roman"/>
          <w:sz w:val="24"/>
          <w:szCs w:val="24"/>
        </w:rPr>
        <w:t>ová treti</w:t>
      </w:r>
      <w:r w:rsidRPr="00216E8E" w:rsidR="00655490">
        <w:rPr>
          <w:rFonts w:ascii="Times New Roman" w:hAnsi="Times New Roman"/>
          <w:sz w:val="24"/>
          <w:szCs w:val="24"/>
        </w:rPr>
        <w:t xml:space="preserve">a </w:t>
      </w:r>
      <w:r w:rsidRPr="00216E8E" w:rsidR="00D56E00">
        <w:rPr>
          <w:rFonts w:ascii="Times New Roman" w:hAnsi="Times New Roman"/>
          <w:sz w:val="24"/>
          <w:szCs w:val="24"/>
        </w:rPr>
        <w:t>vet</w:t>
      </w:r>
      <w:r w:rsidRPr="0002552D" w:rsidR="00AA243F">
        <w:rPr>
          <w:rFonts w:ascii="Times New Roman" w:hAnsi="Times New Roman"/>
          <w:sz w:val="24"/>
          <w:szCs w:val="24"/>
        </w:rPr>
        <w:t>a, ktorá znie</w:t>
      </w:r>
      <w:r w:rsidRPr="0002552D" w:rsidR="002A676E">
        <w:rPr>
          <w:rFonts w:ascii="Times New Roman" w:hAnsi="Times New Roman"/>
          <w:sz w:val="24"/>
          <w:szCs w:val="24"/>
        </w:rPr>
        <w:t>: „</w:t>
      </w:r>
      <w:r w:rsidRPr="0002552D" w:rsidR="009F2EB5">
        <w:rPr>
          <w:rFonts w:ascii="Times New Roman" w:hAnsi="Times New Roman"/>
          <w:sz w:val="24"/>
          <w:szCs w:val="24"/>
        </w:rPr>
        <w:t>Ak kratší z </w:t>
      </w:r>
      <w:r w:rsidRPr="00C80826" w:rsidR="009F2EB5">
        <w:rPr>
          <w:rFonts w:ascii="Times New Roman" w:hAnsi="Times New Roman"/>
          <w:sz w:val="24"/>
          <w:szCs w:val="24"/>
        </w:rPr>
        <w:t xml:space="preserve">rozmerov bočnej strany spotrebiteľského balenia cigariet je </w:t>
      </w:r>
      <w:r w:rsidRPr="00C80826" w:rsidR="00597741">
        <w:rPr>
          <w:rFonts w:ascii="Times New Roman" w:hAnsi="Times New Roman"/>
          <w:sz w:val="24"/>
          <w:szCs w:val="24"/>
        </w:rPr>
        <w:t>menší</w:t>
      </w:r>
      <w:r w:rsidRPr="00C80826" w:rsidR="009F2EB5">
        <w:rPr>
          <w:rFonts w:ascii="Times New Roman" w:hAnsi="Times New Roman"/>
          <w:sz w:val="24"/>
          <w:szCs w:val="24"/>
        </w:rPr>
        <w:t xml:space="preserve"> ako kratší z rozmerov kontrolnej známky, kontrolná známka </w:t>
      </w:r>
      <w:r w:rsidRPr="00C80826" w:rsidR="002A676E">
        <w:rPr>
          <w:rFonts w:ascii="Times New Roman" w:hAnsi="Times New Roman"/>
          <w:sz w:val="24"/>
          <w:szCs w:val="24"/>
        </w:rPr>
        <w:t xml:space="preserve">musí byť </w:t>
      </w:r>
      <w:r w:rsidRPr="00C80826" w:rsidR="009F2EB5">
        <w:rPr>
          <w:rFonts w:ascii="Times New Roman" w:hAnsi="Times New Roman"/>
          <w:sz w:val="24"/>
          <w:szCs w:val="24"/>
        </w:rPr>
        <w:t xml:space="preserve">na spotrebiteľskom balení cigariet </w:t>
      </w:r>
      <w:r w:rsidRPr="00C80826" w:rsidR="002A676E">
        <w:rPr>
          <w:rFonts w:ascii="Times New Roman" w:hAnsi="Times New Roman"/>
          <w:sz w:val="24"/>
          <w:szCs w:val="24"/>
        </w:rPr>
        <w:t>viditeľne umiestnená</w:t>
      </w:r>
      <w:r w:rsidRPr="00C80826" w:rsidR="00F15676">
        <w:rPr>
          <w:rFonts w:ascii="Times New Roman" w:hAnsi="Times New Roman"/>
          <w:sz w:val="24"/>
          <w:szCs w:val="24"/>
        </w:rPr>
        <w:t>, p</w:t>
      </w:r>
      <w:r w:rsidRPr="00C80826" w:rsidR="002A676E">
        <w:rPr>
          <w:rFonts w:ascii="Times New Roman" w:hAnsi="Times New Roman"/>
          <w:sz w:val="24"/>
          <w:szCs w:val="24"/>
        </w:rPr>
        <w:t>ri</w:t>
      </w:r>
      <w:r w:rsidRPr="00C80826" w:rsidR="00F15676">
        <w:rPr>
          <w:rFonts w:ascii="Times New Roman" w:hAnsi="Times New Roman"/>
          <w:sz w:val="24"/>
          <w:szCs w:val="24"/>
        </w:rPr>
        <w:t xml:space="preserve">čom pri </w:t>
      </w:r>
      <w:r w:rsidRPr="00C80826" w:rsidR="002A676E">
        <w:rPr>
          <w:rFonts w:ascii="Times New Roman" w:hAnsi="Times New Roman"/>
          <w:sz w:val="24"/>
          <w:szCs w:val="24"/>
        </w:rPr>
        <w:t>otvorení</w:t>
      </w:r>
      <w:r w:rsidRPr="00C80826" w:rsidR="009F2EB5">
        <w:rPr>
          <w:rFonts w:ascii="Times New Roman" w:hAnsi="Times New Roman"/>
          <w:sz w:val="24"/>
          <w:szCs w:val="24"/>
        </w:rPr>
        <w:t xml:space="preserve"> tohto</w:t>
      </w:r>
      <w:r w:rsidRPr="00C80826" w:rsidR="002A676E">
        <w:rPr>
          <w:rFonts w:ascii="Times New Roman" w:hAnsi="Times New Roman"/>
          <w:sz w:val="24"/>
          <w:szCs w:val="24"/>
        </w:rPr>
        <w:t xml:space="preserve"> spotrebiteľského balenia cigariet musí ostať nepoškodená aspoň jedna časť kontrolnej známky, kde je uvedená cena cigariet.“</w:t>
      </w:r>
      <w:r w:rsidRPr="00C80826" w:rsidR="00322AD6">
        <w:rPr>
          <w:rFonts w:ascii="Times New Roman" w:hAnsi="Times New Roman"/>
          <w:sz w:val="24"/>
          <w:szCs w:val="24"/>
        </w:rPr>
        <w:t>.</w:t>
      </w:r>
    </w:p>
    <w:p w:rsidR="00A334B7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76A34" w:rsidRPr="00C80826" w:rsidP="008F2292">
      <w:pPr>
        <w:numPr>
          <w:numId w:val="2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9 ods. 12 písm</w:t>
      </w:r>
      <w:r w:rsidRPr="00C80826" w:rsidR="009F4DE5">
        <w:rPr>
          <w:rFonts w:ascii="Times New Roman" w:hAnsi="Times New Roman"/>
          <w:sz w:val="24"/>
          <w:szCs w:val="24"/>
        </w:rPr>
        <w:t>.</w:t>
      </w:r>
      <w:r w:rsidRPr="00C80826">
        <w:rPr>
          <w:rFonts w:ascii="Times New Roman" w:hAnsi="Times New Roman"/>
          <w:sz w:val="24"/>
          <w:szCs w:val="24"/>
        </w:rPr>
        <w:t xml:space="preserve"> o) </w:t>
      </w:r>
      <w:r w:rsidRPr="00C80826" w:rsidR="00845240">
        <w:rPr>
          <w:rFonts w:ascii="Times New Roman" w:hAnsi="Times New Roman"/>
          <w:sz w:val="24"/>
          <w:szCs w:val="24"/>
        </w:rPr>
        <w:t>sa za slovo „cigary“ vkladajú slová „uvedené v § 4 ods. 3 písm. b) prvom bode“.</w:t>
      </w:r>
    </w:p>
    <w:p w:rsidR="00376A34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60937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4D355D">
        <w:rPr>
          <w:rFonts w:ascii="Times New Roman" w:hAnsi="Times New Roman"/>
          <w:sz w:val="24"/>
          <w:szCs w:val="24"/>
        </w:rPr>
        <w:t xml:space="preserve">V </w:t>
      </w:r>
      <w:r w:rsidRPr="00C80826">
        <w:rPr>
          <w:rFonts w:ascii="Times New Roman" w:hAnsi="Times New Roman"/>
          <w:sz w:val="24"/>
          <w:szCs w:val="24"/>
        </w:rPr>
        <w:t>§ 9 ods</w:t>
      </w:r>
      <w:r w:rsidRPr="00C80826" w:rsidR="00D56E00">
        <w:rPr>
          <w:rFonts w:ascii="Times New Roman" w:hAnsi="Times New Roman"/>
          <w:sz w:val="24"/>
          <w:szCs w:val="24"/>
        </w:rPr>
        <w:t>.</w:t>
      </w:r>
      <w:r w:rsidRPr="00C80826">
        <w:rPr>
          <w:rFonts w:ascii="Times New Roman" w:hAnsi="Times New Roman"/>
          <w:sz w:val="24"/>
          <w:szCs w:val="24"/>
        </w:rPr>
        <w:t xml:space="preserve"> 13 </w:t>
      </w:r>
      <w:r w:rsidRPr="00C80826" w:rsidR="00D56E00">
        <w:rPr>
          <w:rFonts w:ascii="Times New Roman" w:hAnsi="Times New Roman"/>
          <w:sz w:val="24"/>
          <w:szCs w:val="24"/>
        </w:rPr>
        <w:t>sa za slovo „cigár“ vkladajú slová „</w:t>
      </w:r>
      <w:r w:rsidRPr="00C80826" w:rsidR="00096DB1">
        <w:rPr>
          <w:rFonts w:ascii="Times New Roman" w:hAnsi="Times New Roman"/>
          <w:sz w:val="24"/>
          <w:szCs w:val="24"/>
        </w:rPr>
        <w:t>uvedených v § 4 ods. 3 písm. b) prvom bode“.</w:t>
      </w:r>
    </w:p>
    <w:p w:rsidR="0072299D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576C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1172DA">
        <w:rPr>
          <w:rFonts w:ascii="Times New Roman" w:hAnsi="Times New Roman"/>
          <w:sz w:val="24"/>
          <w:szCs w:val="24"/>
        </w:rPr>
        <w:t xml:space="preserve">§ 9 sa </w:t>
      </w:r>
      <w:r w:rsidRPr="00C80826" w:rsidR="00BF2390">
        <w:rPr>
          <w:rFonts w:ascii="Times New Roman" w:hAnsi="Times New Roman"/>
          <w:sz w:val="24"/>
          <w:szCs w:val="24"/>
        </w:rPr>
        <w:t>dopĺňa odsekmi</w:t>
      </w:r>
      <w:r w:rsidRPr="00C80826" w:rsidR="00774BBF">
        <w:rPr>
          <w:rFonts w:ascii="Times New Roman" w:hAnsi="Times New Roman"/>
          <w:sz w:val="24"/>
          <w:szCs w:val="24"/>
        </w:rPr>
        <w:t xml:space="preserve"> 15 a</w:t>
      </w:r>
      <w:r w:rsidRPr="00C80826" w:rsidR="006B6274">
        <w:rPr>
          <w:rFonts w:ascii="Times New Roman" w:hAnsi="Times New Roman"/>
          <w:sz w:val="24"/>
          <w:szCs w:val="24"/>
        </w:rPr>
        <w:t>ž</w:t>
      </w:r>
      <w:r w:rsidRPr="00C80826" w:rsidR="00774BBF">
        <w:rPr>
          <w:rFonts w:ascii="Times New Roman" w:hAnsi="Times New Roman"/>
          <w:sz w:val="24"/>
          <w:szCs w:val="24"/>
        </w:rPr>
        <w:t xml:space="preserve"> 1</w:t>
      </w:r>
      <w:r w:rsidRPr="00C80826" w:rsidR="006B6274">
        <w:rPr>
          <w:rFonts w:ascii="Times New Roman" w:hAnsi="Times New Roman"/>
          <w:sz w:val="24"/>
          <w:szCs w:val="24"/>
        </w:rPr>
        <w:t>8</w:t>
      </w:r>
      <w:r w:rsidRPr="00C80826" w:rsidR="00774BBF">
        <w:rPr>
          <w:rFonts w:ascii="Times New Roman" w:hAnsi="Times New Roman"/>
          <w:sz w:val="24"/>
          <w:szCs w:val="24"/>
        </w:rPr>
        <w:t>, ktoré znejú</w:t>
      </w:r>
      <w:r w:rsidRPr="00C80826" w:rsidR="001172DA">
        <w:rPr>
          <w:rFonts w:ascii="Times New Roman" w:hAnsi="Times New Roman"/>
          <w:sz w:val="24"/>
          <w:szCs w:val="24"/>
        </w:rPr>
        <w:t>:</w:t>
      </w:r>
    </w:p>
    <w:p w:rsidR="00330A6C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 w:rsidR="001172DA">
        <w:rPr>
          <w:rFonts w:ascii="Times New Roman" w:hAnsi="Times New Roman"/>
          <w:sz w:val="24"/>
          <w:szCs w:val="24"/>
        </w:rPr>
        <w:t>„</w:t>
      </w:r>
      <w:r w:rsidRPr="00C80826" w:rsidR="00774BBF">
        <w:rPr>
          <w:rFonts w:ascii="Times New Roman" w:hAnsi="Times New Roman"/>
          <w:sz w:val="24"/>
          <w:szCs w:val="24"/>
        </w:rPr>
        <w:t>(15</w:t>
      </w:r>
      <w:r w:rsidRPr="00C80826">
        <w:rPr>
          <w:rFonts w:ascii="Times New Roman" w:hAnsi="Times New Roman"/>
          <w:sz w:val="24"/>
          <w:szCs w:val="24"/>
        </w:rPr>
        <w:t>) Odberateľ kontrolných známok</w:t>
      </w:r>
      <w:r w:rsidRPr="00C80826" w:rsidR="00376A34">
        <w:rPr>
          <w:rFonts w:ascii="Times New Roman" w:hAnsi="Times New Roman"/>
          <w:sz w:val="24"/>
          <w:szCs w:val="24"/>
        </w:rPr>
        <w:t xml:space="preserve">, ktorý uviedol </w:t>
      </w:r>
      <w:r w:rsidRPr="00C80826" w:rsidR="00AB5210">
        <w:rPr>
          <w:rFonts w:ascii="Times New Roman" w:hAnsi="Times New Roman"/>
          <w:sz w:val="24"/>
          <w:szCs w:val="24"/>
        </w:rPr>
        <w:t>spotrebiteľské balen</w:t>
      </w:r>
      <w:r w:rsidRPr="00C80826" w:rsidR="00096DB1">
        <w:rPr>
          <w:rFonts w:ascii="Times New Roman" w:hAnsi="Times New Roman"/>
          <w:sz w:val="24"/>
          <w:szCs w:val="24"/>
        </w:rPr>
        <w:t>ie</w:t>
      </w:r>
      <w:r w:rsidRPr="00C80826" w:rsidR="00AB5210">
        <w:rPr>
          <w:rFonts w:ascii="Times New Roman" w:hAnsi="Times New Roman"/>
          <w:sz w:val="24"/>
          <w:szCs w:val="24"/>
        </w:rPr>
        <w:t xml:space="preserve"> cigár uveden</w:t>
      </w:r>
      <w:r w:rsidRPr="00C80826" w:rsidR="00096DB1">
        <w:rPr>
          <w:rFonts w:ascii="Times New Roman" w:hAnsi="Times New Roman"/>
          <w:sz w:val="24"/>
          <w:szCs w:val="24"/>
        </w:rPr>
        <w:t>ých</w:t>
      </w:r>
      <w:r w:rsidRPr="00C80826" w:rsidR="00AB5210">
        <w:rPr>
          <w:rFonts w:ascii="Times New Roman" w:hAnsi="Times New Roman"/>
          <w:sz w:val="24"/>
          <w:szCs w:val="24"/>
        </w:rPr>
        <w:t xml:space="preserve"> </w:t>
      </w:r>
      <w:r w:rsidRPr="00C80826" w:rsidR="00376A34">
        <w:rPr>
          <w:rFonts w:ascii="Times New Roman" w:hAnsi="Times New Roman"/>
          <w:sz w:val="24"/>
          <w:szCs w:val="24"/>
        </w:rPr>
        <w:t xml:space="preserve">v </w:t>
      </w:r>
      <w:r w:rsidRPr="00C80826" w:rsidR="0078114B">
        <w:rPr>
          <w:rFonts w:ascii="Times New Roman" w:hAnsi="Times New Roman"/>
          <w:sz w:val="24"/>
          <w:szCs w:val="24"/>
        </w:rPr>
        <w:t xml:space="preserve">§ 4 ods. 3 písm. b) prvom bode </w:t>
      </w:r>
      <w:r w:rsidRPr="00C80826" w:rsidR="00376A34">
        <w:rPr>
          <w:rFonts w:ascii="Times New Roman" w:hAnsi="Times New Roman"/>
          <w:sz w:val="24"/>
          <w:szCs w:val="24"/>
        </w:rPr>
        <w:t>do daňového voľného obehu</w:t>
      </w:r>
      <w:r w:rsidRPr="00C80826" w:rsidR="0051680D">
        <w:rPr>
          <w:rFonts w:ascii="Times New Roman" w:hAnsi="Times New Roman"/>
          <w:sz w:val="24"/>
          <w:szCs w:val="24"/>
        </w:rPr>
        <w:t xml:space="preserve"> alebo</w:t>
      </w:r>
      <w:r w:rsidRPr="00C80826" w:rsidR="00F0371A">
        <w:rPr>
          <w:rFonts w:ascii="Times New Roman" w:hAnsi="Times New Roman"/>
          <w:sz w:val="24"/>
          <w:szCs w:val="24"/>
        </w:rPr>
        <w:t xml:space="preserve"> ho</w:t>
      </w:r>
      <w:r w:rsidRPr="00C80826" w:rsidR="0051680D">
        <w:rPr>
          <w:rFonts w:ascii="Times New Roman" w:hAnsi="Times New Roman"/>
          <w:sz w:val="24"/>
          <w:szCs w:val="24"/>
        </w:rPr>
        <w:t xml:space="preserve"> označil </w:t>
      </w:r>
      <w:r w:rsidRPr="00C80826" w:rsidR="0040536F">
        <w:rPr>
          <w:rFonts w:ascii="Times New Roman" w:hAnsi="Times New Roman"/>
          <w:bCs/>
          <w:sz w:val="24"/>
          <w:szCs w:val="24"/>
        </w:rPr>
        <w:t>kontrolnou známkou</w:t>
      </w:r>
      <w:r w:rsidRPr="00705BAA" w:rsidR="0040536F">
        <w:rPr>
          <w:rFonts w:ascii="Times New Roman" w:hAnsi="Times New Roman"/>
          <w:sz w:val="24"/>
          <w:szCs w:val="24"/>
        </w:rPr>
        <w:t xml:space="preserve"> </w:t>
      </w:r>
      <w:r w:rsidRPr="00705BAA" w:rsidR="0051680D">
        <w:rPr>
          <w:rFonts w:ascii="Times New Roman" w:hAnsi="Times New Roman"/>
          <w:sz w:val="24"/>
          <w:szCs w:val="24"/>
        </w:rPr>
        <w:t>podľa odseku 5</w:t>
      </w:r>
      <w:r w:rsidRPr="00705BAA" w:rsidR="00AB5210">
        <w:rPr>
          <w:rFonts w:ascii="Times New Roman" w:hAnsi="Times New Roman"/>
          <w:sz w:val="24"/>
          <w:szCs w:val="24"/>
        </w:rPr>
        <w:t>,</w:t>
      </w:r>
      <w:r w:rsidRPr="00096DE3" w:rsidR="0051680D">
        <w:rPr>
          <w:rFonts w:ascii="Times New Roman" w:hAnsi="Times New Roman"/>
          <w:sz w:val="24"/>
          <w:szCs w:val="24"/>
        </w:rPr>
        <w:t xml:space="preserve"> </w:t>
      </w:r>
      <w:r w:rsidRPr="00096DE3" w:rsidR="00AB5210">
        <w:rPr>
          <w:rFonts w:ascii="Times New Roman" w:hAnsi="Times New Roman"/>
          <w:sz w:val="24"/>
          <w:szCs w:val="24"/>
        </w:rPr>
        <w:t xml:space="preserve">môže </w:t>
      </w:r>
      <w:r w:rsidRPr="00096DE3" w:rsidR="00096DB1">
        <w:rPr>
          <w:rFonts w:ascii="Times New Roman" w:hAnsi="Times New Roman"/>
          <w:sz w:val="24"/>
          <w:szCs w:val="24"/>
        </w:rPr>
        <w:t>pred</w:t>
      </w:r>
      <w:r w:rsidRPr="00096DE3" w:rsidR="00AB5210">
        <w:rPr>
          <w:rFonts w:ascii="Times New Roman" w:hAnsi="Times New Roman"/>
          <w:sz w:val="24"/>
          <w:szCs w:val="24"/>
        </w:rPr>
        <w:t xml:space="preserve"> zmen</w:t>
      </w:r>
      <w:r w:rsidRPr="007B76FF" w:rsidR="00096DB1">
        <w:rPr>
          <w:rFonts w:ascii="Times New Roman" w:hAnsi="Times New Roman"/>
          <w:sz w:val="24"/>
          <w:szCs w:val="24"/>
        </w:rPr>
        <w:t>ou</w:t>
      </w:r>
      <w:r w:rsidRPr="007B76FF" w:rsidR="00AB5210">
        <w:rPr>
          <w:rFonts w:ascii="Times New Roman" w:hAnsi="Times New Roman"/>
          <w:sz w:val="24"/>
          <w:szCs w:val="24"/>
        </w:rPr>
        <w:t xml:space="preserve"> sadzby dane</w:t>
      </w:r>
      <w:r w:rsidRPr="00F33B85" w:rsidR="000F7D18">
        <w:rPr>
          <w:rFonts w:ascii="Times New Roman" w:hAnsi="Times New Roman"/>
          <w:sz w:val="24"/>
          <w:szCs w:val="24"/>
        </w:rPr>
        <w:t>,</w:t>
      </w:r>
      <w:r w:rsidRPr="00F33B85" w:rsidR="00AB5210">
        <w:rPr>
          <w:rFonts w:ascii="Times New Roman" w:hAnsi="Times New Roman"/>
          <w:sz w:val="24"/>
          <w:szCs w:val="24"/>
        </w:rPr>
        <w:t xml:space="preserve"> so súhlasom</w:t>
      </w:r>
      <w:r w:rsidRPr="006E0819">
        <w:rPr>
          <w:rFonts w:ascii="Times New Roman" w:hAnsi="Times New Roman"/>
          <w:sz w:val="24"/>
          <w:szCs w:val="24"/>
        </w:rPr>
        <w:t xml:space="preserve"> colného úradu</w:t>
      </w:r>
      <w:r w:rsidRPr="006E0819" w:rsidR="000F7D18">
        <w:rPr>
          <w:rFonts w:ascii="Times New Roman" w:hAnsi="Times New Roman"/>
          <w:sz w:val="24"/>
          <w:szCs w:val="24"/>
        </w:rPr>
        <w:t>,</w:t>
      </w:r>
      <w:r w:rsidRPr="00A14D79">
        <w:rPr>
          <w:rFonts w:ascii="Times New Roman" w:hAnsi="Times New Roman"/>
          <w:sz w:val="24"/>
          <w:szCs w:val="24"/>
        </w:rPr>
        <w:t xml:space="preserve"> označiť</w:t>
      </w:r>
      <w:r w:rsidRPr="00A14D79" w:rsidR="00AB5210">
        <w:rPr>
          <w:rFonts w:ascii="Times New Roman" w:hAnsi="Times New Roman"/>
          <w:sz w:val="24"/>
          <w:szCs w:val="24"/>
        </w:rPr>
        <w:t xml:space="preserve"> t</w:t>
      </w:r>
      <w:r w:rsidRPr="00A14D79" w:rsidR="00096DB1">
        <w:rPr>
          <w:rFonts w:ascii="Times New Roman" w:hAnsi="Times New Roman"/>
          <w:sz w:val="24"/>
          <w:szCs w:val="24"/>
        </w:rPr>
        <w:t>o</w:t>
      </w:r>
      <w:r w:rsidRPr="00A14D79" w:rsidR="00AB5210">
        <w:rPr>
          <w:rFonts w:ascii="Times New Roman" w:hAnsi="Times New Roman"/>
          <w:sz w:val="24"/>
          <w:szCs w:val="24"/>
        </w:rPr>
        <w:t>to</w:t>
      </w:r>
      <w:r w:rsidRPr="00A14D79">
        <w:rPr>
          <w:rFonts w:ascii="Times New Roman" w:hAnsi="Times New Roman"/>
          <w:sz w:val="24"/>
          <w:szCs w:val="24"/>
        </w:rPr>
        <w:t xml:space="preserve"> spotrebiteľské balenie </w:t>
      </w:r>
      <w:r w:rsidRPr="00216E8E" w:rsidR="00AB5210">
        <w:rPr>
          <w:rFonts w:ascii="Times New Roman" w:hAnsi="Times New Roman"/>
          <w:sz w:val="24"/>
          <w:szCs w:val="24"/>
        </w:rPr>
        <w:t>cigár novou kontrolnou známkou.</w:t>
      </w:r>
      <w:r w:rsidRPr="00216E8E" w:rsidR="00EC3D10">
        <w:rPr>
          <w:rFonts w:ascii="Times New Roman" w:hAnsi="Times New Roman"/>
          <w:sz w:val="24"/>
          <w:szCs w:val="24"/>
        </w:rPr>
        <w:t xml:space="preserve"> Pri ďalšej zmene sadzby dane </w:t>
      </w:r>
      <w:r w:rsidRPr="0002552D" w:rsidR="002B4E68">
        <w:rPr>
          <w:rFonts w:ascii="Times New Roman" w:hAnsi="Times New Roman"/>
          <w:sz w:val="24"/>
          <w:szCs w:val="24"/>
        </w:rPr>
        <w:t xml:space="preserve">nie je možné cigary </w:t>
      </w:r>
      <w:r w:rsidRPr="0002552D" w:rsidR="00EC3D10">
        <w:rPr>
          <w:rFonts w:ascii="Times New Roman" w:hAnsi="Times New Roman"/>
          <w:sz w:val="24"/>
          <w:szCs w:val="24"/>
        </w:rPr>
        <w:t>uveden</w:t>
      </w:r>
      <w:r w:rsidRPr="0002552D" w:rsidR="002B4E68">
        <w:rPr>
          <w:rFonts w:ascii="Times New Roman" w:hAnsi="Times New Roman"/>
          <w:sz w:val="24"/>
          <w:szCs w:val="24"/>
        </w:rPr>
        <w:t>é</w:t>
      </w:r>
      <w:r w:rsidRPr="0002552D" w:rsidR="00EC3D10">
        <w:rPr>
          <w:rFonts w:ascii="Times New Roman" w:hAnsi="Times New Roman"/>
          <w:sz w:val="24"/>
          <w:szCs w:val="24"/>
        </w:rPr>
        <w:t xml:space="preserve"> v § 4 ods. 3 písm. b) prvom bode</w:t>
      </w:r>
      <w:r w:rsidRPr="00C80826" w:rsidR="00845240">
        <w:rPr>
          <w:rFonts w:ascii="Times New Roman" w:hAnsi="Times New Roman"/>
          <w:sz w:val="24"/>
          <w:szCs w:val="24"/>
        </w:rPr>
        <w:t>, ktoré boli</w:t>
      </w:r>
      <w:r w:rsidRPr="00C80826" w:rsidR="00EC3D10">
        <w:rPr>
          <w:rFonts w:ascii="Times New Roman" w:hAnsi="Times New Roman"/>
          <w:sz w:val="24"/>
          <w:szCs w:val="24"/>
        </w:rPr>
        <w:t xml:space="preserve"> označen</w:t>
      </w:r>
      <w:r w:rsidRPr="00C80826" w:rsidR="00845240">
        <w:rPr>
          <w:rFonts w:ascii="Times New Roman" w:hAnsi="Times New Roman"/>
          <w:sz w:val="24"/>
          <w:szCs w:val="24"/>
        </w:rPr>
        <w:t>é</w:t>
      </w:r>
      <w:r w:rsidRPr="00C80826" w:rsidR="00EC3D10">
        <w:rPr>
          <w:rFonts w:ascii="Times New Roman" w:hAnsi="Times New Roman"/>
          <w:sz w:val="24"/>
          <w:szCs w:val="24"/>
        </w:rPr>
        <w:t xml:space="preserve"> </w:t>
      </w:r>
      <w:r w:rsidRPr="00C80826" w:rsidR="0040536F">
        <w:rPr>
          <w:rFonts w:ascii="Times New Roman" w:hAnsi="Times New Roman"/>
          <w:bCs/>
          <w:sz w:val="24"/>
          <w:szCs w:val="24"/>
        </w:rPr>
        <w:t>kontrolnou známkou</w:t>
      </w:r>
      <w:r w:rsidRPr="00705BAA" w:rsidR="0040536F">
        <w:rPr>
          <w:rFonts w:ascii="Times New Roman" w:hAnsi="Times New Roman"/>
          <w:sz w:val="24"/>
          <w:szCs w:val="24"/>
        </w:rPr>
        <w:t xml:space="preserve"> </w:t>
      </w:r>
      <w:r w:rsidRPr="00705BAA" w:rsidR="00EC3D10">
        <w:rPr>
          <w:rFonts w:ascii="Times New Roman" w:hAnsi="Times New Roman"/>
          <w:sz w:val="24"/>
          <w:szCs w:val="24"/>
        </w:rPr>
        <w:t>podľa prvej vety</w:t>
      </w:r>
      <w:r w:rsidRPr="00705BAA" w:rsidR="00845240">
        <w:rPr>
          <w:rFonts w:ascii="Times New Roman" w:hAnsi="Times New Roman"/>
          <w:sz w:val="24"/>
          <w:szCs w:val="24"/>
        </w:rPr>
        <w:t>,</w:t>
      </w:r>
      <w:r w:rsidRPr="00096DE3" w:rsidR="00EC3D10">
        <w:rPr>
          <w:rFonts w:ascii="Times New Roman" w:hAnsi="Times New Roman"/>
          <w:sz w:val="24"/>
          <w:szCs w:val="24"/>
        </w:rPr>
        <w:t xml:space="preserve"> opätovne označiť novou kontrolnou známkou.</w:t>
      </w:r>
      <w:r w:rsidRPr="00096DE3">
        <w:rPr>
          <w:rFonts w:ascii="Times New Roman" w:hAnsi="Times New Roman"/>
          <w:sz w:val="24"/>
          <w:szCs w:val="24"/>
        </w:rPr>
        <w:t xml:space="preserve"> </w:t>
      </w:r>
      <w:r w:rsidRPr="00096DE3" w:rsidR="0051680D">
        <w:rPr>
          <w:rFonts w:ascii="Times New Roman" w:hAnsi="Times New Roman"/>
          <w:sz w:val="24"/>
          <w:szCs w:val="24"/>
        </w:rPr>
        <w:t xml:space="preserve">Ak osoba, ktorá uviedla </w:t>
      </w:r>
      <w:r w:rsidRPr="00096DE3" w:rsidR="00096DB1">
        <w:rPr>
          <w:rFonts w:ascii="Times New Roman" w:hAnsi="Times New Roman"/>
          <w:sz w:val="24"/>
          <w:szCs w:val="24"/>
        </w:rPr>
        <w:t xml:space="preserve">toto </w:t>
      </w:r>
      <w:r w:rsidRPr="007B76FF" w:rsidR="0051680D">
        <w:rPr>
          <w:rFonts w:ascii="Times New Roman" w:hAnsi="Times New Roman"/>
          <w:sz w:val="24"/>
          <w:szCs w:val="24"/>
        </w:rPr>
        <w:t xml:space="preserve">spotrebiteľské balenie </w:t>
      </w:r>
      <w:r w:rsidRPr="00F33B85" w:rsidR="00AB5210">
        <w:rPr>
          <w:rFonts w:ascii="Times New Roman" w:hAnsi="Times New Roman"/>
          <w:sz w:val="24"/>
          <w:szCs w:val="24"/>
        </w:rPr>
        <w:t xml:space="preserve">cigár </w:t>
      </w:r>
      <w:r w:rsidRPr="00F33B85" w:rsidR="0051680D">
        <w:rPr>
          <w:rFonts w:ascii="Times New Roman" w:hAnsi="Times New Roman"/>
          <w:sz w:val="24"/>
          <w:szCs w:val="24"/>
        </w:rPr>
        <w:t xml:space="preserve">do daňového voľného obehu alebo </w:t>
      </w:r>
      <w:r w:rsidRPr="006E0819" w:rsidR="000F7D18">
        <w:rPr>
          <w:rFonts w:ascii="Times New Roman" w:hAnsi="Times New Roman"/>
          <w:sz w:val="24"/>
          <w:szCs w:val="24"/>
        </w:rPr>
        <w:t xml:space="preserve">ho </w:t>
      </w:r>
      <w:r w:rsidRPr="006E0819" w:rsidR="0051680D">
        <w:rPr>
          <w:rFonts w:ascii="Times New Roman" w:hAnsi="Times New Roman"/>
          <w:sz w:val="24"/>
          <w:szCs w:val="24"/>
        </w:rPr>
        <w:t xml:space="preserve">označila </w:t>
      </w:r>
      <w:r w:rsidRPr="00C80826" w:rsidR="0040536F">
        <w:rPr>
          <w:rFonts w:ascii="Times New Roman" w:hAnsi="Times New Roman"/>
          <w:bCs/>
          <w:sz w:val="24"/>
          <w:szCs w:val="24"/>
        </w:rPr>
        <w:t>kontrolnou známkou</w:t>
      </w:r>
      <w:r w:rsidRPr="00705BAA" w:rsidR="0040536F">
        <w:rPr>
          <w:rFonts w:ascii="Times New Roman" w:hAnsi="Times New Roman"/>
          <w:sz w:val="24"/>
          <w:szCs w:val="24"/>
        </w:rPr>
        <w:t xml:space="preserve"> </w:t>
      </w:r>
      <w:r w:rsidRPr="00705BAA" w:rsidR="0051680D">
        <w:rPr>
          <w:rFonts w:ascii="Times New Roman" w:hAnsi="Times New Roman"/>
          <w:sz w:val="24"/>
          <w:szCs w:val="24"/>
        </w:rPr>
        <w:t xml:space="preserve">podľa odseku 5, už nie je odberateľom kontrolných známok, môže so súhlasom colného úradu označiť </w:t>
      </w:r>
      <w:r w:rsidRPr="00096DE3" w:rsidR="00096DB1">
        <w:rPr>
          <w:rFonts w:ascii="Times New Roman" w:hAnsi="Times New Roman"/>
          <w:sz w:val="24"/>
          <w:szCs w:val="24"/>
        </w:rPr>
        <w:t xml:space="preserve">toto </w:t>
      </w:r>
      <w:r w:rsidRPr="00096DE3" w:rsidR="0051680D">
        <w:rPr>
          <w:rFonts w:ascii="Times New Roman" w:hAnsi="Times New Roman"/>
          <w:sz w:val="24"/>
          <w:szCs w:val="24"/>
        </w:rPr>
        <w:t xml:space="preserve">spotrebiteľské balenie </w:t>
      </w:r>
      <w:r w:rsidRPr="00096DE3" w:rsidR="00AB5210">
        <w:rPr>
          <w:rFonts w:ascii="Times New Roman" w:hAnsi="Times New Roman"/>
          <w:sz w:val="24"/>
          <w:szCs w:val="24"/>
        </w:rPr>
        <w:t xml:space="preserve">cigár novou kontrolnou známkou </w:t>
      </w:r>
      <w:r w:rsidRPr="00096DE3" w:rsidR="0051680D">
        <w:rPr>
          <w:rFonts w:ascii="Times New Roman" w:hAnsi="Times New Roman"/>
          <w:sz w:val="24"/>
          <w:szCs w:val="24"/>
        </w:rPr>
        <w:t>iný odberateľ</w:t>
      </w:r>
      <w:r w:rsidRPr="007B76FF" w:rsidR="0051680D">
        <w:rPr>
          <w:rFonts w:ascii="Times New Roman" w:hAnsi="Times New Roman"/>
          <w:sz w:val="24"/>
          <w:szCs w:val="24"/>
        </w:rPr>
        <w:t xml:space="preserve"> kontrolných známok</w:t>
      </w:r>
      <w:r w:rsidRPr="007B76FF" w:rsidR="00003F9E">
        <w:rPr>
          <w:rFonts w:ascii="Times New Roman" w:hAnsi="Times New Roman"/>
          <w:sz w:val="24"/>
          <w:szCs w:val="24"/>
        </w:rPr>
        <w:t>; žiadosť o</w:t>
      </w:r>
      <w:r w:rsidRPr="00F33B85" w:rsidR="00003F9E">
        <w:rPr>
          <w:rFonts w:ascii="Times New Roman" w:hAnsi="Times New Roman"/>
          <w:sz w:val="24"/>
          <w:szCs w:val="24"/>
        </w:rPr>
        <w:t> označenie už označen</w:t>
      </w:r>
      <w:r w:rsidRPr="006E0819" w:rsidR="00096DB1">
        <w:rPr>
          <w:rFonts w:ascii="Times New Roman" w:hAnsi="Times New Roman"/>
          <w:sz w:val="24"/>
          <w:szCs w:val="24"/>
        </w:rPr>
        <w:t>ého</w:t>
      </w:r>
      <w:r w:rsidRPr="006E0819" w:rsidR="00003F9E">
        <w:rPr>
          <w:rFonts w:ascii="Times New Roman" w:hAnsi="Times New Roman"/>
          <w:sz w:val="24"/>
          <w:szCs w:val="24"/>
        </w:rPr>
        <w:t xml:space="preserve"> spotrebiteľsk</w:t>
      </w:r>
      <w:r w:rsidRPr="00A14D79" w:rsidR="00096DB1">
        <w:rPr>
          <w:rFonts w:ascii="Times New Roman" w:hAnsi="Times New Roman"/>
          <w:sz w:val="24"/>
          <w:szCs w:val="24"/>
        </w:rPr>
        <w:t>ého</w:t>
      </w:r>
      <w:r w:rsidRPr="00A14D79" w:rsidR="00003F9E">
        <w:rPr>
          <w:rFonts w:ascii="Times New Roman" w:hAnsi="Times New Roman"/>
          <w:sz w:val="24"/>
          <w:szCs w:val="24"/>
        </w:rPr>
        <w:t xml:space="preserve"> balen</w:t>
      </w:r>
      <w:r w:rsidRPr="00A14D79" w:rsidR="00096DB1">
        <w:rPr>
          <w:rFonts w:ascii="Times New Roman" w:hAnsi="Times New Roman"/>
          <w:sz w:val="24"/>
          <w:szCs w:val="24"/>
        </w:rPr>
        <w:t>ia</w:t>
      </w:r>
      <w:r w:rsidRPr="00A14D79" w:rsidR="00003F9E">
        <w:rPr>
          <w:rFonts w:ascii="Times New Roman" w:hAnsi="Times New Roman"/>
          <w:sz w:val="24"/>
          <w:szCs w:val="24"/>
        </w:rPr>
        <w:t xml:space="preserve"> cigár v </w:t>
      </w:r>
      <w:r w:rsidRPr="00216E8E" w:rsidR="00003F9E">
        <w:rPr>
          <w:rFonts w:ascii="Times New Roman" w:hAnsi="Times New Roman"/>
          <w:sz w:val="24"/>
          <w:szCs w:val="24"/>
        </w:rPr>
        <w:t>daňovom voľnom obehu musí obsahovať aj súhlas osoby, ktorá t</w:t>
      </w:r>
      <w:r w:rsidRPr="00216E8E" w:rsidR="00096DB1">
        <w:rPr>
          <w:rFonts w:ascii="Times New Roman" w:hAnsi="Times New Roman"/>
          <w:sz w:val="24"/>
          <w:szCs w:val="24"/>
        </w:rPr>
        <w:t>o</w:t>
      </w:r>
      <w:r w:rsidRPr="0002552D" w:rsidR="00003F9E">
        <w:rPr>
          <w:rFonts w:ascii="Times New Roman" w:hAnsi="Times New Roman"/>
          <w:sz w:val="24"/>
          <w:szCs w:val="24"/>
        </w:rPr>
        <w:t>to spotrebiteľské baleni</w:t>
      </w:r>
      <w:r w:rsidRPr="0002552D" w:rsidR="00096DB1">
        <w:rPr>
          <w:rFonts w:ascii="Times New Roman" w:hAnsi="Times New Roman"/>
          <w:sz w:val="24"/>
          <w:szCs w:val="24"/>
        </w:rPr>
        <w:t>e cigár</w:t>
      </w:r>
      <w:r w:rsidRPr="0002552D" w:rsidR="00003F9E">
        <w:rPr>
          <w:rFonts w:ascii="Times New Roman" w:hAnsi="Times New Roman"/>
          <w:sz w:val="24"/>
          <w:szCs w:val="24"/>
        </w:rPr>
        <w:t xml:space="preserve"> do daňového voľného obehu uviedla</w:t>
      </w:r>
      <w:r w:rsidRPr="00C80826" w:rsidR="0051680D">
        <w:rPr>
          <w:rFonts w:ascii="Times New Roman" w:hAnsi="Times New Roman"/>
          <w:sz w:val="24"/>
          <w:szCs w:val="24"/>
        </w:rPr>
        <w:t xml:space="preserve">. </w:t>
      </w:r>
      <w:r w:rsidRPr="00C80826" w:rsidR="00376A34">
        <w:rPr>
          <w:rFonts w:ascii="Times New Roman" w:hAnsi="Times New Roman"/>
          <w:sz w:val="24"/>
          <w:szCs w:val="24"/>
        </w:rPr>
        <w:t xml:space="preserve">Pôvodná kontrolná známka musí zostať </w:t>
      </w:r>
      <w:r w:rsidRPr="00C80826" w:rsidR="00AB5210">
        <w:rPr>
          <w:rFonts w:ascii="Times New Roman" w:hAnsi="Times New Roman"/>
          <w:sz w:val="24"/>
          <w:szCs w:val="24"/>
        </w:rPr>
        <w:t xml:space="preserve">na </w:t>
      </w:r>
      <w:r w:rsidRPr="00C80826" w:rsidR="00096DB1">
        <w:rPr>
          <w:rFonts w:ascii="Times New Roman" w:hAnsi="Times New Roman"/>
          <w:sz w:val="24"/>
          <w:szCs w:val="24"/>
        </w:rPr>
        <w:t xml:space="preserve">tomto </w:t>
      </w:r>
      <w:r w:rsidRPr="00C80826" w:rsidR="00AB5210">
        <w:rPr>
          <w:rFonts w:ascii="Times New Roman" w:hAnsi="Times New Roman"/>
          <w:sz w:val="24"/>
          <w:szCs w:val="24"/>
        </w:rPr>
        <w:t xml:space="preserve">spotrebiteľskom balení cigár </w:t>
      </w:r>
      <w:r w:rsidRPr="00C80826" w:rsidR="00376A34">
        <w:rPr>
          <w:rFonts w:ascii="Times New Roman" w:hAnsi="Times New Roman"/>
          <w:sz w:val="24"/>
          <w:szCs w:val="24"/>
        </w:rPr>
        <w:t xml:space="preserve">nepoškodená a viditeľná. Nová kontrolná známka musí byť umiestnená viditeľne na spotrebiteľskom balení </w:t>
      </w:r>
      <w:r w:rsidRPr="00C80826" w:rsidR="00096DB1">
        <w:rPr>
          <w:rFonts w:ascii="Times New Roman" w:hAnsi="Times New Roman"/>
          <w:sz w:val="24"/>
          <w:szCs w:val="24"/>
        </w:rPr>
        <w:t xml:space="preserve">cigár </w:t>
      </w:r>
      <w:r w:rsidRPr="00C80826" w:rsidR="00376A34">
        <w:rPr>
          <w:rFonts w:ascii="Times New Roman" w:hAnsi="Times New Roman"/>
          <w:sz w:val="24"/>
          <w:szCs w:val="24"/>
        </w:rPr>
        <w:t>a pri otvorení spotrebiteľskéh</w:t>
      </w:r>
      <w:r w:rsidRPr="00C80826" w:rsidR="00AB5210">
        <w:rPr>
          <w:rFonts w:ascii="Times New Roman" w:hAnsi="Times New Roman"/>
          <w:sz w:val="24"/>
          <w:szCs w:val="24"/>
        </w:rPr>
        <w:t xml:space="preserve">o balenia </w:t>
      </w:r>
      <w:r w:rsidRPr="00C80826" w:rsidR="00096DB1">
        <w:rPr>
          <w:rFonts w:ascii="Times New Roman" w:hAnsi="Times New Roman"/>
          <w:sz w:val="24"/>
          <w:szCs w:val="24"/>
        </w:rPr>
        <w:t xml:space="preserve">cigár </w:t>
      </w:r>
      <w:r w:rsidRPr="00C80826" w:rsidR="00AB5210">
        <w:rPr>
          <w:rFonts w:ascii="Times New Roman" w:hAnsi="Times New Roman"/>
          <w:sz w:val="24"/>
          <w:szCs w:val="24"/>
        </w:rPr>
        <w:t>nemusí byť poškodená</w:t>
      </w:r>
      <w:r w:rsidRPr="00C80826" w:rsidR="00003F9E">
        <w:rPr>
          <w:rFonts w:ascii="Times New Roman" w:hAnsi="Times New Roman"/>
          <w:sz w:val="24"/>
          <w:szCs w:val="24"/>
        </w:rPr>
        <w:t>; ustanovenie ods</w:t>
      </w:r>
      <w:r w:rsidRPr="00C80826" w:rsidR="004C0EF8">
        <w:rPr>
          <w:rFonts w:ascii="Times New Roman" w:hAnsi="Times New Roman"/>
          <w:sz w:val="24"/>
          <w:szCs w:val="24"/>
        </w:rPr>
        <w:t>eku</w:t>
      </w:r>
      <w:r w:rsidRPr="00C80826" w:rsidR="00003F9E">
        <w:rPr>
          <w:rFonts w:ascii="Times New Roman" w:hAnsi="Times New Roman"/>
          <w:sz w:val="24"/>
          <w:szCs w:val="24"/>
        </w:rPr>
        <w:t xml:space="preserve"> 9 druh</w:t>
      </w:r>
      <w:r w:rsidRPr="00C80826" w:rsidR="00EC3D10">
        <w:rPr>
          <w:rFonts w:ascii="Times New Roman" w:hAnsi="Times New Roman"/>
          <w:sz w:val="24"/>
          <w:szCs w:val="24"/>
        </w:rPr>
        <w:t>ej</w:t>
      </w:r>
      <w:r w:rsidRPr="00C80826" w:rsidR="00003F9E">
        <w:rPr>
          <w:rFonts w:ascii="Times New Roman" w:hAnsi="Times New Roman"/>
          <w:sz w:val="24"/>
          <w:szCs w:val="24"/>
        </w:rPr>
        <w:t xml:space="preserve"> vet</w:t>
      </w:r>
      <w:r w:rsidRPr="00C80826" w:rsidR="00EC3D10">
        <w:rPr>
          <w:rFonts w:ascii="Times New Roman" w:hAnsi="Times New Roman"/>
          <w:sz w:val="24"/>
          <w:szCs w:val="24"/>
        </w:rPr>
        <w:t>y</w:t>
      </w:r>
      <w:r w:rsidRPr="00C80826" w:rsidR="00003F9E">
        <w:rPr>
          <w:rFonts w:ascii="Times New Roman" w:hAnsi="Times New Roman"/>
          <w:sz w:val="24"/>
          <w:szCs w:val="24"/>
        </w:rPr>
        <w:t xml:space="preserve"> sa nepoužije</w:t>
      </w:r>
      <w:r w:rsidRPr="00C80826" w:rsidR="00AB5210">
        <w:rPr>
          <w:rFonts w:ascii="Times New Roman" w:hAnsi="Times New Roman"/>
          <w:sz w:val="24"/>
          <w:szCs w:val="24"/>
        </w:rPr>
        <w:t>.</w:t>
      </w:r>
    </w:p>
    <w:p w:rsidR="00774BBF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74BBF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(16) Odberateľ kontrolných známok, ktorý chce označiť spotrebiteľské balenie cigár</w:t>
      </w:r>
      <w:r w:rsidRPr="00C80826" w:rsidR="00376A34">
        <w:rPr>
          <w:rFonts w:ascii="Times New Roman" w:hAnsi="Times New Roman"/>
          <w:sz w:val="24"/>
          <w:szCs w:val="24"/>
        </w:rPr>
        <w:t xml:space="preserve"> </w:t>
      </w:r>
      <w:r w:rsidRPr="00C80826" w:rsidR="00E8034A">
        <w:rPr>
          <w:rFonts w:ascii="Times New Roman" w:hAnsi="Times New Roman"/>
          <w:sz w:val="24"/>
          <w:szCs w:val="24"/>
        </w:rPr>
        <w:t xml:space="preserve">uvedených v § 4 ods. 3 písm. b) prvom bode </w:t>
      </w:r>
      <w:r w:rsidRPr="00C80826">
        <w:rPr>
          <w:rFonts w:ascii="Times New Roman" w:hAnsi="Times New Roman"/>
          <w:sz w:val="24"/>
          <w:szCs w:val="24"/>
        </w:rPr>
        <w:t>novou kontrolnou známkou podľa odseku 15, je povinný</w:t>
      </w:r>
      <w:r w:rsidRPr="00C80826" w:rsidR="004D5CD8">
        <w:rPr>
          <w:rFonts w:ascii="Times New Roman" w:hAnsi="Times New Roman"/>
          <w:sz w:val="24"/>
          <w:szCs w:val="24"/>
        </w:rPr>
        <w:t xml:space="preserve"> najneskôr </w:t>
      </w:r>
      <w:r w:rsidRPr="00C80826" w:rsidR="00EC3D10">
        <w:rPr>
          <w:rFonts w:ascii="Times New Roman" w:hAnsi="Times New Roman"/>
          <w:sz w:val="24"/>
          <w:szCs w:val="24"/>
        </w:rPr>
        <w:t>tri</w:t>
      </w:r>
      <w:r w:rsidRPr="00C80826" w:rsidR="004D5CD8">
        <w:rPr>
          <w:rFonts w:ascii="Times New Roman" w:hAnsi="Times New Roman"/>
          <w:sz w:val="24"/>
          <w:szCs w:val="24"/>
        </w:rPr>
        <w:t xml:space="preserve"> mesiace pred účinnosťou novej sadzby dane</w:t>
      </w:r>
      <w:r w:rsidRPr="00C80826">
        <w:rPr>
          <w:rFonts w:ascii="Times New Roman" w:hAnsi="Times New Roman"/>
          <w:sz w:val="24"/>
          <w:szCs w:val="24"/>
        </w:rPr>
        <w:t xml:space="preserve"> požiadať colný úrad o</w:t>
      </w:r>
      <w:r w:rsidRPr="00C80826" w:rsidR="00EC3D10">
        <w:rPr>
          <w:rFonts w:ascii="Times New Roman" w:hAnsi="Times New Roman"/>
          <w:sz w:val="24"/>
          <w:szCs w:val="24"/>
        </w:rPr>
        <w:t xml:space="preserve"> vydanie </w:t>
      </w:r>
      <w:r w:rsidRPr="00C80826">
        <w:rPr>
          <w:rFonts w:ascii="Times New Roman" w:hAnsi="Times New Roman"/>
          <w:sz w:val="24"/>
          <w:szCs w:val="24"/>
        </w:rPr>
        <w:t>súhlas</w:t>
      </w:r>
      <w:r w:rsidRPr="00C80826" w:rsidR="00EC3D10">
        <w:rPr>
          <w:rFonts w:ascii="Times New Roman" w:hAnsi="Times New Roman"/>
          <w:sz w:val="24"/>
          <w:szCs w:val="24"/>
        </w:rPr>
        <w:t>u na</w:t>
      </w:r>
      <w:r w:rsidRPr="00C80826" w:rsidR="00096DB1">
        <w:rPr>
          <w:rFonts w:ascii="Times New Roman" w:hAnsi="Times New Roman"/>
          <w:sz w:val="24"/>
          <w:szCs w:val="24"/>
        </w:rPr>
        <w:t xml:space="preserve"> označ</w:t>
      </w:r>
      <w:r w:rsidRPr="00C80826" w:rsidR="00EC3D10">
        <w:rPr>
          <w:rFonts w:ascii="Times New Roman" w:hAnsi="Times New Roman"/>
          <w:sz w:val="24"/>
          <w:szCs w:val="24"/>
        </w:rPr>
        <w:t>en</w:t>
      </w:r>
      <w:r w:rsidRPr="00C80826" w:rsidR="00096DB1">
        <w:rPr>
          <w:rFonts w:ascii="Times New Roman" w:hAnsi="Times New Roman"/>
          <w:sz w:val="24"/>
          <w:szCs w:val="24"/>
        </w:rPr>
        <w:t>i</w:t>
      </w:r>
      <w:r w:rsidRPr="00C80826" w:rsidR="00EC3D10">
        <w:rPr>
          <w:rFonts w:ascii="Times New Roman" w:hAnsi="Times New Roman"/>
          <w:sz w:val="24"/>
          <w:szCs w:val="24"/>
        </w:rPr>
        <w:t>e</w:t>
      </w:r>
      <w:r w:rsidRPr="00C80826" w:rsidR="00096DB1">
        <w:rPr>
          <w:rFonts w:ascii="Times New Roman" w:hAnsi="Times New Roman"/>
          <w:sz w:val="24"/>
          <w:szCs w:val="24"/>
        </w:rPr>
        <w:t xml:space="preserve"> to</w:t>
      </w:r>
      <w:r w:rsidRPr="00C80826" w:rsidR="00EC3D10">
        <w:rPr>
          <w:rFonts w:ascii="Times New Roman" w:hAnsi="Times New Roman"/>
          <w:sz w:val="24"/>
          <w:szCs w:val="24"/>
        </w:rPr>
        <w:t>h</w:t>
      </w:r>
      <w:r w:rsidRPr="00C80826" w:rsidR="00096DB1">
        <w:rPr>
          <w:rFonts w:ascii="Times New Roman" w:hAnsi="Times New Roman"/>
          <w:sz w:val="24"/>
          <w:szCs w:val="24"/>
        </w:rPr>
        <w:t>to spotrebiteľské</w:t>
      </w:r>
      <w:r w:rsidRPr="00C80826" w:rsidR="00EC3D10">
        <w:rPr>
          <w:rFonts w:ascii="Times New Roman" w:hAnsi="Times New Roman"/>
          <w:sz w:val="24"/>
          <w:szCs w:val="24"/>
        </w:rPr>
        <w:t>ho</w:t>
      </w:r>
      <w:r w:rsidRPr="00C80826" w:rsidR="00096DB1">
        <w:rPr>
          <w:rFonts w:ascii="Times New Roman" w:hAnsi="Times New Roman"/>
          <w:sz w:val="24"/>
          <w:szCs w:val="24"/>
        </w:rPr>
        <w:t xml:space="preserve"> baleni</w:t>
      </w:r>
      <w:r w:rsidRPr="00C80826" w:rsidR="00EC3D10">
        <w:rPr>
          <w:rFonts w:ascii="Times New Roman" w:hAnsi="Times New Roman"/>
          <w:sz w:val="24"/>
          <w:szCs w:val="24"/>
        </w:rPr>
        <w:t>a</w:t>
      </w:r>
      <w:r w:rsidRPr="00C80826" w:rsidR="00096DB1">
        <w:rPr>
          <w:rFonts w:ascii="Times New Roman" w:hAnsi="Times New Roman"/>
          <w:sz w:val="24"/>
          <w:szCs w:val="24"/>
        </w:rPr>
        <w:t xml:space="preserve"> cigár novou kontrolnou známkou</w:t>
      </w:r>
      <w:r w:rsidRPr="00C80826">
        <w:rPr>
          <w:rFonts w:ascii="Times New Roman" w:hAnsi="Times New Roman"/>
          <w:sz w:val="24"/>
          <w:szCs w:val="24"/>
        </w:rPr>
        <w:t>.</w:t>
      </w:r>
      <w:r w:rsidRPr="00C80826" w:rsidR="004D5CD8">
        <w:rPr>
          <w:rFonts w:ascii="Times New Roman" w:hAnsi="Times New Roman"/>
          <w:sz w:val="24"/>
          <w:szCs w:val="24"/>
        </w:rPr>
        <w:t xml:space="preserve"> </w:t>
      </w:r>
      <w:r w:rsidRPr="00C80826" w:rsidR="00C51F8D">
        <w:rPr>
          <w:rFonts w:ascii="Times New Roman" w:hAnsi="Times New Roman"/>
          <w:sz w:val="24"/>
          <w:szCs w:val="24"/>
        </w:rPr>
        <w:t xml:space="preserve">Na žiadosť </w:t>
      </w:r>
      <w:r w:rsidRPr="00C80826" w:rsidR="00096DB1">
        <w:rPr>
          <w:rFonts w:ascii="Times New Roman" w:hAnsi="Times New Roman"/>
          <w:sz w:val="24"/>
          <w:szCs w:val="24"/>
        </w:rPr>
        <w:t>o vydanie súhlasu na označenie spotrebiteľsk</w:t>
      </w:r>
      <w:r w:rsidRPr="00C80826" w:rsidR="008F0173">
        <w:rPr>
          <w:rFonts w:ascii="Times New Roman" w:hAnsi="Times New Roman"/>
          <w:sz w:val="24"/>
          <w:szCs w:val="24"/>
        </w:rPr>
        <w:t>ého</w:t>
      </w:r>
      <w:r w:rsidRPr="00C80826" w:rsidR="00096DB1">
        <w:rPr>
          <w:rFonts w:ascii="Times New Roman" w:hAnsi="Times New Roman"/>
          <w:sz w:val="24"/>
          <w:szCs w:val="24"/>
        </w:rPr>
        <w:t xml:space="preserve"> balen</w:t>
      </w:r>
      <w:r w:rsidRPr="00C80826" w:rsidR="008F0173">
        <w:rPr>
          <w:rFonts w:ascii="Times New Roman" w:hAnsi="Times New Roman"/>
          <w:sz w:val="24"/>
          <w:szCs w:val="24"/>
        </w:rPr>
        <w:t>ia</w:t>
      </w:r>
      <w:r w:rsidRPr="00C80826" w:rsidR="00096DB1">
        <w:rPr>
          <w:rFonts w:ascii="Times New Roman" w:hAnsi="Times New Roman"/>
          <w:sz w:val="24"/>
          <w:szCs w:val="24"/>
        </w:rPr>
        <w:t xml:space="preserve"> cigár uvedených v § 4 ods. 3 písm. b) prvom bode </w:t>
      </w:r>
      <w:r w:rsidRPr="00C80826" w:rsidR="00C51F8D">
        <w:rPr>
          <w:rFonts w:ascii="Times New Roman" w:hAnsi="Times New Roman"/>
          <w:sz w:val="24"/>
          <w:szCs w:val="24"/>
        </w:rPr>
        <w:t>podanú po tejto lehote sa neprihliada</w:t>
      </w:r>
      <w:r w:rsidRPr="00C80826" w:rsidR="004D5CD8">
        <w:rPr>
          <w:rFonts w:ascii="Times New Roman" w:hAnsi="Times New Roman"/>
          <w:sz w:val="24"/>
          <w:szCs w:val="24"/>
        </w:rPr>
        <w:t>.</w:t>
      </w:r>
      <w:r w:rsidRPr="00C80826">
        <w:rPr>
          <w:rFonts w:ascii="Times New Roman" w:hAnsi="Times New Roman"/>
          <w:sz w:val="24"/>
          <w:szCs w:val="24"/>
        </w:rPr>
        <w:t xml:space="preserve"> V žiadosti </w:t>
      </w:r>
      <w:r w:rsidRPr="00C80826" w:rsidR="00096DB1">
        <w:rPr>
          <w:rFonts w:ascii="Times New Roman" w:hAnsi="Times New Roman"/>
          <w:sz w:val="24"/>
          <w:szCs w:val="24"/>
        </w:rPr>
        <w:t>o vydanie súhlasu na označenie spotrebiteľsk</w:t>
      </w:r>
      <w:r w:rsidRPr="00C80826" w:rsidR="008F0173">
        <w:rPr>
          <w:rFonts w:ascii="Times New Roman" w:hAnsi="Times New Roman"/>
          <w:sz w:val="24"/>
          <w:szCs w:val="24"/>
        </w:rPr>
        <w:t>ého</w:t>
      </w:r>
      <w:r w:rsidRPr="00C80826" w:rsidR="00096DB1">
        <w:rPr>
          <w:rFonts w:ascii="Times New Roman" w:hAnsi="Times New Roman"/>
          <w:sz w:val="24"/>
          <w:szCs w:val="24"/>
        </w:rPr>
        <w:t xml:space="preserve"> balen</w:t>
      </w:r>
      <w:r w:rsidRPr="00C80826" w:rsidR="008F0173">
        <w:rPr>
          <w:rFonts w:ascii="Times New Roman" w:hAnsi="Times New Roman"/>
          <w:sz w:val="24"/>
          <w:szCs w:val="24"/>
        </w:rPr>
        <w:t>ia</w:t>
      </w:r>
      <w:r w:rsidRPr="00C80826" w:rsidR="00096DB1">
        <w:rPr>
          <w:rFonts w:ascii="Times New Roman" w:hAnsi="Times New Roman"/>
          <w:sz w:val="24"/>
          <w:szCs w:val="24"/>
        </w:rPr>
        <w:t xml:space="preserve"> cigár uvedených v § 4 ods. 3 písm. b) prvom bode</w:t>
      </w:r>
      <w:r w:rsidRPr="00C80826" w:rsidR="008F0173">
        <w:rPr>
          <w:rFonts w:ascii="Times New Roman" w:hAnsi="Times New Roman"/>
          <w:sz w:val="24"/>
          <w:szCs w:val="24"/>
        </w:rPr>
        <w:t xml:space="preserve"> odberateľ kontrolných známok podľa prvej vety</w:t>
      </w:r>
      <w:r w:rsidRPr="00C80826" w:rsidR="00096DB1">
        <w:rPr>
          <w:rFonts w:ascii="Times New Roman" w:hAnsi="Times New Roman"/>
          <w:sz w:val="24"/>
          <w:szCs w:val="24"/>
        </w:rPr>
        <w:t xml:space="preserve"> </w:t>
      </w:r>
      <w:r w:rsidRPr="00C80826" w:rsidR="00EA2771">
        <w:rPr>
          <w:rFonts w:ascii="Times New Roman" w:hAnsi="Times New Roman"/>
          <w:sz w:val="24"/>
          <w:szCs w:val="24"/>
        </w:rPr>
        <w:t>uvedie</w:t>
      </w:r>
    </w:p>
    <w:p w:rsidR="00330A6C" w:rsidRPr="00C80826" w:rsidP="008F2292">
      <w:pPr>
        <w:numPr>
          <w:numId w:val="23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0826" w:rsidR="00774BBF">
        <w:rPr>
          <w:rFonts w:ascii="Times New Roman" w:hAnsi="Times New Roman"/>
          <w:sz w:val="24"/>
          <w:szCs w:val="24"/>
        </w:rPr>
        <w:t>dôvody žiadosti</w:t>
      </w:r>
      <w:r w:rsidRPr="00C80826" w:rsidR="00096DB1">
        <w:rPr>
          <w:rFonts w:ascii="Times New Roman" w:hAnsi="Times New Roman"/>
          <w:sz w:val="24"/>
          <w:szCs w:val="24"/>
        </w:rPr>
        <w:t xml:space="preserve"> o vydanie súhlasu na označenie spotrebiteľsk</w:t>
      </w:r>
      <w:r w:rsidRPr="00C80826" w:rsidR="008F0173">
        <w:rPr>
          <w:rFonts w:ascii="Times New Roman" w:hAnsi="Times New Roman"/>
          <w:sz w:val="24"/>
          <w:szCs w:val="24"/>
        </w:rPr>
        <w:t>ého</w:t>
      </w:r>
      <w:r w:rsidRPr="00C80826" w:rsidR="00096DB1">
        <w:rPr>
          <w:rFonts w:ascii="Times New Roman" w:hAnsi="Times New Roman"/>
          <w:sz w:val="24"/>
          <w:szCs w:val="24"/>
        </w:rPr>
        <w:t xml:space="preserve"> balen</w:t>
      </w:r>
      <w:r w:rsidRPr="00C80826" w:rsidR="008F0173">
        <w:rPr>
          <w:rFonts w:ascii="Times New Roman" w:hAnsi="Times New Roman"/>
          <w:sz w:val="24"/>
          <w:szCs w:val="24"/>
        </w:rPr>
        <w:t>ia</w:t>
      </w:r>
      <w:r w:rsidRPr="00C80826" w:rsidR="00096DB1">
        <w:rPr>
          <w:rFonts w:ascii="Times New Roman" w:hAnsi="Times New Roman"/>
          <w:sz w:val="24"/>
          <w:szCs w:val="24"/>
        </w:rPr>
        <w:t xml:space="preserve"> cigár uvedených v § 4 ods. 3 písm. b) prvom bode</w:t>
      </w:r>
      <w:r w:rsidRPr="00C80826" w:rsidR="00774BBF">
        <w:rPr>
          <w:rFonts w:ascii="Times New Roman" w:hAnsi="Times New Roman"/>
          <w:sz w:val="24"/>
          <w:szCs w:val="24"/>
        </w:rPr>
        <w:t>,</w:t>
      </w:r>
    </w:p>
    <w:p w:rsidR="00774BBF" w:rsidRPr="006E0819" w:rsidP="008F2292">
      <w:pPr>
        <w:numPr>
          <w:numId w:val="23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0826" w:rsidR="00BE51C3">
        <w:rPr>
          <w:rFonts w:ascii="Times New Roman" w:hAnsi="Times New Roman"/>
          <w:bCs/>
          <w:sz w:val="24"/>
          <w:szCs w:val="24"/>
        </w:rPr>
        <w:t>znak pre platnosť sadzby spotrebnej dane uvedený na kontrolnej známke</w:t>
      </w:r>
      <w:r w:rsidRPr="00705BAA" w:rsidR="00BE51C3">
        <w:rPr>
          <w:rFonts w:ascii="Times New Roman" w:hAnsi="Times New Roman"/>
          <w:sz w:val="24"/>
          <w:szCs w:val="24"/>
        </w:rPr>
        <w:t xml:space="preserve"> </w:t>
      </w:r>
      <w:r w:rsidRPr="00705BAA" w:rsidR="005603FE">
        <w:rPr>
          <w:rFonts w:ascii="Times New Roman" w:hAnsi="Times New Roman"/>
          <w:sz w:val="24"/>
          <w:szCs w:val="24"/>
        </w:rPr>
        <w:t xml:space="preserve">a </w:t>
      </w:r>
      <w:r w:rsidRPr="00096DE3" w:rsidR="00291782">
        <w:rPr>
          <w:rFonts w:ascii="Times New Roman" w:hAnsi="Times New Roman"/>
          <w:sz w:val="24"/>
          <w:szCs w:val="24"/>
        </w:rPr>
        <w:t>počet spotrebiteľsk</w:t>
      </w:r>
      <w:r w:rsidRPr="00096DE3" w:rsidR="008F0173">
        <w:rPr>
          <w:rFonts w:ascii="Times New Roman" w:hAnsi="Times New Roman"/>
          <w:sz w:val="24"/>
          <w:szCs w:val="24"/>
        </w:rPr>
        <w:t>ého</w:t>
      </w:r>
      <w:r w:rsidRPr="00096DE3" w:rsidR="00291782">
        <w:rPr>
          <w:rFonts w:ascii="Times New Roman" w:hAnsi="Times New Roman"/>
          <w:sz w:val="24"/>
          <w:szCs w:val="24"/>
        </w:rPr>
        <w:t xml:space="preserve"> balen</w:t>
      </w:r>
      <w:r w:rsidRPr="00096DE3" w:rsidR="008F0173">
        <w:rPr>
          <w:rFonts w:ascii="Times New Roman" w:hAnsi="Times New Roman"/>
          <w:sz w:val="24"/>
          <w:szCs w:val="24"/>
        </w:rPr>
        <w:t>ia</w:t>
      </w:r>
      <w:r w:rsidRPr="007B76FF" w:rsidR="00291782">
        <w:rPr>
          <w:rFonts w:ascii="Times New Roman" w:hAnsi="Times New Roman"/>
          <w:sz w:val="24"/>
          <w:szCs w:val="24"/>
        </w:rPr>
        <w:t xml:space="preserve"> cigár</w:t>
      </w:r>
      <w:r w:rsidRPr="007B76FF" w:rsidR="005603FE">
        <w:rPr>
          <w:rFonts w:ascii="Times New Roman" w:hAnsi="Times New Roman"/>
          <w:sz w:val="24"/>
          <w:szCs w:val="24"/>
        </w:rPr>
        <w:t xml:space="preserve"> </w:t>
      </w:r>
      <w:r w:rsidRPr="00F33B85" w:rsidR="00E8034A">
        <w:rPr>
          <w:rFonts w:ascii="Times New Roman" w:hAnsi="Times New Roman"/>
          <w:sz w:val="24"/>
          <w:szCs w:val="24"/>
        </w:rPr>
        <w:t>uvedených v § 4 ods. 3 písm. b) prvom bode</w:t>
      </w:r>
      <w:r w:rsidRPr="00F33B85" w:rsidR="00291782">
        <w:rPr>
          <w:rFonts w:ascii="Times New Roman" w:hAnsi="Times New Roman"/>
          <w:sz w:val="24"/>
          <w:szCs w:val="24"/>
        </w:rPr>
        <w:t>, ktoré chce označiť,</w:t>
      </w:r>
    </w:p>
    <w:p w:rsidR="004D5CD8" w:rsidRPr="00216E8E" w:rsidP="008F2292">
      <w:pPr>
        <w:numPr>
          <w:numId w:val="23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E0819">
        <w:rPr>
          <w:rFonts w:ascii="Times New Roman" w:hAnsi="Times New Roman"/>
          <w:sz w:val="24"/>
          <w:szCs w:val="24"/>
        </w:rPr>
        <w:t xml:space="preserve">miesto </w:t>
      </w:r>
      <w:r w:rsidRPr="00A14D79" w:rsidR="00E8034A">
        <w:rPr>
          <w:rFonts w:ascii="Times New Roman" w:hAnsi="Times New Roman"/>
          <w:sz w:val="24"/>
          <w:szCs w:val="24"/>
        </w:rPr>
        <w:t xml:space="preserve">označenia </w:t>
      </w:r>
      <w:r w:rsidRPr="00A14D79" w:rsidR="00096DB1">
        <w:rPr>
          <w:rFonts w:ascii="Times New Roman" w:hAnsi="Times New Roman"/>
          <w:sz w:val="24"/>
          <w:szCs w:val="24"/>
        </w:rPr>
        <w:t xml:space="preserve">spotrebiteľského balenia </w:t>
      </w:r>
      <w:r w:rsidRPr="00216E8E" w:rsidR="00E8034A">
        <w:rPr>
          <w:rFonts w:ascii="Times New Roman" w:hAnsi="Times New Roman"/>
          <w:sz w:val="24"/>
          <w:szCs w:val="24"/>
        </w:rPr>
        <w:t xml:space="preserve">cigár uvedených v § 4 ods. 3 písm. b) prvom bode novou kontrolnou známkou </w:t>
      </w:r>
      <w:r w:rsidRPr="00216E8E">
        <w:rPr>
          <w:rFonts w:ascii="Times New Roman" w:hAnsi="Times New Roman"/>
          <w:sz w:val="24"/>
          <w:szCs w:val="24"/>
        </w:rPr>
        <w:t>v územnej pôsobnosti miestne príslušného správcu dane,</w:t>
      </w:r>
    </w:p>
    <w:p w:rsidR="000C6180" w:rsidRPr="00C80826" w:rsidP="008F2292">
      <w:pPr>
        <w:numPr>
          <w:numId w:val="23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2552D" w:rsidR="005603FE">
        <w:rPr>
          <w:rFonts w:ascii="Times New Roman" w:hAnsi="Times New Roman"/>
          <w:sz w:val="24"/>
          <w:szCs w:val="24"/>
        </w:rPr>
        <w:t xml:space="preserve">lehotu na označenie </w:t>
      </w:r>
      <w:r w:rsidRPr="0002552D" w:rsidR="00096DB1">
        <w:rPr>
          <w:rFonts w:ascii="Times New Roman" w:hAnsi="Times New Roman"/>
          <w:sz w:val="24"/>
          <w:szCs w:val="24"/>
        </w:rPr>
        <w:t>spotrebiteľského bal</w:t>
      </w:r>
      <w:r w:rsidRPr="00C80826" w:rsidR="00096DB1">
        <w:rPr>
          <w:rFonts w:ascii="Times New Roman" w:hAnsi="Times New Roman"/>
          <w:sz w:val="24"/>
          <w:szCs w:val="24"/>
        </w:rPr>
        <w:t xml:space="preserve">enia </w:t>
      </w:r>
      <w:r w:rsidRPr="00C80826" w:rsidR="005603FE">
        <w:rPr>
          <w:rFonts w:ascii="Times New Roman" w:hAnsi="Times New Roman"/>
          <w:sz w:val="24"/>
          <w:szCs w:val="24"/>
        </w:rPr>
        <w:t>cigár</w:t>
      </w:r>
      <w:r w:rsidRPr="00C80826" w:rsidR="00146CC6">
        <w:rPr>
          <w:rFonts w:ascii="Times New Roman" w:hAnsi="Times New Roman"/>
          <w:sz w:val="24"/>
          <w:szCs w:val="24"/>
        </w:rPr>
        <w:t xml:space="preserve"> uvedených v § 4 ods</w:t>
      </w:r>
      <w:r w:rsidRPr="00C80826" w:rsidR="00E8034A">
        <w:rPr>
          <w:rFonts w:ascii="Times New Roman" w:hAnsi="Times New Roman"/>
          <w:sz w:val="24"/>
          <w:szCs w:val="24"/>
        </w:rPr>
        <w:t>.</w:t>
      </w:r>
      <w:r w:rsidRPr="00C80826" w:rsidR="00146CC6">
        <w:rPr>
          <w:rFonts w:ascii="Times New Roman" w:hAnsi="Times New Roman"/>
          <w:sz w:val="24"/>
          <w:szCs w:val="24"/>
        </w:rPr>
        <w:t xml:space="preserve"> 3 písm</w:t>
      </w:r>
      <w:r w:rsidRPr="00C80826" w:rsidR="00E8034A">
        <w:rPr>
          <w:rFonts w:ascii="Times New Roman" w:hAnsi="Times New Roman"/>
          <w:sz w:val="24"/>
          <w:szCs w:val="24"/>
        </w:rPr>
        <w:t>.</w:t>
      </w:r>
      <w:r w:rsidRPr="00C80826" w:rsidR="00146CC6">
        <w:rPr>
          <w:rFonts w:ascii="Times New Roman" w:hAnsi="Times New Roman"/>
          <w:sz w:val="24"/>
          <w:szCs w:val="24"/>
        </w:rPr>
        <w:t xml:space="preserve"> b) </w:t>
      </w:r>
      <w:r w:rsidRPr="00C80826" w:rsidR="00E8034A">
        <w:rPr>
          <w:rFonts w:ascii="Times New Roman" w:hAnsi="Times New Roman"/>
          <w:sz w:val="24"/>
          <w:szCs w:val="24"/>
        </w:rPr>
        <w:t>prvom bode</w:t>
      </w:r>
      <w:r w:rsidRPr="00C80826" w:rsidR="005603FE">
        <w:rPr>
          <w:rFonts w:ascii="Times New Roman" w:hAnsi="Times New Roman"/>
          <w:sz w:val="24"/>
          <w:szCs w:val="24"/>
        </w:rPr>
        <w:t>.</w:t>
      </w:r>
    </w:p>
    <w:p w:rsidR="00291782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B6274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(17) Colný úrad preverí údaje uvedené v žiadosti</w:t>
      </w:r>
      <w:r w:rsidRPr="00C80826" w:rsidR="00096DB1">
        <w:rPr>
          <w:rFonts w:ascii="Times New Roman" w:hAnsi="Times New Roman"/>
          <w:sz w:val="24"/>
          <w:szCs w:val="24"/>
        </w:rPr>
        <w:t xml:space="preserve"> o vydanie súhlasu na označenie spotrebiteľsk</w:t>
      </w:r>
      <w:r w:rsidRPr="00C80826" w:rsidR="008F0173">
        <w:rPr>
          <w:rFonts w:ascii="Times New Roman" w:hAnsi="Times New Roman"/>
          <w:sz w:val="24"/>
          <w:szCs w:val="24"/>
        </w:rPr>
        <w:t>ého</w:t>
      </w:r>
      <w:r w:rsidRPr="00C80826" w:rsidR="00096DB1">
        <w:rPr>
          <w:rFonts w:ascii="Times New Roman" w:hAnsi="Times New Roman"/>
          <w:sz w:val="24"/>
          <w:szCs w:val="24"/>
        </w:rPr>
        <w:t xml:space="preserve"> balen</w:t>
      </w:r>
      <w:r w:rsidRPr="00C80826" w:rsidR="008F0173">
        <w:rPr>
          <w:rFonts w:ascii="Times New Roman" w:hAnsi="Times New Roman"/>
          <w:sz w:val="24"/>
          <w:szCs w:val="24"/>
        </w:rPr>
        <w:t>ia</w:t>
      </w:r>
      <w:r w:rsidRPr="00C80826" w:rsidR="00096DB1">
        <w:rPr>
          <w:rFonts w:ascii="Times New Roman" w:hAnsi="Times New Roman"/>
          <w:sz w:val="24"/>
          <w:szCs w:val="24"/>
        </w:rPr>
        <w:t xml:space="preserve"> cigár uvedených v § 4 ods. 3 písm. b) prvom bode</w:t>
      </w:r>
      <w:r w:rsidRPr="00C80826">
        <w:rPr>
          <w:rFonts w:ascii="Times New Roman" w:hAnsi="Times New Roman"/>
          <w:sz w:val="24"/>
          <w:szCs w:val="24"/>
        </w:rPr>
        <w:t xml:space="preserve"> a rozhodne o</w:t>
      </w:r>
      <w:r w:rsidRPr="00C80826" w:rsidR="003901F4">
        <w:rPr>
          <w:rFonts w:ascii="Times New Roman" w:hAnsi="Times New Roman"/>
          <w:sz w:val="24"/>
          <w:szCs w:val="24"/>
        </w:rPr>
        <w:t> žiadosti</w:t>
      </w:r>
      <w:r w:rsidRPr="00C80826" w:rsidR="00096DB1">
        <w:rPr>
          <w:rFonts w:ascii="Times New Roman" w:hAnsi="Times New Roman"/>
          <w:sz w:val="24"/>
          <w:szCs w:val="24"/>
        </w:rPr>
        <w:t xml:space="preserve"> o vydanie súhlasu na označenie spotrebiteľsk</w:t>
      </w:r>
      <w:r w:rsidRPr="00C80826" w:rsidR="008F0173">
        <w:rPr>
          <w:rFonts w:ascii="Times New Roman" w:hAnsi="Times New Roman"/>
          <w:sz w:val="24"/>
          <w:szCs w:val="24"/>
        </w:rPr>
        <w:t>ého</w:t>
      </w:r>
      <w:r w:rsidRPr="00C80826" w:rsidR="00096DB1">
        <w:rPr>
          <w:rFonts w:ascii="Times New Roman" w:hAnsi="Times New Roman"/>
          <w:sz w:val="24"/>
          <w:szCs w:val="24"/>
        </w:rPr>
        <w:t xml:space="preserve"> balen</w:t>
      </w:r>
      <w:r w:rsidRPr="00C80826" w:rsidR="008F0173">
        <w:rPr>
          <w:rFonts w:ascii="Times New Roman" w:hAnsi="Times New Roman"/>
          <w:sz w:val="24"/>
          <w:szCs w:val="24"/>
        </w:rPr>
        <w:t>ia</w:t>
      </w:r>
      <w:r w:rsidRPr="00C80826" w:rsidR="00096DB1">
        <w:rPr>
          <w:rFonts w:ascii="Times New Roman" w:hAnsi="Times New Roman"/>
          <w:sz w:val="24"/>
          <w:szCs w:val="24"/>
        </w:rPr>
        <w:t xml:space="preserve"> cigár uvedených v § 4 ods. 3 písm. b) prvom bode</w:t>
      </w:r>
      <w:r w:rsidRPr="00C80826" w:rsidR="003901F4">
        <w:rPr>
          <w:rFonts w:ascii="Times New Roman" w:hAnsi="Times New Roman"/>
          <w:sz w:val="24"/>
          <w:szCs w:val="24"/>
        </w:rPr>
        <w:t xml:space="preserve"> a</w:t>
      </w:r>
      <w:r w:rsidRPr="00C80826" w:rsidR="000F7D18">
        <w:rPr>
          <w:rFonts w:ascii="Times New Roman" w:hAnsi="Times New Roman"/>
          <w:sz w:val="24"/>
          <w:szCs w:val="24"/>
        </w:rPr>
        <w:t xml:space="preserve"> o </w:t>
      </w:r>
      <w:r w:rsidRPr="00C80826">
        <w:rPr>
          <w:rFonts w:ascii="Times New Roman" w:hAnsi="Times New Roman"/>
          <w:sz w:val="24"/>
          <w:szCs w:val="24"/>
        </w:rPr>
        <w:t>prítomno</w:t>
      </w:r>
      <w:r w:rsidRPr="00C80826" w:rsidR="001A000E">
        <w:rPr>
          <w:rFonts w:ascii="Times New Roman" w:hAnsi="Times New Roman"/>
          <w:sz w:val="24"/>
          <w:szCs w:val="24"/>
        </w:rPr>
        <w:t xml:space="preserve">sti </w:t>
      </w:r>
      <w:r w:rsidRPr="00C80826" w:rsidR="000F7D18">
        <w:rPr>
          <w:rFonts w:ascii="Times New Roman" w:hAnsi="Times New Roman"/>
          <w:sz w:val="24"/>
          <w:szCs w:val="24"/>
        </w:rPr>
        <w:t xml:space="preserve">zamestnanca </w:t>
      </w:r>
      <w:r w:rsidRPr="00C80826" w:rsidR="001A000E">
        <w:rPr>
          <w:rFonts w:ascii="Times New Roman" w:hAnsi="Times New Roman"/>
          <w:sz w:val="24"/>
          <w:szCs w:val="24"/>
        </w:rPr>
        <w:t>colného úradu pri označ</w:t>
      </w:r>
      <w:r w:rsidRPr="00C80826" w:rsidR="000F7D18">
        <w:rPr>
          <w:rFonts w:ascii="Times New Roman" w:hAnsi="Times New Roman"/>
          <w:sz w:val="24"/>
          <w:szCs w:val="24"/>
        </w:rPr>
        <w:t>ova</w:t>
      </w:r>
      <w:r w:rsidRPr="00C80826" w:rsidR="001A000E">
        <w:rPr>
          <w:rFonts w:ascii="Times New Roman" w:hAnsi="Times New Roman"/>
          <w:sz w:val="24"/>
          <w:szCs w:val="24"/>
        </w:rPr>
        <w:t xml:space="preserve">ní </w:t>
      </w:r>
      <w:r w:rsidRPr="00C80826">
        <w:rPr>
          <w:rFonts w:ascii="Times New Roman" w:hAnsi="Times New Roman"/>
          <w:sz w:val="24"/>
          <w:szCs w:val="24"/>
        </w:rPr>
        <w:t>spotrebiteľsk</w:t>
      </w:r>
      <w:r w:rsidRPr="00C80826" w:rsidR="00096DB1">
        <w:rPr>
          <w:rFonts w:ascii="Times New Roman" w:hAnsi="Times New Roman"/>
          <w:sz w:val="24"/>
          <w:szCs w:val="24"/>
        </w:rPr>
        <w:t>ého</w:t>
      </w:r>
      <w:r w:rsidRPr="00C80826">
        <w:rPr>
          <w:rFonts w:ascii="Times New Roman" w:hAnsi="Times New Roman"/>
          <w:sz w:val="24"/>
          <w:szCs w:val="24"/>
        </w:rPr>
        <w:t xml:space="preserve"> balen</w:t>
      </w:r>
      <w:r w:rsidRPr="00C80826" w:rsidR="00096DB1">
        <w:rPr>
          <w:rFonts w:ascii="Times New Roman" w:hAnsi="Times New Roman"/>
          <w:sz w:val="24"/>
          <w:szCs w:val="24"/>
        </w:rPr>
        <w:t>ia</w:t>
      </w:r>
      <w:r w:rsidRPr="00C80826" w:rsidR="00E8034A">
        <w:rPr>
          <w:rFonts w:ascii="Times New Roman" w:hAnsi="Times New Roman"/>
          <w:sz w:val="24"/>
          <w:szCs w:val="24"/>
        </w:rPr>
        <w:t xml:space="preserve"> cigár uvedených v § 4 ods. 3 písm. b) prvom bode</w:t>
      </w:r>
      <w:r w:rsidRPr="00C80826">
        <w:rPr>
          <w:rFonts w:ascii="Times New Roman" w:hAnsi="Times New Roman"/>
          <w:sz w:val="24"/>
          <w:szCs w:val="24"/>
        </w:rPr>
        <w:t xml:space="preserve"> novou kontrolnou známkou do 15 dní od podania žiadosti.</w:t>
      </w:r>
    </w:p>
    <w:p w:rsidR="006B6274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91782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(1</w:t>
      </w:r>
      <w:r w:rsidRPr="00C80826" w:rsidR="006B6274">
        <w:rPr>
          <w:rFonts w:ascii="Times New Roman" w:hAnsi="Times New Roman"/>
          <w:sz w:val="24"/>
          <w:szCs w:val="24"/>
        </w:rPr>
        <w:t>8</w:t>
      </w:r>
      <w:r w:rsidRPr="00C80826">
        <w:rPr>
          <w:rFonts w:ascii="Times New Roman" w:hAnsi="Times New Roman"/>
          <w:sz w:val="24"/>
          <w:szCs w:val="24"/>
        </w:rPr>
        <w:t xml:space="preserve">) </w:t>
      </w:r>
      <w:r w:rsidRPr="00C80826" w:rsidR="00146CC6">
        <w:rPr>
          <w:rFonts w:ascii="Times New Roman" w:hAnsi="Times New Roman"/>
          <w:sz w:val="24"/>
          <w:szCs w:val="24"/>
        </w:rPr>
        <w:t>Daňová povinnosť vzniká o</w:t>
      </w:r>
      <w:r w:rsidRPr="00C80826">
        <w:rPr>
          <w:rFonts w:ascii="Times New Roman" w:hAnsi="Times New Roman"/>
          <w:sz w:val="24"/>
          <w:szCs w:val="24"/>
        </w:rPr>
        <w:t>dberateľ</w:t>
      </w:r>
      <w:r w:rsidRPr="00C80826" w:rsidR="00146CC6">
        <w:rPr>
          <w:rFonts w:ascii="Times New Roman" w:hAnsi="Times New Roman"/>
          <w:sz w:val="24"/>
          <w:szCs w:val="24"/>
        </w:rPr>
        <w:t>ovi</w:t>
      </w:r>
      <w:r w:rsidRPr="00C80826">
        <w:rPr>
          <w:rFonts w:ascii="Times New Roman" w:hAnsi="Times New Roman"/>
          <w:sz w:val="24"/>
          <w:szCs w:val="24"/>
        </w:rPr>
        <w:t xml:space="preserve"> kontrolných známok, ktorému colný úrad vydal súhlas na označenie spotrebiteľsk</w:t>
      </w:r>
      <w:r w:rsidRPr="00C80826" w:rsidR="008F0173">
        <w:rPr>
          <w:rFonts w:ascii="Times New Roman" w:hAnsi="Times New Roman"/>
          <w:sz w:val="24"/>
          <w:szCs w:val="24"/>
        </w:rPr>
        <w:t>ého</w:t>
      </w:r>
      <w:r w:rsidRPr="00C80826">
        <w:rPr>
          <w:rFonts w:ascii="Times New Roman" w:hAnsi="Times New Roman"/>
          <w:sz w:val="24"/>
          <w:szCs w:val="24"/>
        </w:rPr>
        <w:t xml:space="preserve"> balen</w:t>
      </w:r>
      <w:r w:rsidRPr="00C80826" w:rsidR="008F0173">
        <w:rPr>
          <w:rFonts w:ascii="Times New Roman" w:hAnsi="Times New Roman"/>
          <w:sz w:val="24"/>
          <w:szCs w:val="24"/>
        </w:rPr>
        <w:t>ia</w:t>
      </w:r>
      <w:r w:rsidRPr="00C80826">
        <w:rPr>
          <w:rFonts w:ascii="Times New Roman" w:hAnsi="Times New Roman"/>
          <w:sz w:val="24"/>
          <w:szCs w:val="24"/>
        </w:rPr>
        <w:t xml:space="preserve"> cigár</w:t>
      </w:r>
      <w:r w:rsidRPr="00C80826" w:rsidR="00146CC6">
        <w:rPr>
          <w:rFonts w:ascii="Times New Roman" w:hAnsi="Times New Roman"/>
          <w:sz w:val="24"/>
          <w:szCs w:val="24"/>
        </w:rPr>
        <w:t xml:space="preserve"> podľa odseku 17</w:t>
      </w:r>
      <w:r w:rsidRPr="00C80826" w:rsidR="008F0173">
        <w:rPr>
          <w:rFonts w:ascii="Times New Roman" w:hAnsi="Times New Roman"/>
          <w:sz w:val="24"/>
          <w:szCs w:val="24"/>
        </w:rPr>
        <w:t>,</w:t>
      </w:r>
      <w:r w:rsidRPr="00C80826" w:rsidR="00146CC6">
        <w:rPr>
          <w:rFonts w:ascii="Times New Roman" w:hAnsi="Times New Roman"/>
          <w:sz w:val="24"/>
          <w:szCs w:val="24"/>
        </w:rPr>
        <w:t xml:space="preserve"> posledným dňom lehoty uvedenej v</w:t>
      </w:r>
      <w:r w:rsidRPr="00C80826" w:rsidR="00C51F8D">
        <w:rPr>
          <w:rFonts w:ascii="Times New Roman" w:hAnsi="Times New Roman"/>
          <w:sz w:val="24"/>
          <w:szCs w:val="24"/>
        </w:rPr>
        <w:t xml:space="preserve"> rozhodnutí </w:t>
      </w:r>
      <w:r w:rsidRPr="00C80826" w:rsidR="00146CC6">
        <w:rPr>
          <w:rFonts w:ascii="Times New Roman" w:hAnsi="Times New Roman"/>
          <w:sz w:val="24"/>
          <w:szCs w:val="24"/>
        </w:rPr>
        <w:t xml:space="preserve"> o </w:t>
      </w:r>
      <w:r w:rsidRPr="00C80826" w:rsidR="00C51F8D">
        <w:rPr>
          <w:rFonts w:ascii="Times New Roman" w:hAnsi="Times New Roman"/>
          <w:sz w:val="24"/>
          <w:szCs w:val="24"/>
        </w:rPr>
        <w:t>udelení</w:t>
      </w:r>
      <w:r w:rsidRPr="00C80826" w:rsidR="00146CC6">
        <w:rPr>
          <w:rFonts w:ascii="Times New Roman" w:hAnsi="Times New Roman"/>
          <w:sz w:val="24"/>
          <w:szCs w:val="24"/>
        </w:rPr>
        <w:t xml:space="preserve"> súhlasu na označenie spotrebiteľsk</w:t>
      </w:r>
      <w:r w:rsidRPr="00C80826" w:rsidR="008F0173">
        <w:rPr>
          <w:rFonts w:ascii="Times New Roman" w:hAnsi="Times New Roman"/>
          <w:sz w:val="24"/>
          <w:szCs w:val="24"/>
        </w:rPr>
        <w:t>ého</w:t>
      </w:r>
      <w:r w:rsidRPr="00C80826" w:rsidR="00146CC6">
        <w:rPr>
          <w:rFonts w:ascii="Times New Roman" w:hAnsi="Times New Roman"/>
          <w:sz w:val="24"/>
          <w:szCs w:val="24"/>
        </w:rPr>
        <w:t xml:space="preserve"> balen</w:t>
      </w:r>
      <w:r w:rsidRPr="00C80826" w:rsidR="008F0173">
        <w:rPr>
          <w:rFonts w:ascii="Times New Roman" w:hAnsi="Times New Roman"/>
          <w:sz w:val="24"/>
          <w:szCs w:val="24"/>
        </w:rPr>
        <w:t>ia</w:t>
      </w:r>
      <w:r w:rsidRPr="00C80826" w:rsidR="00146CC6">
        <w:rPr>
          <w:rFonts w:ascii="Times New Roman" w:hAnsi="Times New Roman"/>
          <w:sz w:val="24"/>
          <w:szCs w:val="24"/>
        </w:rPr>
        <w:t xml:space="preserve"> cigár uvedených v </w:t>
      </w:r>
      <w:r w:rsidRPr="00C80826" w:rsidR="0078114B">
        <w:rPr>
          <w:rFonts w:ascii="Times New Roman" w:hAnsi="Times New Roman"/>
          <w:sz w:val="24"/>
          <w:szCs w:val="24"/>
        </w:rPr>
        <w:t>§ 4 ods. 3 písm. b) prvom bode</w:t>
      </w:r>
      <w:r w:rsidRPr="00C80826" w:rsidR="00146CC6">
        <w:rPr>
          <w:rFonts w:ascii="Times New Roman" w:hAnsi="Times New Roman"/>
          <w:sz w:val="24"/>
          <w:szCs w:val="24"/>
        </w:rPr>
        <w:t xml:space="preserve">. </w:t>
      </w:r>
      <w:r w:rsidRPr="00C80826" w:rsidR="00E8034A">
        <w:rPr>
          <w:rFonts w:ascii="Times New Roman" w:hAnsi="Times New Roman"/>
          <w:sz w:val="24"/>
          <w:szCs w:val="24"/>
        </w:rPr>
        <w:t xml:space="preserve">Daň sa vypočíta ako súčin </w:t>
      </w:r>
      <w:r w:rsidRPr="00C80826" w:rsidR="00A86903">
        <w:rPr>
          <w:rFonts w:ascii="Times New Roman" w:hAnsi="Times New Roman"/>
          <w:sz w:val="24"/>
          <w:szCs w:val="24"/>
        </w:rPr>
        <w:t>množstva cigár uvedených v </w:t>
      </w:r>
      <w:r w:rsidRPr="00C80826" w:rsidR="00C51F8D">
        <w:rPr>
          <w:rFonts w:ascii="Times New Roman" w:hAnsi="Times New Roman"/>
          <w:sz w:val="24"/>
          <w:szCs w:val="24"/>
        </w:rPr>
        <w:t xml:space="preserve">§ </w:t>
      </w:r>
      <w:r w:rsidRPr="00C80826" w:rsidR="00A86903">
        <w:rPr>
          <w:rFonts w:ascii="Times New Roman" w:hAnsi="Times New Roman"/>
          <w:sz w:val="24"/>
          <w:szCs w:val="24"/>
        </w:rPr>
        <w:t xml:space="preserve">4 ods. 3 písm. b) prvom bode a rozdielu medzi pôvodnou sadzbou dane a novou sadzbou dane. </w:t>
      </w:r>
      <w:r w:rsidRPr="00C80826" w:rsidR="00146CC6">
        <w:rPr>
          <w:rFonts w:ascii="Times New Roman" w:hAnsi="Times New Roman"/>
          <w:sz w:val="24"/>
          <w:szCs w:val="24"/>
        </w:rPr>
        <w:t>Odberateľ kontrolných známok je povinný pri podaní daňového priznania a zaplatení dane postupovať podľa § 13 primerane.</w:t>
      </w:r>
      <w:r w:rsidRPr="00C80826" w:rsidR="001A000E">
        <w:rPr>
          <w:rFonts w:ascii="Times New Roman" w:hAnsi="Times New Roman"/>
          <w:sz w:val="24"/>
          <w:szCs w:val="24"/>
        </w:rPr>
        <w:t>“.</w:t>
      </w:r>
    </w:p>
    <w:p w:rsidR="00516E5F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F7793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9a ods. 2  prvej vete sa za slová „pred odberom kontrolných známok“ vkladajú slová „alebo pred dovozom</w:t>
      </w:r>
      <w:r w:rsidRPr="00C80826" w:rsidR="00C7716B">
        <w:rPr>
          <w:rFonts w:ascii="Times New Roman" w:hAnsi="Times New Roman"/>
          <w:sz w:val="24"/>
          <w:szCs w:val="24"/>
        </w:rPr>
        <w:t xml:space="preserve"> tabakových výrobkov</w:t>
      </w:r>
      <w:r w:rsidRPr="00C80826">
        <w:rPr>
          <w:rFonts w:ascii="Times New Roman" w:hAnsi="Times New Roman"/>
          <w:sz w:val="24"/>
          <w:szCs w:val="24"/>
        </w:rPr>
        <w:t>, ak dovoz</w:t>
      </w:r>
      <w:r w:rsidRPr="00C80826" w:rsidR="001A000E">
        <w:rPr>
          <w:rFonts w:ascii="Times New Roman" w:hAnsi="Times New Roman"/>
          <w:sz w:val="24"/>
          <w:szCs w:val="24"/>
        </w:rPr>
        <w:t>ca neodoberá kontrolné známky</w:t>
      </w:r>
      <w:r w:rsidRPr="00C80826" w:rsidR="008F0173">
        <w:rPr>
          <w:rFonts w:ascii="Times New Roman" w:hAnsi="Times New Roman"/>
          <w:sz w:val="24"/>
          <w:szCs w:val="24"/>
        </w:rPr>
        <w:t>,</w:t>
      </w:r>
      <w:r w:rsidRPr="00C80826" w:rsidR="001A000E">
        <w:rPr>
          <w:rFonts w:ascii="Times New Roman" w:hAnsi="Times New Roman"/>
          <w:sz w:val="24"/>
          <w:szCs w:val="24"/>
        </w:rPr>
        <w:t>“.</w:t>
      </w:r>
    </w:p>
    <w:p w:rsidR="00F66477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66477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9a ods. 3 písm</w:t>
      </w:r>
      <w:r w:rsidRPr="00C80826" w:rsidR="008F0173">
        <w:rPr>
          <w:rFonts w:ascii="Times New Roman" w:hAnsi="Times New Roman"/>
          <w:sz w:val="24"/>
          <w:szCs w:val="24"/>
        </w:rPr>
        <w:t>.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040EA4">
        <w:rPr>
          <w:rFonts w:ascii="Times New Roman" w:hAnsi="Times New Roman"/>
          <w:sz w:val="24"/>
          <w:szCs w:val="24"/>
        </w:rPr>
        <w:t>c</w:t>
      </w:r>
      <w:r w:rsidRPr="00C80826">
        <w:rPr>
          <w:rFonts w:ascii="Times New Roman" w:hAnsi="Times New Roman"/>
          <w:sz w:val="24"/>
          <w:szCs w:val="24"/>
        </w:rPr>
        <w:t xml:space="preserve">), </w:t>
      </w:r>
      <w:r w:rsidRPr="00C80826" w:rsidR="00D623EB">
        <w:rPr>
          <w:rFonts w:ascii="Times New Roman" w:hAnsi="Times New Roman"/>
          <w:sz w:val="24"/>
          <w:szCs w:val="24"/>
        </w:rPr>
        <w:t xml:space="preserve">§ </w:t>
      </w:r>
      <w:r w:rsidRPr="00C80826">
        <w:rPr>
          <w:rFonts w:ascii="Times New Roman" w:hAnsi="Times New Roman"/>
          <w:sz w:val="24"/>
          <w:szCs w:val="24"/>
        </w:rPr>
        <w:t>19 ods. 4 písm</w:t>
      </w:r>
      <w:r w:rsidRPr="00C80826" w:rsidR="008F0173">
        <w:rPr>
          <w:rFonts w:ascii="Times New Roman" w:hAnsi="Times New Roman"/>
          <w:sz w:val="24"/>
          <w:szCs w:val="24"/>
        </w:rPr>
        <w:t>.</w:t>
      </w:r>
      <w:r w:rsidRPr="00C80826">
        <w:rPr>
          <w:rFonts w:ascii="Times New Roman" w:hAnsi="Times New Roman"/>
          <w:sz w:val="24"/>
          <w:szCs w:val="24"/>
        </w:rPr>
        <w:t xml:space="preserve"> e), </w:t>
      </w:r>
      <w:r w:rsidRPr="00C80826" w:rsidR="00D623EB">
        <w:rPr>
          <w:rFonts w:ascii="Times New Roman" w:hAnsi="Times New Roman"/>
          <w:sz w:val="24"/>
          <w:szCs w:val="24"/>
        </w:rPr>
        <w:t xml:space="preserve">§ </w:t>
      </w:r>
      <w:r w:rsidRPr="00C80826">
        <w:rPr>
          <w:rFonts w:ascii="Times New Roman" w:hAnsi="Times New Roman"/>
          <w:sz w:val="24"/>
          <w:szCs w:val="24"/>
        </w:rPr>
        <w:t xml:space="preserve">20 ods. 16 písm. a) </w:t>
      </w:r>
      <w:r w:rsidRPr="00C80826" w:rsidR="00C0505C">
        <w:rPr>
          <w:rFonts w:ascii="Times New Roman" w:hAnsi="Times New Roman"/>
          <w:sz w:val="24"/>
          <w:szCs w:val="24"/>
        </w:rPr>
        <w:t xml:space="preserve">druhom </w:t>
      </w:r>
      <w:r w:rsidRPr="00C80826">
        <w:rPr>
          <w:rFonts w:ascii="Times New Roman" w:hAnsi="Times New Roman"/>
          <w:sz w:val="24"/>
          <w:szCs w:val="24"/>
        </w:rPr>
        <w:t xml:space="preserve">bode, </w:t>
      </w:r>
      <w:r w:rsidRPr="00C80826" w:rsidR="00D623EB">
        <w:rPr>
          <w:rFonts w:ascii="Times New Roman" w:hAnsi="Times New Roman"/>
          <w:sz w:val="24"/>
          <w:szCs w:val="24"/>
        </w:rPr>
        <w:t xml:space="preserve">§ </w:t>
      </w:r>
      <w:r w:rsidRPr="00C80826">
        <w:rPr>
          <w:rFonts w:ascii="Times New Roman" w:hAnsi="Times New Roman"/>
          <w:sz w:val="24"/>
          <w:szCs w:val="24"/>
        </w:rPr>
        <w:t xml:space="preserve">23 </w:t>
      </w:r>
      <w:r w:rsidRPr="00C80826" w:rsidR="008F0173">
        <w:rPr>
          <w:rFonts w:ascii="Times New Roman" w:hAnsi="Times New Roman"/>
          <w:sz w:val="24"/>
          <w:szCs w:val="24"/>
        </w:rPr>
        <w:t xml:space="preserve">   </w:t>
      </w:r>
      <w:r w:rsidRPr="00C80826">
        <w:rPr>
          <w:rFonts w:ascii="Times New Roman" w:hAnsi="Times New Roman"/>
          <w:sz w:val="24"/>
          <w:szCs w:val="24"/>
        </w:rPr>
        <w:t>ods. 4 písm</w:t>
      </w:r>
      <w:r w:rsidRPr="00C80826" w:rsidR="008F0173">
        <w:rPr>
          <w:rFonts w:ascii="Times New Roman" w:hAnsi="Times New Roman"/>
          <w:sz w:val="24"/>
          <w:szCs w:val="24"/>
        </w:rPr>
        <w:t>.</w:t>
      </w:r>
      <w:r w:rsidRPr="00C80826">
        <w:rPr>
          <w:rFonts w:ascii="Times New Roman" w:hAnsi="Times New Roman"/>
          <w:sz w:val="24"/>
          <w:szCs w:val="24"/>
        </w:rPr>
        <w:t xml:space="preserve"> d) a </w:t>
      </w:r>
      <w:r w:rsidRPr="00C80826" w:rsidR="00D623EB">
        <w:rPr>
          <w:rFonts w:ascii="Times New Roman" w:hAnsi="Times New Roman"/>
          <w:sz w:val="24"/>
          <w:szCs w:val="24"/>
        </w:rPr>
        <w:t xml:space="preserve">§ </w:t>
      </w:r>
      <w:r w:rsidRPr="00C80826">
        <w:rPr>
          <w:rFonts w:ascii="Times New Roman" w:hAnsi="Times New Roman"/>
          <w:sz w:val="24"/>
          <w:szCs w:val="24"/>
        </w:rPr>
        <w:t>24 ods. 4 písm</w:t>
      </w:r>
      <w:r w:rsidRPr="00C80826" w:rsidR="008F0173">
        <w:rPr>
          <w:rFonts w:ascii="Times New Roman" w:hAnsi="Times New Roman"/>
          <w:sz w:val="24"/>
          <w:szCs w:val="24"/>
        </w:rPr>
        <w:t>.</w:t>
      </w:r>
      <w:r w:rsidRPr="00C80826">
        <w:rPr>
          <w:rFonts w:ascii="Times New Roman" w:hAnsi="Times New Roman"/>
          <w:sz w:val="24"/>
          <w:szCs w:val="24"/>
        </w:rPr>
        <w:t xml:space="preserve"> d) sa slovo „príspevkoch“ </w:t>
      </w:r>
      <w:r w:rsidRPr="00C80826" w:rsidR="002B4E68">
        <w:rPr>
          <w:rFonts w:ascii="Times New Roman" w:hAnsi="Times New Roman"/>
          <w:sz w:val="24"/>
          <w:szCs w:val="24"/>
        </w:rPr>
        <w:t xml:space="preserve">nahrádza </w:t>
      </w:r>
      <w:r w:rsidRPr="00C80826">
        <w:rPr>
          <w:rFonts w:ascii="Times New Roman" w:hAnsi="Times New Roman"/>
          <w:sz w:val="24"/>
          <w:szCs w:val="24"/>
        </w:rPr>
        <w:t>slov</w:t>
      </w:r>
      <w:r w:rsidRPr="00C80826" w:rsidR="002B4E68">
        <w:rPr>
          <w:rFonts w:ascii="Times New Roman" w:hAnsi="Times New Roman"/>
          <w:sz w:val="24"/>
          <w:szCs w:val="24"/>
        </w:rPr>
        <w:t>ami</w:t>
      </w:r>
      <w:r w:rsidRPr="00C80826">
        <w:rPr>
          <w:rFonts w:ascii="Times New Roman" w:hAnsi="Times New Roman"/>
          <w:sz w:val="24"/>
          <w:szCs w:val="24"/>
        </w:rPr>
        <w:t xml:space="preserve"> „povinných</w:t>
      </w:r>
      <w:r w:rsidRPr="00C80826" w:rsidR="002B4E68">
        <w:rPr>
          <w:rFonts w:ascii="Times New Roman" w:hAnsi="Times New Roman"/>
          <w:sz w:val="24"/>
          <w:szCs w:val="24"/>
        </w:rPr>
        <w:t xml:space="preserve"> príspevkoch</w:t>
      </w:r>
      <w:r w:rsidRPr="00C80826">
        <w:rPr>
          <w:rFonts w:ascii="Times New Roman" w:hAnsi="Times New Roman"/>
          <w:sz w:val="24"/>
          <w:szCs w:val="24"/>
        </w:rPr>
        <w:t xml:space="preserve">“. </w:t>
      </w:r>
    </w:p>
    <w:p w:rsidR="00BF7793" w:rsidRPr="00C80826" w:rsidP="008F2292">
      <w:pPr>
        <w:tabs>
          <w:tab w:val="left" w:pos="360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1117AE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BF7793">
        <w:rPr>
          <w:rFonts w:ascii="Times New Roman" w:hAnsi="Times New Roman"/>
          <w:sz w:val="24"/>
          <w:szCs w:val="24"/>
        </w:rPr>
        <w:t>V</w:t>
      </w:r>
      <w:r w:rsidRPr="00C80826" w:rsidR="005B2E66">
        <w:rPr>
          <w:rFonts w:ascii="Times New Roman" w:hAnsi="Times New Roman"/>
          <w:sz w:val="24"/>
          <w:szCs w:val="24"/>
        </w:rPr>
        <w:t xml:space="preserve"> § 9b ods. 16 </w:t>
      </w:r>
      <w:r w:rsidRPr="00C80826" w:rsidR="001E1DBD">
        <w:rPr>
          <w:rFonts w:ascii="Times New Roman" w:hAnsi="Times New Roman"/>
          <w:sz w:val="24"/>
          <w:szCs w:val="24"/>
        </w:rPr>
        <w:t xml:space="preserve">sa </w:t>
      </w:r>
      <w:r w:rsidRPr="00C80826" w:rsidR="005B2E66">
        <w:rPr>
          <w:rFonts w:ascii="Times New Roman" w:hAnsi="Times New Roman"/>
          <w:sz w:val="24"/>
          <w:szCs w:val="24"/>
        </w:rPr>
        <w:t>za prvú vetu</w:t>
      </w:r>
      <w:r w:rsidRPr="00C80826" w:rsidR="00A334B7">
        <w:rPr>
          <w:rFonts w:ascii="Times New Roman" w:hAnsi="Times New Roman"/>
          <w:sz w:val="24"/>
          <w:szCs w:val="24"/>
        </w:rPr>
        <w:t xml:space="preserve"> </w:t>
      </w:r>
      <w:r w:rsidRPr="00C80826" w:rsidR="009B58AF">
        <w:rPr>
          <w:rFonts w:ascii="Times New Roman" w:hAnsi="Times New Roman"/>
          <w:sz w:val="24"/>
          <w:szCs w:val="24"/>
        </w:rPr>
        <w:t>vklad</w:t>
      </w:r>
      <w:r w:rsidRPr="00C80826" w:rsidR="00845240">
        <w:rPr>
          <w:rFonts w:ascii="Times New Roman" w:hAnsi="Times New Roman"/>
          <w:sz w:val="24"/>
          <w:szCs w:val="24"/>
        </w:rPr>
        <w:t>ajú</w:t>
      </w:r>
      <w:r w:rsidRPr="00C80826" w:rsidR="009B58AF">
        <w:rPr>
          <w:rFonts w:ascii="Times New Roman" w:hAnsi="Times New Roman"/>
          <w:sz w:val="24"/>
          <w:szCs w:val="24"/>
        </w:rPr>
        <w:t xml:space="preserve"> nová druhá a tretia veta, ktoré znejú</w:t>
      </w:r>
      <w:r w:rsidRPr="00C80826" w:rsidR="005B2E66">
        <w:rPr>
          <w:rFonts w:ascii="Times New Roman" w:hAnsi="Times New Roman"/>
          <w:sz w:val="24"/>
          <w:szCs w:val="24"/>
        </w:rPr>
        <w:t xml:space="preserve">: „Odberateľ kontrolných známok môže oznámiť prostredníctvom elektronického systému kontrolných známok aj identifikačné čísla týchto kontrolných známok. Ak sa kontrolné známky nachádzajú v neporušenom balíku, skupinovom obale alebo </w:t>
      </w:r>
      <w:r w:rsidRPr="00C80826" w:rsidR="009B58AF">
        <w:rPr>
          <w:rFonts w:ascii="Times New Roman" w:hAnsi="Times New Roman"/>
          <w:sz w:val="24"/>
          <w:szCs w:val="24"/>
        </w:rPr>
        <w:t xml:space="preserve">v </w:t>
      </w:r>
      <w:r w:rsidRPr="00C80826" w:rsidR="005B2E66">
        <w:rPr>
          <w:rFonts w:ascii="Times New Roman" w:hAnsi="Times New Roman"/>
          <w:sz w:val="24"/>
          <w:szCs w:val="24"/>
        </w:rPr>
        <w:t>prepravnom obale, odberateľ kontrolných známok môže colnému úradu oznámiť len označenie, ktoré obsahuje informáciu o identifikačných číslach kontrolných známok nachádzajúcich sa</w:t>
      </w:r>
      <w:r w:rsidRPr="00C80826" w:rsidR="00C602C8">
        <w:rPr>
          <w:rFonts w:ascii="Times New Roman" w:hAnsi="Times New Roman"/>
          <w:sz w:val="24"/>
          <w:szCs w:val="24"/>
        </w:rPr>
        <w:t xml:space="preserve">    </w:t>
      </w:r>
      <w:r w:rsidRPr="00C80826" w:rsidR="005B2E66">
        <w:rPr>
          <w:rFonts w:ascii="Times New Roman" w:hAnsi="Times New Roman"/>
          <w:sz w:val="24"/>
          <w:szCs w:val="24"/>
        </w:rPr>
        <w:t xml:space="preserve"> v balíku,</w:t>
      </w:r>
      <w:r w:rsidRPr="00C80826" w:rsidR="00C602C8">
        <w:rPr>
          <w:rFonts w:ascii="Times New Roman" w:hAnsi="Times New Roman"/>
          <w:sz w:val="24"/>
          <w:szCs w:val="24"/>
        </w:rPr>
        <w:t xml:space="preserve"> </w:t>
      </w:r>
      <w:r w:rsidRPr="00C80826" w:rsidR="005B2E66">
        <w:rPr>
          <w:rFonts w:ascii="Times New Roman" w:hAnsi="Times New Roman"/>
          <w:sz w:val="24"/>
          <w:szCs w:val="24"/>
        </w:rPr>
        <w:t xml:space="preserve">skupinovom obale alebo </w:t>
      </w:r>
      <w:r w:rsidRPr="00C80826" w:rsidR="009B58AF">
        <w:rPr>
          <w:rFonts w:ascii="Times New Roman" w:hAnsi="Times New Roman"/>
          <w:sz w:val="24"/>
          <w:szCs w:val="24"/>
        </w:rPr>
        <w:t xml:space="preserve">v </w:t>
      </w:r>
      <w:r w:rsidRPr="00C80826" w:rsidR="005B2E66">
        <w:rPr>
          <w:rFonts w:ascii="Times New Roman" w:hAnsi="Times New Roman"/>
          <w:sz w:val="24"/>
          <w:szCs w:val="24"/>
        </w:rPr>
        <w:t>prepravnom obale.“.</w:t>
      </w:r>
    </w:p>
    <w:p w:rsidR="00DC1387" w:rsidRPr="00C80826" w:rsidP="008F229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C1387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9b ods. 23 sa vypúšťajú slová „písm. a) až c) a h) až j)“</w:t>
      </w:r>
      <w:r w:rsidRPr="00C80826" w:rsidR="00EA77A0">
        <w:rPr>
          <w:rFonts w:ascii="Times New Roman" w:hAnsi="Times New Roman"/>
          <w:sz w:val="24"/>
          <w:szCs w:val="24"/>
        </w:rPr>
        <w:t>.</w:t>
      </w:r>
    </w:p>
    <w:p w:rsidR="005B2E66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9A4A0E" w:rsidRPr="00C80826" w:rsidP="008F2292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§ 17 sa </w:t>
      </w:r>
      <w:r w:rsidRPr="00C80826" w:rsidR="00977042">
        <w:rPr>
          <w:rFonts w:ascii="Times New Roman" w:hAnsi="Times New Roman"/>
          <w:sz w:val="24"/>
          <w:szCs w:val="24"/>
        </w:rPr>
        <w:t>dopĺňa</w:t>
      </w:r>
      <w:r w:rsidRPr="00C80826">
        <w:rPr>
          <w:rFonts w:ascii="Times New Roman" w:hAnsi="Times New Roman"/>
          <w:sz w:val="24"/>
          <w:szCs w:val="24"/>
        </w:rPr>
        <w:t xml:space="preserve"> odsek</w:t>
      </w:r>
      <w:r w:rsidRPr="00C80826" w:rsidR="00977042">
        <w:rPr>
          <w:rFonts w:ascii="Times New Roman" w:hAnsi="Times New Roman"/>
          <w:sz w:val="24"/>
          <w:szCs w:val="24"/>
        </w:rPr>
        <w:t>om</w:t>
      </w:r>
      <w:r w:rsidRPr="00C80826">
        <w:rPr>
          <w:rFonts w:ascii="Times New Roman" w:hAnsi="Times New Roman"/>
          <w:sz w:val="24"/>
          <w:szCs w:val="24"/>
        </w:rPr>
        <w:t xml:space="preserve"> 4, ktorý znie:</w:t>
      </w:r>
    </w:p>
    <w:p w:rsidR="00F13F93" w:rsidRPr="00C80826" w:rsidP="008F2292">
      <w:pPr>
        <w:tabs>
          <w:tab w:val="left" w:pos="426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 w:rsidR="009A4A0E">
        <w:rPr>
          <w:rFonts w:ascii="Times New Roman" w:hAnsi="Times New Roman"/>
          <w:sz w:val="24"/>
          <w:szCs w:val="24"/>
        </w:rPr>
        <w:t>„(4) Colný úrad môže rozhodnúť, že prevádzkovateľ daňového skladu, ktorým je podnik na výrobu</w:t>
      </w:r>
      <w:r w:rsidRPr="00C80826" w:rsidR="00171E91">
        <w:rPr>
          <w:rFonts w:ascii="Times New Roman" w:hAnsi="Times New Roman"/>
          <w:sz w:val="24"/>
          <w:szCs w:val="24"/>
        </w:rPr>
        <w:t xml:space="preserve"> tabakových výrobkov</w:t>
      </w:r>
      <w:r w:rsidRPr="00C80826" w:rsidR="009A4A0E">
        <w:rPr>
          <w:rFonts w:ascii="Times New Roman" w:hAnsi="Times New Roman"/>
          <w:sz w:val="24"/>
          <w:szCs w:val="24"/>
        </w:rPr>
        <w:t xml:space="preserve">, </w:t>
      </w:r>
      <w:r w:rsidRPr="00C80826" w:rsidR="007A5CB3">
        <w:rPr>
          <w:rFonts w:ascii="Times New Roman" w:hAnsi="Times New Roman"/>
          <w:sz w:val="24"/>
          <w:szCs w:val="24"/>
        </w:rPr>
        <w:t xml:space="preserve">môže tabakové výrobky </w:t>
      </w:r>
      <w:r w:rsidRPr="00C80826" w:rsidR="009A4A0E">
        <w:rPr>
          <w:rFonts w:ascii="Times New Roman" w:hAnsi="Times New Roman"/>
          <w:sz w:val="24"/>
          <w:szCs w:val="24"/>
        </w:rPr>
        <w:t xml:space="preserve">vyrábať </w:t>
      </w:r>
      <w:r w:rsidRPr="00C80826" w:rsidR="00977042">
        <w:rPr>
          <w:rFonts w:ascii="Times New Roman" w:hAnsi="Times New Roman"/>
          <w:sz w:val="24"/>
          <w:szCs w:val="24"/>
        </w:rPr>
        <w:t xml:space="preserve">len </w:t>
      </w:r>
      <w:r w:rsidRPr="00C80826" w:rsidR="009A4A0E">
        <w:rPr>
          <w:rFonts w:ascii="Times New Roman" w:hAnsi="Times New Roman"/>
          <w:sz w:val="24"/>
          <w:szCs w:val="24"/>
        </w:rPr>
        <w:t>v prítomnosti zamestnanca colného úradu alebo osoby poverenej colným úradom.</w:t>
      </w:r>
      <w:r w:rsidRPr="00C80826" w:rsidR="00171E91">
        <w:rPr>
          <w:rFonts w:ascii="Times New Roman" w:hAnsi="Times New Roman"/>
          <w:sz w:val="24"/>
          <w:szCs w:val="24"/>
        </w:rPr>
        <w:t xml:space="preserve"> </w:t>
      </w:r>
      <w:r w:rsidRPr="00C80826" w:rsidR="002B4E68">
        <w:rPr>
          <w:rFonts w:ascii="Times New Roman" w:hAnsi="Times New Roman"/>
          <w:sz w:val="24"/>
          <w:szCs w:val="24"/>
        </w:rPr>
        <w:t>Ak c</w:t>
      </w:r>
      <w:r w:rsidRPr="00C80826" w:rsidR="00845240">
        <w:rPr>
          <w:rFonts w:ascii="Times New Roman" w:hAnsi="Times New Roman"/>
          <w:sz w:val="24"/>
          <w:szCs w:val="24"/>
        </w:rPr>
        <w:t xml:space="preserve">olný úrad </w:t>
      </w:r>
      <w:r w:rsidRPr="00C80826" w:rsidR="002B4E68">
        <w:rPr>
          <w:rFonts w:ascii="Times New Roman" w:hAnsi="Times New Roman"/>
          <w:sz w:val="24"/>
          <w:szCs w:val="24"/>
        </w:rPr>
        <w:t>rozhodol podľa prvej vety</w:t>
      </w:r>
      <w:r w:rsidRPr="00C80826" w:rsidR="00845240">
        <w:rPr>
          <w:rFonts w:ascii="Times New Roman" w:hAnsi="Times New Roman"/>
          <w:sz w:val="24"/>
          <w:szCs w:val="24"/>
        </w:rPr>
        <w:t>,</w:t>
      </w:r>
      <w:r w:rsidRPr="00C80826" w:rsidR="002B4E68">
        <w:rPr>
          <w:rFonts w:ascii="Times New Roman" w:hAnsi="Times New Roman"/>
          <w:sz w:val="24"/>
          <w:szCs w:val="24"/>
        </w:rPr>
        <w:t xml:space="preserve"> </w:t>
      </w:r>
      <w:r w:rsidRPr="00C80826" w:rsidR="00845240">
        <w:rPr>
          <w:rFonts w:ascii="Times New Roman" w:hAnsi="Times New Roman"/>
          <w:sz w:val="24"/>
          <w:szCs w:val="24"/>
        </w:rPr>
        <w:t>p</w:t>
      </w:r>
      <w:r w:rsidRPr="00C80826" w:rsidR="00171E91">
        <w:rPr>
          <w:rFonts w:ascii="Times New Roman" w:hAnsi="Times New Roman"/>
          <w:sz w:val="24"/>
          <w:szCs w:val="24"/>
        </w:rPr>
        <w:t>revádzkovateľ daňového skladu</w:t>
      </w:r>
      <w:r w:rsidRPr="00C80826" w:rsidR="00845240">
        <w:rPr>
          <w:rFonts w:ascii="Times New Roman" w:hAnsi="Times New Roman"/>
          <w:sz w:val="24"/>
          <w:szCs w:val="24"/>
        </w:rPr>
        <w:t xml:space="preserve"> </w:t>
      </w:r>
      <w:r w:rsidRPr="00C80826" w:rsidR="009A4A0E">
        <w:rPr>
          <w:rFonts w:ascii="Times New Roman" w:hAnsi="Times New Roman"/>
          <w:sz w:val="24"/>
          <w:szCs w:val="24"/>
        </w:rPr>
        <w:t>je povinný</w:t>
      </w:r>
    </w:p>
    <w:p w:rsidR="00F13F93" w:rsidRPr="00C80826" w:rsidP="008F2292">
      <w:pPr>
        <w:numPr>
          <w:numId w:val="35"/>
        </w:numPr>
        <w:tabs>
          <w:tab w:val="left" w:pos="426"/>
        </w:tabs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C80826" w:rsidR="009A4A0E">
        <w:rPr>
          <w:rFonts w:ascii="Times New Roman" w:hAnsi="Times New Roman"/>
          <w:sz w:val="24"/>
          <w:szCs w:val="24"/>
        </w:rPr>
        <w:t>strpieť prítomnosť zamestnanca colného úradu</w:t>
      </w:r>
      <w:r w:rsidRPr="00C80826" w:rsidR="00977042">
        <w:rPr>
          <w:rFonts w:ascii="Times New Roman" w:hAnsi="Times New Roman"/>
          <w:sz w:val="24"/>
          <w:szCs w:val="24"/>
        </w:rPr>
        <w:t xml:space="preserve"> alebo osoby poverenej colným úradom,</w:t>
      </w:r>
    </w:p>
    <w:p w:rsidR="00F13F93" w:rsidRPr="00C80826" w:rsidP="008F2292">
      <w:pPr>
        <w:numPr>
          <w:numId w:val="35"/>
        </w:numPr>
        <w:tabs>
          <w:tab w:val="left" w:pos="426"/>
        </w:tabs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poskytnúť</w:t>
      </w:r>
      <w:r w:rsidRPr="00C80826" w:rsidR="00977042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zamestnancovi colného úradu alebo osobe poverenej colným úradom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9A4A0E">
        <w:rPr>
          <w:rFonts w:ascii="Times New Roman" w:hAnsi="Times New Roman"/>
          <w:sz w:val="24"/>
          <w:szCs w:val="24"/>
        </w:rPr>
        <w:t>nevyhnutnú súčinnosť</w:t>
      </w:r>
      <w:r w:rsidRPr="00C80826">
        <w:rPr>
          <w:rFonts w:ascii="Times New Roman" w:hAnsi="Times New Roman"/>
          <w:sz w:val="24"/>
          <w:szCs w:val="24"/>
        </w:rPr>
        <w:t>,</w:t>
      </w:r>
    </w:p>
    <w:p w:rsidR="009A4A0E" w:rsidRPr="00C80826" w:rsidP="008F2292">
      <w:pPr>
        <w:numPr>
          <w:numId w:val="35"/>
        </w:numPr>
        <w:tabs>
          <w:tab w:val="left" w:pos="426"/>
        </w:tabs>
        <w:bidi w:val="0"/>
        <w:ind w:hanging="218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zabezpečiť</w:t>
      </w:r>
      <w:r w:rsidRPr="00C80826" w:rsidR="007A5CB3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primerané podmienky na výkon daňového dozoru.</w:t>
      </w:r>
      <w:r w:rsidRPr="00C80826" w:rsidR="00171E91">
        <w:rPr>
          <w:rFonts w:ascii="Times New Roman" w:hAnsi="Times New Roman"/>
          <w:sz w:val="24"/>
          <w:szCs w:val="24"/>
        </w:rPr>
        <w:t>“</w:t>
      </w:r>
      <w:r w:rsidRPr="00C80826" w:rsidR="00BF2390">
        <w:rPr>
          <w:rFonts w:ascii="Times New Roman" w:hAnsi="Times New Roman"/>
          <w:sz w:val="24"/>
          <w:szCs w:val="24"/>
        </w:rPr>
        <w:t>.</w:t>
      </w:r>
    </w:p>
    <w:p w:rsidR="00657E0C" w:rsidRPr="00C80826" w:rsidP="008F2292">
      <w:pPr>
        <w:tabs>
          <w:tab w:val="left" w:pos="426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8F0173" w:rsidRPr="00C80826" w:rsidP="008F2292">
      <w:pPr>
        <w:numPr>
          <w:numId w:val="2"/>
        </w:numPr>
        <w:tabs>
          <w:tab w:val="left" w:pos="426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C80826" w:rsidR="00657E0C">
        <w:rPr>
          <w:rFonts w:ascii="Times New Roman" w:hAnsi="Times New Roman"/>
          <w:sz w:val="24"/>
          <w:szCs w:val="24"/>
        </w:rPr>
        <w:t xml:space="preserve">V § 19 ods. 7 </w:t>
      </w:r>
      <w:r w:rsidRPr="00C80826">
        <w:rPr>
          <w:rFonts w:ascii="Times New Roman" w:hAnsi="Times New Roman"/>
          <w:sz w:val="24"/>
          <w:szCs w:val="24"/>
        </w:rPr>
        <w:t xml:space="preserve">sa </w:t>
      </w:r>
      <w:r w:rsidRPr="00C80826" w:rsidR="00657E0C">
        <w:rPr>
          <w:rFonts w:ascii="Times New Roman" w:hAnsi="Times New Roman"/>
          <w:sz w:val="24"/>
          <w:szCs w:val="24"/>
        </w:rPr>
        <w:t>písm</w:t>
      </w:r>
      <w:r w:rsidRPr="00C80826">
        <w:rPr>
          <w:rFonts w:ascii="Times New Roman" w:hAnsi="Times New Roman"/>
          <w:sz w:val="24"/>
          <w:szCs w:val="24"/>
        </w:rPr>
        <w:t>eno</w:t>
      </w:r>
      <w:r w:rsidRPr="00C80826" w:rsidR="00657E0C">
        <w:rPr>
          <w:rFonts w:ascii="Times New Roman" w:hAnsi="Times New Roman"/>
          <w:sz w:val="24"/>
          <w:szCs w:val="24"/>
        </w:rPr>
        <w:t xml:space="preserve"> d) </w:t>
      </w:r>
      <w:r w:rsidRPr="00C80826">
        <w:rPr>
          <w:rFonts w:ascii="Times New Roman" w:hAnsi="Times New Roman"/>
          <w:sz w:val="24"/>
          <w:szCs w:val="24"/>
        </w:rPr>
        <w:t xml:space="preserve">dopĺňa tretím </w:t>
      </w:r>
      <w:r w:rsidRPr="00C80826" w:rsidR="00657E0C">
        <w:rPr>
          <w:rFonts w:ascii="Times New Roman" w:hAnsi="Times New Roman"/>
          <w:sz w:val="24"/>
          <w:szCs w:val="24"/>
        </w:rPr>
        <w:t>bod</w:t>
      </w:r>
      <w:r w:rsidRPr="00C80826">
        <w:rPr>
          <w:rFonts w:ascii="Times New Roman" w:hAnsi="Times New Roman"/>
          <w:sz w:val="24"/>
          <w:szCs w:val="24"/>
        </w:rPr>
        <w:t>om, ktorý zni</w:t>
      </w:r>
      <w:r w:rsidRPr="00C80826" w:rsidR="00C0505C">
        <w:rPr>
          <w:rFonts w:ascii="Times New Roman" w:hAnsi="Times New Roman"/>
          <w:sz w:val="24"/>
          <w:szCs w:val="24"/>
        </w:rPr>
        <w:t>e</w:t>
      </w:r>
      <w:r w:rsidRPr="00C80826">
        <w:rPr>
          <w:rFonts w:ascii="Times New Roman" w:hAnsi="Times New Roman"/>
          <w:sz w:val="24"/>
          <w:szCs w:val="24"/>
        </w:rPr>
        <w:t>:</w:t>
      </w:r>
    </w:p>
    <w:p w:rsidR="00657E0C" w:rsidRPr="00C80826" w:rsidP="008F2292">
      <w:pPr>
        <w:tabs>
          <w:tab w:val="left" w:pos="426"/>
        </w:tabs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C80826" w:rsidR="008F0173">
        <w:rPr>
          <w:rFonts w:ascii="Times New Roman" w:hAnsi="Times New Roman"/>
          <w:sz w:val="24"/>
          <w:szCs w:val="24"/>
        </w:rPr>
        <w:t xml:space="preserve">„3. doplnenie zábezpeky na daň podľa § 20a, ak zábezpeka na daň nebola doplnená v lehote </w:t>
      </w:r>
      <w:r w:rsidRPr="00C80826" w:rsidR="002B4E68">
        <w:rPr>
          <w:rFonts w:ascii="Times New Roman" w:hAnsi="Times New Roman"/>
          <w:sz w:val="24"/>
          <w:szCs w:val="24"/>
        </w:rPr>
        <w:t xml:space="preserve">určenej colným úradom </w:t>
      </w:r>
      <w:r w:rsidRPr="00C80826" w:rsidR="008F0173">
        <w:rPr>
          <w:rFonts w:ascii="Times New Roman" w:hAnsi="Times New Roman"/>
          <w:sz w:val="24"/>
          <w:szCs w:val="24"/>
        </w:rPr>
        <w:t>podľa § 20a ods. 2,“.</w:t>
      </w:r>
    </w:p>
    <w:p w:rsidR="00F13F93" w:rsidRPr="00C80826" w:rsidP="008F2292">
      <w:pPr>
        <w:pStyle w:val="ListParagraph"/>
        <w:tabs>
          <w:tab w:val="left" w:pos="426"/>
        </w:tabs>
        <w:bidi w:val="0"/>
        <w:ind w:left="0"/>
        <w:rPr>
          <w:rFonts w:ascii="Times New Roman" w:hAnsi="Times New Roman"/>
          <w:sz w:val="24"/>
          <w:szCs w:val="24"/>
        </w:rPr>
      </w:pPr>
    </w:p>
    <w:p w:rsidR="006F0DBA" w:rsidRPr="00C80826" w:rsidP="008F2292">
      <w:pPr>
        <w:pStyle w:val="ListParagraph"/>
        <w:numPr>
          <w:numId w:val="2"/>
        </w:num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19 ods. 10 písm. b) sa vypúšťajú slová „podľa § 20“.</w:t>
      </w:r>
    </w:p>
    <w:p w:rsidR="005F297E" w:rsidRPr="00C80826" w:rsidP="008F2292">
      <w:pPr>
        <w:pStyle w:val="ListParagraph"/>
        <w:tabs>
          <w:tab w:val="left" w:pos="426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9365AF" w:rsidRPr="00C80826" w:rsidP="008F2292">
      <w:pPr>
        <w:pStyle w:val="ListParagraph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19a ods. 4 písm. c) a ods. 5 písm. c)</w:t>
      </w:r>
      <w:r w:rsidRPr="00C80826" w:rsidR="0072299D">
        <w:rPr>
          <w:rFonts w:ascii="Times New Roman" w:hAnsi="Times New Roman"/>
          <w:sz w:val="24"/>
          <w:szCs w:val="24"/>
        </w:rPr>
        <w:t xml:space="preserve">, </w:t>
      </w:r>
      <w:r w:rsidRPr="00C80826" w:rsidR="00F0371A">
        <w:rPr>
          <w:rFonts w:ascii="Times New Roman" w:hAnsi="Times New Roman"/>
          <w:sz w:val="24"/>
          <w:szCs w:val="24"/>
        </w:rPr>
        <w:t xml:space="preserve">§ 19aa ods. 5 písm. d) a ods. 6 písm. d), </w:t>
      </w:r>
      <w:r w:rsidRPr="00C80826" w:rsidR="0072299D">
        <w:rPr>
          <w:rFonts w:ascii="Times New Roman" w:hAnsi="Times New Roman"/>
          <w:sz w:val="24"/>
          <w:szCs w:val="24"/>
        </w:rPr>
        <w:t xml:space="preserve">§ 41 ods. 1 písm. p) a w) a § 41a ods. 1 písm. e) a f) </w:t>
      </w:r>
      <w:r w:rsidRPr="00C80826">
        <w:rPr>
          <w:rFonts w:ascii="Times New Roman" w:hAnsi="Times New Roman"/>
          <w:sz w:val="24"/>
          <w:szCs w:val="24"/>
        </w:rPr>
        <w:t xml:space="preserve"> sa za slová „nevie preukázať“ vkladajú slová „v súlade s týmto zákonom“.</w:t>
      </w:r>
    </w:p>
    <w:p w:rsidR="006A7EA5" w:rsidRPr="00C80826" w:rsidP="008F2292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A7EA5" w:rsidRPr="00C80826" w:rsidP="008F2292">
      <w:pPr>
        <w:pStyle w:val="ListParagraph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19a ods. 8 sa vypúšťa prvá veta.</w:t>
      </w:r>
    </w:p>
    <w:p w:rsidR="009365AF" w:rsidRPr="00C80826" w:rsidP="008F2292">
      <w:pPr>
        <w:pStyle w:val="ListParagraph"/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D4285" w:rsidRPr="00C80826" w:rsidP="008F2292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V § 19a </w:t>
      </w:r>
      <w:r w:rsidRPr="00C80826" w:rsidR="00C73A55">
        <w:rPr>
          <w:rFonts w:ascii="Times New Roman" w:hAnsi="Times New Roman"/>
          <w:sz w:val="24"/>
          <w:szCs w:val="24"/>
        </w:rPr>
        <w:t>sa z</w:t>
      </w:r>
      <w:r w:rsidRPr="00C80826" w:rsidR="00FD658D">
        <w:rPr>
          <w:rFonts w:ascii="Times New Roman" w:hAnsi="Times New Roman"/>
          <w:sz w:val="24"/>
          <w:szCs w:val="24"/>
        </w:rPr>
        <w:t>a</w:t>
      </w:r>
      <w:r w:rsidRPr="00C80826" w:rsidR="00C73A55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odsek 10</w:t>
      </w:r>
      <w:r w:rsidRPr="00C80826" w:rsidR="00C73A55">
        <w:rPr>
          <w:rFonts w:ascii="Times New Roman" w:hAnsi="Times New Roman"/>
          <w:sz w:val="24"/>
          <w:szCs w:val="24"/>
        </w:rPr>
        <w:t xml:space="preserve"> vkladá nový odsek 11, ktorý</w:t>
      </w:r>
      <w:r w:rsidRPr="00C80826">
        <w:rPr>
          <w:rFonts w:ascii="Times New Roman" w:hAnsi="Times New Roman"/>
          <w:sz w:val="24"/>
          <w:szCs w:val="24"/>
        </w:rPr>
        <w:t xml:space="preserve"> znie:</w:t>
      </w:r>
    </w:p>
    <w:p w:rsidR="008D4285" w:rsidRPr="00C80826" w:rsidP="008F2292">
      <w:pPr>
        <w:tabs>
          <w:tab w:val="num" w:pos="2345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„(1</w:t>
      </w:r>
      <w:r w:rsidRPr="00C80826" w:rsidR="00C73A55">
        <w:rPr>
          <w:rFonts w:ascii="Times New Roman" w:hAnsi="Times New Roman"/>
          <w:sz w:val="24"/>
          <w:szCs w:val="24"/>
        </w:rPr>
        <w:t>1</w:t>
      </w:r>
      <w:r w:rsidRPr="00C80826">
        <w:rPr>
          <w:rFonts w:ascii="Times New Roman" w:hAnsi="Times New Roman"/>
          <w:sz w:val="24"/>
          <w:szCs w:val="24"/>
        </w:rPr>
        <w:t xml:space="preserve">) Žiadateľ o vydanie povolenia na </w:t>
      </w:r>
      <w:r w:rsidRPr="00C80826" w:rsidR="00C2105C">
        <w:rPr>
          <w:rFonts w:ascii="Times New Roman" w:hAnsi="Times New Roman"/>
          <w:sz w:val="24"/>
          <w:szCs w:val="24"/>
        </w:rPr>
        <w:t>obchodovanie s tabakovou surovinou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297CC4">
        <w:rPr>
          <w:rFonts w:ascii="Times New Roman" w:hAnsi="Times New Roman"/>
          <w:sz w:val="24"/>
          <w:szCs w:val="24"/>
        </w:rPr>
        <w:t xml:space="preserve">a osoba, ktorej colný úrad vydal povolenie na obchodovanie s tabakovou surovinou musí spĺňať </w:t>
      </w:r>
      <w:r w:rsidRPr="00C80826">
        <w:rPr>
          <w:rFonts w:ascii="Times New Roman" w:hAnsi="Times New Roman"/>
          <w:sz w:val="24"/>
          <w:szCs w:val="24"/>
        </w:rPr>
        <w:t>tieto podmienky</w:t>
      </w:r>
      <w:r w:rsidRPr="00C80826" w:rsidR="00CF52DD">
        <w:rPr>
          <w:rFonts w:ascii="Times New Roman" w:hAnsi="Times New Roman"/>
          <w:sz w:val="24"/>
          <w:szCs w:val="24"/>
        </w:rPr>
        <w:t>:</w:t>
      </w:r>
    </w:p>
    <w:p w:rsidR="008D4285" w:rsidRPr="00C80826" w:rsidP="008F2292">
      <w:pPr>
        <w:pStyle w:val="ListParagraph"/>
        <w:numPr>
          <w:numId w:val="29"/>
        </w:numPr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vedie účtovníctvo podľa osobitného predpisu,</w:t>
      </w:r>
      <w:r w:rsidRPr="00C80826" w:rsidR="00705274">
        <w:rPr>
          <w:rFonts w:ascii="Times New Roman" w:hAnsi="Times New Roman"/>
          <w:sz w:val="24"/>
          <w:szCs w:val="24"/>
          <w:vertAlign w:val="superscript"/>
        </w:rPr>
        <w:t>8</w:t>
      </w:r>
      <w:r w:rsidRPr="00C80826">
        <w:rPr>
          <w:rFonts w:ascii="Times New Roman" w:hAnsi="Times New Roman"/>
          <w:sz w:val="24"/>
          <w:szCs w:val="24"/>
        </w:rPr>
        <w:t>)</w:t>
      </w:r>
    </w:p>
    <w:p w:rsidR="008D4285" w:rsidRPr="00C80826" w:rsidP="008F2292">
      <w:pPr>
        <w:pStyle w:val="ListParagraph"/>
        <w:numPr>
          <w:numId w:val="29"/>
        </w:numPr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nemá nedoplatky voči colnému úradu ani daňovému úradu,</w:t>
      </w:r>
    </w:p>
    <w:p w:rsidR="00705274" w:rsidRPr="00C80826" w:rsidP="008F2292">
      <w:pPr>
        <w:pStyle w:val="ListParagraph"/>
        <w:numPr>
          <w:numId w:val="29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nemá nedoplatky na povinných odvodoch poistného a</w:t>
      </w:r>
      <w:r w:rsidRPr="00C80826" w:rsidR="005B2F60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 xml:space="preserve">na </w:t>
      </w:r>
      <w:r w:rsidRPr="00C80826" w:rsidR="00EA77A0">
        <w:rPr>
          <w:rFonts w:ascii="Times New Roman" w:hAnsi="Times New Roman"/>
          <w:sz w:val="24"/>
          <w:szCs w:val="24"/>
        </w:rPr>
        <w:t xml:space="preserve">povinných </w:t>
      </w:r>
      <w:r w:rsidRPr="00C80826">
        <w:rPr>
          <w:rFonts w:ascii="Times New Roman" w:hAnsi="Times New Roman"/>
          <w:sz w:val="24"/>
          <w:szCs w:val="24"/>
        </w:rPr>
        <w:t>príspevkoch na starobné dôchodkové sporenie podľa osobitných predpisov,</w:t>
      </w:r>
      <w:r w:rsidRPr="00C80826">
        <w:rPr>
          <w:rFonts w:ascii="Times New Roman" w:hAnsi="Times New Roman"/>
          <w:sz w:val="24"/>
          <w:szCs w:val="24"/>
          <w:vertAlign w:val="superscript"/>
        </w:rPr>
        <w:t>7</w:t>
      </w:r>
      <w:r w:rsidRPr="00C80826" w:rsidR="00BF2390">
        <w:rPr>
          <w:rFonts w:ascii="Times New Roman" w:hAnsi="Times New Roman"/>
          <w:sz w:val="24"/>
          <w:szCs w:val="24"/>
        </w:rPr>
        <w:t>)</w:t>
      </w:r>
    </w:p>
    <w:p w:rsidR="008D4285" w:rsidRPr="00C80826" w:rsidP="008F2292">
      <w:pPr>
        <w:pStyle w:val="ListParagraph"/>
        <w:numPr>
          <w:numId w:val="29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vykazuje na základe súvahy z riadnej účtovnej závierky kladný rozdiel medzi majetkom a záväzkami</w:t>
      </w:r>
      <w:r w:rsidRPr="00C80826" w:rsidR="00705274">
        <w:rPr>
          <w:rFonts w:ascii="Times New Roman" w:hAnsi="Times New Roman"/>
          <w:sz w:val="24"/>
          <w:szCs w:val="24"/>
          <w:vertAlign w:val="superscript"/>
        </w:rPr>
        <w:t>8</w:t>
      </w:r>
      <w:r w:rsidRPr="00C80826">
        <w:rPr>
          <w:rFonts w:ascii="Times New Roman" w:hAnsi="Times New Roman"/>
          <w:sz w:val="24"/>
          <w:szCs w:val="24"/>
        </w:rPr>
        <w:t>) za dve predchádzajúce účtovné obdobia,</w:t>
      </w:r>
    </w:p>
    <w:p w:rsidR="008D4285" w:rsidRPr="00C80826" w:rsidP="008F2292">
      <w:pPr>
        <w:pStyle w:val="ListParagraph"/>
        <w:numPr>
          <w:numId w:val="29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nebol právoplatne odsúdený za úmyselný trestný čin </w:t>
      </w:r>
      <w:r w:rsidRPr="00C80826" w:rsidR="005B2F60">
        <w:rPr>
          <w:rFonts w:ascii="Times New Roman" w:hAnsi="Times New Roman"/>
          <w:sz w:val="24"/>
          <w:szCs w:val="24"/>
        </w:rPr>
        <w:t xml:space="preserve">hospodársky </w:t>
      </w:r>
      <w:r w:rsidRPr="00C80826">
        <w:rPr>
          <w:rFonts w:ascii="Times New Roman" w:hAnsi="Times New Roman"/>
          <w:sz w:val="24"/>
          <w:szCs w:val="24"/>
        </w:rPr>
        <w:t xml:space="preserve">alebo iný trestný čin, ktorého skutková podstata súvisí s predmetom podnikania; to sa vzťahuje aj na zodpovedného zástupcu a fyzické osoby, ktoré sú členmi riadiacich </w:t>
      </w:r>
      <w:r w:rsidRPr="00C80826" w:rsidR="00CF52DD">
        <w:rPr>
          <w:rFonts w:ascii="Times New Roman" w:hAnsi="Times New Roman"/>
          <w:sz w:val="24"/>
          <w:szCs w:val="24"/>
        </w:rPr>
        <w:t xml:space="preserve">orgánov </w:t>
      </w:r>
      <w:r w:rsidRPr="00C80826">
        <w:rPr>
          <w:rFonts w:ascii="Times New Roman" w:hAnsi="Times New Roman"/>
          <w:sz w:val="24"/>
          <w:szCs w:val="24"/>
        </w:rPr>
        <w:t xml:space="preserve">alebo </w:t>
      </w:r>
      <w:r w:rsidRPr="00C80826" w:rsidR="00E056B2">
        <w:rPr>
          <w:rFonts w:ascii="Times New Roman" w:hAnsi="Times New Roman"/>
          <w:sz w:val="24"/>
          <w:szCs w:val="24"/>
        </w:rPr>
        <w:t xml:space="preserve">členmi </w:t>
      </w:r>
      <w:r w:rsidRPr="00C80826">
        <w:rPr>
          <w:rFonts w:ascii="Times New Roman" w:hAnsi="Times New Roman"/>
          <w:sz w:val="24"/>
          <w:szCs w:val="24"/>
        </w:rPr>
        <w:t>kontrolných orgánov žiadateľa,</w:t>
      </w:r>
    </w:p>
    <w:p w:rsidR="008D4285" w:rsidRPr="00C80826" w:rsidP="008F2292">
      <w:pPr>
        <w:pStyle w:val="ListParagraph"/>
        <w:numPr>
          <w:numId w:val="29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nie je v</w:t>
      </w:r>
      <w:r w:rsidRPr="00C80826" w:rsidR="00E056B2">
        <w:rPr>
          <w:rFonts w:ascii="Times New Roman" w:hAnsi="Times New Roman"/>
          <w:sz w:val="24"/>
          <w:szCs w:val="24"/>
        </w:rPr>
        <w:t> </w:t>
      </w:r>
      <w:r w:rsidRPr="00C80826">
        <w:rPr>
          <w:rFonts w:ascii="Times New Roman" w:hAnsi="Times New Roman"/>
          <w:sz w:val="24"/>
          <w:szCs w:val="24"/>
        </w:rPr>
        <w:t>likvidácii</w:t>
      </w:r>
      <w:r w:rsidRPr="00C80826" w:rsidR="00E056B2">
        <w:rPr>
          <w:rFonts w:ascii="Times New Roman" w:hAnsi="Times New Roman"/>
          <w:sz w:val="24"/>
          <w:szCs w:val="24"/>
        </w:rPr>
        <w:t xml:space="preserve">, nie je </w:t>
      </w:r>
      <w:r w:rsidRPr="00C80826">
        <w:rPr>
          <w:rFonts w:ascii="Times New Roman" w:hAnsi="Times New Roman"/>
          <w:sz w:val="24"/>
          <w:szCs w:val="24"/>
        </w:rPr>
        <w:t>na neho právoplatne vyhlásený konkurz</w:t>
      </w:r>
      <w:r w:rsidRPr="00C80826" w:rsidR="00CF52DD">
        <w:rPr>
          <w:rFonts w:ascii="Times New Roman" w:hAnsi="Times New Roman"/>
          <w:sz w:val="24"/>
          <w:szCs w:val="24"/>
        </w:rPr>
        <w:t>,</w:t>
      </w:r>
      <w:r w:rsidRPr="00C80826">
        <w:rPr>
          <w:rFonts w:ascii="Times New Roman" w:hAnsi="Times New Roman"/>
          <w:sz w:val="24"/>
          <w:szCs w:val="24"/>
        </w:rPr>
        <w:t xml:space="preserve"> povolené vyrovnanie</w:t>
      </w:r>
      <w:r w:rsidRPr="00C80826" w:rsidR="00CF52DD">
        <w:rPr>
          <w:rFonts w:ascii="Times New Roman" w:hAnsi="Times New Roman"/>
          <w:sz w:val="24"/>
          <w:szCs w:val="24"/>
        </w:rPr>
        <w:t>,</w:t>
      </w:r>
      <w:r w:rsidRPr="00C80826">
        <w:rPr>
          <w:rFonts w:ascii="Times New Roman" w:hAnsi="Times New Roman"/>
          <w:sz w:val="24"/>
          <w:szCs w:val="24"/>
        </w:rPr>
        <w:t xml:space="preserve"> potvrdené nútené vyrovnanie alebo povolená reštrukturalizácia.“.</w:t>
      </w:r>
    </w:p>
    <w:p w:rsidR="00297CC4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C73A55" w:rsidRPr="00C80826" w:rsidP="008F2292">
      <w:pPr>
        <w:tabs>
          <w:tab w:val="num" w:pos="2345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Doterajšie odseky 11 až 19</w:t>
      </w:r>
      <w:r w:rsidRPr="00C80826" w:rsidR="00CD51D4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sa označujú ako odseky 12 až 20.</w:t>
      </w:r>
    </w:p>
    <w:p w:rsidR="00C73A55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C73A55" w:rsidRPr="00C80826" w:rsidP="008F2292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ED467D">
        <w:rPr>
          <w:rFonts w:ascii="Times New Roman" w:hAnsi="Times New Roman"/>
          <w:sz w:val="24"/>
          <w:szCs w:val="24"/>
        </w:rPr>
        <w:t xml:space="preserve">V </w:t>
      </w:r>
      <w:r w:rsidRPr="00C80826">
        <w:rPr>
          <w:rFonts w:ascii="Times New Roman" w:hAnsi="Times New Roman"/>
          <w:sz w:val="24"/>
          <w:szCs w:val="24"/>
        </w:rPr>
        <w:t>§ 19a ods. 12 sa za slová „odsekov 9 a 10“ vkladajú slová „a splnenie podmienok podľa odseku 11“</w:t>
      </w:r>
      <w:r w:rsidRPr="00C80826" w:rsidR="00CD51D4">
        <w:rPr>
          <w:rFonts w:ascii="Times New Roman" w:hAnsi="Times New Roman"/>
          <w:sz w:val="24"/>
          <w:szCs w:val="24"/>
        </w:rPr>
        <w:t xml:space="preserve"> a za slová „údaje pravdivé“ </w:t>
      </w:r>
      <w:r w:rsidRPr="00C80826" w:rsidR="003E739F">
        <w:rPr>
          <w:rFonts w:ascii="Times New Roman" w:hAnsi="Times New Roman"/>
          <w:sz w:val="24"/>
          <w:szCs w:val="24"/>
        </w:rPr>
        <w:t xml:space="preserve">sa </w:t>
      </w:r>
      <w:r w:rsidRPr="00C80826" w:rsidR="00CD51D4">
        <w:rPr>
          <w:rFonts w:ascii="Times New Roman" w:hAnsi="Times New Roman"/>
          <w:sz w:val="24"/>
          <w:szCs w:val="24"/>
        </w:rPr>
        <w:t>vkladajú slová „a žiadateľ spĺňa podmienky podľa odseku 11“.</w:t>
      </w:r>
    </w:p>
    <w:p w:rsidR="00C73A55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CD51D4" w:rsidRPr="00C80826" w:rsidP="008F2292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19a ods. 14 sa slová „odseku 12“ nahrádzajú slovami „odseku 13“.</w:t>
      </w:r>
    </w:p>
    <w:p w:rsidR="00CD51D4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97CC4" w:rsidRPr="00C80826" w:rsidP="008F2292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V § 19a </w:t>
      </w:r>
      <w:r w:rsidRPr="00C80826" w:rsidR="008E4AC9">
        <w:rPr>
          <w:rFonts w:ascii="Times New Roman" w:hAnsi="Times New Roman"/>
          <w:sz w:val="24"/>
          <w:szCs w:val="24"/>
        </w:rPr>
        <w:t xml:space="preserve">sa </w:t>
      </w:r>
      <w:r w:rsidRPr="00C80826">
        <w:rPr>
          <w:rFonts w:ascii="Times New Roman" w:hAnsi="Times New Roman"/>
          <w:sz w:val="24"/>
          <w:szCs w:val="24"/>
        </w:rPr>
        <w:t>ods</w:t>
      </w:r>
      <w:r w:rsidRPr="00C80826" w:rsidR="00FB7C9B">
        <w:rPr>
          <w:rFonts w:ascii="Times New Roman" w:hAnsi="Times New Roman"/>
          <w:sz w:val="24"/>
          <w:szCs w:val="24"/>
        </w:rPr>
        <w:t>ek</w:t>
      </w:r>
      <w:r w:rsidRPr="00C80826">
        <w:rPr>
          <w:rFonts w:ascii="Times New Roman" w:hAnsi="Times New Roman"/>
          <w:sz w:val="24"/>
          <w:szCs w:val="24"/>
        </w:rPr>
        <w:t xml:space="preserve"> 16 dopĺňa písmenom d), ktoré znie:</w:t>
      </w:r>
    </w:p>
    <w:p w:rsidR="00297CC4" w:rsidRPr="00C80826" w:rsidP="008F2292">
      <w:pPr>
        <w:tabs>
          <w:tab w:val="num" w:pos="2345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„d) prestal sp</w:t>
      </w:r>
      <w:r w:rsidRPr="00C80826" w:rsidR="00D25A07">
        <w:rPr>
          <w:rFonts w:ascii="Times New Roman" w:hAnsi="Times New Roman"/>
          <w:sz w:val="24"/>
          <w:szCs w:val="24"/>
        </w:rPr>
        <w:t>ĺ</w:t>
      </w:r>
      <w:r w:rsidRPr="00C80826">
        <w:rPr>
          <w:rFonts w:ascii="Times New Roman" w:hAnsi="Times New Roman"/>
          <w:sz w:val="24"/>
          <w:szCs w:val="24"/>
        </w:rPr>
        <w:t>ňať niektorú z podmienok uvedených v odseku 11.</w:t>
      </w:r>
      <w:r w:rsidRPr="00C80826" w:rsidR="00D25A07">
        <w:rPr>
          <w:rFonts w:ascii="Times New Roman" w:hAnsi="Times New Roman"/>
          <w:sz w:val="24"/>
          <w:szCs w:val="24"/>
        </w:rPr>
        <w:t>“.</w:t>
      </w:r>
    </w:p>
    <w:p w:rsidR="00297CC4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BF2390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§ 19a sa dopĺňa odsekom 2</w:t>
      </w:r>
      <w:r w:rsidRPr="00C80826" w:rsidR="00CB131B">
        <w:rPr>
          <w:rFonts w:ascii="Times New Roman" w:hAnsi="Times New Roman"/>
          <w:sz w:val="24"/>
          <w:szCs w:val="24"/>
        </w:rPr>
        <w:t>1</w:t>
      </w:r>
      <w:r w:rsidRPr="00C80826">
        <w:rPr>
          <w:rFonts w:ascii="Times New Roman" w:hAnsi="Times New Roman"/>
          <w:sz w:val="24"/>
          <w:szCs w:val="24"/>
        </w:rPr>
        <w:t>, ktorý znie:</w:t>
      </w:r>
    </w:p>
    <w:p w:rsidR="00BF2390" w:rsidRPr="00C80826" w:rsidP="008F2292">
      <w:pPr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„(2</w:t>
      </w:r>
      <w:r w:rsidRPr="00C80826" w:rsidR="00E21D10">
        <w:rPr>
          <w:rFonts w:ascii="Times New Roman" w:hAnsi="Times New Roman"/>
          <w:sz w:val="24"/>
          <w:szCs w:val="24"/>
        </w:rPr>
        <w:t>1</w:t>
      </w:r>
      <w:r w:rsidRPr="00C80826">
        <w:rPr>
          <w:rFonts w:ascii="Times New Roman" w:hAnsi="Times New Roman"/>
          <w:sz w:val="24"/>
          <w:szCs w:val="24"/>
        </w:rPr>
        <w:t>) Od dane z tabakovej suroviny je oslobodená tabaková surovina</w:t>
      </w:r>
    </w:p>
    <w:p w:rsidR="00BF2390" w:rsidRPr="00C80826" w:rsidP="008F2292">
      <w:pPr>
        <w:numPr>
          <w:numId w:val="27"/>
        </w:numPr>
        <w:autoSpaceDE w:val="0"/>
        <w:autoSpaceDN w:val="0"/>
        <w:bidi w:val="0"/>
        <w:adjustRightInd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odobratá ako vzorka na účely daňového dozoru alebo </w:t>
      </w:r>
      <w:r w:rsidRPr="00C80826" w:rsidR="00E056B2">
        <w:rPr>
          <w:rFonts w:ascii="Times New Roman" w:hAnsi="Times New Roman"/>
          <w:sz w:val="24"/>
          <w:szCs w:val="24"/>
        </w:rPr>
        <w:t xml:space="preserve">na účely </w:t>
      </w:r>
      <w:r w:rsidRPr="00C80826">
        <w:rPr>
          <w:rFonts w:ascii="Times New Roman" w:hAnsi="Times New Roman"/>
          <w:sz w:val="24"/>
          <w:szCs w:val="24"/>
        </w:rPr>
        <w:t>inej úradnej kontroly, úradnej skúšky alebo úradného zisťovania v technologicky odôvodnenom množstve</w:t>
      </w:r>
      <w:r w:rsidRPr="00C80826" w:rsidR="0053028F">
        <w:rPr>
          <w:rFonts w:ascii="Times New Roman" w:hAnsi="Times New Roman"/>
          <w:sz w:val="24"/>
          <w:szCs w:val="24"/>
        </w:rPr>
        <w:t xml:space="preserve"> alebo</w:t>
      </w:r>
    </w:p>
    <w:p w:rsidR="00BF2390" w:rsidRPr="00C80826" w:rsidP="008F2292">
      <w:pPr>
        <w:numPr>
          <w:numId w:val="27"/>
        </w:numPr>
        <w:autoSpaceDE w:val="0"/>
        <w:autoSpaceDN w:val="0"/>
        <w:bidi w:val="0"/>
        <w:adjustRightInd w:val="0"/>
        <w:ind w:left="709" w:hanging="283"/>
        <w:jc w:val="both"/>
        <w:rPr>
          <w:rStyle w:val="Hyperlink"/>
          <w:rFonts w:ascii="Times New Roman" w:hAnsi="Times New Roman"/>
          <w:color w:val="000000"/>
          <w:sz w:val="24"/>
          <w:szCs w:val="24"/>
        </w:rPr>
      </w:pPr>
      <w:r w:rsidRPr="00C80826" w:rsidR="00554F7E">
        <w:rPr>
          <w:rFonts w:ascii="Times New Roman" w:hAnsi="Times New Roman"/>
          <w:sz w:val="24"/>
          <w:szCs w:val="24"/>
        </w:rPr>
        <w:t>z</w:t>
      </w:r>
      <w:r w:rsidRPr="00C80826">
        <w:rPr>
          <w:rFonts w:ascii="Times New Roman" w:hAnsi="Times New Roman"/>
          <w:sz w:val="24"/>
          <w:szCs w:val="24"/>
        </w:rPr>
        <w:t>ničená colným úradom alebo pod jeho dozorom, a to aj ak sa vlastníkom tabakov</w:t>
      </w:r>
      <w:r w:rsidRPr="00C80826" w:rsidR="00554F7E">
        <w:rPr>
          <w:rFonts w:ascii="Times New Roman" w:hAnsi="Times New Roman"/>
          <w:sz w:val="24"/>
          <w:szCs w:val="24"/>
        </w:rPr>
        <w:t>ej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554F7E">
        <w:rPr>
          <w:rFonts w:ascii="Times New Roman" w:hAnsi="Times New Roman"/>
          <w:sz w:val="24"/>
          <w:szCs w:val="24"/>
        </w:rPr>
        <w:t>suroviny</w:t>
      </w:r>
      <w:r w:rsidRPr="00C80826">
        <w:rPr>
          <w:rFonts w:ascii="Times New Roman" w:hAnsi="Times New Roman"/>
          <w:sz w:val="24"/>
          <w:szCs w:val="24"/>
        </w:rPr>
        <w:t xml:space="preserve"> stal štát podľa osobitného predpisu</w:t>
      </w:r>
      <w:r w:rsidRPr="00C80826">
        <w:rPr>
          <w:rFonts w:ascii="Times New Roman" w:hAnsi="Times New Roman"/>
          <w:color w:val="000000"/>
          <w:sz w:val="24"/>
          <w:szCs w:val="24"/>
        </w:rPr>
        <w:t>.</w:t>
      </w:r>
      <w:r w:rsidRPr="00C80826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C80826">
        <w:rPr>
          <w:rFonts w:ascii="Times New Roman" w:hAnsi="Times New Roman"/>
          <w:color w:val="000000"/>
          <w:sz w:val="24"/>
          <w:szCs w:val="24"/>
        </w:rPr>
        <w:t>)“.</w:t>
      </w:r>
    </w:p>
    <w:p w:rsidR="00BF2390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D5541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19aa ods. 8 sa vypúšťa prvá veta.</w:t>
      </w:r>
    </w:p>
    <w:p w:rsidR="003D4AFD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D4AFD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19aa ods. 12 druhej vete sa za slová „colný úrad“ vkladajú slová „ho zaradí do evidencie</w:t>
      </w:r>
      <w:r w:rsidRPr="00C80826" w:rsidR="00040EA4">
        <w:rPr>
          <w:rFonts w:ascii="Times New Roman" w:hAnsi="Times New Roman"/>
          <w:sz w:val="24"/>
          <w:szCs w:val="24"/>
        </w:rPr>
        <w:t xml:space="preserve"> držiteľov povolenia na prijatie a dovoz bezdymového tabakového výrobku</w:t>
      </w:r>
      <w:r w:rsidRPr="00C80826">
        <w:rPr>
          <w:rFonts w:ascii="Times New Roman" w:hAnsi="Times New Roman"/>
          <w:sz w:val="24"/>
          <w:szCs w:val="24"/>
        </w:rPr>
        <w:t>,“.</w:t>
      </w:r>
    </w:p>
    <w:p w:rsidR="00103C9C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716B" w:rsidRPr="00C80826" w:rsidP="008F2292">
      <w:pPr>
        <w:pStyle w:val="ListParagraph"/>
        <w:numPr>
          <w:numId w:val="2"/>
        </w:numPr>
        <w:shd w:val="clear" w:color="auto" w:fill="FFFFFF"/>
        <w:bidi w:val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19aa sa za odsek 12 vkladá nový odsek 13, ktorý znie:</w:t>
      </w:r>
    </w:p>
    <w:p w:rsidR="00C7716B" w:rsidRPr="00C80826" w:rsidP="008F2292">
      <w:pPr>
        <w:shd w:val="clear" w:color="auto" w:fill="FFFFFF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„(13) Povolenie na prijatie a dovoz bezdymového tabakového výrobku zaniká dňom uplynutia lehoty podľa odseku 12</w:t>
      </w:r>
      <w:r w:rsidRPr="00C80826" w:rsidR="001C009C">
        <w:rPr>
          <w:rFonts w:ascii="Times New Roman" w:hAnsi="Times New Roman"/>
          <w:sz w:val="24"/>
          <w:szCs w:val="24"/>
        </w:rPr>
        <w:t>, pričom kladný</w:t>
      </w:r>
      <w:r w:rsidRPr="00C80826">
        <w:rPr>
          <w:rFonts w:ascii="Times New Roman" w:hAnsi="Times New Roman"/>
          <w:sz w:val="24"/>
          <w:szCs w:val="24"/>
        </w:rPr>
        <w:t xml:space="preserve"> zostatok zábezpeky na daň colný úrad  bezodkladne vráti osobe, ktorej zaniklo povolenie na prijatie a dovoz bezdymového tabakového výrobku</w:t>
      </w:r>
      <w:r w:rsidRPr="00C80826" w:rsidR="005A734D">
        <w:rPr>
          <w:rFonts w:ascii="Times New Roman" w:hAnsi="Times New Roman"/>
          <w:sz w:val="24"/>
          <w:szCs w:val="24"/>
        </w:rPr>
        <w:t>, ak sa colný úrad s touto osobou nedohodne inak</w:t>
      </w:r>
      <w:r w:rsidRPr="00C80826">
        <w:rPr>
          <w:rFonts w:ascii="Times New Roman" w:hAnsi="Times New Roman"/>
          <w:sz w:val="24"/>
          <w:szCs w:val="24"/>
        </w:rPr>
        <w:t>.“</w:t>
      </w:r>
      <w:r w:rsidRPr="00C80826" w:rsidR="008E4AC9">
        <w:rPr>
          <w:rFonts w:ascii="Times New Roman" w:hAnsi="Times New Roman"/>
          <w:sz w:val="24"/>
          <w:szCs w:val="24"/>
        </w:rPr>
        <w:t>.</w:t>
      </w:r>
    </w:p>
    <w:p w:rsidR="00C3646B" w:rsidRPr="00C80826" w:rsidP="008F2292">
      <w:pPr>
        <w:shd w:val="clear" w:color="auto" w:fill="FFFFFF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7716B" w:rsidRPr="00C80826" w:rsidP="008F2292">
      <w:pPr>
        <w:pStyle w:val="Zkladntext"/>
        <w:bidi w:val="0"/>
        <w:ind w:left="426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>Doterajšie odsek</w:t>
      </w:r>
      <w:r w:rsidRPr="00C80826" w:rsidR="002935BA">
        <w:rPr>
          <w:rFonts w:ascii="Times New Roman" w:hAnsi="Times New Roman"/>
        </w:rPr>
        <w:t>y</w:t>
      </w:r>
      <w:r w:rsidRPr="00C80826">
        <w:rPr>
          <w:rFonts w:ascii="Times New Roman" w:hAnsi="Times New Roman"/>
        </w:rPr>
        <w:t xml:space="preserve"> 13 až 20 sa označujú ako odseky 14 až 21.</w:t>
      </w:r>
    </w:p>
    <w:p w:rsidR="00C7716B" w:rsidRPr="00C80826" w:rsidP="008F2292">
      <w:pPr>
        <w:shd w:val="clear" w:color="auto" w:fill="FFFFFF"/>
        <w:bidi w:val="0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D5541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19aa ods</w:t>
      </w:r>
      <w:r w:rsidRPr="00C80826" w:rsidR="008D0FBB">
        <w:rPr>
          <w:rFonts w:ascii="Times New Roman" w:hAnsi="Times New Roman"/>
          <w:sz w:val="24"/>
          <w:szCs w:val="24"/>
        </w:rPr>
        <w:t>ek</w:t>
      </w:r>
      <w:r w:rsidRPr="00C80826">
        <w:rPr>
          <w:rFonts w:ascii="Times New Roman" w:hAnsi="Times New Roman"/>
          <w:sz w:val="24"/>
          <w:szCs w:val="24"/>
        </w:rPr>
        <w:t xml:space="preserve"> 1</w:t>
      </w:r>
      <w:r w:rsidRPr="00C80826" w:rsidR="00C7716B">
        <w:rPr>
          <w:rFonts w:ascii="Times New Roman" w:hAnsi="Times New Roman"/>
          <w:sz w:val="24"/>
          <w:szCs w:val="24"/>
        </w:rPr>
        <w:t>4</w:t>
      </w:r>
      <w:r w:rsidRPr="00C80826">
        <w:rPr>
          <w:rFonts w:ascii="Times New Roman" w:hAnsi="Times New Roman"/>
          <w:sz w:val="24"/>
          <w:szCs w:val="24"/>
        </w:rPr>
        <w:t xml:space="preserve"> znie:</w:t>
      </w:r>
    </w:p>
    <w:p w:rsidR="00743E86" w:rsidRPr="00C80826" w:rsidP="008F2292">
      <w:pPr>
        <w:tabs>
          <w:tab w:val="left" w:pos="440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 w:rsidR="008D0FBB">
        <w:rPr>
          <w:rFonts w:ascii="Times New Roman" w:hAnsi="Times New Roman"/>
          <w:sz w:val="24"/>
          <w:szCs w:val="24"/>
        </w:rPr>
        <w:t>„(1</w:t>
      </w:r>
      <w:r w:rsidRPr="00C80826" w:rsidR="00A334B7">
        <w:rPr>
          <w:rFonts w:ascii="Times New Roman" w:hAnsi="Times New Roman"/>
          <w:sz w:val="24"/>
          <w:szCs w:val="24"/>
        </w:rPr>
        <w:t>4</w:t>
      </w:r>
      <w:r w:rsidRPr="00C80826" w:rsidR="008D0FBB">
        <w:rPr>
          <w:rFonts w:ascii="Times New Roman" w:hAnsi="Times New Roman"/>
          <w:sz w:val="24"/>
          <w:szCs w:val="24"/>
        </w:rPr>
        <w:t xml:space="preserve">) </w:t>
      </w:r>
      <w:r w:rsidRPr="00C80826">
        <w:rPr>
          <w:rFonts w:ascii="Times New Roman" w:hAnsi="Times New Roman"/>
          <w:sz w:val="24"/>
          <w:szCs w:val="24"/>
        </w:rPr>
        <w:t>Daň z tabaku v bezdymovom tabakovom výrobku preukázateľne zdanenom na daňovom území podľa § 14 ods. 3 možno vrátiť osobe</w:t>
      </w:r>
      <w:r w:rsidRPr="00C80826" w:rsidR="00D27671">
        <w:rPr>
          <w:rFonts w:ascii="Times New Roman" w:hAnsi="Times New Roman"/>
          <w:sz w:val="24"/>
          <w:szCs w:val="24"/>
        </w:rPr>
        <w:t xml:space="preserve"> podľa odseku 6 písm. a) a b)</w:t>
      </w:r>
      <w:r w:rsidRPr="00C80826">
        <w:rPr>
          <w:rFonts w:ascii="Times New Roman" w:hAnsi="Times New Roman"/>
          <w:sz w:val="24"/>
          <w:szCs w:val="24"/>
        </w:rPr>
        <w:t>, ak tento bezdymový tabakový výrobok</w:t>
      </w:r>
    </w:p>
    <w:p w:rsidR="00743E86" w:rsidRPr="00C80826" w:rsidP="008F2292">
      <w:pPr>
        <w:pStyle w:val="ListParagraph"/>
        <w:numPr>
          <w:numId w:val="21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0826" w:rsidR="008F0173">
        <w:rPr>
          <w:rFonts w:ascii="Times New Roman" w:hAnsi="Times New Roman"/>
          <w:sz w:val="24"/>
          <w:szCs w:val="24"/>
        </w:rPr>
        <w:t xml:space="preserve">dodala </w:t>
      </w:r>
      <w:r w:rsidRPr="00C80826">
        <w:rPr>
          <w:rFonts w:ascii="Times New Roman" w:hAnsi="Times New Roman"/>
          <w:sz w:val="24"/>
          <w:szCs w:val="24"/>
        </w:rPr>
        <w:t xml:space="preserve">v rámci podnikania </w:t>
      </w:r>
      <w:r w:rsidRPr="00C80826">
        <w:rPr>
          <w:rFonts w:ascii="Times New Roman" w:hAnsi="Times New Roman"/>
          <w:bCs/>
          <w:sz w:val="24"/>
          <w:szCs w:val="24"/>
        </w:rPr>
        <w:t>do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iného členského štátu osobe na podnikateľské účely</w:t>
      </w:r>
      <w:r w:rsidRPr="00C80826" w:rsidR="00C602C8">
        <w:rPr>
          <w:rFonts w:ascii="Times New Roman" w:hAnsi="Times New Roman"/>
          <w:sz w:val="24"/>
          <w:szCs w:val="24"/>
        </w:rPr>
        <w:t xml:space="preserve">      </w:t>
      </w:r>
      <w:r w:rsidRPr="00C80826">
        <w:rPr>
          <w:rFonts w:ascii="Times New Roman" w:hAnsi="Times New Roman"/>
          <w:sz w:val="24"/>
          <w:szCs w:val="24"/>
        </w:rPr>
        <w:t xml:space="preserve"> a k</w:t>
      </w:r>
      <w:r w:rsidRPr="00C80826" w:rsidR="00C602C8">
        <w:rPr>
          <w:rFonts w:ascii="Times New Roman" w:hAnsi="Times New Roman"/>
          <w:sz w:val="24"/>
          <w:szCs w:val="24"/>
        </w:rPr>
        <w:t> </w:t>
      </w:r>
      <w:r w:rsidRPr="00C80826">
        <w:rPr>
          <w:rFonts w:ascii="Times New Roman" w:hAnsi="Times New Roman"/>
          <w:sz w:val="24"/>
          <w:szCs w:val="24"/>
        </w:rPr>
        <w:t>daňovému</w:t>
      </w:r>
      <w:r w:rsidRPr="00C80826" w:rsidR="00C602C8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priznaniu priložila</w:t>
      </w:r>
    </w:p>
    <w:p w:rsidR="00743E86" w:rsidRPr="00C80826" w:rsidP="00FB5623">
      <w:pPr>
        <w:pStyle w:val="ListParagraph"/>
        <w:numPr>
          <w:numId w:val="20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tretí diel zjednodušeného sprievodného dokumentu potvrdeného príjemcom (odberateľom) bezdymového tabakového výrobku,</w:t>
      </w:r>
    </w:p>
    <w:p w:rsidR="00743E86" w:rsidRPr="00C80826" w:rsidP="00FB5623">
      <w:pPr>
        <w:pStyle w:val="ListParagraph"/>
        <w:numPr>
          <w:numId w:val="20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potvrdenie správcu dane iného členského štátu o vysporiadaní dane z tabaku v bezdymovom tabakovom výrobku v tomto členskom štáte,</w:t>
      </w:r>
    </w:p>
    <w:p w:rsidR="00743E86" w:rsidRPr="00096DE3" w:rsidP="008F2292">
      <w:pPr>
        <w:pStyle w:val="ListParagraph"/>
        <w:numPr>
          <w:numId w:val="21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0826" w:rsidR="008F0173">
        <w:rPr>
          <w:rFonts w:ascii="Times New Roman" w:hAnsi="Times New Roman"/>
          <w:sz w:val="24"/>
          <w:szCs w:val="24"/>
        </w:rPr>
        <w:t xml:space="preserve">vyviezla </w:t>
      </w:r>
      <w:r w:rsidRPr="00C80826">
        <w:rPr>
          <w:rFonts w:ascii="Times New Roman" w:hAnsi="Times New Roman"/>
          <w:sz w:val="24"/>
          <w:szCs w:val="24"/>
        </w:rPr>
        <w:t>v rámci podnikania na územie tretích štátov a uskutočnenie vývozu doložila colným dokladom potvrdzujúcim, že bezdymový tabakový výrobok opustil územie únie; na požiadanie colného úradu je potrebné vývoz bezdymového tabakového výrobku</w:t>
      </w:r>
      <w:r w:rsidRPr="00705BAA">
        <w:rPr>
          <w:rFonts w:ascii="Times New Roman" w:hAnsi="Times New Roman"/>
          <w:sz w:val="24"/>
          <w:szCs w:val="24"/>
        </w:rPr>
        <w:t xml:space="preserve"> preukázať aj iným dokladom, najmä dokladom o preprave bezdymového tabakového výrobku na územie tretích štátov alebo dokladom o</w:t>
      </w:r>
      <w:r w:rsidRPr="00096DE3">
        <w:rPr>
          <w:rFonts w:ascii="Times New Roman" w:hAnsi="Times New Roman"/>
          <w:sz w:val="24"/>
          <w:szCs w:val="24"/>
        </w:rPr>
        <w:t> platbe,</w:t>
      </w:r>
    </w:p>
    <w:p w:rsidR="00743E86" w:rsidRPr="00096DE3" w:rsidP="008F2292">
      <w:pPr>
        <w:numPr>
          <w:numId w:val="21"/>
        </w:numPr>
        <w:autoSpaceDE w:val="0"/>
        <w:autoSpaceDN w:val="0"/>
        <w:bidi w:val="0"/>
        <w:adjustRightInd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96DE3">
        <w:rPr>
          <w:rFonts w:ascii="Times New Roman" w:hAnsi="Times New Roman"/>
          <w:sz w:val="24"/>
          <w:szCs w:val="24"/>
        </w:rPr>
        <w:t>bol odobratý ako vzorka na účely daňového dozoru alebo inej úradnej kontroly, úradnej skúšky alebo úradného zisťovania v technologicky odôvodnenom množstve alebo</w:t>
      </w:r>
    </w:p>
    <w:p w:rsidR="002D5541" w:rsidRPr="00A14D79" w:rsidP="008F2292">
      <w:p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B76FF" w:rsidR="00D27671">
        <w:rPr>
          <w:rFonts w:ascii="Times New Roman" w:hAnsi="Times New Roman"/>
          <w:sz w:val="24"/>
          <w:szCs w:val="24"/>
        </w:rPr>
        <w:t xml:space="preserve">d) </w:t>
      </w:r>
      <w:r w:rsidRPr="00F33B85" w:rsidR="00743E86">
        <w:rPr>
          <w:rFonts w:ascii="Times New Roman" w:hAnsi="Times New Roman"/>
          <w:sz w:val="24"/>
          <w:szCs w:val="24"/>
        </w:rPr>
        <w:t xml:space="preserve">bol zničený colným úradom alebo pod jeho dozorom, a to aj ak sa vlastníkom </w:t>
      </w:r>
      <w:r w:rsidRPr="006E0819" w:rsidR="002935BA">
        <w:rPr>
          <w:rFonts w:ascii="Times New Roman" w:hAnsi="Times New Roman"/>
          <w:sz w:val="24"/>
          <w:szCs w:val="24"/>
        </w:rPr>
        <w:t>bezdymového tabakového výrobku</w:t>
      </w:r>
      <w:r w:rsidRPr="006E0819" w:rsidR="00743E86">
        <w:rPr>
          <w:rFonts w:ascii="Times New Roman" w:hAnsi="Times New Roman"/>
          <w:sz w:val="24"/>
          <w:szCs w:val="24"/>
        </w:rPr>
        <w:t xml:space="preserve"> stal štát podľa osobitného predpisu</w:t>
      </w:r>
      <w:hyperlink r:id="rId5" w:history="1">
        <w:r w:rsidRPr="00705BAA" w:rsidR="00743E86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vertAlign w:val="superscript"/>
          </w:rPr>
          <w:t>3</w:t>
        </w:r>
        <w:r w:rsidRPr="00096DE3" w:rsidR="00743E86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)</w:t>
        </w:r>
      </w:hyperlink>
      <w:r w:rsidRPr="00705BAA" w:rsidR="00D27671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; </w:t>
      </w:r>
      <w:r w:rsidRPr="00705BAA" w:rsidR="00D27671">
        <w:rPr>
          <w:rFonts w:ascii="Times New Roman" w:hAnsi="Times New Roman"/>
          <w:sz w:val="24"/>
          <w:szCs w:val="24"/>
        </w:rPr>
        <w:t xml:space="preserve">k daňovému priznaniu je </w:t>
      </w:r>
      <w:r w:rsidRPr="00096DE3" w:rsidR="008F0173">
        <w:rPr>
          <w:rFonts w:ascii="Times New Roman" w:hAnsi="Times New Roman"/>
          <w:sz w:val="24"/>
          <w:szCs w:val="24"/>
        </w:rPr>
        <w:t xml:space="preserve">osoba podľa odseku 6 písm. a) a b) </w:t>
      </w:r>
      <w:r w:rsidRPr="00096DE3" w:rsidR="00D27671">
        <w:rPr>
          <w:rFonts w:ascii="Times New Roman" w:hAnsi="Times New Roman"/>
          <w:sz w:val="24"/>
          <w:szCs w:val="24"/>
        </w:rPr>
        <w:t>povinná priložiť úradný záznam</w:t>
      </w:r>
      <w:r w:rsidRPr="007B76FF" w:rsidR="008F0173">
        <w:rPr>
          <w:rFonts w:ascii="Times New Roman" w:hAnsi="Times New Roman"/>
          <w:sz w:val="24"/>
          <w:szCs w:val="24"/>
        </w:rPr>
        <w:t xml:space="preserve">        </w:t>
      </w:r>
      <w:r w:rsidRPr="007B76FF" w:rsidR="00D27671">
        <w:rPr>
          <w:rFonts w:ascii="Times New Roman" w:hAnsi="Times New Roman"/>
          <w:sz w:val="24"/>
          <w:szCs w:val="24"/>
        </w:rPr>
        <w:t xml:space="preserve"> o zničení kontrolných známok a úradný záznam o zničení spotrebiteľsk</w:t>
      </w:r>
      <w:r w:rsidRPr="00F33B85" w:rsidR="00DC1387">
        <w:rPr>
          <w:rFonts w:ascii="Times New Roman" w:hAnsi="Times New Roman"/>
          <w:sz w:val="24"/>
          <w:szCs w:val="24"/>
        </w:rPr>
        <w:t>ého</w:t>
      </w:r>
      <w:r w:rsidRPr="00F33B85" w:rsidR="00D27671">
        <w:rPr>
          <w:rFonts w:ascii="Times New Roman" w:hAnsi="Times New Roman"/>
          <w:sz w:val="24"/>
          <w:szCs w:val="24"/>
        </w:rPr>
        <w:t xml:space="preserve"> balen</w:t>
      </w:r>
      <w:r w:rsidRPr="006E0819" w:rsidR="00DC1387">
        <w:rPr>
          <w:rFonts w:ascii="Times New Roman" w:hAnsi="Times New Roman"/>
          <w:sz w:val="24"/>
          <w:szCs w:val="24"/>
        </w:rPr>
        <w:t>ia</w:t>
      </w:r>
      <w:r w:rsidRPr="006E0819" w:rsidR="00D27671">
        <w:rPr>
          <w:rFonts w:ascii="Times New Roman" w:hAnsi="Times New Roman"/>
          <w:sz w:val="24"/>
          <w:szCs w:val="24"/>
        </w:rPr>
        <w:t xml:space="preserve"> bezdymového tabakového výrobku.“.</w:t>
      </w:r>
    </w:p>
    <w:p w:rsidR="006232D5" w:rsidRPr="00216E8E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8F0173" w:rsidRPr="00C80826" w:rsidP="008F2292">
      <w:pPr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16E8E" w:rsidR="006232D5">
        <w:rPr>
          <w:rFonts w:ascii="Times New Roman" w:hAnsi="Times New Roman"/>
          <w:sz w:val="24"/>
          <w:szCs w:val="24"/>
        </w:rPr>
        <w:t xml:space="preserve">V § 19aa </w:t>
      </w:r>
      <w:r w:rsidRPr="0002552D" w:rsidR="009A4A0E">
        <w:rPr>
          <w:rFonts w:ascii="Times New Roman" w:hAnsi="Times New Roman"/>
          <w:sz w:val="24"/>
          <w:szCs w:val="24"/>
        </w:rPr>
        <w:t>ods</w:t>
      </w:r>
      <w:r w:rsidRPr="0002552D" w:rsidR="008E4AC9">
        <w:rPr>
          <w:rFonts w:ascii="Times New Roman" w:hAnsi="Times New Roman"/>
          <w:sz w:val="24"/>
          <w:szCs w:val="24"/>
        </w:rPr>
        <w:t>ek</w:t>
      </w:r>
      <w:r w:rsidRPr="00C80826" w:rsidR="009A4A0E">
        <w:rPr>
          <w:rFonts w:ascii="Times New Roman" w:hAnsi="Times New Roman"/>
          <w:sz w:val="24"/>
          <w:szCs w:val="24"/>
        </w:rPr>
        <w:t xml:space="preserve"> </w:t>
      </w:r>
      <w:r w:rsidRPr="00C80826" w:rsidR="00F0371A">
        <w:rPr>
          <w:rFonts w:ascii="Times New Roman" w:hAnsi="Times New Roman"/>
          <w:sz w:val="24"/>
          <w:szCs w:val="24"/>
        </w:rPr>
        <w:t>20</w:t>
      </w:r>
      <w:r w:rsidRPr="00C80826" w:rsidR="009A4A0E">
        <w:rPr>
          <w:rFonts w:ascii="Times New Roman" w:hAnsi="Times New Roman"/>
          <w:sz w:val="24"/>
          <w:szCs w:val="24"/>
        </w:rPr>
        <w:t xml:space="preserve"> </w:t>
      </w:r>
      <w:r w:rsidRPr="00C80826" w:rsidR="00471385">
        <w:rPr>
          <w:rFonts w:ascii="Times New Roman" w:hAnsi="Times New Roman"/>
          <w:sz w:val="24"/>
          <w:szCs w:val="24"/>
        </w:rPr>
        <w:t>znie</w:t>
      </w:r>
      <w:r w:rsidRPr="00C80826" w:rsidR="009A4A0E">
        <w:rPr>
          <w:rFonts w:ascii="Times New Roman" w:hAnsi="Times New Roman"/>
          <w:sz w:val="24"/>
          <w:szCs w:val="24"/>
        </w:rPr>
        <w:t>:</w:t>
      </w:r>
    </w:p>
    <w:p w:rsidR="008F0173" w:rsidRPr="00C80826" w:rsidP="008F2292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C80826" w:rsidR="009A4A0E">
        <w:rPr>
          <w:rFonts w:ascii="Times New Roman" w:hAnsi="Times New Roman"/>
          <w:sz w:val="24"/>
          <w:szCs w:val="24"/>
        </w:rPr>
        <w:t xml:space="preserve"> </w:t>
      </w:r>
      <w:r w:rsidRPr="00C80826" w:rsidR="00171E91">
        <w:rPr>
          <w:rFonts w:ascii="Times New Roman" w:hAnsi="Times New Roman"/>
          <w:sz w:val="24"/>
          <w:szCs w:val="24"/>
        </w:rPr>
        <w:t>„</w:t>
      </w:r>
      <w:r w:rsidRPr="00C80826" w:rsidR="006A57AA">
        <w:rPr>
          <w:rFonts w:ascii="Times New Roman" w:hAnsi="Times New Roman"/>
          <w:sz w:val="24"/>
          <w:szCs w:val="24"/>
        </w:rPr>
        <w:t>(</w:t>
      </w:r>
      <w:r w:rsidRPr="00C80826" w:rsidR="00F0371A">
        <w:rPr>
          <w:rFonts w:ascii="Times New Roman" w:hAnsi="Times New Roman"/>
          <w:sz w:val="24"/>
          <w:szCs w:val="24"/>
        </w:rPr>
        <w:t>20</w:t>
      </w:r>
      <w:r w:rsidRPr="00C80826" w:rsidR="006A57AA">
        <w:rPr>
          <w:rFonts w:ascii="Times New Roman" w:hAnsi="Times New Roman"/>
          <w:sz w:val="24"/>
          <w:szCs w:val="24"/>
        </w:rPr>
        <w:t xml:space="preserve">) </w:t>
      </w:r>
      <w:r w:rsidRPr="00C80826" w:rsidR="00471385">
        <w:rPr>
          <w:rFonts w:ascii="Times New Roman" w:hAnsi="Times New Roman"/>
          <w:sz w:val="24"/>
          <w:szCs w:val="24"/>
        </w:rPr>
        <w:t>Osoba, ktorej colný úrad vydal povolenie na prijatie a</w:t>
      </w:r>
      <w:r w:rsidRPr="00C80826" w:rsidR="00C602C8">
        <w:rPr>
          <w:rFonts w:ascii="Times New Roman" w:hAnsi="Times New Roman"/>
          <w:sz w:val="24"/>
          <w:szCs w:val="24"/>
        </w:rPr>
        <w:t> </w:t>
      </w:r>
      <w:r w:rsidRPr="00C80826" w:rsidR="00471385">
        <w:rPr>
          <w:rFonts w:ascii="Times New Roman" w:hAnsi="Times New Roman"/>
          <w:sz w:val="24"/>
          <w:szCs w:val="24"/>
        </w:rPr>
        <w:t>dovoz</w:t>
      </w:r>
      <w:r w:rsidRPr="00C80826" w:rsidR="00C602C8">
        <w:rPr>
          <w:rFonts w:ascii="Times New Roman" w:hAnsi="Times New Roman"/>
          <w:sz w:val="24"/>
          <w:szCs w:val="24"/>
        </w:rPr>
        <w:t xml:space="preserve"> </w:t>
      </w:r>
      <w:r w:rsidRPr="00C80826" w:rsidR="00471385">
        <w:rPr>
          <w:rFonts w:ascii="Times New Roman" w:hAnsi="Times New Roman"/>
          <w:sz w:val="24"/>
          <w:szCs w:val="24"/>
        </w:rPr>
        <w:t>bezdymového tabakového výrobku</w:t>
      </w:r>
      <w:r w:rsidRPr="00C80826">
        <w:rPr>
          <w:rFonts w:ascii="Times New Roman" w:hAnsi="Times New Roman"/>
          <w:sz w:val="24"/>
          <w:szCs w:val="24"/>
        </w:rPr>
        <w:t>,</w:t>
      </w:r>
      <w:r w:rsidRPr="00C80826" w:rsidR="00471385">
        <w:rPr>
          <w:rFonts w:ascii="Times New Roman" w:hAnsi="Times New Roman"/>
          <w:sz w:val="24"/>
          <w:szCs w:val="24"/>
        </w:rPr>
        <w:t xml:space="preserve"> môže o</w:t>
      </w:r>
      <w:r w:rsidRPr="00C80826" w:rsidR="009A4A0E">
        <w:rPr>
          <w:rFonts w:ascii="Times New Roman" w:hAnsi="Times New Roman"/>
          <w:sz w:val="24"/>
          <w:szCs w:val="24"/>
        </w:rPr>
        <w:t>značovať spotrebiteľské balenie bezdymového tabakového výrobku kontrolnou známkou.</w:t>
      </w:r>
      <w:r w:rsidRPr="00C80826" w:rsidR="00471385">
        <w:rPr>
          <w:rFonts w:ascii="Times New Roman" w:hAnsi="Times New Roman"/>
          <w:sz w:val="24"/>
          <w:szCs w:val="24"/>
        </w:rPr>
        <w:t xml:space="preserve"> Na tlač a nakladanie s kontrolnými známkami sa použijú ustanovenia § 9b v rozsahu týkajúcom sa tlače a nakladania s kontrolnými známkami pre tabak primerane.</w:t>
      </w:r>
      <w:r w:rsidRPr="00C80826" w:rsidR="009A4A0E">
        <w:rPr>
          <w:rFonts w:ascii="Times New Roman" w:hAnsi="Times New Roman"/>
          <w:sz w:val="24"/>
          <w:szCs w:val="24"/>
        </w:rPr>
        <w:t>“</w:t>
      </w:r>
      <w:r w:rsidRPr="00C80826" w:rsidR="00977042">
        <w:rPr>
          <w:rFonts w:ascii="Times New Roman" w:hAnsi="Times New Roman"/>
          <w:sz w:val="24"/>
          <w:szCs w:val="24"/>
        </w:rPr>
        <w:t>.</w:t>
      </w:r>
    </w:p>
    <w:p w:rsidR="008F0173" w:rsidRPr="00C80826" w:rsidP="008F2292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2F7495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20</w:t>
      </w:r>
      <w:r w:rsidRPr="00C80826" w:rsidR="00C23F9C">
        <w:rPr>
          <w:rFonts w:ascii="Times New Roman" w:hAnsi="Times New Roman"/>
          <w:sz w:val="24"/>
          <w:szCs w:val="24"/>
        </w:rPr>
        <w:t xml:space="preserve"> ods</w:t>
      </w:r>
      <w:r w:rsidRPr="00C80826" w:rsidR="008F0173">
        <w:rPr>
          <w:rFonts w:ascii="Times New Roman" w:hAnsi="Times New Roman"/>
          <w:sz w:val="24"/>
          <w:szCs w:val="24"/>
        </w:rPr>
        <w:t>.</w:t>
      </w:r>
      <w:r w:rsidRPr="00C80826" w:rsidR="00C23F9C">
        <w:rPr>
          <w:rFonts w:ascii="Times New Roman" w:hAnsi="Times New Roman"/>
          <w:sz w:val="24"/>
          <w:szCs w:val="24"/>
        </w:rPr>
        <w:t xml:space="preserve"> 6</w:t>
      </w:r>
      <w:r w:rsidRPr="00C80826">
        <w:rPr>
          <w:rFonts w:ascii="Times New Roman" w:hAnsi="Times New Roman"/>
          <w:sz w:val="24"/>
          <w:szCs w:val="24"/>
        </w:rPr>
        <w:t xml:space="preserve"> písm. b) text za bodkočiarkou znie:</w:t>
      </w:r>
    </w:p>
    <w:p w:rsidR="004F068B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„to neplatí, ak coln</w:t>
      </w:r>
      <w:r w:rsidRPr="00C80826" w:rsidR="00C52FAA">
        <w:rPr>
          <w:rFonts w:ascii="Times New Roman" w:hAnsi="Times New Roman"/>
          <w:sz w:val="24"/>
          <w:szCs w:val="24"/>
        </w:rPr>
        <w:t>ý</w:t>
      </w:r>
      <w:r w:rsidRPr="00C80826">
        <w:rPr>
          <w:rFonts w:ascii="Times New Roman" w:hAnsi="Times New Roman"/>
          <w:sz w:val="24"/>
          <w:szCs w:val="24"/>
        </w:rPr>
        <w:t xml:space="preserve"> úrad </w:t>
      </w:r>
      <w:r w:rsidRPr="00C80826" w:rsidR="00C52FAA">
        <w:rPr>
          <w:rFonts w:ascii="Times New Roman" w:hAnsi="Times New Roman"/>
          <w:sz w:val="24"/>
          <w:szCs w:val="24"/>
        </w:rPr>
        <w:t xml:space="preserve">rozhodol </w:t>
      </w:r>
      <w:r w:rsidRPr="00C80826">
        <w:rPr>
          <w:rFonts w:ascii="Times New Roman" w:hAnsi="Times New Roman"/>
          <w:sz w:val="24"/>
          <w:szCs w:val="24"/>
        </w:rPr>
        <w:t>o upusten</w:t>
      </w:r>
      <w:r w:rsidRPr="00C80826" w:rsidR="00C52FAA">
        <w:rPr>
          <w:rFonts w:ascii="Times New Roman" w:hAnsi="Times New Roman"/>
          <w:sz w:val="24"/>
          <w:szCs w:val="24"/>
        </w:rPr>
        <w:t>í</w:t>
      </w:r>
      <w:r w:rsidRPr="00C80826">
        <w:rPr>
          <w:rFonts w:ascii="Times New Roman" w:hAnsi="Times New Roman"/>
          <w:sz w:val="24"/>
          <w:szCs w:val="24"/>
        </w:rPr>
        <w:t xml:space="preserve"> od povinnosti zložiť zábezpeku na daň (ďalej len „upustenie od zábezpeky“) úplne, pričom ak </w:t>
      </w:r>
      <w:r w:rsidRPr="00C80826" w:rsidR="00C52FAA">
        <w:rPr>
          <w:rFonts w:ascii="Times New Roman" w:hAnsi="Times New Roman"/>
          <w:sz w:val="24"/>
          <w:szCs w:val="24"/>
        </w:rPr>
        <w:t xml:space="preserve">rozhodol </w:t>
      </w:r>
      <w:r w:rsidRPr="00C80826">
        <w:rPr>
          <w:rFonts w:ascii="Times New Roman" w:hAnsi="Times New Roman"/>
          <w:sz w:val="24"/>
          <w:szCs w:val="24"/>
        </w:rPr>
        <w:t>o upusten</w:t>
      </w:r>
      <w:r w:rsidRPr="00C80826" w:rsidR="00C52FAA">
        <w:rPr>
          <w:rFonts w:ascii="Times New Roman" w:hAnsi="Times New Roman"/>
          <w:sz w:val="24"/>
          <w:szCs w:val="24"/>
        </w:rPr>
        <w:t>í</w:t>
      </w:r>
      <w:r w:rsidRPr="00C80826">
        <w:rPr>
          <w:rFonts w:ascii="Times New Roman" w:hAnsi="Times New Roman"/>
          <w:sz w:val="24"/>
          <w:szCs w:val="24"/>
        </w:rPr>
        <w:t xml:space="preserve"> od zábezpeky čiastočne, prevádzkovateľ daňového skladu je povinný zvýšiť zábezpeku na daň vo výške zodpovedajúcej upusteniu od zábezpeky,“.</w:t>
      </w:r>
    </w:p>
    <w:p w:rsidR="000A67F1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A67F1" w:rsidRPr="00C80826" w:rsidP="008F2292">
      <w:pPr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20 ods. 10 úvodnej vete sa slová „upustenie od povinnosti zložiť zábezpeku na daň (ďalej len "upustenie od zábezpeky")“ nahrádzajú slovami „upustenie od zábezpeky“.</w:t>
      </w:r>
    </w:p>
    <w:p w:rsidR="005F297E" w:rsidRPr="00C80826" w:rsidP="008F2292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41203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Za § 20 sa vkladá § 20a, ktorý vrátane nadpisu znie:</w:t>
      </w:r>
    </w:p>
    <w:p w:rsidR="00D41203" w:rsidRPr="00C80826" w:rsidP="008F2292">
      <w:pPr>
        <w:tabs>
          <w:tab w:val="left" w:pos="284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D41203" w:rsidRPr="00C80826" w:rsidP="008F22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„§ 20a</w:t>
      </w:r>
    </w:p>
    <w:p w:rsidR="00D41203" w:rsidRPr="00C80826" w:rsidP="008F22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80826" w:rsidR="00E056B2">
        <w:rPr>
          <w:rFonts w:ascii="Times New Roman" w:hAnsi="Times New Roman"/>
          <w:sz w:val="24"/>
          <w:szCs w:val="24"/>
        </w:rPr>
        <w:t>Doplnenie z</w:t>
      </w:r>
      <w:r w:rsidRPr="00C80826">
        <w:rPr>
          <w:rFonts w:ascii="Times New Roman" w:hAnsi="Times New Roman"/>
          <w:sz w:val="24"/>
          <w:szCs w:val="24"/>
        </w:rPr>
        <w:t>ábezpek</w:t>
      </w:r>
      <w:r w:rsidRPr="00C80826" w:rsidR="00E056B2">
        <w:rPr>
          <w:rFonts w:ascii="Times New Roman" w:hAnsi="Times New Roman"/>
          <w:sz w:val="24"/>
          <w:szCs w:val="24"/>
        </w:rPr>
        <w:t>y</w:t>
      </w:r>
      <w:r w:rsidRPr="00C80826">
        <w:rPr>
          <w:rFonts w:ascii="Times New Roman" w:hAnsi="Times New Roman"/>
          <w:sz w:val="24"/>
          <w:szCs w:val="24"/>
        </w:rPr>
        <w:t xml:space="preserve"> na daň v daňovom sklade</w:t>
      </w:r>
    </w:p>
    <w:p w:rsidR="00D41203" w:rsidRPr="00C80826" w:rsidP="008F229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41203" w:rsidRPr="00096DE3" w:rsidP="008F2292">
      <w:pPr>
        <w:pStyle w:val="ListParagraph"/>
        <w:numPr>
          <w:numId w:val="34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Colný úrad môže </w:t>
      </w:r>
      <w:r w:rsidRPr="00C80826" w:rsidR="00162091">
        <w:rPr>
          <w:rFonts w:ascii="Times New Roman" w:hAnsi="Times New Roman"/>
          <w:sz w:val="24"/>
          <w:szCs w:val="24"/>
        </w:rPr>
        <w:t xml:space="preserve">rozhodnúť o uložení povinnosti </w:t>
      </w:r>
      <w:r w:rsidRPr="00C80826">
        <w:rPr>
          <w:rFonts w:ascii="Times New Roman" w:hAnsi="Times New Roman"/>
          <w:sz w:val="24"/>
          <w:szCs w:val="24"/>
        </w:rPr>
        <w:t xml:space="preserve">prevádzkovateľovi daňového skladu </w:t>
      </w:r>
      <w:r w:rsidRPr="00C80826" w:rsidR="00B54894">
        <w:rPr>
          <w:rFonts w:ascii="Times New Roman" w:hAnsi="Times New Roman"/>
          <w:sz w:val="24"/>
          <w:szCs w:val="24"/>
        </w:rPr>
        <w:t xml:space="preserve">doplniť </w:t>
      </w:r>
      <w:r w:rsidRPr="00C80826">
        <w:rPr>
          <w:rFonts w:ascii="Times New Roman" w:hAnsi="Times New Roman"/>
          <w:sz w:val="24"/>
          <w:szCs w:val="24"/>
        </w:rPr>
        <w:t xml:space="preserve">zábezpeku na daň zloženú podľa </w:t>
      </w:r>
      <w:r w:rsidRPr="00C80826" w:rsidR="002F7495">
        <w:rPr>
          <w:rFonts w:ascii="Times New Roman" w:hAnsi="Times New Roman"/>
          <w:sz w:val="24"/>
          <w:szCs w:val="24"/>
        </w:rPr>
        <w:t>§ 20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CF045D">
        <w:rPr>
          <w:rFonts w:ascii="Times New Roman" w:hAnsi="Times New Roman"/>
          <w:sz w:val="24"/>
          <w:szCs w:val="24"/>
        </w:rPr>
        <w:t>d</w:t>
      </w:r>
      <w:r w:rsidRPr="00C80826">
        <w:rPr>
          <w:rFonts w:ascii="Times New Roman" w:hAnsi="Times New Roman"/>
          <w:sz w:val="24"/>
          <w:szCs w:val="24"/>
        </w:rPr>
        <w:t>o výšk</w:t>
      </w:r>
      <w:r w:rsidRPr="00C80826" w:rsidR="00CF045D">
        <w:rPr>
          <w:rFonts w:ascii="Times New Roman" w:hAnsi="Times New Roman"/>
          <w:sz w:val="24"/>
          <w:szCs w:val="24"/>
        </w:rPr>
        <w:t>y</w:t>
      </w:r>
      <w:r w:rsidRPr="00C80826">
        <w:rPr>
          <w:rFonts w:ascii="Times New Roman" w:hAnsi="Times New Roman"/>
          <w:sz w:val="24"/>
          <w:szCs w:val="24"/>
        </w:rPr>
        <w:t xml:space="preserve"> dane pripadajúc</w:t>
      </w:r>
      <w:r w:rsidRPr="00C80826" w:rsidR="00CF045D">
        <w:rPr>
          <w:rFonts w:ascii="Times New Roman" w:hAnsi="Times New Roman"/>
          <w:sz w:val="24"/>
          <w:szCs w:val="24"/>
        </w:rPr>
        <w:t>ej</w:t>
      </w:r>
      <w:r w:rsidRPr="00C80826">
        <w:rPr>
          <w:rFonts w:ascii="Times New Roman" w:hAnsi="Times New Roman"/>
          <w:sz w:val="24"/>
          <w:szCs w:val="24"/>
        </w:rPr>
        <w:t xml:space="preserve"> na množstvo </w:t>
      </w:r>
      <w:r w:rsidRPr="00C80826" w:rsidR="002F7495">
        <w:rPr>
          <w:rFonts w:ascii="Times New Roman" w:hAnsi="Times New Roman"/>
          <w:sz w:val="24"/>
          <w:szCs w:val="24"/>
        </w:rPr>
        <w:t>tabakových výrobkov skladovaných</w:t>
      </w:r>
      <w:r w:rsidRPr="00C80826">
        <w:rPr>
          <w:rFonts w:ascii="Times New Roman" w:hAnsi="Times New Roman"/>
          <w:sz w:val="24"/>
          <w:szCs w:val="24"/>
        </w:rPr>
        <w:t xml:space="preserve"> v pozastavení dane vo všetkých daňových skladoch, ktoré prevádzkuje, ak má odôvodnenú obavu, že nevyrubená alebo nesplatná daň bude v čase jej splatnosti a vymáhateľnosti nevymožiteľná alebo že v tomto čase bude vymáhanie </w:t>
      </w:r>
      <w:r w:rsidRPr="00C80826" w:rsidR="004301E3">
        <w:rPr>
          <w:rFonts w:ascii="Times New Roman" w:hAnsi="Times New Roman"/>
          <w:bCs/>
          <w:sz w:val="24"/>
          <w:szCs w:val="24"/>
        </w:rPr>
        <w:t>dane</w:t>
      </w:r>
      <w:r w:rsidRPr="00705BAA" w:rsidR="004301E3">
        <w:rPr>
          <w:rFonts w:ascii="Times New Roman" w:hAnsi="Times New Roman"/>
          <w:sz w:val="24"/>
          <w:szCs w:val="24"/>
        </w:rPr>
        <w:t xml:space="preserve"> </w:t>
      </w:r>
      <w:r w:rsidRPr="00705BAA">
        <w:rPr>
          <w:rFonts w:ascii="Times New Roman" w:hAnsi="Times New Roman"/>
          <w:sz w:val="24"/>
          <w:szCs w:val="24"/>
        </w:rPr>
        <w:t>spojené so značnými ťažkosťami; to neplatí, ak colný úrad</w:t>
      </w:r>
      <w:r w:rsidRPr="00096DE3" w:rsidR="00162091">
        <w:rPr>
          <w:rFonts w:ascii="Times New Roman" w:hAnsi="Times New Roman"/>
          <w:sz w:val="24"/>
          <w:szCs w:val="24"/>
        </w:rPr>
        <w:t xml:space="preserve"> rozhodol</w:t>
      </w:r>
      <w:r w:rsidRPr="00096DE3">
        <w:rPr>
          <w:rFonts w:ascii="Times New Roman" w:hAnsi="Times New Roman"/>
          <w:sz w:val="24"/>
          <w:szCs w:val="24"/>
        </w:rPr>
        <w:t xml:space="preserve"> </w:t>
      </w:r>
      <w:r w:rsidRPr="00096DE3" w:rsidR="00162091">
        <w:rPr>
          <w:rFonts w:ascii="Times New Roman" w:hAnsi="Times New Roman"/>
          <w:sz w:val="24"/>
          <w:szCs w:val="24"/>
        </w:rPr>
        <w:t>o </w:t>
      </w:r>
      <w:r w:rsidRPr="007B76FF" w:rsidR="00135350">
        <w:rPr>
          <w:rFonts w:ascii="Times New Roman" w:hAnsi="Times New Roman"/>
          <w:sz w:val="24"/>
          <w:szCs w:val="24"/>
        </w:rPr>
        <w:t xml:space="preserve">upustení </w:t>
      </w:r>
      <w:r w:rsidRPr="00C80826" w:rsidR="00FD4963">
        <w:rPr>
          <w:rFonts w:ascii="Times New Roman" w:hAnsi="Times New Roman"/>
          <w:bCs/>
          <w:sz w:val="24"/>
          <w:szCs w:val="24"/>
        </w:rPr>
        <w:t>od zábezpeky na daň úplne</w:t>
      </w:r>
      <w:r w:rsidRPr="00096DE3" w:rsidR="00162091">
        <w:rPr>
          <w:rFonts w:ascii="Times New Roman" w:hAnsi="Times New Roman"/>
          <w:sz w:val="24"/>
          <w:szCs w:val="24"/>
        </w:rPr>
        <w:t>.</w:t>
      </w:r>
    </w:p>
    <w:p w:rsidR="00D41203" w:rsidRPr="00096DE3" w:rsidP="008F2292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41203" w:rsidRPr="00A14D79" w:rsidP="008F2292">
      <w:pPr>
        <w:pStyle w:val="ListParagraph"/>
        <w:numPr>
          <w:numId w:val="3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7B76FF">
        <w:rPr>
          <w:rFonts w:ascii="Times New Roman" w:hAnsi="Times New Roman"/>
          <w:sz w:val="24"/>
          <w:szCs w:val="24"/>
        </w:rPr>
        <w:t>V</w:t>
      </w:r>
      <w:r w:rsidRPr="00F33B85">
        <w:rPr>
          <w:rFonts w:ascii="Times New Roman" w:hAnsi="Times New Roman"/>
          <w:sz w:val="24"/>
          <w:szCs w:val="24"/>
        </w:rPr>
        <w:t> rozhodnutí o</w:t>
      </w:r>
      <w:r w:rsidRPr="006E0819">
        <w:rPr>
          <w:rFonts w:ascii="Times New Roman" w:hAnsi="Times New Roman"/>
          <w:sz w:val="24"/>
          <w:szCs w:val="24"/>
        </w:rPr>
        <w:t> doplnení zábezpeky</w:t>
      </w:r>
      <w:r w:rsidRPr="00A14D79" w:rsidR="005818A5">
        <w:rPr>
          <w:rFonts w:ascii="Times New Roman" w:hAnsi="Times New Roman"/>
          <w:sz w:val="24"/>
          <w:szCs w:val="24"/>
        </w:rPr>
        <w:t xml:space="preserve"> na daň</w:t>
      </w:r>
      <w:r w:rsidRPr="00A14D79">
        <w:rPr>
          <w:rFonts w:ascii="Times New Roman" w:hAnsi="Times New Roman"/>
          <w:sz w:val="24"/>
          <w:szCs w:val="24"/>
        </w:rPr>
        <w:t xml:space="preserve"> podľa odseku 1 colný úrad uvedie dôvody, na základe ktorých rozhodol o</w:t>
      </w:r>
      <w:r w:rsidRPr="00216E8E">
        <w:rPr>
          <w:rFonts w:ascii="Times New Roman" w:hAnsi="Times New Roman"/>
          <w:sz w:val="24"/>
          <w:szCs w:val="24"/>
        </w:rPr>
        <w:t> doplnení zábezpeky na daň</w:t>
      </w:r>
      <w:r w:rsidR="00705BAA">
        <w:rPr>
          <w:rFonts w:ascii="Times New Roman" w:hAnsi="Times New Roman"/>
          <w:sz w:val="24"/>
          <w:szCs w:val="24"/>
        </w:rPr>
        <w:t>,</w:t>
      </w:r>
      <w:r w:rsidRPr="00096DE3">
        <w:rPr>
          <w:rFonts w:ascii="Times New Roman" w:hAnsi="Times New Roman"/>
          <w:sz w:val="24"/>
          <w:szCs w:val="24"/>
        </w:rPr>
        <w:t xml:space="preserve"> a</w:t>
      </w:r>
      <w:r w:rsidRPr="00096DE3" w:rsidR="00FC25F3">
        <w:rPr>
          <w:rFonts w:ascii="Times New Roman" w:hAnsi="Times New Roman"/>
          <w:sz w:val="24"/>
          <w:szCs w:val="24"/>
        </w:rPr>
        <w:t xml:space="preserve"> určí </w:t>
      </w:r>
      <w:r w:rsidRPr="00096DE3">
        <w:rPr>
          <w:rFonts w:ascii="Times New Roman" w:hAnsi="Times New Roman"/>
          <w:sz w:val="24"/>
          <w:szCs w:val="24"/>
        </w:rPr>
        <w:t>lehotu na jej doplnenie. Colný úrad rozhodnutie o</w:t>
      </w:r>
      <w:r w:rsidRPr="007B76FF">
        <w:rPr>
          <w:rFonts w:ascii="Times New Roman" w:hAnsi="Times New Roman"/>
          <w:sz w:val="24"/>
          <w:szCs w:val="24"/>
        </w:rPr>
        <w:t xml:space="preserve"> doplnení zábezpeky na daň podľa odseku 1 zruší, ak </w:t>
      </w:r>
      <w:r w:rsidRPr="00F33B85" w:rsidR="00CF045D">
        <w:rPr>
          <w:rFonts w:ascii="Times New Roman" w:hAnsi="Times New Roman"/>
          <w:sz w:val="24"/>
          <w:szCs w:val="24"/>
        </w:rPr>
        <w:t>pominú dôvody, na základe</w:t>
      </w:r>
      <w:r w:rsidRPr="00F33B85">
        <w:rPr>
          <w:rFonts w:ascii="Times New Roman" w:hAnsi="Times New Roman"/>
          <w:sz w:val="24"/>
          <w:szCs w:val="24"/>
        </w:rPr>
        <w:t xml:space="preserve"> ktorých toto rozhodnutie vydal</w:t>
      </w:r>
      <w:r w:rsidR="00705BAA">
        <w:rPr>
          <w:rFonts w:ascii="Times New Roman" w:hAnsi="Times New Roman"/>
          <w:sz w:val="24"/>
          <w:szCs w:val="24"/>
        </w:rPr>
        <w:t>,</w:t>
      </w:r>
      <w:r w:rsidRPr="00096DE3">
        <w:rPr>
          <w:rFonts w:ascii="Times New Roman" w:hAnsi="Times New Roman"/>
          <w:sz w:val="24"/>
          <w:szCs w:val="24"/>
        </w:rPr>
        <w:t xml:space="preserve"> a v </w:t>
      </w:r>
      <w:r w:rsidRPr="007B76FF">
        <w:rPr>
          <w:rFonts w:ascii="Times New Roman" w:hAnsi="Times New Roman"/>
          <w:sz w:val="24"/>
          <w:szCs w:val="24"/>
        </w:rPr>
        <w:t>rovnakom čase vráti</w:t>
      </w:r>
      <w:r w:rsidRPr="007B76FF" w:rsidR="003220D9">
        <w:rPr>
          <w:rFonts w:ascii="Times New Roman" w:hAnsi="Times New Roman"/>
          <w:sz w:val="24"/>
          <w:szCs w:val="24"/>
        </w:rPr>
        <w:t xml:space="preserve"> </w:t>
      </w:r>
      <w:r w:rsidRPr="00F33B85" w:rsidR="00592EA8">
        <w:rPr>
          <w:rFonts w:ascii="Times New Roman" w:hAnsi="Times New Roman"/>
          <w:sz w:val="24"/>
          <w:szCs w:val="24"/>
        </w:rPr>
        <w:t xml:space="preserve">zloženú zábezpeku na daň </w:t>
      </w:r>
      <w:r w:rsidRPr="00F33B85" w:rsidR="003220D9">
        <w:rPr>
          <w:rFonts w:ascii="Times New Roman" w:hAnsi="Times New Roman"/>
          <w:sz w:val="24"/>
          <w:szCs w:val="24"/>
        </w:rPr>
        <w:t>osobe</w:t>
      </w:r>
      <w:r w:rsidRPr="006E0819" w:rsidR="00135350">
        <w:rPr>
          <w:rFonts w:ascii="Times New Roman" w:hAnsi="Times New Roman"/>
          <w:sz w:val="24"/>
          <w:szCs w:val="24"/>
        </w:rPr>
        <w:t xml:space="preserve"> uvedenej v </w:t>
      </w:r>
      <w:r w:rsidRPr="00A14D79" w:rsidR="00135350">
        <w:rPr>
          <w:rFonts w:ascii="Times New Roman" w:hAnsi="Times New Roman"/>
          <w:sz w:val="24"/>
          <w:szCs w:val="24"/>
        </w:rPr>
        <w:t>odseku 1</w:t>
      </w:r>
      <w:r w:rsidRPr="00A14D79">
        <w:rPr>
          <w:rFonts w:ascii="Times New Roman" w:hAnsi="Times New Roman"/>
          <w:sz w:val="24"/>
          <w:szCs w:val="24"/>
        </w:rPr>
        <w:t>.</w:t>
      </w:r>
    </w:p>
    <w:p w:rsidR="00D41203" w:rsidRPr="00216E8E" w:rsidP="008F2292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41203" w:rsidRPr="00C80826" w:rsidP="008F2292">
      <w:pPr>
        <w:pStyle w:val="ListParagraph"/>
        <w:numPr>
          <w:numId w:val="34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6E8E" w:rsidR="005818A5">
        <w:rPr>
          <w:rFonts w:ascii="Times New Roman" w:hAnsi="Times New Roman"/>
          <w:sz w:val="24"/>
          <w:szCs w:val="24"/>
        </w:rPr>
        <w:t xml:space="preserve">Počas </w:t>
      </w:r>
      <w:r w:rsidRPr="0002552D" w:rsidR="005818A5">
        <w:rPr>
          <w:rFonts w:ascii="Times New Roman" w:hAnsi="Times New Roman"/>
          <w:sz w:val="24"/>
          <w:szCs w:val="24"/>
        </w:rPr>
        <w:t>platnosti</w:t>
      </w:r>
      <w:r w:rsidRPr="0002552D">
        <w:rPr>
          <w:rFonts w:ascii="Times New Roman" w:hAnsi="Times New Roman"/>
          <w:sz w:val="24"/>
          <w:szCs w:val="24"/>
        </w:rPr>
        <w:t xml:space="preserve"> rozhodnutia o</w:t>
      </w:r>
      <w:r w:rsidRPr="00C80826">
        <w:rPr>
          <w:rFonts w:ascii="Times New Roman" w:hAnsi="Times New Roman"/>
          <w:sz w:val="24"/>
          <w:szCs w:val="24"/>
        </w:rPr>
        <w:t> doplnení zábezpeky</w:t>
      </w:r>
      <w:r w:rsidRPr="00C80826" w:rsidR="005818A5">
        <w:rPr>
          <w:rFonts w:ascii="Times New Roman" w:hAnsi="Times New Roman"/>
          <w:sz w:val="24"/>
          <w:szCs w:val="24"/>
        </w:rPr>
        <w:t xml:space="preserve"> </w:t>
      </w:r>
      <w:r w:rsidRPr="00C80826" w:rsidR="00E056B2">
        <w:rPr>
          <w:rFonts w:ascii="Times New Roman" w:hAnsi="Times New Roman"/>
          <w:sz w:val="24"/>
          <w:szCs w:val="24"/>
        </w:rPr>
        <w:t xml:space="preserve">na daň </w:t>
      </w:r>
      <w:r w:rsidRPr="00C80826" w:rsidR="005818A5">
        <w:rPr>
          <w:rFonts w:ascii="Times New Roman" w:hAnsi="Times New Roman"/>
          <w:sz w:val="24"/>
          <w:szCs w:val="24"/>
        </w:rPr>
        <w:t>podľa odseku 1</w:t>
      </w:r>
      <w:r w:rsidRPr="00C80826">
        <w:rPr>
          <w:rFonts w:ascii="Times New Roman" w:hAnsi="Times New Roman"/>
          <w:sz w:val="24"/>
          <w:szCs w:val="24"/>
        </w:rPr>
        <w:t xml:space="preserve"> je prevádzkovateľ daňového skladu povinný sledovať výšku zloženej zábezpeky na daň a</w:t>
      </w:r>
      <w:r w:rsidRPr="00C80826" w:rsidR="00592EA8">
        <w:rPr>
          <w:rFonts w:ascii="Times New Roman" w:hAnsi="Times New Roman"/>
          <w:sz w:val="24"/>
          <w:szCs w:val="24"/>
        </w:rPr>
        <w:t> </w:t>
      </w:r>
      <w:r w:rsidRPr="00C80826">
        <w:rPr>
          <w:rFonts w:ascii="Times New Roman" w:hAnsi="Times New Roman"/>
          <w:sz w:val="24"/>
          <w:szCs w:val="24"/>
        </w:rPr>
        <w:t>upraviť</w:t>
      </w:r>
      <w:r w:rsidRPr="00C80826" w:rsidR="00592EA8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zloženú zábezpeku na daň, ak daň pripadaj</w:t>
      </w:r>
      <w:r w:rsidRPr="00C80826" w:rsidR="002F7495">
        <w:rPr>
          <w:rFonts w:ascii="Times New Roman" w:hAnsi="Times New Roman"/>
          <w:sz w:val="24"/>
          <w:szCs w:val="24"/>
        </w:rPr>
        <w:t>úca na množstvo skladovaných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2F7495">
        <w:rPr>
          <w:rFonts w:ascii="Times New Roman" w:hAnsi="Times New Roman"/>
          <w:sz w:val="24"/>
          <w:szCs w:val="24"/>
        </w:rPr>
        <w:t>tabakových výrobkov</w:t>
      </w:r>
      <w:r w:rsidRPr="00C80826">
        <w:rPr>
          <w:rFonts w:ascii="Times New Roman" w:hAnsi="Times New Roman"/>
          <w:sz w:val="24"/>
          <w:szCs w:val="24"/>
        </w:rPr>
        <w:t xml:space="preserve"> v pozastavení dane prevyšuje o viac ako 10 % daň, ktorá </w:t>
      </w:r>
      <w:r w:rsidRPr="00C80826" w:rsidR="002F7495">
        <w:rPr>
          <w:rFonts w:ascii="Times New Roman" w:hAnsi="Times New Roman"/>
          <w:sz w:val="24"/>
          <w:szCs w:val="24"/>
        </w:rPr>
        <w:t>pripadá na množstvo skladovaných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2F7495">
        <w:rPr>
          <w:rFonts w:ascii="Times New Roman" w:hAnsi="Times New Roman"/>
          <w:sz w:val="24"/>
          <w:szCs w:val="24"/>
        </w:rPr>
        <w:t>tabakových výrobkov</w:t>
      </w:r>
      <w:r w:rsidRPr="00C80826">
        <w:rPr>
          <w:rFonts w:ascii="Times New Roman" w:hAnsi="Times New Roman"/>
          <w:sz w:val="24"/>
          <w:szCs w:val="24"/>
        </w:rPr>
        <w:t xml:space="preserve"> v pozastavení dane, na ktoré je zložená zábezpeka na daň. Prevádzkovateľ daňového skladu je povinný zvýšiť zábezpeku na daň o sumu dane, ktorá prevyšuje zloženú zábezpeku na daň, a to v</w:t>
      </w:r>
      <w:r w:rsidRPr="00C80826" w:rsidR="00592EA8">
        <w:rPr>
          <w:rFonts w:ascii="Times New Roman" w:hAnsi="Times New Roman"/>
          <w:sz w:val="24"/>
          <w:szCs w:val="24"/>
        </w:rPr>
        <w:t> </w:t>
      </w:r>
      <w:r w:rsidRPr="00C80826">
        <w:rPr>
          <w:rFonts w:ascii="Times New Roman" w:hAnsi="Times New Roman"/>
          <w:sz w:val="24"/>
          <w:szCs w:val="24"/>
        </w:rPr>
        <w:t>lehote</w:t>
      </w:r>
      <w:r w:rsidRPr="00C80826" w:rsidR="00592EA8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do piatich pracovných dní odo dňa vzniku tejto skutočnosti.“.</w:t>
      </w:r>
    </w:p>
    <w:p w:rsidR="00D41203" w:rsidRPr="00C80826" w:rsidP="008F2292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0E2556" w:rsidRPr="00C80826" w:rsidP="008F2292">
      <w:pPr>
        <w:pStyle w:val="Zkladntext"/>
        <w:numPr>
          <w:numId w:val="2"/>
        </w:numPr>
        <w:bidi w:val="0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 xml:space="preserve">§ </w:t>
      </w:r>
      <w:r w:rsidRPr="00C80826" w:rsidR="00F6612C">
        <w:rPr>
          <w:rFonts w:ascii="Times New Roman" w:hAnsi="Times New Roman"/>
        </w:rPr>
        <w:t>2</w:t>
      </w:r>
      <w:r w:rsidRPr="00C80826">
        <w:rPr>
          <w:rFonts w:ascii="Times New Roman" w:hAnsi="Times New Roman"/>
        </w:rPr>
        <w:t xml:space="preserve">1 sa </w:t>
      </w:r>
      <w:r w:rsidRPr="00C80826" w:rsidR="008D0B8E">
        <w:rPr>
          <w:rFonts w:ascii="Times New Roman" w:hAnsi="Times New Roman"/>
        </w:rPr>
        <w:t>dopĺňa odsekom 12</w:t>
      </w:r>
      <w:r w:rsidRPr="00C80826">
        <w:rPr>
          <w:rFonts w:ascii="Times New Roman" w:hAnsi="Times New Roman"/>
        </w:rPr>
        <w:t>, ktorý znie:</w:t>
      </w:r>
    </w:p>
    <w:p w:rsidR="000E2556" w:rsidRPr="00C80826" w:rsidP="008F2292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>„(</w:t>
      </w:r>
      <w:r w:rsidRPr="00C80826" w:rsidR="008D0B8E">
        <w:rPr>
          <w:rFonts w:ascii="Times New Roman" w:hAnsi="Times New Roman"/>
        </w:rPr>
        <w:t>12</w:t>
      </w:r>
      <w:r w:rsidRPr="00C80826">
        <w:rPr>
          <w:rFonts w:ascii="Times New Roman" w:hAnsi="Times New Roman"/>
        </w:rPr>
        <w:t>) Colný úrad môže prostre</w:t>
      </w:r>
      <w:r w:rsidRPr="00C80826" w:rsidR="00AF3A6E">
        <w:rPr>
          <w:rFonts w:ascii="Times New Roman" w:hAnsi="Times New Roman"/>
        </w:rPr>
        <w:t>dníctvom elektronického systému</w:t>
      </w:r>
      <w:r w:rsidRPr="00C80826" w:rsidR="00592EA8">
        <w:rPr>
          <w:rFonts w:ascii="Times New Roman" w:hAnsi="Times New Roman"/>
        </w:rPr>
        <w:t xml:space="preserve"> </w:t>
      </w:r>
      <w:r w:rsidRPr="00C80826">
        <w:rPr>
          <w:rFonts w:ascii="Times New Roman" w:hAnsi="Times New Roman"/>
        </w:rPr>
        <w:t xml:space="preserve">uložiť príjemcovi (odberateľovi) </w:t>
      </w:r>
      <w:r w:rsidRPr="00C80826" w:rsidR="00FB1425">
        <w:rPr>
          <w:rFonts w:ascii="Times New Roman" w:hAnsi="Times New Roman"/>
        </w:rPr>
        <w:t>tabakových výrobkov</w:t>
      </w:r>
      <w:r w:rsidRPr="00C80826">
        <w:rPr>
          <w:rFonts w:ascii="Times New Roman" w:hAnsi="Times New Roman"/>
        </w:rPr>
        <w:t xml:space="preserve"> po začatí prepravy </w:t>
      </w:r>
      <w:r w:rsidRPr="00C80826" w:rsidR="00FB1425">
        <w:rPr>
          <w:rFonts w:ascii="Times New Roman" w:hAnsi="Times New Roman"/>
        </w:rPr>
        <w:t>tabakových výrobkov</w:t>
      </w:r>
      <w:r w:rsidRPr="00C80826">
        <w:rPr>
          <w:rFonts w:ascii="Times New Roman" w:hAnsi="Times New Roman"/>
        </w:rPr>
        <w:t xml:space="preserve"> v pozastavení dane povinnosť bezodkladne po prijatí </w:t>
      </w:r>
      <w:r w:rsidRPr="00C80826" w:rsidR="00FB1425">
        <w:rPr>
          <w:rFonts w:ascii="Times New Roman" w:hAnsi="Times New Roman"/>
        </w:rPr>
        <w:t xml:space="preserve">tabakových výrobkov </w:t>
      </w:r>
      <w:r w:rsidRPr="00C80826">
        <w:rPr>
          <w:rFonts w:ascii="Times New Roman" w:hAnsi="Times New Roman"/>
        </w:rPr>
        <w:t xml:space="preserve">na mieste určenia oznámiť prijatie </w:t>
      </w:r>
      <w:r w:rsidRPr="00C80826" w:rsidR="00FB1425">
        <w:rPr>
          <w:rFonts w:ascii="Times New Roman" w:hAnsi="Times New Roman"/>
        </w:rPr>
        <w:t xml:space="preserve">tabakových výrobkov </w:t>
      </w:r>
      <w:r w:rsidRPr="00C80826">
        <w:rPr>
          <w:rFonts w:ascii="Times New Roman" w:hAnsi="Times New Roman"/>
        </w:rPr>
        <w:t>prostredníctvom elektronického systému</w:t>
      </w:r>
      <w:r w:rsidRPr="00C80826" w:rsidR="00592EA8">
        <w:rPr>
          <w:rFonts w:ascii="Times New Roman" w:hAnsi="Times New Roman"/>
        </w:rPr>
        <w:t xml:space="preserve"> </w:t>
      </w:r>
      <w:r w:rsidRPr="00C80826">
        <w:rPr>
          <w:rFonts w:ascii="Times New Roman" w:hAnsi="Times New Roman"/>
        </w:rPr>
        <w:t>colnému úradu a  počas dvoch hodín od zaslania oznámenia o tejto skutočnosti prostredníctvom elektronického systému</w:t>
      </w:r>
      <w:r w:rsidRPr="00C80826" w:rsidR="00592EA8">
        <w:rPr>
          <w:rFonts w:ascii="Times New Roman" w:hAnsi="Times New Roman"/>
        </w:rPr>
        <w:t xml:space="preserve"> </w:t>
      </w:r>
      <w:r w:rsidRPr="00C80826" w:rsidR="00FB1425">
        <w:rPr>
          <w:rFonts w:ascii="Times New Roman" w:hAnsi="Times New Roman"/>
        </w:rPr>
        <w:t>tabakové výrobky n</w:t>
      </w:r>
      <w:r w:rsidRPr="00C80826">
        <w:rPr>
          <w:rFonts w:ascii="Times New Roman" w:hAnsi="Times New Roman"/>
        </w:rPr>
        <w:t>evyložiť, alebo s tým</w:t>
      </w:r>
      <w:r w:rsidRPr="00C80826" w:rsidR="00F6612C">
        <w:rPr>
          <w:rFonts w:ascii="Times New Roman" w:hAnsi="Times New Roman"/>
        </w:rPr>
        <w:t>i</w:t>
      </w:r>
      <w:r w:rsidRPr="00C80826">
        <w:rPr>
          <w:rFonts w:ascii="Times New Roman" w:hAnsi="Times New Roman"/>
        </w:rPr>
        <w:t xml:space="preserve">to </w:t>
      </w:r>
      <w:r w:rsidRPr="00C80826" w:rsidR="00F6612C">
        <w:rPr>
          <w:rFonts w:ascii="Times New Roman" w:hAnsi="Times New Roman"/>
        </w:rPr>
        <w:t xml:space="preserve">tabakovými výrobkami </w:t>
      </w:r>
      <w:r w:rsidRPr="00C80826" w:rsidR="005818A5">
        <w:rPr>
          <w:rFonts w:ascii="Times New Roman" w:hAnsi="Times New Roman"/>
        </w:rPr>
        <w:t>ne</w:t>
      </w:r>
      <w:r w:rsidRPr="00C80826">
        <w:rPr>
          <w:rFonts w:ascii="Times New Roman" w:hAnsi="Times New Roman"/>
        </w:rPr>
        <w:t>nakladať.“.</w:t>
      </w:r>
    </w:p>
    <w:p w:rsidR="005A275B" w:rsidRPr="00C80826" w:rsidP="008F2292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</w:p>
    <w:p w:rsidR="002A0048" w:rsidRPr="00C80826" w:rsidP="008F2292">
      <w:pPr>
        <w:pStyle w:val="Zkladntext"/>
        <w:numPr>
          <w:numId w:val="2"/>
        </w:numPr>
        <w:bidi w:val="0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 xml:space="preserve">§ 22 sa </w:t>
      </w:r>
      <w:r w:rsidRPr="00C80826" w:rsidR="008D0B8E">
        <w:rPr>
          <w:rFonts w:ascii="Times New Roman" w:hAnsi="Times New Roman"/>
        </w:rPr>
        <w:t>dopĺňa odsekom 12</w:t>
      </w:r>
      <w:r w:rsidRPr="00C80826">
        <w:rPr>
          <w:rFonts w:ascii="Times New Roman" w:hAnsi="Times New Roman"/>
        </w:rPr>
        <w:t>, ktorý znie:</w:t>
      </w:r>
    </w:p>
    <w:p w:rsidR="002A0048" w:rsidRPr="007B76FF" w:rsidP="008F2292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>„(</w:t>
      </w:r>
      <w:r w:rsidRPr="00C80826" w:rsidR="008D0B8E">
        <w:rPr>
          <w:rFonts w:ascii="Times New Roman" w:hAnsi="Times New Roman"/>
        </w:rPr>
        <w:t>12)</w:t>
      </w:r>
      <w:r w:rsidRPr="00C80826">
        <w:rPr>
          <w:rFonts w:ascii="Times New Roman" w:hAnsi="Times New Roman"/>
        </w:rPr>
        <w:t xml:space="preserve"> Colný úrad môže prostredníctvom elektronického systému</w:t>
      </w:r>
      <w:r w:rsidRPr="00C80826" w:rsidR="00592EA8">
        <w:rPr>
          <w:rFonts w:ascii="Times New Roman" w:hAnsi="Times New Roman"/>
        </w:rPr>
        <w:t xml:space="preserve"> </w:t>
      </w:r>
      <w:r w:rsidRPr="00C80826">
        <w:rPr>
          <w:rFonts w:ascii="Times New Roman" w:hAnsi="Times New Roman"/>
        </w:rPr>
        <w:t>uložiť príjemcovi (odberateľovi) tabakových výrobkov po začatí prepravy tabakových výrobkov v pozastavení dane povinnosť bezodkladne po prijatí tabakových výrobkov na mieste určenia oznámiť prijatie tabakových výrobkov prostredníctvom elektronického systému</w:t>
      </w:r>
      <w:r w:rsidRPr="00C80826" w:rsidR="00592EA8">
        <w:rPr>
          <w:rFonts w:ascii="Times New Roman" w:hAnsi="Times New Roman"/>
        </w:rPr>
        <w:t xml:space="preserve"> </w:t>
      </w:r>
      <w:r w:rsidRPr="00C80826">
        <w:rPr>
          <w:rFonts w:ascii="Times New Roman" w:hAnsi="Times New Roman"/>
        </w:rPr>
        <w:t>colnému úradu a</w:t>
      </w:r>
      <w:r w:rsidRPr="00E056CF">
        <w:rPr>
          <w:rFonts w:ascii="Times New Roman" w:hAnsi="Times New Roman"/>
        </w:rPr>
        <w:t xml:space="preserve"> počas dvoch hodín od zasl</w:t>
      </w:r>
      <w:r w:rsidRPr="00705BAA">
        <w:rPr>
          <w:rFonts w:ascii="Times New Roman" w:hAnsi="Times New Roman"/>
        </w:rPr>
        <w:t>ania oznámenia o tejto skutočnosti prostredníctvom elektronického systému</w:t>
      </w:r>
      <w:r w:rsidRPr="00705BAA" w:rsidR="00592EA8">
        <w:rPr>
          <w:rFonts w:ascii="Times New Roman" w:hAnsi="Times New Roman"/>
        </w:rPr>
        <w:t xml:space="preserve"> </w:t>
      </w:r>
      <w:r w:rsidRPr="00096DE3">
        <w:rPr>
          <w:rFonts w:ascii="Times New Roman" w:hAnsi="Times New Roman"/>
        </w:rPr>
        <w:t xml:space="preserve">tabakové výrobky nevyložiť, alebo s týmito tabakovými výrobkami </w:t>
      </w:r>
      <w:r w:rsidRPr="00096DE3" w:rsidR="005818A5">
        <w:rPr>
          <w:rFonts w:ascii="Times New Roman" w:hAnsi="Times New Roman"/>
        </w:rPr>
        <w:t>ne</w:t>
      </w:r>
      <w:r w:rsidRPr="007B76FF">
        <w:rPr>
          <w:rFonts w:ascii="Times New Roman" w:hAnsi="Times New Roman"/>
        </w:rPr>
        <w:t>nakladať.“.</w:t>
      </w:r>
    </w:p>
    <w:p w:rsidR="002A0048" w:rsidRPr="007B76FF" w:rsidP="008F2292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</w:p>
    <w:p w:rsidR="009801C5" w:rsidRPr="00C80826" w:rsidP="008F2292">
      <w:pPr>
        <w:pStyle w:val="Zkladntext"/>
        <w:numPr>
          <w:numId w:val="2"/>
        </w:numPr>
        <w:bidi w:val="0"/>
        <w:jc w:val="both"/>
        <w:outlineLvl w:val="0"/>
        <w:rPr>
          <w:rFonts w:ascii="Times New Roman" w:hAnsi="Times New Roman"/>
        </w:rPr>
      </w:pPr>
      <w:r w:rsidRPr="00F33B85">
        <w:rPr>
          <w:rFonts w:ascii="Times New Roman" w:hAnsi="Times New Roman"/>
        </w:rPr>
        <w:t xml:space="preserve">V § 23 ods. 5 sa </w:t>
      </w:r>
      <w:r w:rsidRPr="006E0819" w:rsidR="00C245B8">
        <w:rPr>
          <w:rFonts w:ascii="Times New Roman" w:hAnsi="Times New Roman"/>
        </w:rPr>
        <w:t>za slovo „mesiacov“ vkladá čiarka a </w:t>
      </w:r>
      <w:r w:rsidRPr="00A14D79" w:rsidR="00C245B8">
        <w:rPr>
          <w:rFonts w:ascii="Times New Roman" w:hAnsi="Times New Roman"/>
        </w:rPr>
        <w:t xml:space="preserve">slová </w:t>
      </w:r>
      <w:r w:rsidRPr="00216E8E">
        <w:rPr>
          <w:rFonts w:ascii="Times New Roman" w:hAnsi="Times New Roman"/>
        </w:rPr>
        <w:t>„</w:t>
      </w:r>
      <w:r w:rsidRPr="00216E8E" w:rsidR="0065571E">
        <w:rPr>
          <w:rFonts w:ascii="Times New Roman" w:hAnsi="Times New Roman"/>
        </w:rPr>
        <w:t xml:space="preserve">najmenej </w:t>
      </w:r>
      <w:r w:rsidRPr="00216E8E" w:rsidR="00F72619">
        <w:rPr>
          <w:rFonts w:ascii="Times New Roman" w:hAnsi="Times New Roman"/>
        </w:rPr>
        <w:t xml:space="preserve">však </w:t>
      </w:r>
      <w:r w:rsidRPr="00216E8E">
        <w:rPr>
          <w:rFonts w:ascii="Times New Roman" w:hAnsi="Times New Roman"/>
        </w:rPr>
        <w:t>vo výške</w:t>
      </w:r>
      <w:r w:rsidRPr="0002552D" w:rsidR="00D623EB">
        <w:rPr>
          <w:rFonts w:ascii="Times New Roman" w:hAnsi="Times New Roman"/>
        </w:rPr>
        <w:t xml:space="preserve"> </w:t>
      </w:r>
      <w:r w:rsidRPr="0002552D">
        <w:rPr>
          <w:rFonts w:ascii="Times New Roman" w:hAnsi="Times New Roman"/>
        </w:rPr>
        <w:t>5</w:t>
      </w:r>
      <w:r w:rsidRPr="00C80826">
        <w:rPr>
          <w:rFonts w:ascii="Times New Roman" w:hAnsi="Times New Roman"/>
        </w:rPr>
        <w:t> 000 eur</w:t>
      </w:r>
      <w:r w:rsidRPr="00C80826" w:rsidR="00C245B8">
        <w:rPr>
          <w:rFonts w:ascii="Times New Roman" w:hAnsi="Times New Roman"/>
        </w:rPr>
        <w:t>, a to</w:t>
      </w:r>
      <w:r w:rsidRPr="00C80826">
        <w:rPr>
          <w:rFonts w:ascii="Times New Roman" w:hAnsi="Times New Roman"/>
        </w:rPr>
        <w:t>“.</w:t>
      </w:r>
    </w:p>
    <w:p w:rsidR="00135350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16E5F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BF2390">
        <w:rPr>
          <w:rFonts w:ascii="Times New Roman" w:hAnsi="Times New Roman"/>
          <w:sz w:val="24"/>
          <w:szCs w:val="24"/>
        </w:rPr>
        <w:t>V § 23 odsek</w:t>
      </w:r>
      <w:r w:rsidRPr="00C80826">
        <w:rPr>
          <w:rFonts w:ascii="Times New Roman" w:hAnsi="Times New Roman"/>
          <w:sz w:val="24"/>
          <w:szCs w:val="24"/>
        </w:rPr>
        <w:t xml:space="preserve"> 9 znie:</w:t>
      </w:r>
    </w:p>
    <w:p w:rsidR="00516E5F" w:rsidRPr="0002552D" w:rsidP="008F2292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„(9) Ak oprávnený príjemca, ktorý prijíma tabakové výrobky z iného členského štátu </w:t>
      </w:r>
      <w:r w:rsidRPr="00C80826" w:rsidR="00C23F9C">
        <w:rPr>
          <w:rFonts w:ascii="Times New Roman" w:hAnsi="Times New Roman"/>
          <w:sz w:val="24"/>
          <w:szCs w:val="24"/>
        </w:rPr>
        <w:t xml:space="preserve">              </w:t>
      </w:r>
      <w:r w:rsidRPr="00C80826">
        <w:rPr>
          <w:rFonts w:ascii="Times New Roman" w:hAnsi="Times New Roman"/>
          <w:sz w:val="24"/>
          <w:szCs w:val="24"/>
        </w:rPr>
        <w:t xml:space="preserve">v pozastavení dane opakovane, chce prijať </w:t>
      </w:r>
      <w:r w:rsidRPr="00C80826" w:rsidR="00577827">
        <w:rPr>
          <w:rFonts w:ascii="Times New Roman" w:hAnsi="Times New Roman"/>
          <w:sz w:val="24"/>
          <w:szCs w:val="24"/>
        </w:rPr>
        <w:t>tabakové výrobky</w:t>
      </w:r>
      <w:r w:rsidRPr="00C80826">
        <w:rPr>
          <w:rFonts w:ascii="Times New Roman" w:hAnsi="Times New Roman"/>
          <w:sz w:val="24"/>
          <w:szCs w:val="24"/>
        </w:rPr>
        <w:t xml:space="preserve"> a neuhradená daň pripadajúca na </w:t>
      </w:r>
      <w:r w:rsidRPr="00C80826" w:rsidR="005308B2">
        <w:rPr>
          <w:rFonts w:ascii="Times New Roman" w:hAnsi="Times New Roman"/>
          <w:bCs/>
          <w:sz w:val="24"/>
          <w:szCs w:val="24"/>
        </w:rPr>
        <w:t>celkové množstvo prijatých</w:t>
      </w:r>
      <w:r w:rsidRPr="00705BAA" w:rsidR="005308B2">
        <w:rPr>
          <w:rFonts w:ascii="Times New Roman" w:hAnsi="Times New Roman"/>
          <w:sz w:val="24"/>
          <w:szCs w:val="24"/>
        </w:rPr>
        <w:t xml:space="preserve"> </w:t>
      </w:r>
      <w:r w:rsidRPr="00096DE3" w:rsidR="00577827">
        <w:rPr>
          <w:rFonts w:ascii="Times New Roman" w:hAnsi="Times New Roman"/>
          <w:sz w:val="24"/>
          <w:szCs w:val="24"/>
        </w:rPr>
        <w:t>tabakových výrobkov</w:t>
      </w:r>
      <w:r w:rsidRPr="00096DE3">
        <w:rPr>
          <w:rFonts w:ascii="Times New Roman" w:hAnsi="Times New Roman"/>
          <w:sz w:val="24"/>
          <w:szCs w:val="24"/>
        </w:rPr>
        <w:t xml:space="preserve"> je vyššia o viac ako 10 % </w:t>
      </w:r>
      <w:r w:rsidRPr="00096DE3" w:rsidR="006A57AA">
        <w:rPr>
          <w:rFonts w:ascii="Times New Roman" w:hAnsi="Times New Roman"/>
          <w:sz w:val="24"/>
          <w:szCs w:val="24"/>
        </w:rPr>
        <w:t>ako</w:t>
      </w:r>
      <w:r w:rsidRPr="007B76FF">
        <w:rPr>
          <w:rFonts w:ascii="Times New Roman" w:hAnsi="Times New Roman"/>
          <w:sz w:val="24"/>
          <w:szCs w:val="24"/>
        </w:rPr>
        <w:t xml:space="preserve"> zložená zábezpeka na daň</w:t>
      </w:r>
      <w:r w:rsidRPr="007B76FF" w:rsidR="00B94F0F">
        <w:rPr>
          <w:rFonts w:ascii="Times New Roman" w:hAnsi="Times New Roman"/>
          <w:sz w:val="24"/>
          <w:szCs w:val="24"/>
        </w:rPr>
        <w:t>, je povinný najneskôr v</w:t>
      </w:r>
      <w:r w:rsidRPr="00F33B85" w:rsidR="00FC25F3">
        <w:rPr>
          <w:rFonts w:ascii="Times New Roman" w:hAnsi="Times New Roman"/>
          <w:sz w:val="24"/>
          <w:szCs w:val="24"/>
        </w:rPr>
        <w:t> </w:t>
      </w:r>
      <w:r w:rsidRPr="00F33B85" w:rsidR="00B94F0F">
        <w:rPr>
          <w:rFonts w:ascii="Times New Roman" w:hAnsi="Times New Roman"/>
          <w:sz w:val="24"/>
          <w:szCs w:val="24"/>
        </w:rPr>
        <w:t>deň</w:t>
      </w:r>
      <w:r w:rsidRPr="006E0819" w:rsidR="00FC25F3">
        <w:rPr>
          <w:rFonts w:ascii="Times New Roman" w:hAnsi="Times New Roman"/>
          <w:sz w:val="24"/>
          <w:szCs w:val="24"/>
        </w:rPr>
        <w:t>,</w:t>
      </w:r>
      <w:r w:rsidRPr="006E0819" w:rsidR="00B94F0F">
        <w:rPr>
          <w:rFonts w:ascii="Times New Roman" w:hAnsi="Times New Roman"/>
          <w:sz w:val="24"/>
          <w:szCs w:val="24"/>
        </w:rPr>
        <w:t xml:space="preserve"> kedy</w:t>
      </w:r>
      <w:r w:rsidRPr="00A14D79">
        <w:rPr>
          <w:rFonts w:ascii="Times New Roman" w:hAnsi="Times New Roman"/>
          <w:sz w:val="24"/>
          <w:szCs w:val="24"/>
        </w:rPr>
        <w:t xml:space="preserve"> neuhradená daň pripadajúca na súčet prijatého množstv</w:t>
      </w:r>
      <w:r w:rsidRPr="00A14D79" w:rsidR="00D27671">
        <w:rPr>
          <w:rFonts w:ascii="Times New Roman" w:hAnsi="Times New Roman"/>
          <w:sz w:val="24"/>
          <w:szCs w:val="24"/>
        </w:rPr>
        <w:t>a</w:t>
      </w:r>
      <w:r w:rsidRPr="00216E8E">
        <w:rPr>
          <w:rFonts w:ascii="Times New Roman" w:hAnsi="Times New Roman"/>
          <w:sz w:val="24"/>
          <w:szCs w:val="24"/>
        </w:rPr>
        <w:t xml:space="preserve"> </w:t>
      </w:r>
      <w:r w:rsidRPr="00216E8E" w:rsidR="00577827">
        <w:rPr>
          <w:rFonts w:ascii="Times New Roman" w:hAnsi="Times New Roman"/>
          <w:sz w:val="24"/>
          <w:szCs w:val="24"/>
        </w:rPr>
        <w:t>tabakových výrobkov</w:t>
      </w:r>
      <w:r w:rsidRPr="00216E8E">
        <w:rPr>
          <w:rFonts w:ascii="Times New Roman" w:hAnsi="Times New Roman"/>
          <w:sz w:val="24"/>
          <w:szCs w:val="24"/>
        </w:rPr>
        <w:t xml:space="preserve"> prevýši o viac ako 10 % zloženú zábezpeku na daň</w:t>
      </w:r>
      <w:r w:rsidRPr="0002552D" w:rsidR="00D27671">
        <w:rPr>
          <w:rFonts w:ascii="Times New Roman" w:hAnsi="Times New Roman"/>
          <w:sz w:val="24"/>
          <w:szCs w:val="24"/>
        </w:rPr>
        <w:t>,</w:t>
      </w:r>
    </w:p>
    <w:p w:rsidR="00516E5F" w:rsidRPr="00C80826" w:rsidP="008F2292">
      <w:pPr>
        <w:pStyle w:val="ListParagraph"/>
        <w:numPr>
          <w:numId w:val="24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oznámiť túto skutočnosť colnému úradu,</w:t>
      </w:r>
    </w:p>
    <w:p w:rsidR="00516E5F" w:rsidRPr="00C80826" w:rsidP="008F2292">
      <w:pPr>
        <w:pStyle w:val="ListParagraph"/>
        <w:numPr>
          <w:numId w:val="24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zvýšiť zloženú zábezpeku na daň o sumu, </w:t>
      </w:r>
      <w:r w:rsidRPr="00C80826" w:rsidR="00B94F0F">
        <w:rPr>
          <w:rFonts w:ascii="Times New Roman" w:hAnsi="Times New Roman"/>
          <w:sz w:val="24"/>
          <w:szCs w:val="24"/>
        </w:rPr>
        <w:t>o ktorú neuhradená daň</w:t>
      </w:r>
      <w:r w:rsidRPr="00C80826">
        <w:rPr>
          <w:rFonts w:ascii="Times New Roman" w:hAnsi="Times New Roman"/>
          <w:sz w:val="24"/>
          <w:szCs w:val="24"/>
        </w:rPr>
        <w:t xml:space="preserve"> prevyšuje zloženú zábezpeku na daň.“.</w:t>
      </w:r>
    </w:p>
    <w:p w:rsidR="00393929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516E5F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195CCE">
        <w:rPr>
          <w:rFonts w:ascii="Times New Roman" w:hAnsi="Times New Roman"/>
          <w:sz w:val="24"/>
          <w:szCs w:val="24"/>
        </w:rPr>
        <w:t>V § 23</w:t>
      </w:r>
      <w:r w:rsidRPr="00C80826" w:rsidR="00BF2390">
        <w:rPr>
          <w:rFonts w:ascii="Times New Roman" w:hAnsi="Times New Roman"/>
          <w:sz w:val="24"/>
          <w:szCs w:val="24"/>
        </w:rPr>
        <w:t xml:space="preserve"> odsek</w:t>
      </w:r>
      <w:r w:rsidRPr="00C80826" w:rsidR="00577827">
        <w:rPr>
          <w:rFonts w:ascii="Times New Roman" w:hAnsi="Times New Roman"/>
          <w:sz w:val="24"/>
          <w:szCs w:val="24"/>
        </w:rPr>
        <w:t xml:space="preserve"> 11</w:t>
      </w:r>
      <w:r w:rsidRPr="00C80826">
        <w:rPr>
          <w:rFonts w:ascii="Times New Roman" w:hAnsi="Times New Roman"/>
          <w:sz w:val="24"/>
          <w:szCs w:val="24"/>
        </w:rPr>
        <w:t xml:space="preserve"> znie:</w:t>
      </w:r>
    </w:p>
    <w:p w:rsidR="00516E5F" w:rsidRPr="00705BAA" w:rsidP="008F2292">
      <w:pPr>
        <w:tabs>
          <w:tab w:val="left" w:pos="284"/>
        </w:tabs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</w:t>
      </w:r>
      <w:r w:rsidRPr="00C80826" w:rsidR="00195CCE">
        <w:rPr>
          <w:rFonts w:ascii="Times New Roman" w:hAnsi="Times New Roman"/>
          <w:sz w:val="24"/>
          <w:szCs w:val="24"/>
        </w:rPr>
        <w:t>(11</w:t>
      </w:r>
      <w:r w:rsidRPr="00C80826">
        <w:rPr>
          <w:rFonts w:ascii="Times New Roman" w:hAnsi="Times New Roman"/>
          <w:sz w:val="24"/>
          <w:szCs w:val="24"/>
        </w:rPr>
        <w:t xml:space="preserve">) Oprávnený príjemca, ktorý prijíma </w:t>
      </w:r>
      <w:r w:rsidRPr="00C80826" w:rsidR="00577827">
        <w:rPr>
          <w:rFonts w:ascii="Times New Roman" w:hAnsi="Times New Roman"/>
          <w:sz w:val="24"/>
          <w:szCs w:val="24"/>
        </w:rPr>
        <w:t>tabakové výrobky</w:t>
      </w:r>
      <w:r w:rsidRPr="00C80826">
        <w:rPr>
          <w:rFonts w:ascii="Times New Roman" w:hAnsi="Times New Roman"/>
          <w:sz w:val="24"/>
          <w:szCs w:val="24"/>
        </w:rPr>
        <w:t xml:space="preserve"> z iného členského štátu v</w:t>
      </w:r>
      <w:r w:rsidRPr="00C80826" w:rsidR="00C602C8">
        <w:rPr>
          <w:rFonts w:ascii="Times New Roman" w:hAnsi="Times New Roman"/>
          <w:sz w:val="24"/>
          <w:szCs w:val="24"/>
        </w:rPr>
        <w:t> </w:t>
      </w:r>
      <w:r w:rsidRPr="00C80826">
        <w:rPr>
          <w:rFonts w:ascii="Times New Roman" w:hAnsi="Times New Roman"/>
          <w:sz w:val="24"/>
          <w:szCs w:val="24"/>
        </w:rPr>
        <w:t>pozastavení</w:t>
      </w:r>
      <w:r w:rsidRPr="00C80826" w:rsidR="00C602C8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dane opakovane, môže požiadať colný úrad alebo s písomným súhlasom colného úradu banku, ktorá vystavila bankovú záruku</w:t>
      </w:r>
      <w:r w:rsidRPr="00C80826" w:rsidR="00CF045D">
        <w:rPr>
          <w:rFonts w:ascii="Times New Roman" w:hAnsi="Times New Roman"/>
          <w:sz w:val="24"/>
          <w:szCs w:val="24"/>
        </w:rPr>
        <w:t>,</w:t>
      </w:r>
      <w:r w:rsidRPr="00C80826">
        <w:rPr>
          <w:rFonts w:ascii="Times New Roman" w:hAnsi="Times New Roman"/>
          <w:sz w:val="24"/>
          <w:szCs w:val="24"/>
        </w:rPr>
        <w:t xml:space="preserve"> o zníženie zloženej zábezpeky na daň, ak zložená zábezpeka na daň </w:t>
      </w:r>
      <w:r w:rsidRPr="00C80826" w:rsidR="00231D0C">
        <w:rPr>
          <w:rFonts w:ascii="Times New Roman" w:hAnsi="Times New Roman"/>
          <w:sz w:val="24"/>
          <w:szCs w:val="24"/>
        </w:rPr>
        <w:t>prevyšu</w:t>
      </w:r>
      <w:r w:rsidRPr="00C80826">
        <w:rPr>
          <w:rFonts w:ascii="Times New Roman" w:hAnsi="Times New Roman"/>
          <w:sz w:val="24"/>
          <w:szCs w:val="24"/>
        </w:rPr>
        <w:t>je o viac ako 20 % daň</w:t>
      </w:r>
      <w:r w:rsidRPr="00C80826" w:rsidR="00231D0C">
        <w:rPr>
          <w:rFonts w:ascii="Times New Roman" w:hAnsi="Times New Roman"/>
          <w:sz w:val="24"/>
          <w:szCs w:val="24"/>
        </w:rPr>
        <w:t>, ktorá p</w:t>
      </w:r>
      <w:r w:rsidRPr="00C80826">
        <w:rPr>
          <w:rFonts w:ascii="Times New Roman" w:hAnsi="Times New Roman"/>
          <w:sz w:val="24"/>
          <w:szCs w:val="24"/>
        </w:rPr>
        <w:t>ripad</w:t>
      </w:r>
      <w:r w:rsidRPr="00C80826" w:rsidR="00231D0C">
        <w:rPr>
          <w:rFonts w:ascii="Times New Roman" w:hAnsi="Times New Roman"/>
          <w:sz w:val="24"/>
          <w:szCs w:val="24"/>
        </w:rPr>
        <w:t>á</w:t>
      </w:r>
      <w:r w:rsidRPr="00C80826">
        <w:rPr>
          <w:rFonts w:ascii="Times New Roman" w:hAnsi="Times New Roman"/>
          <w:sz w:val="24"/>
          <w:szCs w:val="24"/>
        </w:rPr>
        <w:t xml:space="preserve"> na množstvo </w:t>
      </w:r>
      <w:r w:rsidRPr="00C80826" w:rsidR="001E3889">
        <w:rPr>
          <w:rFonts w:ascii="Times New Roman" w:hAnsi="Times New Roman"/>
          <w:sz w:val="24"/>
          <w:szCs w:val="24"/>
        </w:rPr>
        <w:t xml:space="preserve">tabakových výrobkov </w:t>
      </w:r>
      <w:r w:rsidRPr="00C80826" w:rsidR="00577827">
        <w:rPr>
          <w:rFonts w:ascii="Times New Roman" w:hAnsi="Times New Roman"/>
          <w:sz w:val="24"/>
          <w:szCs w:val="24"/>
        </w:rPr>
        <w:t>uvedených</w:t>
      </w:r>
      <w:r w:rsidRPr="00C80826">
        <w:rPr>
          <w:rFonts w:ascii="Times New Roman" w:hAnsi="Times New Roman"/>
          <w:sz w:val="24"/>
          <w:szCs w:val="24"/>
        </w:rPr>
        <w:t xml:space="preserve"> do daňového voľného obehu za šesť po sebe nasledujúcich kalendárnych mesiacov</w:t>
      </w:r>
      <w:r w:rsidRPr="00C80826" w:rsidR="00CF045D">
        <w:rPr>
          <w:rFonts w:ascii="Times New Roman" w:hAnsi="Times New Roman"/>
          <w:sz w:val="24"/>
          <w:szCs w:val="24"/>
        </w:rPr>
        <w:t xml:space="preserve"> pred podaním žiadosti o zníženie zloženej zábezpeky na daň</w:t>
      </w:r>
      <w:r w:rsidRPr="00C80826">
        <w:rPr>
          <w:rFonts w:ascii="Times New Roman" w:hAnsi="Times New Roman"/>
          <w:sz w:val="24"/>
          <w:szCs w:val="24"/>
        </w:rPr>
        <w:t xml:space="preserve"> za predpokladu, že tento stav trvá aj v čase posudzovania žiadosti o</w:t>
      </w:r>
      <w:r w:rsidRPr="00C80826" w:rsidR="00CF045D">
        <w:rPr>
          <w:rFonts w:ascii="Times New Roman" w:hAnsi="Times New Roman"/>
          <w:sz w:val="24"/>
          <w:szCs w:val="24"/>
        </w:rPr>
        <w:t> </w:t>
      </w:r>
      <w:r w:rsidRPr="00C80826">
        <w:rPr>
          <w:rFonts w:ascii="Times New Roman" w:hAnsi="Times New Roman"/>
          <w:sz w:val="24"/>
          <w:szCs w:val="24"/>
        </w:rPr>
        <w:t>zníženie</w:t>
      </w:r>
      <w:r w:rsidRPr="00C80826" w:rsidR="00CF045D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 xml:space="preserve">zábezpeky na daň a ak žiadateľ </w:t>
      </w:r>
      <w:r w:rsidRPr="00C80826" w:rsidR="00577827">
        <w:rPr>
          <w:rFonts w:ascii="Times New Roman" w:hAnsi="Times New Roman"/>
          <w:sz w:val="24"/>
          <w:szCs w:val="24"/>
        </w:rPr>
        <w:t xml:space="preserve">spĺňa podmienky daňovej spoľahlivosti podľa </w:t>
      </w:r>
      <w:r w:rsidRPr="00C80826" w:rsidR="00CF045D">
        <w:rPr>
          <w:rFonts w:ascii="Times New Roman" w:hAnsi="Times New Roman"/>
          <w:sz w:val="24"/>
          <w:szCs w:val="24"/>
        </w:rPr>
        <w:t xml:space="preserve">  </w:t>
      </w:r>
      <w:r w:rsidRPr="00C80826" w:rsidR="00577827">
        <w:rPr>
          <w:rFonts w:ascii="Times New Roman" w:hAnsi="Times New Roman"/>
          <w:sz w:val="24"/>
          <w:szCs w:val="24"/>
        </w:rPr>
        <w:t xml:space="preserve">§ 20 ods. </w:t>
      </w:r>
      <w:r w:rsidRPr="00C80826" w:rsidR="0051460A">
        <w:rPr>
          <w:rFonts w:ascii="Times New Roman" w:hAnsi="Times New Roman"/>
          <w:sz w:val="24"/>
          <w:szCs w:val="24"/>
        </w:rPr>
        <w:t xml:space="preserve">13 </w:t>
      </w:r>
      <w:r w:rsidRPr="00C80826" w:rsidR="00577827">
        <w:rPr>
          <w:rFonts w:ascii="Times New Roman" w:hAnsi="Times New Roman"/>
          <w:sz w:val="24"/>
          <w:szCs w:val="24"/>
        </w:rPr>
        <w:t>pí</w:t>
      </w:r>
      <w:r w:rsidRPr="00C80826" w:rsidR="00B94F0F">
        <w:rPr>
          <w:rFonts w:ascii="Times New Roman" w:hAnsi="Times New Roman"/>
          <w:sz w:val="24"/>
          <w:szCs w:val="24"/>
        </w:rPr>
        <w:t>sm.</w:t>
      </w:r>
      <w:r w:rsidRPr="00C80826" w:rsidR="00577827">
        <w:rPr>
          <w:rFonts w:ascii="Times New Roman" w:hAnsi="Times New Roman"/>
          <w:sz w:val="24"/>
          <w:szCs w:val="24"/>
        </w:rPr>
        <w:t xml:space="preserve"> c) a d) </w:t>
      </w:r>
      <w:r w:rsidRPr="00C80826">
        <w:rPr>
          <w:rFonts w:ascii="Times New Roman" w:hAnsi="Times New Roman"/>
          <w:sz w:val="24"/>
          <w:szCs w:val="24"/>
        </w:rPr>
        <w:t xml:space="preserve">počas najmenej 24 po sebe nasledujúcich kalendárnych mesiacov pred podaním žiadosti o zníženie zloženej zábezpeky na daň. </w:t>
      </w:r>
      <w:r w:rsidRPr="00C80826" w:rsidR="00C23F9C">
        <w:rPr>
          <w:rFonts w:ascii="Times New Roman" w:hAnsi="Times New Roman"/>
          <w:sz w:val="24"/>
          <w:szCs w:val="24"/>
        </w:rPr>
        <w:t xml:space="preserve">Colný úrad do 30 dní odo dňa podania žiadosti </w:t>
      </w:r>
      <w:r w:rsidRPr="00C80826" w:rsidR="00D52B78">
        <w:rPr>
          <w:rFonts w:ascii="Times New Roman" w:hAnsi="Times New Roman"/>
          <w:bCs/>
          <w:sz w:val="24"/>
          <w:szCs w:val="24"/>
        </w:rPr>
        <w:t>o zníženie zloženej zábezpeky na daň</w:t>
      </w:r>
      <w:r w:rsidRPr="00705BAA" w:rsidR="00D52B78">
        <w:rPr>
          <w:rFonts w:ascii="Times New Roman" w:hAnsi="Times New Roman"/>
          <w:sz w:val="24"/>
          <w:szCs w:val="24"/>
        </w:rPr>
        <w:t xml:space="preserve"> </w:t>
      </w:r>
      <w:r w:rsidRPr="00096DE3" w:rsidR="00C23F9C">
        <w:rPr>
          <w:rFonts w:ascii="Times New Roman" w:hAnsi="Times New Roman"/>
          <w:sz w:val="24"/>
          <w:szCs w:val="24"/>
        </w:rPr>
        <w:t xml:space="preserve">vráti sumu vypočítanú ako rozdiel medzi výškou </w:t>
      </w:r>
      <w:r w:rsidRPr="00C80826" w:rsidR="000E1474">
        <w:rPr>
          <w:rFonts w:ascii="Times New Roman" w:hAnsi="Times New Roman"/>
          <w:bCs/>
          <w:sz w:val="24"/>
          <w:szCs w:val="24"/>
        </w:rPr>
        <w:t>zloženej zábezpeky na daň</w:t>
      </w:r>
      <w:r w:rsidRPr="00705BAA" w:rsidR="000E1474">
        <w:rPr>
          <w:rFonts w:ascii="Times New Roman" w:hAnsi="Times New Roman"/>
          <w:sz w:val="24"/>
          <w:szCs w:val="24"/>
        </w:rPr>
        <w:t xml:space="preserve"> </w:t>
      </w:r>
      <w:r w:rsidRPr="00096DE3" w:rsidR="00C23F9C">
        <w:rPr>
          <w:rFonts w:ascii="Times New Roman" w:hAnsi="Times New Roman"/>
          <w:sz w:val="24"/>
          <w:szCs w:val="24"/>
        </w:rPr>
        <w:t>a priemerom výšky dane pripadajúcej na množstvo tabakových výrobkov uvedených do daňového voľného obehu za šesť po sebe nasledujúcich kalendárnych mesiacov</w:t>
      </w:r>
      <w:r w:rsidRPr="007B76FF">
        <w:rPr>
          <w:rFonts w:ascii="Times New Roman" w:hAnsi="Times New Roman"/>
          <w:sz w:val="24"/>
          <w:szCs w:val="24"/>
        </w:rPr>
        <w:t xml:space="preserve">, </w:t>
      </w:r>
      <w:r w:rsidRPr="00C80826" w:rsidR="002F4E86">
        <w:rPr>
          <w:rFonts w:ascii="Times New Roman" w:hAnsi="Times New Roman"/>
          <w:bCs/>
          <w:sz w:val="24"/>
          <w:szCs w:val="24"/>
        </w:rPr>
        <w:t>najviac však do výšky</w:t>
      </w:r>
      <w:r w:rsidRPr="00705BAA" w:rsidR="002F4E86">
        <w:rPr>
          <w:rFonts w:ascii="Times New Roman" w:hAnsi="Times New Roman"/>
          <w:sz w:val="24"/>
          <w:szCs w:val="24"/>
        </w:rPr>
        <w:t xml:space="preserve"> </w:t>
      </w:r>
      <w:r w:rsidRPr="00096DE3">
        <w:rPr>
          <w:rFonts w:ascii="Times New Roman" w:hAnsi="Times New Roman"/>
          <w:sz w:val="24"/>
          <w:szCs w:val="24"/>
        </w:rPr>
        <w:t>minimálnej zábezpeky na daň podľa</w:t>
      </w:r>
      <w:r w:rsidRPr="00E056CF">
        <w:rPr>
          <w:rFonts w:ascii="Times New Roman" w:hAnsi="Times New Roman"/>
          <w:sz w:val="24"/>
          <w:szCs w:val="24"/>
        </w:rPr>
        <w:t xml:space="preserve"> odseku </w:t>
      </w:r>
      <w:r w:rsidRPr="00705BAA" w:rsidR="00577827">
        <w:rPr>
          <w:rFonts w:ascii="Times New Roman" w:hAnsi="Times New Roman"/>
          <w:sz w:val="24"/>
          <w:szCs w:val="24"/>
        </w:rPr>
        <w:t>5</w:t>
      </w:r>
      <w:r w:rsidRPr="00705BAA">
        <w:rPr>
          <w:rFonts w:ascii="Times New Roman" w:hAnsi="Times New Roman"/>
          <w:sz w:val="24"/>
          <w:szCs w:val="24"/>
        </w:rPr>
        <w:t>.“.</w:t>
      </w:r>
    </w:p>
    <w:p w:rsidR="00B94F0F" w:rsidRPr="00096DE3" w:rsidP="008F2292">
      <w:pPr>
        <w:tabs>
          <w:tab w:val="left" w:pos="284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445B58" w:rsidRPr="00F33B85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96DE3" w:rsidR="00B94F0F">
        <w:rPr>
          <w:rFonts w:ascii="Times New Roman" w:hAnsi="Times New Roman"/>
          <w:sz w:val="24"/>
          <w:szCs w:val="24"/>
        </w:rPr>
        <w:t>V § 23 ods. 14 písm</w:t>
      </w:r>
      <w:r w:rsidRPr="007B76FF" w:rsidR="009F4DE5">
        <w:rPr>
          <w:rFonts w:ascii="Times New Roman" w:hAnsi="Times New Roman"/>
          <w:sz w:val="24"/>
          <w:szCs w:val="24"/>
        </w:rPr>
        <w:t>eno</w:t>
      </w:r>
      <w:r w:rsidRPr="007B76FF" w:rsidR="00195CCE">
        <w:rPr>
          <w:rFonts w:ascii="Times New Roman" w:hAnsi="Times New Roman"/>
          <w:sz w:val="24"/>
          <w:szCs w:val="24"/>
        </w:rPr>
        <w:t xml:space="preserve"> d) </w:t>
      </w:r>
      <w:r w:rsidRPr="00F33B85">
        <w:rPr>
          <w:rFonts w:ascii="Times New Roman" w:hAnsi="Times New Roman"/>
          <w:sz w:val="24"/>
          <w:szCs w:val="24"/>
        </w:rPr>
        <w:t>znie:</w:t>
      </w:r>
    </w:p>
    <w:p w:rsidR="00195CCE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33B85" w:rsidR="00445B58">
        <w:rPr>
          <w:rFonts w:ascii="Times New Roman" w:hAnsi="Times New Roman"/>
          <w:sz w:val="24"/>
          <w:szCs w:val="24"/>
        </w:rPr>
        <w:t>d) desiatym dňom odo dň</w:t>
      </w:r>
      <w:r w:rsidRPr="006E0819" w:rsidR="00445B58">
        <w:rPr>
          <w:rFonts w:ascii="Times New Roman" w:hAnsi="Times New Roman"/>
          <w:sz w:val="24"/>
          <w:szCs w:val="24"/>
        </w:rPr>
        <w:t xml:space="preserve">a uplynutia lehoty na doplnenie zábezpeky na daň podľa  odseku 9 písm. b) alebo odseku 10, ak zábezpeka na daň nebola doplnená </w:t>
      </w:r>
      <w:r w:rsidRPr="006E0819">
        <w:rPr>
          <w:rFonts w:ascii="Times New Roman" w:hAnsi="Times New Roman"/>
          <w:sz w:val="24"/>
          <w:szCs w:val="24"/>
        </w:rPr>
        <w:t xml:space="preserve">v lehote podľa </w:t>
      </w:r>
      <w:r w:rsidRPr="00A14D79" w:rsidR="00B261D3">
        <w:rPr>
          <w:rFonts w:ascii="Times New Roman" w:hAnsi="Times New Roman"/>
          <w:sz w:val="24"/>
          <w:szCs w:val="24"/>
        </w:rPr>
        <w:t>odsek</w:t>
      </w:r>
      <w:r w:rsidRPr="00A14D79" w:rsidR="005818A5">
        <w:rPr>
          <w:rFonts w:ascii="Times New Roman" w:hAnsi="Times New Roman"/>
          <w:sz w:val="24"/>
          <w:szCs w:val="24"/>
        </w:rPr>
        <w:t>u</w:t>
      </w:r>
      <w:r w:rsidRPr="00216E8E">
        <w:rPr>
          <w:rFonts w:ascii="Times New Roman" w:hAnsi="Times New Roman"/>
          <w:sz w:val="24"/>
          <w:szCs w:val="24"/>
        </w:rPr>
        <w:t xml:space="preserve"> 9</w:t>
      </w:r>
      <w:r w:rsidRPr="00216E8E" w:rsidR="0051460A">
        <w:rPr>
          <w:rFonts w:ascii="Times New Roman" w:hAnsi="Times New Roman"/>
          <w:sz w:val="24"/>
          <w:szCs w:val="24"/>
        </w:rPr>
        <w:t xml:space="preserve"> a</w:t>
      </w:r>
      <w:r w:rsidRPr="00216E8E" w:rsidR="005818A5">
        <w:rPr>
          <w:rFonts w:ascii="Times New Roman" w:hAnsi="Times New Roman"/>
          <w:sz w:val="24"/>
          <w:szCs w:val="24"/>
        </w:rPr>
        <w:t>lebo odseku</w:t>
      </w:r>
      <w:r w:rsidRPr="00216E8E" w:rsidR="0051460A">
        <w:rPr>
          <w:rFonts w:ascii="Times New Roman" w:hAnsi="Times New Roman"/>
          <w:sz w:val="24"/>
          <w:szCs w:val="24"/>
        </w:rPr>
        <w:t> </w:t>
      </w:r>
      <w:r w:rsidRPr="0002552D" w:rsidR="0051460A">
        <w:rPr>
          <w:rFonts w:ascii="Times New Roman" w:hAnsi="Times New Roman"/>
          <w:sz w:val="24"/>
          <w:szCs w:val="24"/>
        </w:rPr>
        <w:t>10</w:t>
      </w:r>
      <w:r w:rsidRPr="0002552D" w:rsidR="00445B58">
        <w:rPr>
          <w:rFonts w:ascii="Times New Roman" w:hAnsi="Times New Roman"/>
          <w:sz w:val="24"/>
          <w:szCs w:val="24"/>
        </w:rPr>
        <w:t>,</w:t>
      </w:r>
      <w:r w:rsidRPr="00C80826" w:rsidR="00B94F0F">
        <w:rPr>
          <w:rFonts w:ascii="Times New Roman" w:hAnsi="Times New Roman"/>
          <w:sz w:val="24"/>
          <w:szCs w:val="24"/>
        </w:rPr>
        <w:t>“</w:t>
      </w:r>
      <w:r w:rsidRPr="00C80826">
        <w:rPr>
          <w:rFonts w:ascii="Times New Roman" w:hAnsi="Times New Roman"/>
          <w:sz w:val="24"/>
          <w:szCs w:val="24"/>
        </w:rPr>
        <w:t>.</w:t>
      </w:r>
    </w:p>
    <w:p w:rsidR="001B702F" w:rsidRPr="00C80826" w:rsidP="008F2292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6232D5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V § 23 ods. 15 písm. b) sa </w:t>
      </w:r>
      <w:r w:rsidRPr="00C80826" w:rsidR="0051460A">
        <w:rPr>
          <w:rFonts w:ascii="Times New Roman" w:hAnsi="Times New Roman"/>
          <w:sz w:val="24"/>
          <w:szCs w:val="24"/>
        </w:rPr>
        <w:t>slová „v odsekoch 4 a 5“ nahrádza</w:t>
      </w:r>
      <w:r w:rsidRPr="00C80826">
        <w:rPr>
          <w:rFonts w:ascii="Times New Roman" w:hAnsi="Times New Roman"/>
          <w:sz w:val="24"/>
          <w:szCs w:val="24"/>
        </w:rPr>
        <w:t>jú slov</w:t>
      </w:r>
      <w:r w:rsidRPr="00C80826" w:rsidR="0051460A">
        <w:rPr>
          <w:rFonts w:ascii="Times New Roman" w:hAnsi="Times New Roman"/>
          <w:sz w:val="24"/>
          <w:szCs w:val="24"/>
        </w:rPr>
        <w:t>ami</w:t>
      </w:r>
      <w:r w:rsidRPr="00C80826">
        <w:rPr>
          <w:rFonts w:ascii="Times New Roman" w:hAnsi="Times New Roman"/>
          <w:sz w:val="24"/>
          <w:szCs w:val="24"/>
        </w:rPr>
        <w:t xml:space="preserve"> „</w:t>
      </w:r>
      <w:r w:rsidRPr="00C80826" w:rsidR="0051460A">
        <w:rPr>
          <w:rFonts w:ascii="Times New Roman" w:hAnsi="Times New Roman"/>
          <w:sz w:val="24"/>
          <w:szCs w:val="24"/>
        </w:rPr>
        <w:t>v odseku 4</w:t>
      </w:r>
      <w:r w:rsidRPr="00C80826">
        <w:rPr>
          <w:rFonts w:ascii="Times New Roman" w:hAnsi="Times New Roman"/>
          <w:sz w:val="24"/>
          <w:szCs w:val="24"/>
        </w:rPr>
        <w:t>“.</w:t>
      </w:r>
    </w:p>
    <w:p w:rsidR="00A90834" w:rsidRPr="00C80826" w:rsidP="008F229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F72619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FA43A4">
        <w:rPr>
          <w:rFonts w:ascii="Times New Roman" w:hAnsi="Times New Roman"/>
          <w:sz w:val="24"/>
          <w:szCs w:val="24"/>
        </w:rPr>
        <w:t xml:space="preserve">V § 23 ods. 18 druhej vete sa </w:t>
      </w:r>
      <w:r w:rsidRPr="00C80826">
        <w:rPr>
          <w:rFonts w:ascii="Times New Roman" w:hAnsi="Times New Roman"/>
          <w:sz w:val="24"/>
          <w:szCs w:val="24"/>
        </w:rPr>
        <w:t xml:space="preserve">za </w:t>
      </w:r>
      <w:r w:rsidRPr="00C80826" w:rsidR="00FA43A4">
        <w:rPr>
          <w:rFonts w:ascii="Times New Roman" w:hAnsi="Times New Roman"/>
          <w:sz w:val="24"/>
          <w:szCs w:val="24"/>
        </w:rPr>
        <w:t xml:space="preserve">slovo „odseku“ </w:t>
      </w:r>
      <w:r w:rsidRPr="00C80826">
        <w:rPr>
          <w:rFonts w:ascii="Times New Roman" w:hAnsi="Times New Roman"/>
          <w:sz w:val="24"/>
          <w:szCs w:val="24"/>
        </w:rPr>
        <w:t xml:space="preserve">vkladajú slová </w:t>
      </w:r>
      <w:r w:rsidRPr="00C80826" w:rsidR="00FA43A4">
        <w:rPr>
          <w:rFonts w:ascii="Times New Roman" w:hAnsi="Times New Roman"/>
          <w:sz w:val="24"/>
          <w:szCs w:val="24"/>
        </w:rPr>
        <w:t>„15 písm. d) a</w:t>
      </w:r>
      <w:r w:rsidRPr="00C80826" w:rsidR="00DF4558">
        <w:rPr>
          <w:rFonts w:ascii="Times New Roman" w:hAnsi="Times New Roman"/>
          <w:sz w:val="24"/>
          <w:szCs w:val="24"/>
        </w:rPr>
        <w:t xml:space="preserve"> odseku</w:t>
      </w:r>
      <w:r w:rsidRPr="00C80826" w:rsidR="00FA43A4">
        <w:rPr>
          <w:rFonts w:ascii="Times New Roman" w:hAnsi="Times New Roman"/>
          <w:sz w:val="24"/>
          <w:szCs w:val="24"/>
        </w:rPr>
        <w:t>“.</w:t>
      </w:r>
    </w:p>
    <w:p w:rsidR="006232D5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E8660B" w:rsidRPr="00C80826" w:rsidP="008F2292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39 ods. 1</w:t>
      </w:r>
      <w:r w:rsidRPr="00C80826" w:rsidR="00F72619">
        <w:rPr>
          <w:rFonts w:ascii="Times New Roman" w:hAnsi="Times New Roman"/>
          <w:sz w:val="24"/>
          <w:szCs w:val="24"/>
        </w:rPr>
        <w:t xml:space="preserve"> a</w:t>
      </w:r>
      <w:r w:rsidRPr="00C80826" w:rsidR="005818A5">
        <w:rPr>
          <w:rFonts w:ascii="Times New Roman" w:hAnsi="Times New Roman"/>
          <w:sz w:val="24"/>
          <w:szCs w:val="24"/>
        </w:rPr>
        <w:t xml:space="preserve"> 2, </w:t>
      </w:r>
      <w:r w:rsidRPr="00C80826" w:rsidR="00F72619">
        <w:rPr>
          <w:rFonts w:ascii="Times New Roman" w:hAnsi="Times New Roman"/>
          <w:sz w:val="24"/>
          <w:szCs w:val="24"/>
        </w:rPr>
        <w:t xml:space="preserve">ods. </w:t>
      </w:r>
      <w:r w:rsidRPr="00C80826" w:rsidR="005818A5">
        <w:rPr>
          <w:rFonts w:ascii="Times New Roman" w:hAnsi="Times New Roman"/>
          <w:sz w:val="24"/>
          <w:szCs w:val="24"/>
        </w:rPr>
        <w:t>3 písm. a) až e) a ods. 7 sa slová „tabakové výrobky“ vo všetkých tvaroch nahrádzajú slovami „tabakové výrobky, tabaková surovina alebo bezdymový tabakový výrobok“ v príslušnom tvare.</w:t>
      </w:r>
    </w:p>
    <w:p w:rsidR="00FA555E" w:rsidRPr="00C80826" w:rsidP="008F2292">
      <w:pPr>
        <w:pStyle w:val="ListParagraph"/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A555E" w:rsidRPr="00C80826" w:rsidP="008F2292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41 ods. 1 písm</w:t>
      </w:r>
      <w:r w:rsidRPr="00C80826" w:rsidR="005818A5">
        <w:rPr>
          <w:rFonts w:ascii="Times New Roman" w:hAnsi="Times New Roman"/>
          <w:sz w:val="24"/>
          <w:szCs w:val="24"/>
        </w:rPr>
        <w:t>.</w:t>
      </w:r>
      <w:r w:rsidRPr="00C80826">
        <w:rPr>
          <w:rFonts w:ascii="Times New Roman" w:hAnsi="Times New Roman"/>
          <w:sz w:val="24"/>
          <w:szCs w:val="24"/>
        </w:rPr>
        <w:t xml:space="preserve"> j) sa slová „ods. 15“ nahrádzajú slovami „ods. 16“</w:t>
      </w:r>
      <w:r w:rsidRPr="00C80826" w:rsidR="005818A5">
        <w:rPr>
          <w:rFonts w:ascii="Times New Roman" w:hAnsi="Times New Roman"/>
          <w:sz w:val="24"/>
          <w:szCs w:val="24"/>
        </w:rPr>
        <w:t>.</w:t>
      </w:r>
    </w:p>
    <w:p w:rsidR="00396B39" w:rsidRPr="00C80826" w:rsidP="008F2292">
      <w:pPr>
        <w:pStyle w:val="ListParagraph"/>
        <w:autoSpaceDE w:val="0"/>
        <w:autoSpaceDN w:val="0"/>
        <w:bidi w:val="0"/>
        <w:adjustRightInd w:val="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925FA" w:rsidRPr="00C80826" w:rsidP="008F2292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 w:rsidR="005818A5">
        <w:rPr>
          <w:rFonts w:ascii="Times New Roman" w:hAnsi="Times New Roman"/>
          <w:sz w:val="24"/>
          <w:szCs w:val="24"/>
        </w:rPr>
        <w:t xml:space="preserve">V </w:t>
      </w:r>
      <w:r w:rsidRPr="00C80826" w:rsidR="00396B39">
        <w:rPr>
          <w:rFonts w:ascii="Times New Roman" w:hAnsi="Times New Roman"/>
          <w:sz w:val="24"/>
          <w:szCs w:val="24"/>
        </w:rPr>
        <w:t xml:space="preserve">§ 41 </w:t>
      </w:r>
      <w:r w:rsidRPr="00C80826" w:rsidR="005818A5">
        <w:rPr>
          <w:rFonts w:ascii="Times New Roman" w:hAnsi="Times New Roman"/>
          <w:sz w:val="24"/>
          <w:szCs w:val="24"/>
        </w:rPr>
        <w:t xml:space="preserve">sa </w:t>
      </w:r>
      <w:r w:rsidRPr="00C80826" w:rsidR="00396B39">
        <w:rPr>
          <w:rFonts w:ascii="Times New Roman" w:hAnsi="Times New Roman"/>
          <w:sz w:val="24"/>
          <w:szCs w:val="24"/>
        </w:rPr>
        <w:t>ods</w:t>
      </w:r>
      <w:r w:rsidRPr="00C80826" w:rsidR="005818A5">
        <w:rPr>
          <w:rFonts w:ascii="Times New Roman" w:hAnsi="Times New Roman"/>
          <w:sz w:val="24"/>
          <w:szCs w:val="24"/>
        </w:rPr>
        <w:t>ek</w:t>
      </w:r>
      <w:r w:rsidRPr="00C80826" w:rsidR="00396B39">
        <w:rPr>
          <w:rFonts w:ascii="Times New Roman" w:hAnsi="Times New Roman"/>
          <w:sz w:val="24"/>
          <w:szCs w:val="24"/>
        </w:rPr>
        <w:t xml:space="preserve"> 1 dopĺňa písmenom </w:t>
      </w:r>
      <w:r w:rsidRPr="00C80826" w:rsidR="00CB549C">
        <w:rPr>
          <w:rFonts w:ascii="Times New Roman" w:hAnsi="Times New Roman"/>
          <w:sz w:val="24"/>
          <w:szCs w:val="24"/>
        </w:rPr>
        <w:t>x</w:t>
      </w:r>
      <w:r w:rsidRPr="00C80826" w:rsidR="00396B39">
        <w:rPr>
          <w:rFonts w:ascii="Times New Roman" w:hAnsi="Times New Roman"/>
          <w:sz w:val="24"/>
          <w:szCs w:val="24"/>
        </w:rPr>
        <w:t xml:space="preserve">), ktoré znie: </w:t>
      </w:r>
    </w:p>
    <w:p w:rsidR="00396B39" w:rsidRPr="00C80826" w:rsidP="008F2292">
      <w:pPr>
        <w:pStyle w:val="ListParagraph"/>
        <w:autoSpaceDE w:val="0"/>
        <w:autoSpaceDN w:val="0"/>
        <w:bidi w:val="0"/>
        <w:adjustRightInd w:val="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</w:t>
      </w:r>
      <w:r w:rsidRPr="00C80826" w:rsidR="00CB549C">
        <w:rPr>
          <w:rFonts w:ascii="Times New Roman" w:hAnsi="Times New Roman"/>
          <w:sz w:val="24"/>
          <w:szCs w:val="24"/>
        </w:rPr>
        <w:t>x</w:t>
      </w:r>
      <w:r w:rsidRPr="00C80826">
        <w:rPr>
          <w:rFonts w:ascii="Times New Roman" w:hAnsi="Times New Roman"/>
          <w:sz w:val="24"/>
          <w:szCs w:val="24"/>
        </w:rPr>
        <w:t>) sa zistí, že množstvo</w:t>
      </w:r>
      <w:r w:rsidRPr="00C80826" w:rsidR="00F72619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 xml:space="preserve">nenávratne zničených kontrolných známok vložených do technologického zariadenia slúžiaceho na nalepenie kontrolných známok na spotrebiteľské balenie </w:t>
      </w:r>
      <w:r w:rsidRPr="00C80826" w:rsidR="005925FA">
        <w:rPr>
          <w:rFonts w:ascii="Times New Roman" w:hAnsi="Times New Roman"/>
          <w:sz w:val="24"/>
          <w:szCs w:val="24"/>
        </w:rPr>
        <w:t>bezdymového tabakového výrobku</w:t>
      </w:r>
      <w:r w:rsidRPr="00C80826">
        <w:rPr>
          <w:rFonts w:ascii="Times New Roman" w:hAnsi="Times New Roman"/>
          <w:sz w:val="24"/>
          <w:szCs w:val="24"/>
        </w:rPr>
        <w:t xml:space="preserve"> presiahne 0,5 % za kalendárny mesiac</w:t>
      </w:r>
      <w:r w:rsidRPr="00C80826" w:rsidR="005925FA">
        <w:rPr>
          <w:rFonts w:ascii="Times New Roman" w:hAnsi="Times New Roman"/>
          <w:sz w:val="24"/>
          <w:szCs w:val="24"/>
        </w:rPr>
        <w:t>.“.</w:t>
      </w:r>
    </w:p>
    <w:p w:rsidR="00195425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D41203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41 odsek 2 zn</w:t>
      </w:r>
      <w:r w:rsidRPr="00C80826" w:rsidR="00296A2A">
        <w:rPr>
          <w:rFonts w:ascii="Times New Roman" w:hAnsi="Times New Roman"/>
          <w:sz w:val="24"/>
          <w:szCs w:val="24"/>
        </w:rPr>
        <w:t>i</w:t>
      </w:r>
      <w:r w:rsidRPr="00C80826">
        <w:rPr>
          <w:rFonts w:ascii="Times New Roman" w:hAnsi="Times New Roman"/>
          <w:sz w:val="24"/>
          <w:szCs w:val="24"/>
        </w:rPr>
        <w:t>e:</w:t>
      </w:r>
    </w:p>
    <w:p w:rsidR="00D41203" w:rsidRPr="00C80826" w:rsidP="008F2292">
      <w:pPr>
        <w:pStyle w:val="Zkladntext"/>
        <w:bidi w:val="0"/>
        <w:ind w:firstLine="284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 xml:space="preserve">„(2) Colný úrad uloží pokutu za správny delikt </w:t>
      </w:r>
    </w:p>
    <w:p w:rsidR="00D41203" w:rsidRPr="00C80826" w:rsidP="008F2292">
      <w:pPr>
        <w:pStyle w:val="Zkladntext"/>
        <w:numPr>
          <w:numId w:val="25"/>
        </w:numPr>
        <w:bidi w:val="0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>podľa odseku 1 písm. a)</w:t>
      </w:r>
      <w:r w:rsidRPr="00C80826" w:rsidR="005C7D23">
        <w:rPr>
          <w:rFonts w:ascii="Times New Roman" w:hAnsi="Times New Roman"/>
        </w:rPr>
        <w:t>, b), d)</w:t>
      </w:r>
      <w:r w:rsidRPr="00C80826">
        <w:rPr>
          <w:rFonts w:ascii="Times New Roman" w:hAnsi="Times New Roman"/>
        </w:rPr>
        <w:t xml:space="preserve"> </w:t>
      </w:r>
      <w:r w:rsidRPr="00C80826" w:rsidR="000E59AD">
        <w:rPr>
          <w:rFonts w:ascii="Times New Roman" w:hAnsi="Times New Roman"/>
        </w:rPr>
        <w:t>a</w:t>
      </w:r>
      <w:r w:rsidRPr="00C80826" w:rsidR="00D45FC7">
        <w:rPr>
          <w:rFonts w:ascii="Times New Roman" w:hAnsi="Times New Roman"/>
        </w:rPr>
        <w:t>ž</w:t>
      </w:r>
      <w:r w:rsidRPr="00C80826" w:rsidR="000E59AD">
        <w:rPr>
          <w:rFonts w:ascii="Times New Roman" w:hAnsi="Times New Roman"/>
        </w:rPr>
        <w:t xml:space="preserve"> </w:t>
      </w:r>
      <w:r w:rsidRPr="00C80826" w:rsidR="00D45FC7">
        <w:rPr>
          <w:rFonts w:ascii="Times New Roman" w:hAnsi="Times New Roman"/>
        </w:rPr>
        <w:t>i</w:t>
      </w:r>
      <w:r w:rsidRPr="00C80826" w:rsidR="000E59AD">
        <w:rPr>
          <w:rFonts w:ascii="Times New Roman" w:hAnsi="Times New Roman"/>
        </w:rPr>
        <w:t>)</w:t>
      </w:r>
      <w:r w:rsidRPr="00C80826" w:rsidR="00D45982">
        <w:rPr>
          <w:rFonts w:ascii="Times New Roman" w:hAnsi="Times New Roman"/>
        </w:rPr>
        <w:t xml:space="preserve">, p) </w:t>
      </w:r>
      <w:r w:rsidRPr="00C80826" w:rsidR="009748EE">
        <w:rPr>
          <w:rFonts w:ascii="Times New Roman" w:hAnsi="Times New Roman"/>
        </w:rPr>
        <w:t>alebo</w:t>
      </w:r>
      <w:r w:rsidRPr="00C80826" w:rsidR="00D45982">
        <w:rPr>
          <w:rFonts w:ascii="Times New Roman" w:hAnsi="Times New Roman"/>
        </w:rPr>
        <w:t> w)</w:t>
      </w:r>
      <w:r w:rsidRPr="00C80826" w:rsidR="000E59AD">
        <w:rPr>
          <w:rFonts w:ascii="Times New Roman" w:hAnsi="Times New Roman"/>
        </w:rPr>
        <w:t xml:space="preserve"> o</w:t>
      </w:r>
      <w:r w:rsidRPr="00C80826" w:rsidR="00D45982">
        <w:rPr>
          <w:rFonts w:ascii="Times New Roman" w:hAnsi="Times New Roman"/>
        </w:rPr>
        <w:t xml:space="preserve">d 100 </w:t>
      </w:r>
      <w:r w:rsidRPr="00C80826" w:rsidR="000E59AD">
        <w:rPr>
          <w:rFonts w:ascii="Times New Roman" w:hAnsi="Times New Roman"/>
        </w:rPr>
        <w:t>e</w:t>
      </w:r>
      <w:r w:rsidRPr="00C80826" w:rsidR="00D45982">
        <w:rPr>
          <w:rFonts w:ascii="Times New Roman" w:hAnsi="Times New Roman"/>
        </w:rPr>
        <w:t>ur do 1 000 000</w:t>
      </w:r>
      <w:r w:rsidRPr="00C80826" w:rsidR="000E59AD">
        <w:rPr>
          <w:rFonts w:ascii="Times New Roman" w:hAnsi="Times New Roman"/>
        </w:rPr>
        <w:t xml:space="preserve"> e</w:t>
      </w:r>
      <w:r w:rsidRPr="00C80826" w:rsidR="00D45982">
        <w:rPr>
          <w:rFonts w:ascii="Times New Roman" w:hAnsi="Times New Roman"/>
        </w:rPr>
        <w:t>ur</w:t>
      </w:r>
      <w:r w:rsidRPr="00C80826" w:rsidR="000E59AD">
        <w:rPr>
          <w:rFonts w:ascii="Times New Roman" w:hAnsi="Times New Roman"/>
        </w:rPr>
        <w:t>,</w:t>
      </w:r>
      <w:r w:rsidRPr="00C80826">
        <w:rPr>
          <w:rFonts w:ascii="Times New Roman" w:hAnsi="Times New Roman"/>
        </w:rPr>
        <w:t xml:space="preserve"> </w:t>
      </w:r>
    </w:p>
    <w:p w:rsidR="00D41203" w:rsidRPr="00C80826" w:rsidP="008F2292">
      <w:pPr>
        <w:pStyle w:val="Zkladntext"/>
        <w:numPr>
          <w:numId w:val="25"/>
        </w:numPr>
        <w:bidi w:val="0"/>
        <w:jc w:val="both"/>
        <w:outlineLvl w:val="0"/>
        <w:rPr>
          <w:rFonts w:ascii="Times New Roman" w:hAnsi="Times New Roman"/>
        </w:rPr>
      </w:pPr>
      <w:r w:rsidRPr="00C80826" w:rsidR="005818A5">
        <w:rPr>
          <w:rFonts w:ascii="Times New Roman" w:hAnsi="Times New Roman"/>
        </w:rPr>
        <w:t>podľa odseku 1 písm. c), j) až o)</w:t>
      </w:r>
      <w:r w:rsidRPr="00C80826" w:rsidR="00195425">
        <w:rPr>
          <w:rFonts w:ascii="Times New Roman" w:hAnsi="Times New Roman"/>
        </w:rPr>
        <w:t>,</w:t>
      </w:r>
      <w:r w:rsidRPr="00C80826" w:rsidR="005818A5">
        <w:rPr>
          <w:rFonts w:ascii="Times New Roman" w:hAnsi="Times New Roman"/>
        </w:rPr>
        <w:t xml:space="preserve"> </w:t>
      </w:r>
      <w:r w:rsidRPr="00C80826" w:rsidR="005902AD">
        <w:rPr>
          <w:rFonts w:ascii="Times New Roman" w:hAnsi="Times New Roman"/>
        </w:rPr>
        <w:t>r) až v) alebo</w:t>
      </w:r>
      <w:r w:rsidRPr="00C80826" w:rsidR="005818A5">
        <w:rPr>
          <w:rFonts w:ascii="Times New Roman" w:hAnsi="Times New Roman"/>
        </w:rPr>
        <w:t xml:space="preserve"> x) od 50 do 10 000 eur</w:t>
      </w:r>
      <w:r w:rsidRPr="00C80826">
        <w:rPr>
          <w:rFonts w:ascii="Times New Roman" w:hAnsi="Times New Roman"/>
        </w:rPr>
        <w:t>,</w:t>
      </w:r>
    </w:p>
    <w:p w:rsidR="00D41203" w:rsidRPr="00C80826" w:rsidP="008F2292">
      <w:pPr>
        <w:pStyle w:val="Zkladntext"/>
        <w:numPr>
          <w:numId w:val="25"/>
        </w:numPr>
        <w:bidi w:val="0"/>
        <w:jc w:val="both"/>
        <w:outlineLvl w:val="0"/>
        <w:rPr>
          <w:rFonts w:ascii="Times New Roman" w:hAnsi="Times New Roman"/>
        </w:rPr>
      </w:pPr>
      <w:r w:rsidRPr="00C80826" w:rsidR="005818A5">
        <w:rPr>
          <w:rFonts w:ascii="Times New Roman" w:hAnsi="Times New Roman"/>
        </w:rPr>
        <w:t>podľa odseku 1 písm. q) do 50 000 eur</w:t>
      </w:r>
      <w:r w:rsidRPr="00C80826">
        <w:rPr>
          <w:rFonts w:ascii="Times New Roman" w:hAnsi="Times New Roman"/>
        </w:rPr>
        <w:t>.</w:t>
      </w:r>
      <w:r w:rsidRPr="00C80826" w:rsidR="00296A2A">
        <w:rPr>
          <w:rFonts w:ascii="Times New Roman" w:hAnsi="Times New Roman"/>
        </w:rPr>
        <w:t>“</w:t>
      </w:r>
      <w:r w:rsidRPr="00C80826" w:rsidR="00EA77A0">
        <w:rPr>
          <w:rFonts w:ascii="Times New Roman" w:hAnsi="Times New Roman"/>
        </w:rPr>
        <w:t>.</w:t>
      </w:r>
    </w:p>
    <w:p w:rsidR="009514EA" w:rsidRPr="00C80826" w:rsidP="008F2292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D41203" w:rsidRPr="00C80826" w:rsidP="008F2292">
      <w:pPr>
        <w:pStyle w:val="Zkladntext"/>
        <w:numPr>
          <w:numId w:val="2"/>
        </w:numPr>
        <w:bidi w:val="0"/>
        <w:jc w:val="both"/>
        <w:outlineLvl w:val="0"/>
        <w:rPr>
          <w:rFonts w:ascii="Times New Roman" w:hAnsi="Times New Roman"/>
        </w:rPr>
      </w:pPr>
      <w:r w:rsidRPr="00C80826" w:rsidR="00296A2A">
        <w:rPr>
          <w:rFonts w:ascii="Times New Roman" w:hAnsi="Times New Roman"/>
        </w:rPr>
        <w:t>V § 41 ods. 3 sa vypúšťajú slová „písm. c)“.</w:t>
      </w:r>
      <w:r w:rsidRPr="00C80826" w:rsidR="00296A2A">
        <w:rPr>
          <w:rFonts w:ascii="Times New Roman" w:hAnsi="Times New Roman"/>
        </w:rPr>
        <w:t xml:space="preserve"> </w:t>
      </w:r>
    </w:p>
    <w:p w:rsidR="009514EA" w:rsidRPr="00C80826" w:rsidP="008F2292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</w:p>
    <w:p w:rsidR="004C25C3" w:rsidRPr="00C80826" w:rsidP="008F2292">
      <w:pPr>
        <w:pStyle w:val="Zkladntext"/>
        <w:numPr>
          <w:numId w:val="2"/>
        </w:numPr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  <w:r w:rsidRPr="00C80826" w:rsidR="00D41203">
        <w:rPr>
          <w:rFonts w:ascii="Times New Roman" w:hAnsi="Times New Roman"/>
        </w:rPr>
        <w:t xml:space="preserve">V § 41 </w:t>
      </w:r>
      <w:r w:rsidRPr="00C80826" w:rsidR="000E59AD">
        <w:rPr>
          <w:rFonts w:ascii="Times New Roman" w:hAnsi="Times New Roman"/>
        </w:rPr>
        <w:t>ods</w:t>
      </w:r>
      <w:r w:rsidRPr="00C80826" w:rsidR="004D355D">
        <w:rPr>
          <w:rFonts w:ascii="Times New Roman" w:hAnsi="Times New Roman"/>
        </w:rPr>
        <w:t>ek</w:t>
      </w:r>
      <w:r w:rsidRPr="00C80826" w:rsidR="000E59AD">
        <w:rPr>
          <w:rFonts w:ascii="Times New Roman" w:hAnsi="Times New Roman"/>
        </w:rPr>
        <w:t xml:space="preserve"> 4 </w:t>
      </w:r>
      <w:r w:rsidRPr="00C80826">
        <w:rPr>
          <w:rFonts w:ascii="Times New Roman" w:hAnsi="Times New Roman"/>
        </w:rPr>
        <w:t>znie:</w:t>
      </w:r>
    </w:p>
    <w:p w:rsidR="00D41203" w:rsidRPr="00C80826" w:rsidP="008F2292">
      <w:pPr>
        <w:pStyle w:val="Zkladntext"/>
        <w:tabs>
          <w:tab w:val="left" w:pos="284"/>
        </w:tabs>
        <w:bidi w:val="0"/>
        <w:ind w:left="360"/>
        <w:jc w:val="both"/>
        <w:outlineLvl w:val="0"/>
        <w:rPr>
          <w:rFonts w:ascii="Times New Roman" w:hAnsi="Times New Roman"/>
        </w:rPr>
      </w:pPr>
      <w:r w:rsidRPr="00C80826" w:rsidR="004C25C3">
        <w:rPr>
          <w:rFonts w:ascii="Times New Roman" w:hAnsi="Times New Roman"/>
        </w:rPr>
        <w:t xml:space="preserve">„(4) Colný úrad pri podozrení zo spáchania </w:t>
      </w:r>
      <w:r w:rsidRPr="00C80826" w:rsidR="000E59AD">
        <w:rPr>
          <w:rFonts w:ascii="Times New Roman" w:hAnsi="Times New Roman"/>
        </w:rPr>
        <w:t>s</w:t>
      </w:r>
      <w:r w:rsidRPr="00C80826" w:rsidR="004C25C3">
        <w:rPr>
          <w:rFonts w:ascii="Times New Roman" w:hAnsi="Times New Roman"/>
        </w:rPr>
        <w:t>právneho deliktu podľa ods</w:t>
      </w:r>
      <w:r w:rsidRPr="00C80826" w:rsidR="00ED467D">
        <w:rPr>
          <w:rFonts w:ascii="Times New Roman" w:hAnsi="Times New Roman"/>
        </w:rPr>
        <w:t>eku</w:t>
      </w:r>
      <w:r w:rsidRPr="00C80826" w:rsidR="004C25C3">
        <w:rPr>
          <w:rFonts w:ascii="Times New Roman" w:hAnsi="Times New Roman"/>
        </w:rPr>
        <w:t xml:space="preserve"> 1 písm. </w:t>
      </w:r>
      <w:r w:rsidRPr="00C80826" w:rsidR="000E59AD">
        <w:rPr>
          <w:rFonts w:ascii="Times New Roman" w:hAnsi="Times New Roman"/>
        </w:rPr>
        <w:t>a</w:t>
      </w:r>
      <w:r w:rsidRPr="00C80826" w:rsidR="004C25C3">
        <w:rPr>
          <w:rFonts w:ascii="Times New Roman" w:hAnsi="Times New Roman"/>
        </w:rPr>
        <w:t>), b), e), f)</w:t>
      </w:r>
      <w:r w:rsidRPr="00C80826" w:rsidR="00285CBD">
        <w:rPr>
          <w:rFonts w:ascii="Times New Roman" w:hAnsi="Times New Roman"/>
        </w:rPr>
        <w:t>, p)</w:t>
      </w:r>
      <w:r w:rsidRPr="00C80826" w:rsidR="004C25C3">
        <w:rPr>
          <w:rFonts w:ascii="Times New Roman" w:hAnsi="Times New Roman"/>
        </w:rPr>
        <w:t xml:space="preserve"> </w:t>
      </w:r>
      <w:r w:rsidRPr="00C80826" w:rsidR="009748EE">
        <w:rPr>
          <w:rFonts w:ascii="Times New Roman" w:hAnsi="Times New Roman"/>
        </w:rPr>
        <w:t>alebo</w:t>
      </w:r>
      <w:r w:rsidRPr="00C80826" w:rsidR="004C25C3">
        <w:rPr>
          <w:rFonts w:ascii="Times New Roman" w:hAnsi="Times New Roman"/>
        </w:rPr>
        <w:t> w) spotrebiteľské balenie tabakových výrobkov</w:t>
      </w:r>
      <w:r w:rsidRPr="00C80826" w:rsidR="00285CBD">
        <w:rPr>
          <w:rFonts w:ascii="Times New Roman" w:hAnsi="Times New Roman"/>
        </w:rPr>
        <w:t>, tabakovú surovinu alebo bezdymový tabakový výrobok</w:t>
      </w:r>
      <w:r w:rsidRPr="00C80826" w:rsidR="004C25C3">
        <w:rPr>
          <w:rFonts w:ascii="Times New Roman" w:hAnsi="Times New Roman"/>
        </w:rPr>
        <w:t xml:space="preserve"> zabezpečí.</w:t>
      </w:r>
      <w:r w:rsidRPr="00C80826" w:rsidR="004C25C3">
        <w:rPr>
          <w:rFonts w:ascii="Times New Roman" w:hAnsi="Times New Roman"/>
          <w:vertAlign w:val="superscript"/>
        </w:rPr>
        <w:t>3</w:t>
      </w:r>
      <w:r w:rsidRPr="00C80826" w:rsidR="005818A5">
        <w:rPr>
          <w:rFonts w:ascii="Times New Roman" w:hAnsi="Times New Roman"/>
        </w:rPr>
        <w:t>)</w:t>
      </w:r>
      <w:r w:rsidRPr="00C80826" w:rsidR="000E59AD">
        <w:rPr>
          <w:rFonts w:ascii="Times New Roman" w:hAnsi="Times New Roman"/>
        </w:rPr>
        <w:t>“</w:t>
      </w:r>
      <w:r w:rsidRPr="00C80826" w:rsidR="0065571E">
        <w:rPr>
          <w:rFonts w:ascii="Times New Roman" w:hAnsi="Times New Roman"/>
        </w:rPr>
        <w:t>.</w:t>
      </w:r>
    </w:p>
    <w:p w:rsidR="00400552" w:rsidRPr="00C80826" w:rsidP="008F2292">
      <w:pPr>
        <w:pStyle w:val="Zkladntext"/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</w:p>
    <w:p w:rsidR="00400552" w:rsidRPr="00C80826" w:rsidP="008F2292">
      <w:pPr>
        <w:pStyle w:val="Zkladntext"/>
        <w:numPr>
          <w:numId w:val="2"/>
        </w:numPr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>V § 41 ods. 5</w:t>
      </w:r>
      <w:r w:rsidRPr="00C80826" w:rsidR="00762BB3">
        <w:rPr>
          <w:rFonts w:ascii="Times New Roman" w:hAnsi="Times New Roman"/>
          <w:color w:val="auto"/>
        </w:rPr>
        <w:t xml:space="preserve"> a </w:t>
      </w:r>
      <w:r w:rsidRPr="00C80826" w:rsidR="00762BB3">
        <w:rPr>
          <w:rFonts w:ascii="Times New Roman" w:hAnsi="Times New Roman"/>
        </w:rPr>
        <w:t xml:space="preserve">§ 41a ods. 5 </w:t>
      </w:r>
      <w:r w:rsidRPr="00C80826">
        <w:rPr>
          <w:rFonts w:ascii="Times New Roman" w:hAnsi="Times New Roman"/>
        </w:rPr>
        <w:t>sa za slov</w:t>
      </w:r>
      <w:r w:rsidRPr="00C80826" w:rsidR="00762BB3">
        <w:rPr>
          <w:rFonts w:ascii="Times New Roman" w:hAnsi="Times New Roman"/>
        </w:rPr>
        <w:t>o</w:t>
      </w:r>
      <w:r w:rsidRPr="00C80826">
        <w:rPr>
          <w:rFonts w:ascii="Times New Roman" w:hAnsi="Times New Roman"/>
        </w:rPr>
        <w:t xml:space="preserve"> „výrobk</w:t>
      </w:r>
      <w:r w:rsidRPr="00C80826" w:rsidR="002535FA">
        <w:rPr>
          <w:rFonts w:ascii="Times New Roman" w:hAnsi="Times New Roman"/>
        </w:rPr>
        <w:t>y</w:t>
      </w:r>
      <w:r w:rsidRPr="00C80826">
        <w:rPr>
          <w:rFonts w:ascii="Times New Roman" w:hAnsi="Times New Roman"/>
        </w:rPr>
        <w:t>“ vkladá čiarka a slová „tabakov</w:t>
      </w:r>
      <w:r w:rsidRPr="00C80826" w:rsidR="00DB1C14">
        <w:rPr>
          <w:rFonts w:ascii="Times New Roman" w:hAnsi="Times New Roman"/>
          <w:color w:val="auto"/>
        </w:rPr>
        <w:t>ú</w:t>
      </w:r>
      <w:r w:rsidRPr="00C80826">
        <w:rPr>
          <w:rFonts w:ascii="Times New Roman" w:hAnsi="Times New Roman"/>
        </w:rPr>
        <w:t xml:space="preserve"> surovin</w:t>
      </w:r>
      <w:r w:rsidRPr="00C80826" w:rsidR="00DB1C14">
        <w:rPr>
          <w:rFonts w:ascii="Times New Roman" w:hAnsi="Times New Roman"/>
          <w:color w:val="auto"/>
        </w:rPr>
        <w:t>u</w:t>
      </w:r>
      <w:r w:rsidRPr="00C80826">
        <w:rPr>
          <w:rFonts w:ascii="Times New Roman" w:hAnsi="Times New Roman"/>
        </w:rPr>
        <w:t xml:space="preserve"> alebo bezdymov</w:t>
      </w:r>
      <w:r w:rsidRPr="00C80826" w:rsidR="002535FA">
        <w:rPr>
          <w:rFonts w:ascii="Times New Roman" w:hAnsi="Times New Roman"/>
        </w:rPr>
        <w:t>ý</w:t>
      </w:r>
      <w:r w:rsidRPr="00C80826">
        <w:rPr>
          <w:rFonts w:ascii="Times New Roman" w:hAnsi="Times New Roman"/>
        </w:rPr>
        <w:t xml:space="preserve"> tabakov</w:t>
      </w:r>
      <w:r w:rsidRPr="00C80826" w:rsidR="002535FA">
        <w:rPr>
          <w:rFonts w:ascii="Times New Roman" w:hAnsi="Times New Roman"/>
        </w:rPr>
        <w:t>ý</w:t>
      </w:r>
      <w:r w:rsidRPr="00C80826">
        <w:rPr>
          <w:rFonts w:ascii="Times New Roman" w:hAnsi="Times New Roman"/>
        </w:rPr>
        <w:t xml:space="preserve"> výrob</w:t>
      </w:r>
      <w:r w:rsidRPr="00C80826" w:rsidR="002535FA">
        <w:rPr>
          <w:rFonts w:ascii="Times New Roman" w:hAnsi="Times New Roman"/>
        </w:rPr>
        <w:t>o</w:t>
      </w:r>
      <w:r w:rsidRPr="00C80826">
        <w:rPr>
          <w:rFonts w:ascii="Times New Roman" w:hAnsi="Times New Roman"/>
        </w:rPr>
        <w:t>k“</w:t>
      </w:r>
      <w:r w:rsidRPr="00C80826" w:rsidR="002535FA">
        <w:rPr>
          <w:rFonts w:ascii="Times New Roman" w:hAnsi="Times New Roman"/>
        </w:rPr>
        <w:t xml:space="preserve"> a za slov</w:t>
      </w:r>
      <w:r w:rsidRPr="00C80826" w:rsidR="00762BB3">
        <w:rPr>
          <w:rFonts w:ascii="Times New Roman" w:hAnsi="Times New Roman"/>
        </w:rPr>
        <w:t>o</w:t>
      </w:r>
      <w:r w:rsidRPr="00C80826" w:rsidR="002535FA">
        <w:rPr>
          <w:rFonts w:ascii="Times New Roman" w:hAnsi="Times New Roman"/>
        </w:rPr>
        <w:t xml:space="preserve"> „výrobkov“ </w:t>
      </w:r>
      <w:r w:rsidRPr="00C80826" w:rsidR="003D4AFD">
        <w:rPr>
          <w:rFonts w:ascii="Times New Roman" w:hAnsi="Times New Roman"/>
          <w:color w:val="auto"/>
        </w:rPr>
        <w:t xml:space="preserve">sa </w:t>
      </w:r>
      <w:r w:rsidRPr="00C80826" w:rsidR="002535FA">
        <w:rPr>
          <w:rFonts w:ascii="Times New Roman" w:hAnsi="Times New Roman"/>
        </w:rPr>
        <w:t>vkladá čiarka a</w:t>
      </w:r>
      <w:r w:rsidRPr="00C80826" w:rsidR="00762BB3">
        <w:rPr>
          <w:rFonts w:ascii="Times New Roman" w:hAnsi="Times New Roman"/>
        </w:rPr>
        <w:t> </w:t>
      </w:r>
      <w:r w:rsidRPr="00C80826" w:rsidR="002535FA">
        <w:rPr>
          <w:rFonts w:ascii="Times New Roman" w:hAnsi="Times New Roman"/>
        </w:rPr>
        <w:t>slová</w:t>
      </w:r>
      <w:r w:rsidRPr="00C80826" w:rsidR="00762BB3">
        <w:rPr>
          <w:rFonts w:ascii="Times New Roman" w:hAnsi="Times New Roman"/>
        </w:rPr>
        <w:t xml:space="preserve"> </w:t>
      </w:r>
      <w:r w:rsidRPr="00C80826" w:rsidR="002535FA">
        <w:rPr>
          <w:rFonts w:ascii="Times New Roman" w:hAnsi="Times New Roman"/>
        </w:rPr>
        <w:t>„tabakovej suroviny alebo bezdymového tabakového výrobku“</w:t>
      </w:r>
      <w:r w:rsidRPr="00C80826">
        <w:rPr>
          <w:rFonts w:ascii="Times New Roman" w:hAnsi="Times New Roman"/>
        </w:rPr>
        <w:t>.</w:t>
      </w:r>
    </w:p>
    <w:p w:rsidR="000E59AD" w:rsidRPr="00C80826" w:rsidP="008F229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E59AD" w:rsidRPr="00C80826" w:rsidP="008F2292">
      <w:pPr>
        <w:pStyle w:val="Zkladntext"/>
        <w:numPr>
          <w:numId w:val="2"/>
        </w:numPr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 xml:space="preserve">V § 41 ods. 8 sa slová „písm. p)“ nahrádzajú slovami „písm. </w:t>
      </w:r>
      <w:r w:rsidRPr="00C80826" w:rsidR="00762BB3">
        <w:rPr>
          <w:rFonts w:ascii="Times New Roman" w:hAnsi="Times New Roman"/>
        </w:rPr>
        <w:t>c</w:t>
      </w:r>
      <w:r w:rsidRPr="00C80826" w:rsidR="004C25C3">
        <w:rPr>
          <w:rFonts w:ascii="Times New Roman" w:hAnsi="Times New Roman"/>
        </w:rPr>
        <w:t>)</w:t>
      </w:r>
      <w:r w:rsidRPr="00C80826">
        <w:rPr>
          <w:rFonts w:ascii="Times New Roman" w:hAnsi="Times New Roman"/>
        </w:rPr>
        <w:t>“.</w:t>
      </w:r>
    </w:p>
    <w:p w:rsidR="005818A5" w:rsidRPr="00C80826" w:rsidP="008F229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818A5" w:rsidRPr="00C80826" w:rsidP="008F2292">
      <w:pPr>
        <w:pStyle w:val="Zkladntext"/>
        <w:numPr>
          <w:numId w:val="2"/>
        </w:numPr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  <w:r w:rsidRPr="00C80826">
        <w:rPr>
          <w:rFonts w:ascii="Times New Roman" w:hAnsi="Times New Roman"/>
        </w:rPr>
        <w:t>V § 41a ods. 1 písm. d) sa slová „ods. 16“ nahrádzajú slovami „ods. 17“.</w:t>
      </w:r>
    </w:p>
    <w:p w:rsidR="00D41203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41203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41a odsek 2 zn</w:t>
      </w:r>
      <w:r w:rsidRPr="00C80826" w:rsidR="00296A2A">
        <w:rPr>
          <w:rFonts w:ascii="Times New Roman" w:hAnsi="Times New Roman"/>
          <w:sz w:val="24"/>
          <w:szCs w:val="24"/>
        </w:rPr>
        <w:t>i</w:t>
      </w:r>
      <w:r w:rsidRPr="00C80826">
        <w:rPr>
          <w:rFonts w:ascii="Times New Roman" w:hAnsi="Times New Roman"/>
          <w:sz w:val="24"/>
          <w:szCs w:val="24"/>
        </w:rPr>
        <w:t>e:</w:t>
      </w:r>
    </w:p>
    <w:p w:rsidR="000E59AD" w:rsidRPr="00C80826" w:rsidP="008F2292">
      <w:pPr>
        <w:pStyle w:val="Zkladntext"/>
        <w:bidi w:val="0"/>
        <w:ind w:left="426"/>
        <w:jc w:val="both"/>
        <w:outlineLvl w:val="0"/>
        <w:rPr>
          <w:rFonts w:ascii="Times New Roman" w:hAnsi="Times New Roman"/>
        </w:rPr>
      </w:pPr>
      <w:r w:rsidRPr="00C80826" w:rsidR="00296A2A">
        <w:rPr>
          <w:rFonts w:ascii="Times New Roman" w:hAnsi="Times New Roman"/>
        </w:rPr>
        <w:t xml:space="preserve">„(2) Colný úrad uloží pokutu </w:t>
      </w:r>
      <w:r w:rsidRPr="00C80826">
        <w:rPr>
          <w:rFonts w:ascii="Times New Roman" w:hAnsi="Times New Roman"/>
        </w:rPr>
        <w:t>za priestupok</w:t>
      </w:r>
      <w:r w:rsidRPr="00C80826" w:rsidR="004C25C3">
        <w:rPr>
          <w:rFonts w:ascii="Times New Roman" w:hAnsi="Times New Roman"/>
        </w:rPr>
        <w:t xml:space="preserve"> </w:t>
      </w:r>
      <w:r w:rsidRPr="00C80826">
        <w:rPr>
          <w:rFonts w:ascii="Times New Roman" w:hAnsi="Times New Roman"/>
        </w:rPr>
        <w:t>podľa odseku 1 o</w:t>
      </w:r>
      <w:r w:rsidRPr="00C80826" w:rsidR="004C25C3">
        <w:rPr>
          <w:rFonts w:ascii="Times New Roman" w:hAnsi="Times New Roman"/>
        </w:rPr>
        <w:t>d</w:t>
      </w:r>
      <w:r w:rsidRPr="00C80826">
        <w:rPr>
          <w:rFonts w:ascii="Times New Roman" w:hAnsi="Times New Roman"/>
        </w:rPr>
        <w:t xml:space="preserve"> 50 e</w:t>
      </w:r>
      <w:r w:rsidRPr="00C80826" w:rsidR="004C25C3">
        <w:rPr>
          <w:rFonts w:ascii="Times New Roman" w:hAnsi="Times New Roman"/>
        </w:rPr>
        <w:t>ur</w:t>
      </w:r>
      <w:r w:rsidRPr="00C80826">
        <w:rPr>
          <w:rFonts w:ascii="Times New Roman" w:hAnsi="Times New Roman"/>
        </w:rPr>
        <w:t xml:space="preserve"> do</w:t>
      </w:r>
      <w:r w:rsidRPr="00C80826" w:rsidR="004C25C3">
        <w:rPr>
          <w:rFonts w:ascii="Times New Roman" w:hAnsi="Times New Roman"/>
        </w:rPr>
        <w:t xml:space="preserve"> </w:t>
      </w:r>
      <w:r w:rsidRPr="00C80826" w:rsidR="0088543A">
        <w:rPr>
          <w:rFonts w:ascii="Times New Roman" w:hAnsi="Times New Roman"/>
        </w:rPr>
        <w:t>50</w:t>
      </w:r>
      <w:r w:rsidRPr="00C80826" w:rsidR="004C25C3">
        <w:rPr>
          <w:rFonts w:ascii="Times New Roman" w:hAnsi="Times New Roman"/>
        </w:rPr>
        <w:t xml:space="preserve"> 000 eur.</w:t>
      </w:r>
      <w:r w:rsidRPr="00C80826" w:rsidR="008C142C">
        <w:rPr>
          <w:rFonts w:ascii="Times New Roman" w:hAnsi="Times New Roman"/>
        </w:rPr>
        <w:t>“.</w:t>
      </w:r>
    </w:p>
    <w:p w:rsidR="00103C9C" w:rsidRPr="00C80826" w:rsidP="008F2292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EE05E2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296A2A">
        <w:rPr>
          <w:rFonts w:ascii="Times New Roman" w:hAnsi="Times New Roman"/>
          <w:sz w:val="24"/>
          <w:szCs w:val="24"/>
        </w:rPr>
        <w:t>V § 41</w:t>
      </w:r>
      <w:r w:rsidRPr="00C80826">
        <w:rPr>
          <w:rFonts w:ascii="Times New Roman" w:hAnsi="Times New Roman"/>
          <w:sz w:val="24"/>
          <w:szCs w:val="24"/>
        </w:rPr>
        <w:t>a</w:t>
      </w:r>
      <w:r w:rsidRPr="00C80826" w:rsidR="00296A2A">
        <w:rPr>
          <w:rFonts w:ascii="Times New Roman" w:hAnsi="Times New Roman"/>
          <w:sz w:val="24"/>
          <w:szCs w:val="24"/>
        </w:rPr>
        <w:t xml:space="preserve"> ods. 3 sa vypúšťajú slová „písm. a) a c)“. </w:t>
      </w:r>
    </w:p>
    <w:p w:rsidR="00D41203" w:rsidRPr="00C80826" w:rsidP="008F2292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88543A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D41203">
        <w:rPr>
          <w:rFonts w:ascii="Times New Roman" w:hAnsi="Times New Roman"/>
          <w:sz w:val="24"/>
          <w:szCs w:val="24"/>
        </w:rPr>
        <w:t xml:space="preserve">V § 41a </w:t>
      </w:r>
      <w:r w:rsidRPr="00C80826" w:rsidR="000E59AD">
        <w:rPr>
          <w:rFonts w:ascii="Times New Roman" w:hAnsi="Times New Roman"/>
          <w:sz w:val="24"/>
          <w:szCs w:val="24"/>
        </w:rPr>
        <w:t>od</w:t>
      </w:r>
      <w:r w:rsidRPr="00C80826" w:rsidR="00D41203">
        <w:rPr>
          <w:rFonts w:ascii="Times New Roman" w:hAnsi="Times New Roman"/>
          <w:sz w:val="24"/>
          <w:szCs w:val="24"/>
        </w:rPr>
        <w:t>s</w:t>
      </w:r>
      <w:r w:rsidRPr="00C80826" w:rsidR="00ED467D">
        <w:rPr>
          <w:rFonts w:ascii="Times New Roman" w:hAnsi="Times New Roman"/>
          <w:sz w:val="24"/>
          <w:szCs w:val="24"/>
        </w:rPr>
        <w:t>ek</w:t>
      </w:r>
      <w:r w:rsidRPr="00C80826" w:rsidR="000E59AD">
        <w:rPr>
          <w:rFonts w:ascii="Times New Roman" w:hAnsi="Times New Roman"/>
          <w:sz w:val="24"/>
          <w:szCs w:val="24"/>
        </w:rPr>
        <w:t xml:space="preserve"> 4 </w:t>
      </w:r>
      <w:r w:rsidRPr="00C80826">
        <w:rPr>
          <w:rFonts w:ascii="Times New Roman" w:hAnsi="Times New Roman"/>
          <w:sz w:val="24"/>
          <w:szCs w:val="24"/>
        </w:rPr>
        <w:t>znie:</w:t>
      </w:r>
    </w:p>
    <w:p w:rsidR="002535FA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 w:rsidR="0088543A">
        <w:rPr>
          <w:rFonts w:ascii="Times New Roman" w:hAnsi="Times New Roman"/>
          <w:sz w:val="24"/>
          <w:szCs w:val="24"/>
        </w:rPr>
        <w:t>„(4) Colný úrad pri podozrení z dopustenia sa priestupku podľa ods</w:t>
      </w:r>
      <w:r w:rsidRPr="00C80826" w:rsidR="00ED467D">
        <w:rPr>
          <w:rFonts w:ascii="Times New Roman" w:hAnsi="Times New Roman"/>
          <w:sz w:val="24"/>
          <w:szCs w:val="24"/>
        </w:rPr>
        <w:t>eku</w:t>
      </w:r>
      <w:r w:rsidRPr="00C80826" w:rsidR="0088543A">
        <w:rPr>
          <w:rFonts w:ascii="Times New Roman" w:hAnsi="Times New Roman"/>
          <w:sz w:val="24"/>
          <w:szCs w:val="24"/>
        </w:rPr>
        <w:t xml:space="preserve"> 1 písm. a) až c), e) a f) spotrebiteľské balenie tabakových výrobkov</w:t>
      </w:r>
      <w:r w:rsidRPr="00C80826" w:rsidR="00285CBD">
        <w:rPr>
          <w:rFonts w:ascii="Times New Roman" w:hAnsi="Times New Roman"/>
          <w:sz w:val="24"/>
          <w:szCs w:val="24"/>
        </w:rPr>
        <w:t>, tabakovú surovinu alebo bezdymový tabakový výrobok</w:t>
      </w:r>
      <w:r w:rsidRPr="00C80826" w:rsidR="0088543A">
        <w:rPr>
          <w:rFonts w:ascii="Times New Roman" w:hAnsi="Times New Roman"/>
          <w:sz w:val="24"/>
          <w:szCs w:val="24"/>
        </w:rPr>
        <w:t xml:space="preserve"> zabezpečí.</w:t>
      </w:r>
      <w:r w:rsidRPr="00C80826" w:rsidR="0088543A">
        <w:rPr>
          <w:rFonts w:ascii="Times New Roman" w:hAnsi="Times New Roman"/>
          <w:sz w:val="24"/>
          <w:szCs w:val="24"/>
          <w:vertAlign w:val="superscript"/>
        </w:rPr>
        <w:t>3</w:t>
      </w:r>
      <w:r w:rsidRPr="00C80826" w:rsidR="00762BB3">
        <w:rPr>
          <w:rFonts w:ascii="Times New Roman" w:hAnsi="Times New Roman"/>
          <w:sz w:val="24"/>
          <w:szCs w:val="24"/>
        </w:rPr>
        <w:t>)</w:t>
      </w:r>
      <w:r w:rsidRPr="00C80826" w:rsidR="0088543A">
        <w:rPr>
          <w:rFonts w:ascii="Times New Roman" w:hAnsi="Times New Roman"/>
          <w:sz w:val="24"/>
          <w:szCs w:val="24"/>
        </w:rPr>
        <w:t>“</w:t>
      </w:r>
      <w:r w:rsidRPr="00C80826">
        <w:rPr>
          <w:rFonts w:ascii="Times New Roman" w:hAnsi="Times New Roman"/>
          <w:sz w:val="24"/>
          <w:szCs w:val="24"/>
        </w:rPr>
        <w:t>.</w:t>
      </w:r>
    </w:p>
    <w:p w:rsidR="00D41203" w:rsidRPr="00C80826" w:rsidP="008F2292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0E59AD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D41203">
        <w:rPr>
          <w:rFonts w:ascii="Times New Roman" w:hAnsi="Times New Roman"/>
          <w:sz w:val="24"/>
          <w:szCs w:val="24"/>
        </w:rPr>
        <w:t xml:space="preserve">V § 41a </w:t>
      </w:r>
      <w:r w:rsidRPr="00C80826" w:rsidR="00874FB4">
        <w:rPr>
          <w:rFonts w:ascii="Times New Roman" w:hAnsi="Times New Roman"/>
          <w:sz w:val="24"/>
          <w:szCs w:val="24"/>
        </w:rPr>
        <w:t xml:space="preserve">ods. </w:t>
      </w:r>
      <w:r w:rsidRPr="00C80826">
        <w:rPr>
          <w:rFonts w:ascii="Times New Roman" w:hAnsi="Times New Roman"/>
          <w:sz w:val="24"/>
          <w:szCs w:val="24"/>
        </w:rPr>
        <w:t>6</w:t>
      </w:r>
      <w:r w:rsidRPr="00C80826" w:rsidR="00874FB4">
        <w:rPr>
          <w:rFonts w:ascii="Times New Roman" w:hAnsi="Times New Roman"/>
          <w:sz w:val="24"/>
          <w:szCs w:val="24"/>
        </w:rPr>
        <w:t xml:space="preserve"> </w:t>
      </w:r>
      <w:r w:rsidRPr="00C80826" w:rsidR="00D41203">
        <w:rPr>
          <w:rFonts w:ascii="Times New Roman" w:hAnsi="Times New Roman"/>
          <w:sz w:val="24"/>
          <w:szCs w:val="24"/>
        </w:rPr>
        <w:t xml:space="preserve">sa vypúšťajú slová </w:t>
      </w:r>
      <w:r w:rsidRPr="00C80826" w:rsidR="008C142C">
        <w:rPr>
          <w:rFonts w:ascii="Times New Roman" w:hAnsi="Times New Roman"/>
          <w:sz w:val="24"/>
          <w:szCs w:val="24"/>
        </w:rPr>
        <w:t>„písm. a) a c)“ a slová „165,96</w:t>
      </w:r>
      <w:r w:rsidRPr="00C80826" w:rsidR="00D41203">
        <w:rPr>
          <w:rFonts w:ascii="Times New Roman" w:hAnsi="Times New Roman"/>
          <w:sz w:val="24"/>
          <w:szCs w:val="24"/>
        </w:rPr>
        <w:t xml:space="preserve"> eura</w:t>
      </w:r>
      <w:r w:rsidRPr="00C80826" w:rsidR="008C142C">
        <w:rPr>
          <w:rFonts w:ascii="Times New Roman" w:hAnsi="Times New Roman"/>
          <w:sz w:val="24"/>
          <w:szCs w:val="24"/>
        </w:rPr>
        <w:t>“</w:t>
      </w:r>
      <w:r w:rsidRPr="00C80826" w:rsidR="00D41203">
        <w:rPr>
          <w:rFonts w:ascii="Times New Roman" w:hAnsi="Times New Roman"/>
          <w:sz w:val="24"/>
          <w:szCs w:val="24"/>
        </w:rPr>
        <w:t xml:space="preserve"> sa nahrádzajú slovami „500 eur“.</w:t>
      </w:r>
    </w:p>
    <w:p w:rsidR="000E59AD" w:rsidRPr="00C80826" w:rsidP="008F229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002C4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BF2390">
        <w:rPr>
          <w:rFonts w:ascii="Times New Roman" w:hAnsi="Times New Roman"/>
          <w:sz w:val="24"/>
          <w:szCs w:val="24"/>
        </w:rPr>
        <w:t xml:space="preserve">V § 42 ods. 3 </w:t>
      </w:r>
      <w:r w:rsidRPr="00C80826">
        <w:rPr>
          <w:rFonts w:ascii="Times New Roman" w:hAnsi="Times New Roman"/>
          <w:sz w:val="24"/>
          <w:szCs w:val="24"/>
        </w:rPr>
        <w:t>sa  slová „§</w:t>
      </w:r>
      <w:r w:rsidRPr="00C80826" w:rsidR="00A75E79">
        <w:rPr>
          <w:rFonts w:ascii="Times New Roman" w:hAnsi="Times New Roman"/>
          <w:sz w:val="24"/>
          <w:szCs w:val="24"/>
        </w:rPr>
        <w:t xml:space="preserve"> 9a a</w:t>
      </w:r>
      <w:r w:rsidRPr="00C80826">
        <w:rPr>
          <w:rFonts w:ascii="Times New Roman" w:hAnsi="Times New Roman"/>
          <w:sz w:val="24"/>
          <w:szCs w:val="24"/>
        </w:rPr>
        <w:t xml:space="preserve"> 19a“ </w:t>
      </w:r>
      <w:r w:rsidRPr="00C80826" w:rsidR="00874FB4">
        <w:rPr>
          <w:rFonts w:ascii="Times New Roman" w:hAnsi="Times New Roman"/>
          <w:sz w:val="24"/>
          <w:szCs w:val="24"/>
        </w:rPr>
        <w:t xml:space="preserve">nahrádzajú slovami </w:t>
      </w:r>
      <w:r w:rsidRPr="00C80826">
        <w:rPr>
          <w:rFonts w:ascii="Times New Roman" w:hAnsi="Times New Roman"/>
          <w:sz w:val="24"/>
          <w:szCs w:val="24"/>
        </w:rPr>
        <w:t>„</w:t>
      </w:r>
      <w:r w:rsidRPr="00C80826" w:rsidR="00874FB4">
        <w:rPr>
          <w:rFonts w:ascii="Times New Roman" w:hAnsi="Times New Roman"/>
          <w:sz w:val="24"/>
          <w:szCs w:val="24"/>
        </w:rPr>
        <w:t xml:space="preserve">§ </w:t>
      </w:r>
      <w:r w:rsidRPr="00C80826" w:rsidR="00A75E79">
        <w:rPr>
          <w:rFonts w:ascii="Times New Roman" w:hAnsi="Times New Roman"/>
          <w:sz w:val="24"/>
          <w:szCs w:val="24"/>
        </w:rPr>
        <w:t xml:space="preserve">9a, § </w:t>
      </w:r>
      <w:r w:rsidRPr="00C80826" w:rsidR="00874FB4">
        <w:rPr>
          <w:rFonts w:ascii="Times New Roman" w:hAnsi="Times New Roman"/>
          <w:sz w:val="24"/>
          <w:szCs w:val="24"/>
        </w:rPr>
        <w:t xml:space="preserve">19a a </w:t>
      </w:r>
      <w:r w:rsidRPr="00C80826">
        <w:rPr>
          <w:rFonts w:ascii="Times New Roman" w:hAnsi="Times New Roman"/>
          <w:sz w:val="24"/>
          <w:szCs w:val="24"/>
        </w:rPr>
        <w:t>§ 19aa“.</w:t>
      </w:r>
    </w:p>
    <w:p w:rsidR="003765A3" w:rsidRPr="00C80826" w:rsidP="008F229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765A3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V § 42 ods. 5 sa </w:t>
      </w:r>
      <w:r w:rsidRPr="00C80826" w:rsidR="00A90834">
        <w:rPr>
          <w:rFonts w:ascii="Times New Roman" w:hAnsi="Times New Roman"/>
          <w:sz w:val="24"/>
          <w:szCs w:val="24"/>
        </w:rPr>
        <w:t xml:space="preserve">za </w:t>
      </w:r>
      <w:r w:rsidRPr="00C80826">
        <w:rPr>
          <w:rFonts w:ascii="Times New Roman" w:hAnsi="Times New Roman"/>
          <w:sz w:val="24"/>
          <w:szCs w:val="24"/>
        </w:rPr>
        <w:t>slová „</w:t>
      </w:r>
      <w:r w:rsidRPr="00C80826" w:rsidR="00A90834">
        <w:rPr>
          <w:rFonts w:ascii="Times New Roman" w:hAnsi="Times New Roman"/>
          <w:sz w:val="24"/>
          <w:szCs w:val="24"/>
        </w:rPr>
        <w:t>ods. 10 písm. a) a d),“ vkl</w:t>
      </w:r>
      <w:r w:rsidRPr="00C80826">
        <w:rPr>
          <w:rFonts w:ascii="Times New Roman" w:hAnsi="Times New Roman"/>
          <w:sz w:val="24"/>
          <w:szCs w:val="24"/>
        </w:rPr>
        <w:t>a</w:t>
      </w:r>
      <w:r w:rsidRPr="00C80826" w:rsidR="00A90834">
        <w:rPr>
          <w:rFonts w:ascii="Times New Roman" w:hAnsi="Times New Roman"/>
          <w:sz w:val="24"/>
          <w:szCs w:val="24"/>
        </w:rPr>
        <w:t>dajú slová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A90834">
        <w:rPr>
          <w:rFonts w:ascii="Times New Roman" w:hAnsi="Times New Roman"/>
          <w:sz w:val="24"/>
          <w:szCs w:val="24"/>
        </w:rPr>
        <w:t>„</w:t>
      </w:r>
      <w:r w:rsidRPr="00C80826">
        <w:rPr>
          <w:rFonts w:ascii="Times New Roman" w:hAnsi="Times New Roman"/>
          <w:sz w:val="24"/>
          <w:szCs w:val="24"/>
        </w:rPr>
        <w:t xml:space="preserve">§ </w:t>
      </w:r>
      <w:r w:rsidRPr="00C80826" w:rsidR="00A90834">
        <w:rPr>
          <w:rFonts w:ascii="Times New Roman" w:hAnsi="Times New Roman"/>
          <w:sz w:val="24"/>
          <w:szCs w:val="24"/>
        </w:rPr>
        <w:t>20a ods. 1 a</w:t>
      </w:r>
      <w:r w:rsidRPr="00C80826" w:rsidR="009748EE">
        <w:rPr>
          <w:rFonts w:ascii="Times New Roman" w:hAnsi="Times New Roman"/>
          <w:sz w:val="24"/>
          <w:szCs w:val="24"/>
        </w:rPr>
        <w:t xml:space="preserve"> ods. </w:t>
      </w:r>
      <w:r w:rsidRPr="00C80826" w:rsidR="00A90834">
        <w:rPr>
          <w:rFonts w:ascii="Times New Roman" w:hAnsi="Times New Roman"/>
          <w:sz w:val="24"/>
          <w:szCs w:val="24"/>
        </w:rPr>
        <w:t>2 druhej vety,</w:t>
      </w:r>
      <w:r w:rsidRPr="00C80826">
        <w:rPr>
          <w:rFonts w:ascii="Times New Roman" w:hAnsi="Times New Roman"/>
          <w:sz w:val="24"/>
          <w:szCs w:val="24"/>
        </w:rPr>
        <w:t>“</w:t>
      </w:r>
      <w:r w:rsidRPr="00C80826" w:rsidR="00A90834">
        <w:rPr>
          <w:rFonts w:ascii="Times New Roman" w:hAnsi="Times New Roman"/>
          <w:sz w:val="24"/>
          <w:szCs w:val="24"/>
        </w:rPr>
        <w:t>.</w:t>
      </w:r>
    </w:p>
    <w:p w:rsidR="002002C4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002C4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42 ods. 6 sa slová „</w:t>
      </w:r>
      <w:r w:rsidRPr="00C80826" w:rsidR="00CB549C">
        <w:rPr>
          <w:rFonts w:ascii="Times New Roman" w:hAnsi="Times New Roman"/>
          <w:sz w:val="24"/>
          <w:szCs w:val="24"/>
        </w:rPr>
        <w:t>ods. 15“ nahrádzajú slovami „ods. 16“ a</w:t>
      </w:r>
      <w:r w:rsidRPr="00C80826" w:rsidR="003E739F">
        <w:rPr>
          <w:rFonts w:ascii="Times New Roman" w:hAnsi="Times New Roman"/>
          <w:sz w:val="24"/>
          <w:szCs w:val="24"/>
        </w:rPr>
        <w:t xml:space="preserve"> slová </w:t>
      </w:r>
      <w:r w:rsidRPr="00C80826" w:rsidR="00CB549C">
        <w:rPr>
          <w:rFonts w:ascii="Times New Roman" w:hAnsi="Times New Roman"/>
          <w:sz w:val="24"/>
          <w:szCs w:val="24"/>
        </w:rPr>
        <w:t>„</w:t>
      </w:r>
      <w:r w:rsidRPr="00C80826">
        <w:rPr>
          <w:rFonts w:ascii="Times New Roman" w:hAnsi="Times New Roman"/>
          <w:sz w:val="24"/>
          <w:szCs w:val="24"/>
        </w:rPr>
        <w:t>ods. 12“</w:t>
      </w:r>
      <w:r w:rsidRPr="00C80826" w:rsidR="003E739F">
        <w:rPr>
          <w:rFonts w:ascii="Times New Roman" w:hAnsi="Times New Roman"/>
          <w:sz w:val="24"/>
          <w:szCs w:val="24"/>
        </w:rPr>
        <w:t xml:space="preserve"> sa nahrádzajú</w:t>
      </w:r>
      <w:r w:rsidRPr="00C80826">
        <w:rPr>
          <w:rFonts w:ascii="Times New Roman" w:hAnsi="Times New Roman"/>
          <w:sz w:val="24"/>
          <w:szCs w:val="24"/>
        </w:rPr>
        <w:t xml:space="preserve"> slovami „ods. 11“.</w:t>
      </w:r>
    </w:p>
    <w:p w:rsidR="00F854EB" w:rsidRPr="00C80826" w:rsidP="008F2292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5F297E" w:rsidRPr="00C80826" w:rsidP="008F2292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5F297E" w:rsidRPr="00C80826" w:rsidP="008F2292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5F297E" w:rsidRPr="00C80826" w:rsidP="008F2292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3F5003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B22952">
        <w:rPr>
          <w:rFonts w:ascii="Times New Roman" w:hAnsi="Times New Roman"/>
          <w:sz w:val="24"/>
          <w:szCs w:val="24"/>
        </w:rPr>
        <w:t>Za § 42</w:t>
      </w:r>
      <w:r w:rsidRPr="00C80826">
        <w:rPr>
          <w:rFonts w:ascii="Times New Roman" w:hAnsi="Times New Roman"/>
          <w:sz w:val="24"/>
          <w:szCs w:val="24"/>
        </w:rPr>
        <w:t xml:space="preserve"> sa vkladá § 42a, ktorý znie:</w:t>
      </w:r>
    </w:p>
    <w:p w:rsidR="00F04791" w:rsidRPr="00C80826" w:rsidP="00F04791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F5003" w:rsidRPr="00C80826" w:rsidP="008F2292">
      <w:pPr>
        <w:bidi w:val="0"/>
        <w:ind w:left="426"/>
        <w:jc w:val="center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„§42a</w:t>
      </w:r>
    </w:p>
    <w:p w:rsidR="00F04791" w:rsidRPr="00C80826" w:rsidP="008F2292">
      <w:pPr>
        <w:bidi w:val="0"/>
        <w:ind w:left="426"/>
        <w:jc w:val="center"/>
        <w:rPr>
          <w:rFonts w:ascii="Times New Roman" w:hAnsi="Times New Roman"/>
          <w:sz w:val="24"/>
          <w:szCs w:val="24"/>
        </w:rPr>
      </w:pPr>
    </w:p>
    <w:p w:rsidR="003F5003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Tento zákon bol prijatý v súlade s právne záväzným aktom Európskej únie v oblasti technických predpisov</w:t>
      </w:r>
      <w:r w:rsidRPr="00C80826" w:rsidR="0065571E">
        <w:rPr>
          <w:rFonts w:ascii="Times New Roman" w:hAnsi="Times New Roman"/>
          <w:sz w:val="24"/>
          <w:szCs w:val="24"/>
        </w:rPr>
        <w:t>.</w:t>
      </w:r>
      <w:r w:rsidRPr="00C80826" w:rsidR="00B22952">
        <w:rPr>
          <w:rFonts w:ascii="Times New Roman" w:hAnsi="Times New Roman"/>
          <w:sz w:val="24"/>
          <w:szCs w:val="24"/>
          <w:vertAlign w:val="superscript"/>
        </w:rPr>
        <w:t>25f</w:t>
      </w:r>
      <w:r w:rsidRPr="00C80826">
        <w:rPr>
          <w:rFonts w:ascii="Times New Roman" w:hAnsi="Times New Roman"/>
          <w:sz w:val="24"/>
          <w:szCs w:val="24"/>
        </w:rPr>
        <w:t>)“.</w:t>
      </w:r>
    </w:p>
    <w:p w:rsidR="005902AD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F5003" w:rsidRPr="00C80826" w:rsidP="00F04791">
      <w:pPr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Poznámka pod čiarou k odkazu </w:t>
      </w:r>
      <w:r w:rsidRPr="00C80826" w:rsidR="00B22952">
        <w:rPr>
          <w:rFonts w:ascii="Times New Roman" w:hAnsi="Times New Roman"/>
          <w:sz w:val="24"/>
          <w:szCs w:val="24"/>
        </w:rPr>
        <w:t>25f</w:t>
      </w:r>
      <w:r w:rsidRPr="00C80826" w:rsidR="00F04791">
        <w:rPr>
          <w:rFonts w:ascii="Times New Roman" w:hAnsi="Times New Roman"/>
          <w:sz w:val="24"/>
          <w:szCs w:val="24"/>
        </w:rPr>
        <w:t xml:space="preserve"> znie:</w:t>
      </w:r>
    </w:p>
    <w:p w:rsidR="003F5003" w:rsidRPr="00C80826" w:rsidP="008F229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</w:t>
      </w:r>
      <w:r w:rsidRPr="00C80826" w:rsidR="00B22952">
        <w:rPr>
          <w:rFonts w:ascii="Times New Roman" w:hAnsi="Times New Roman"/>
          <w:sz w:val="24"/>
          <w:szCs w:val="24"/>
          <w:vertAlign w:val="superscript"/>
        </w:rPr>
        <w:t>25f</w:t>
      </w:r>
      <w:r w:rsidRPr="00C80826">
        <w:rPr>
          <w:rFonts w:ascii="Times New Roman" w:hAnsi="Times New Roman"/>
          <w:sz w:val="24"/>
          <w:szCs w:val="24"/>
        </w:rPr>
        <w:t>) Smernica Európskeho parlamentu a Rady (EÚ) 2015/1535 z 9. septembra 2015, ktorou sa stanovuje postup pri poskytovaní informácií v oblasti technických predpisov a</w:t>
      </w:r>
      <w:r w:rsidRPr="00C80826" w:rsidR="00582CA2">
        <w:rPr>
          <w:rFonts w:ascii="Times New Roman" w:hAnsi="Times New Roman"/>
          <w:sz w:val="24"/>
          <w:szCs w:val="24"/>
        </w:rPr>
        <w:t> </w:t>
      </w:r>
      <w:r w:rsidRPr="00C80826">
        <w:rPr>
          <w:rFonts w:ascii="Times New Roman" w:hAnsi="Times New Roman"/>
          <w:sz w:val="24"/>
          <w:szCs w:val="24"/>
        </w:rPr>
        <w:t>pravidiel</w:t>
      </w:r>
      <w:r w:rsidRPr="00C80826" w:rsidR="00582CA2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>vzťahujúcich sa na služby informačnej spoločnosti (kodifikované znenie)</w:t>
      </w:r>
      <w:r w:rsidRPr="00C80826" w:rsidR="00582CA2">
        <w:rPr>
          <w:rFonts w:ascii="Times New Roman" w:hAnsi="Times New Roman"/>
          <w:sz w:val="24"/>
          <w:szCs w:val="24"/>
        </w:rPr>
        <w:t xml:space="preserve">   </w:t>
      </w:r>
      <w:r w:rsidRPr="00C80826">
        <w:rPr>
          <w:rFonts w:ascii="Times New Roman" w:hAnsi="Times New Roman"/>
          <w:sz w:val="24"/>
          <w:szCs w:val="24"/>
        </w:rPr>
        <w:t xml:space="preserve"> (Ú. v. EÚ L 241, 17. 9. 2015).“.</w:t>
      </w:r>
    </w:p>
    <w:p w:rsidR="001A000E" w:rsidRPr="00C80826" w:rsidP="008F229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6B6274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44v ods. 6 sa slová „31. marca 2019“ nahrádzajú slovami „</w:t>
      </w:r>
      <w:r w:rsidRPr="00C80826" w:rsidR="00DF084E">
        <w:rPr>
          <w:rFonts w:ascii="Times New Roman" w:hAnsi="Times New Roman"/>
          <w:sz w:val="24"/>
          <w:szCs w:val="24"/>
        </w:rPr>
        <w:t>31. januára 2019“, slová „31.</w:t>
      </w:r>
      <w:r w:rsidRPr="00C80826" w:rsidR="009A7449">
        <w:rPr>
          <w:rFonts w:ascii="Times New Roman" w:hAnsi="Times New Roman"/>
          <w:sz w:val="24"/>
          <w:szCs w:val="24"/>
        </w:rPr>
        <w:t xml:space="preserve"> </w:t>
      </w:r>
      <w:r w:rsidRPr="00C80826" w:rsidR="00DF084E">
        <w:rPr>
          <w:rFonts w:ascii="Times New Roman" w:hAnsi="Times New Roman"/>
          <w:sz w:val="24"/>
          <w:szCs w:val="24"/>
        </w:rPr>
        <w:t xml:space="preserve">januára 2021“ sa nahrádzajú slovami „30. novembra 2020“ </w:t>
      </w:r>
      <w:r w:rsidRPr="00C80826">
        <w:rPr>
          <w:rFonts w:ascii="Times New Roman" w:hAnsi="Times New Roman"/>
          <w:sz w:val="24"/>
          <w:szCs w:val="24"/>
        </w:rPr>
        <w:t>a</w:t>
      </w:r>
      <w:r w:rsidRPr="00C80826" w:rsidR="00DF084E">
        <w:rPr>
          <w:rFonts w:ascii="Times New Roman" w:hAnsi="Times New Roman"/>
          <w:sz w:val="24"/>
          <w:szCs w:val="24"/>
        </w:rPr>
        <w:t xml:space="preserve"> slová „15. februára 2021“ sa nahrádzajú slovami „15. decembra 2020“. </w:t>
      </w:r>
    </w:p>
    <w:p w:rsidR="009A7449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A7449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 § 44v ods. 8 sa slová „31. marca 2019“ nahrádzajú slovami „31. januára 2019“, slová „30. septembra 2019“ sa nahrádzajú slovami „31. júla 2019“ a slová „15. októbra 2019“ sa nahrádz</w:t>
      </w:r>
      <w:r w:rsidRPr="00C80826" w:rsidR="00CF5F3C">
        <w:rPr>
          <w:rFonts w:ascii="Times New Roman" w:hAnsi="Times New Roman"/>
          <w:sz w:val="24"/>
          <w:szCs w:val="24"/>
        </w:rPr>
        <w:t>ajú slovami „15. augusta 2019“.</w:t>
      </w:r>
    </w:p>
    <w:p w:rsidR="00762BB3" w:rsidRPr="00C80826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E6242" w:rsidRPr="00C80826" w:rsidP="008F2292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0826" w:rsidR="00391D36">
        <w:rPr>
          <w:rFonts w:ascii="Times New Roman" w:hAnsi="Times New Roman"/>
          <w:sz w:val="24"/>
          <w:szCs w:val="24"/>
        </w:rPr>
        <w:t>Za § 44v sa vkladajú</w:t>
      </w:r>
      <w:r w:rsidRPr="00C80826">
        <w:rPr>
          <w:rFonts w:ascii="Times New Roman" w:hAnsi="Times New Roman"/>
          <w:sz w:val="24"/>
          <w:szCs w:val="24"/>
        </w:rPr>
        <w:t xml:space="preserve"> § 44w</w:t>
      </w:r>
      <w:r w:rsidRPr="00C80826" w:rsidR="00391D36">
        <w:rPr>
          <w:rFonts w:ascii="Times New Roman" w:hAnsi="Times New Roman"/>
          <w:sz w:val="24"/>
          <w:szCs w:val="24"/>
        </w:rPr>
        <w:t xml:space="preserve"> </w:t>
      </w:r>
      <w:r w:rsidRPr="00C80826" w:rsidR="00874FB4">
        <w:rPr>
          <w:rFonts w:ascii="Times New Roman" w:hAnsi="Times New Roman"/>
          <w:sz w:val="24"/>
          <w:szCs w:val="24"/>
        </w:rPr>
        <w:t>a</w:t>
      </w:r>
      <w:r w:rsidRPr="00C80826" w:rsidR="00A75E79">
        <w:rPr>
          <w:rFonts w:ascii="Times New Roman" w:hAnsi="Times New Roman"/>
          <w:sz w:val="24"/>
          <w:szCs w:val="24"/>
        </w:rPr>
        <w:t>ž</w:t>
      </w:r>
      <w:r w:rsidRPr="00C80826" w:rsidR="009C1881">
        <w:rPr>
          <w:rFonts w:ascii="Times New Roman" w:hAnsi="Times New Roman"/>
          <w:sz w:val="24"/>
          <w:szCs w:val="24"/>
        </w:rPr>
        <w:t> </w:t>
      </w:r>
      <w:r w:rsidRPr="00C80826" w:rsidR="00391D36">
        <w:rPr>
          <w:rFonts w:ascii="Times New Roman" w:hAnsi="Times New Roman"/>
          <w:sz w:val="24"/>
          <w:szCs w:val="24"/>
        </w:rPr>
        <w:t>44</w:t>
      </w:r>
      <w:r w:rsidRPr="00C80826" w:rsidR="009C1881">
        <w:rPr>
          <w:rFonts w:ascii="Times New Roman" w:hAnsi="Times New Roman"/>
          <w:sz w:val="24"/>
          <w:szCs w:val="24"/>
        </w:rPr>
        <w:t>y</w:t>
      </w:r>
      <w:r w:rsidRPr="00C80826" w:rsidR="00391D36">
        <w:rPr>
          <w:rFonts w:ascii="Times New Roman" w:hAnsi="Times New Roman"/>
          <w:sz w:val="24"/>
          <w:szCs w:val="24"/>
        </w:rPr>
        <w:t>, ktoré</w:t>
      </w:r>
      <w:r w:rsidRPr="00C80826">
        <w:rPr>
          <w:rFonts w:ascii="Times New Roman" w:hAnsi="Times New Roman"/>
          <w:sz w:val="24"/>
          <w:szCs w:val="24"/>
        </w:rPr>
        <w:t xml:space="preserve"> vrátane nadpi</w:t>
      </w:r>
      <w:r w:rsidRPr="00C80826" w:rsidR="00391D36">
        <w:rPr>
          <w:rFonts w:ascii="Times New Roman" w:hAnsi="Times New Roman"/>
          <w:sz w:val="24"/>
          <w:szCs w:val="24"/>
        </w:rPr>
        <w:t>sov znejú</w:t>
      </w:r>
      <w:r w:rsidRPr="00C80826">
        <w:rPr>
          <w:rFonts w:ascii="Times New Roman" w:hAnsi="Times New Roman"/>
          <w:sz w:val="24"/>
          <w:szCs w:val="24"/>
        </w:rPr>
        <w:t>:</w:t>
      </w:r>
    </w:p>
    <w:p w:rsidR="00391D36" w:rsidRPr="00C80826" w:rsidP="008F2292">
      <w:pPr>
        <w:bidi w:val="0"/>
        <w:rPr>
          <w:rFonts w:ascii="Times New Roman" w:hAnsi="Times New Roman"/>
          <w:sz w:val="24"/>
          <w:szCs w:val="24"/>
        </w:rPr>
      </w:pPr>
    </w:p>
    <w:p w:rsidR="00391D36" w:rsidRPr="00C80826" w:rsidP="008F22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„§ 44w</w:t>
      </w:r>
    </w:p>
    <w:p w:rsidR="00391D36" w:rsidRPr="00C80826" w:rsidP="008F22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Prechodné ustanovenia k úpravám účinným od 1. januára 2018</w:t>
      </w:r>
    </w:p>
    <w:p w:rsidR="00B05931" w:rsidRPr="00C80826" w:rsidP="008F2292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91D36" w:rsidRPr="00096DE3" w:rsidP="008F2292">
      <w:pPr>
        <w:numPr>
          <w:numId w:val="31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Ak konanie o uložení pokuty podľa § 41 v znení účinnom do 31. decembra 2017 nebolo právoplatne ukončené </w:t>
      </w:r>
      <w:r w:rsidRPr="00C80826" w:rsidR="00127793">
        <w:rPr>
          <w:rFonts w:ascii="Times New Roman" w:hAnsi="Times New Roman"/>
          <w:bCs/>
          <w:sz w:val="24"/>
          <w:szCs w:val="24"/>
        </w:rPr>
        <w:t>do 31. decembra 2017</w:t>
      </w:r>
      <w:r w:rsidRPr="00705BAA">
        <w:rPr>
          <w:rFonts w:ascii="Times New Roman" w:hAnsi="Times New Roman"/>
          <w:sz w:val="24"/>
          <w:szCs w:val="24"/>
        </w:rPr>
        <w:t>, ukončí sa podľa predpisu účinného od 1. januá</w:t>
      </w:r>
      <w:r w:rsidRPr="00096DE3">
        <w:rPr>
          <w:rFonts w:ascii="Times New Roman" w:hAnsi="Times New Roman"/>
          <w:sz w:val="24"/>
          <w:szCs w:val="24"/>
        </w:rPr>
        <w:t>ra 2018</w:t>
      </w:r>
      <w:r w:rsidRPr="00096DE3" w:rsidR="0072299D">
        <w:rPr>
          <w:rFonts w:ascii="Times New Roman" w:hAnsi="Times New Roman"/>
          <w:sz w:val="24"/>
          <w:szCs w:val="24"/>
        </w:rPr>
        <w:t xml:space="preserve"> </w:t>
      </w:r>
      <w:r w:rsidRPr="00096DE3">
        <w:rPr>
          <w:rFonts w:ascii="Times New Roman" w:hAnsi="Times New Roman"/>
          <w:sz w:val="24"/>
          <w:szCs w:val="24"/>
        </w:rPr>
        <w:t>a na pokutu sa vzťahuje § 41 ods. 2 v znení účinnom od 1. januára</w:t>
      </w:r>
      <w:r w:rsidRPr="00096DE3" w:rsidR="00EE1C59">
        <w:rPr>
          <w:rFonts w:ascii="Times New Roman" w:hAnsi="Times New Roman"/>
          <w:sz w:val="24"/>
          <w:szCs w:val="24"/>
        </w:rPr>
        <w:t xml:space="preserve"> 2018</w:t>
      </w:r>
      <w:r w:rsidRPr="00096DE3">
        <w:rPr>
          <w:rFonts w:ascii="Times New Roman" w:hAnsi="Times New Roman"/>
          <w:sz w:val="24"/>
          <w:szCs w:val="24"/>
        </w:rPr>
        <w:t>, ak je to pre osobu oprávnenú na podnikanie priaznivejšie.</w:t>
      </w:r>
    </w:p>
    <w:p w:rsidR="00391D36" w:rsidRPr="007B76FF" w:rsidP="008F2292">
      <w:p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391D36" w:rsidRPr="006E0819" w:rsidP="008F2292">
      <w:pPr>
        <w:numPr>
          <w:numId w:val="31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B76FF">
        <w:rPr>
          <w:rFonts w:ascii="Times New Roman" w:hAnsi="Times New Roman"/>
          <w:sz w:val="24"/>
          <w:szCs w:val="24"/>
        </w:rPr>
        <w:t>Ak konanie o uložení pokuty podľa § 41</w:t>
      </w:r>
      <w:r w:rsidRPr="00F33B85" w:rsidR="00EE1C59">
        <w:rPr>
          <w:rFonts w:ascii="Times New Roman" w:hAnsi="Times New Roman"/>
          <w:sz w:val="24"/>
          <w:szCs w:val="24"/>
        </w:rPr>
        <w:t>a</w:t>
      </w:r>
      <w:r w:rsidRPr="00F33B85">
        <w:rPr>
          <w:rFonts w:ascii="Times New Roman" w:hAnsi="Times New Roman"/>
          <w:sz w:val="24"/>
          <w:szCs w:val="24"/>
        </w:rPr>
        <w:t xml:space="preserve"> v znení účinnom do 31. decembra 2017 nebolo právoplatne ukončené </w:t>
      </w:r>
      <w:r w:rsidRPr="00C80826" w:rsidR="00127793">
        <w:rPr>
          <w:rFonts w:ascii="Times New Roman" w:hAnsi="Times New Roman"/>
          <w:bCs/>
          <w:sz w:val="24"/>
          <w:szCs w:val="24"/>
        </w:rPr>
        <w:t>do 31. decembra 2017</w:t>
      </w:r>
      <w:r w:rsidRPr="00705BAA">
        <w:rPr>
          <w:rFonts w:ascii="Times New Roman" w:hAnsi="Times New Roman"/>
          <w:sz w:val="24"/>
          <w:szCs w:val="24"/>
        </w:rPr>
        <w:t>, ukončí sa podľa predpisu účinného od 1. januára 2018 a na pokutu sa vzťahuje § 41</w:t>
      </w:r>
      <w:r w:rsidRPr="00096DE3" w:rsidR="00EE1C59">
        <w:rPr>
          <w:rFonts w:ascii="Times New Roman" w:hAnsi="Times New Roman"/>
          <w:sz w:val="24"/>
          <w:szCs w:val="24"/>
        </w:rPr>
        <w:t>a</w:t>
      </w:r>
      <w:r w:rsidRPr="00096DE3">
        <w:rPr>
          <w:rFonts w:ascii="Times New Roman" w:hAnsi="Times New Roman"/>
          <w:sz w:val="24"/>
          <w:szCs w:val="24"/>
        </w:rPr>
        <w:t xml:space="preserve"> ods. 2 v znení účinnom od 1. januára</w:t>
      </w:r>
      <w:r w:rsidRPr="00096DE3" w:rsidR="00EE1C59">
        <w:rPr>
          <w:rFonts w:ascii="Times New Roman" w:hAnsi="Times New Roman"/>
          <w:sz w:val="24"/>
          <w:szCs w:val="24"/>
        </w:rPr>
        <w:t xml:space="preserve"> 2018</w:t>
      </w:r>
      <w:r w:rsidRPr="00096DE3">
        <w:rPr>
          <w:rFonts w:ascii="Times New Roman" w:hAnsi="Times New Roman"/>
          <w:sz w:val="24"/>
          <w:szCs w:val="24"/>
        </w:rPr>
        <w:t xml:space="preserve">, ak je to pre </w:t>
      </w:r>
      <w:r w:rsidRPr="007B76FF" w:rsidR="00EE1C59">
        <w:rPr>
          <w:rFonts w:ascii="Times New Roman" w:hAnsi="Times New Roman"/>
          <w:sz w:val="24"/>
          <w:szCs w:val="24"/>
        </w:rPr>
        <w:t xml:space="preserve">fyzickú </w:t>
      </w:r>
      <w:r w:rsidRPr="007B76FF">
        <w:rPr>
          <w:rFonts w:ascii="Times New Roman" w:hAnsi="Times New Roman"/>
          <w:sz w:val="24"/>
          <w:szCs w:val="24"/>
        </w:rPr>
        <w:t>osobu</w:t>
      </w:r>
      <w:r w:rsidRPr="007B76FF" w:rsidR="00EE1C59">
        <w:rPr>
          <w:rFonts w:ascii="Times New Roman" w:hAnsi="Times New Roman"/>
          <w:sz w:val="24"/>
          <w:szCs w:val="24"/>
        </w:rPr>
        <w:t>, ktorá nie je oprávnen</w:t>
      </w:r>
      <w:r w:rsidRPr="00F33B85" w:rsidR="008E628A">
        <w:rPr>
          <w:rFonts w:ascii="Times New Roman" w:hAnsi="Times New Roman"/>
          <w:sz w:val="24"/>
          <w:szCs w:val="24"/>
        </w:rPr>
        <w:t>á</w:t>
      </w:r>
      <w:r w:rsidRPr="00F33B85">
        <w:rPr>
          <w:rFonts w:ascii="Times New Roman" w:hAnsi="Times New Roman"/>
          <w:sz w:val="24"/>
          <w:szCs w:val="24"/>
        </w:rPr>
        <w:t xml:space="preserve"> na podnikanie</w:t>
      </w:r>
      <w:r w:rsidRPr="00F33B85" w:rsidR="00762BB3">
        <w:rPr>
          <w:rFonts w:ascii="Times New Roman" w:hAnsi="Times New Roman"/>
          <w:sz w:val="24"/>
          <w:szCs w:val="24"/>
        </w:rPr>
        <w:t>,</w:t>
      </w:r>
      <w:r w:rsidRPr="006E0819">
        <w:rPr>
          <w:rFonts w:ascii="Times New Roman" w:hAnsi="Times New Roman"/>
          <w:sz w:val="24"/>
          <w:szCs w:val="24"/>
        </w:rPr>
        <w:t xml:space="preserve"> priaznivejšie.</w:t>
      </w:r>
    </w:p>
    <w:p w:rsidR="00391D36" w:rsidRPr="006E0819" w:rsidP="008F22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E6242" w:rsidRPr="00216E8E" w:rsidP="008F22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14D79">
        <w:rPr>
          <w:rFonts w:ascii="Times New Roman" w:hAnsi="Times New Roman"/>
          <w:sz w:val="24"/>
          <w:szCs w:val="24"/>
        </w:rPr>
        <w:t>§ 4</w:t>
      </w:r>
      <w:r w:rsidRPr="00A14D79" w:rsidR="00391D36">
        <w:rPr>
          <w:rFonts w:ascii="Times New Roman" w:hAnsi="Times New Roman"/>
          <w:sz w:val="24"/>
          <w:szCs w:val="24"/>
        </w:rPr>
        <w:t>4</w:t>
      </w:r>
      <w:r w:rsidRPr="00216E8E" w:rsidR="009C1881">
        <w:rPr>
          <w:rFonts w:ascii="Times New Roman" w:hAnsi="Times New Roman"/>
          <w:sz w:val="24"/>
          <w:szCs w:val="24"/>
        </w:rPr>
        <w:t>x</w:t>
      </w:r>
    </w:p>
    <w:p w:rsidR="008E6242" w:rsidRPr="0002552D" w:rsidP="008F22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16E8E">
        <w:rPr>
          <w:rFonts w:ascii="Times New Roman" w:hAnsi="Times New Roman"/>
          <w:sz w:val="24"/>
          <w:szCs w:val="24"/>
        </w:rPr>
        <w:t>Prechodné ustanoveni</w:t>
      </w:r>
      <w:r w:rsidRPr="0002552D" w:rsidR="00295CA2">
        <w:rPr>
          <w:rFonts w:ascii="Times New Roman" w:hAnsi="Times New Roman"/>
          <w:sz w:val="24"/>
          <w:szCs w:val="24"/>
        </w:rPr>
        <w:t>a</w:t>
      </w:r>
      <w:r w:rsidRPr="0002552D">
        <w:rPr>
          <w:rFonts w:ascii="Times New Roman" w:hAnsi="Times New Roman"/>
          <w:sz w:val="24"/>
          <w:szCs w:val="24"/>
        </w:rPr>
        <w:t xml:space="preserve"> k úpravám účinným od 1. apríla 2018</w:t>
      </w:r>
    </w:p>
    <w:p w:rsidR="009C1881" w:rsidRPr="00C80826" w:rsidP="008F2292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B02AF" w:rsidRPr="00C80826" w:rsidP="008F2292">
      <w:pPr>
        <w:pStyle w:val="ListParagraph"/>
        <w:numPr>
          <w:numId w:val="44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80826" w:rsidR="00040EA4">
        <w:rPr>
          <w:rFonts w:ascii="Times New Roman" w:hAnsi="Times New Roman"/>
          <w:sz w:val="24"/>
          <w:szCs w:val="24"/>
        </w:rPr>
        <w:t xml:space="preserve">Oprávnený príjemca, ktorý prijíma tabakové výrobky z iného členského štátu v pozastavení dane opakovane a ktorý má zloženú zábezpeku podľa § 23 v znení účinnom do 31. marca 2018 menej ako 5 000 eur, je povinný do 28. februára 2018 doplniť zábezpeku do tejto výšky. </w:t>
      </w:r>
      <w:r w:rsidRPr="00C80826" w:rsidR="00385B2E">
        <w:rPr>
          <w:rFonts w:ascii="Times New Roman" w:hAnsi="Times New Roman"/>
          <w:sz w:val="24"/>
          <w:szCs w:val="24"/>
        </w:rPr>
        <w:t xml:space="preserve">Oprávnenému príjemcovi, ktorý prijíma tabakové výrobky z iného členského štátu v pozastavení dane opakovane, ktorý nedoplní </w:t>
      </w:r>
      <w:r w:rsidRPr="00C80826" w:rsidR="00782464">
        <w:rPr>
          <w:rFonts w:ascii="Times New Roman" w:hAnsi="Times New Roman"/>
          <w:sz w:val="24"/>
          <w:szCs w:val="24"/>
        </w:rPr>
        <w:t xml:space="preserve">zloženú </w:t>
      </w:r>
      <w:r w:rsidRPr="00C80826" w:rsidR="00385B2E">
        <w:rPr>
          <w:rFonts w:ascii="Times New Roman" w:hAnsi="Times New Roman"/>
          <w:sz w:val="24"/>
          <w:szCs w:val="24"/>
        </w:rPr>
        <w:t xml:space="preserve">zábezpeku na </w:t>
      </w:r>
      <w:r w:rsidRPr="00C80826" w:rsidR="00782464">
        <w:rPr>
          <w:rFonts w:ascii="Times New Roman" w:hAnsi="Times New Roman"/>
          <w:sz w:val="24"/>
          <w:szCs w:val="24"/>
        </w:rPr>
        <w:t xml:space="preserve">daň do </w:t>
      </w:r>
      <w:r w:rsidRPr="00C80826" w:rsidR="00385B2E">
        <w:rPr>
          <w:rFonts w:ascii="Times New Roman" w:hAnsi="Times New Roman"/>
          <w:sz w:val="24"/>
          <w:szCs w:val="24"/>
        </w:rPr>
        <w:t>požadovan</w:t>
      </w:r>
      <w:r w:rsidRPr="00C80826" w:rsidR="00782464">
        <w:rPr>
          <w:rFonts w:ascii="Times New Roman" w:hAnsi="Times New Roman"/>
          <w:sz w:val="24"/>
          <w:szCs w:val="24"/>
        </w:rPr>
        <w:t>ej výšky</w:t>
      </w:r>
      <w:r w:rsidRPr="00C80826" w:rsidR="00385B2E">
        <w:rPr>
          <w:rFonts w:ascii="Times New Roman" w:hAnsi="Times New Roman"/>
          <w:sz w:val="24"/>
          <w:szCs w:val="24"/>
        </w:rPr>
        <w:t xml:space="preserve">, </w:t>
      </w:r>
      <w:r w:rsidRPr="00C80826">
        <w:rPr>
          <w:rFonts w:ascii="Times New Roman" w:hAnsi="Times New Roman"/>
          <w:sz w:val="24"/>
          <w:szCs w:val="24"/>
        </w:rPr>
        <w:t xml:space="preserve">povolenie na </w:t>
      </w:r>
      <w:r w:rsidRPr="00C80826" w:rsidR="00385B2E">
        <w:rPr>
          <w:rFonts w:ascii="Times New Roman" w:hAnsi="Times New Roman"/>
          <w:sz w:val="24"/>
          <w:szCs w:val="24"/>
        </w:rPr>
        <w:t xml:space="preserve">prijímanie tabakových výrobkov z iného členského štátu v pozastavení dane </w:t>
      </w:r>
      <w:r w:rsidRPr="00C80826">
        <w:rPr>
          <w:rFonts w:ascii="Times New Roman" w:hAnsi="Times New Roman"/>
          <w:sz w:val="24"/>
          <w:szCs w:val="24"/>
        </w:rPr>
        <w:t>zanikne 1. apríla 2018.</w:t>
      </w:r>
    </w:p>
    <w:p w:rsidR="00A75E79" w:rsidRPr="00C80826" w:rsidP="008F2292">
      <w:pPr>
        <w:pStyle w:val="ListParagraph"/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8E6242" w:rsidP="008F2292">
      <w:pPr>
        <w:pStyle w:val="ListParagraph"/>
        <w:numPr>
          <w:numId w:val="44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Osoba, ktorej colný úrad vydal povolenie na obchodovanie s tabakovou surovinou </w:t>
      </w:r>
      <w:r w:rsidRPr="00C80826" w:rsidR="00655490">
        <w:rPr>
          <w:rFonts w:ascii="Times New Roman" w:hAnsi="Times New Roman"/>
          <w:sz w:val="24"/>
          <w:szCs w:val="24"/>
        </w:rPr>
        <w:t xml:space="preserve">podľa </w:t>
      </w:r>
      <w:r w:rsidRPr="00C80826">
        <w:rPr>
          <w:rFonts w:ascii="Times New Roman" w:hAnsi="Times New Roman"/>
          <w:sz w:val="24"/>
          <w:szCs w:val="24"/>
        </w:rPr>
        <w:t xml:space="preserve">§ 19a ods. </w:t>
      </w:r>
      <w:r w:rsidRPr="00C80826" w:rsidR="002B1048">
        <w:rPr>
          <w:rFonts w:ascii="Times New Roman" w:hAnsi="Times New Roman"/>
          <w:sz w:val="24"/>
          <w:szCs w:val="24"/>
        </w:rPr>
        <w:t>11</w:t>
      </w:r>
      <w:r w:rsidRPr="00C80826">
        <w:rPr>
          <w:rFonts w:ascii="Times New Roman" w:hAnsi="Times New Roman"/>
          <w:sz w:val="24"/>
          <w:szCs w:val="24"/>
        </w:rPr>
        <w:t xml:space="preserve"> v znení účinnom do 31. marca 2018, sa považuje za </w:t>
      </w:r>
      <w:r w:rsidRPr="00C80826" w:rsidR="00C80BFC">
        <w:rPr>
          <w:rFonts w:ascii="Times New Roman" w:hAnsi="Times New Roman"/>
          <w:sz w:val="24"/>
          <w:szCs w:val="24"/>
        </w:rPr>
        <w:t xml:space="preserve">držiteľa povolenia na </w:t>
      </w:r>
      <w:r w:rsidRPr="00C80826">
        <w:rPr>
          <w:rFonts w:ascii="Times New Roman" w:hAnsi="Times New Roman"/>
          <w:sz w:val="24"/>
          <w:szCs w:val="24"/>
        </w:rPr>
        <w:t>obchod</w:t>
      </w:r>
      <w:r w:rsidRPr="00C80826" w:rsidR="00C80BFC">
        <w:rPr>
          <w:rFonts w:ascii="Times New Roman" w:hAnsi="Times New Roman"/>
          <w:sz w:val="24"/>
          <w:szCs w:val="24"/>
        </w:rPr>
        <w:t>ova</w:t>
      </w:r>
      <w:r w:rsidRPr="00C80826">
        <w:rPr>
          <w:rFonts w:ascii="Times New Roman" w:hAnsi="Times New Roman"/>
          <w:sz w:val="24"/>
          <w:szCs w:val="24"/>
        </w:rPr>
        <w:t>n</w:t>
      </w:r>
      <w:r w:rsidRPr="00C80826" w:rsidR="00C80BFC">
        <w:rPr>
          <w:rFonts w:ascii="Times New Roman" w:hAnsi="Times New Roman"/>
          <w:sz w:val="24"/>
          <w:szCs w:val="24"/>
        </w:rPr>
        <w:t>ie</w:t>
      </w:r>
      <w:r w:rsidRPr="00C80826">
        <w:rPr>
          <w:rFonts w:ascii="Times New Roman" w:hAnsi="Times New Roman"/>
          <w:sz w:val="24"/>
          <w:szCs w:val="24"/>
        </w:rPr>
        <w:t xml:space="preserve"> s tabakovou surovinou podľa § 19a ods. </w:t>
      </w:r>
      <w:r w:rsidRPr="00C80826" w:rsidR="002B1048">
        <w:rPr>
          <w:rFonts w:ascii="Times New Roman" w:hAnsi="Times New Roman"/>
          <w:sz w:val="24"/>
          <w:szCs w:val="24"/>
        </w:rPr>
        <w:t>1</w:t>
      </w:r>
      <w:r w:rsidRPr="00C80826" w:rsidR="00C80BFC">
        <w:rPr>
          <w:rFonts w:ascii="Times New Roman" w:hAnsi="Times New Roman"/>
          <w:sz w:val="24"/>
          <w:szCs w:val="24"/>
        </w:rPr>
        <w:t>2</w:t>
      </w:r>
      <w:r w:rsidRPr="00C80826">
        <w:rPr>
          <w:rFonts w:ascii="Times New Roman" w:hAnsi="Times New Roman"/>
          <w:sz w:val="24"/>
          <w:szCs w:val="24"/>
        </w:rPr>
        <w:t xml:space="preserve"> v znení účinnom od 1. apríla 2018, ak </w:t>
      </w:r>
      <w:r w:rsidRPr="00C80826" w:rsidR="00B430FD">
        <w:rPr>
          <w:rFonts w:ascii="Times New Roman" w:hAnsi="Times New Roman"/>
          <w:sz w:val="24"/>
          <w:szCs w:val="24"/>
        </w:rPr>
        <w:t xml:space="preserve">colnému úradu </w:t>
      </w:r>
      <w:r w:rsidRPr="00C80826">
        <w:rPr>
          <w:rFonts w:ascii="Times New Roman" w:hAnsi="Times New Roman"/>
          <w:sz w:val="24"/>
          <w:szCs w:val="24"/>
        </w:rPr>
        <w:t>preukáže do 28. februára 2018 splnenie podmienok podľa ods</w:t>
      </w:r>
      <w:r w:rsidRPr="00C80826" w:rsidR="00762BB3">
        <w:rPr>
          <w:rFonts w:ascii="Times New Roman" w:hAnsi="Times New Roman"/>
          <w:sz w:val="24"/>
          <w:szCs w:val="24"/>
        </w:rPr>
        <w:t>eku</w:t>
      </w:r>
      <w:r w:rsidRPr="00C80826">
        <w:rPr>
          <w:rFonts w:ascii="Times New Roman" w:hAnsi="Times New Roman"/>
          <w:sz w:val="24"/>
          <w:szCs w:val="24"/>
        </w:rPr>
        <w:t xml:space="preserve"> </w:t>
      </w:r>
      <w:r w:rsidRPr="00C80826" w:rsidR="00762BB3">
        <w:rPr>
          <w:rFonts w:ascii="Times New Roman" w:hAnsi="Times New Roman"/>
          <w:sz w:val="24"/>
          <w:szCs w:val="24"/>
        </w:rPr>
        <w:t>3</w:t>
      </w:r>
      <w:r w:rsidRPr="00C80826">
        <w:rPr>
          <w:rFonts w:ascii="Times New Roman" w:hAnsi="Times New Roman"/>
          <w:sz w:val="24"/>
          <w:szCs w:val="24"/>
        </w:rPr>
        <w:t xml:space="preserve">. </w:t>
      </w:r>
      <w:r w:rsidRPr="00C80826" w:rsidR="00C80BFC">
        <w:rPr>
          <w:rFonts w:ascii="Times New Roman" w:hAnsi="Times New Roman"/>
          <w:sz w:val="24"/>
          <w:szCs w:val="24"/>
        </w:rPr>
        <w:t>Držiteľovi povolenia na o</w:t>
      </w:r>
      <w:r w:rsidRPr="00C80826" w:rsidR="002B1048">
        <w:rPr>
          <w:rFonts w:ascii="Times New Roman" w:hAnsi="Times New Roman"/>
          <w:sz w:val="24"/>
          <w:szCs w:val="24"/>
        </w:rPr>
        <w:t>bchod</w:t>
      </w:r>
      <w:r w:rsidRPr="00C80826" w:rsidR="00C80BFC">
        <w:rPr>
          <w:rFonts w:ascii="Times New Roman" w:hAnsi="Times New Roman"/>
          <w:sz w:val="24"/>
          <w:szCs w:val="24"/>
        </w:rPr>
        <w:t>ova</w:t>
      </w:r>
      <w:r w:rsidRPr="00C80826" w:rsidR="002B1048">
        <w:rPr>
          <w:rFonts w:ascii="Times New Roman" w:hAnsi="Times New Roman"/>
          <w:sz w:val="24"/>
          <w:szCs w:val="24"/>
        </w:rPr>
        <w:t>n</w:t>
      </w:r>
      <w:r w:rsidRPr="00C80826" w:rsidR="00C80BFC">
        <w:rPr>
          <w:rFonts w:ascii="Times New Roman" w:hAnsi="Times New Roman"/>
          <w:sz w:val="24"/>
          <w:szCs w:val="24"/>
        </w:rPr>
        <w:t>ie</w:t>
      </w:r>
      <w:r w:rsidRPr="00C80826" w:rsidR="002B1048">
        <w:rPr>
          <w:rFonts w:ascii="Times New Roman" w:hAnsi="Times New Roman"/>
          <w:sz w:val="24"/>
          <w:szCs w:val="24"/>
        </w:rPr>
        <w:t xml:space="preserve"> s tabakovou surovinou podľa</w:t>
      </w:r>
      <w:r w:rsidRPr="00C80826" w:rsidR="00C80BFC">
        <w:rPr>
          <w:rFonts w:ascii="Times New Roman" w:hAnsi="Times New Roman"/>
          <w:sz w:val="24"/>
          <w:szCs w:val="24"/>
        </w:rPr>
        <w:t xml:space="preserve"> </w:t>
      </w:r>
      <w:r w:rsidRPr="00C80826" w:rsidR="002B1048">
        <w:rPr>
          <w:rFonts w:ascii="Times New Roman" w:hAnsi="Times New Roman"/>
          <w:sz w:val="24"/>
          <w:szCs w:val="24"/>
        </w:rPr>
        <w:t xml:space="preserve">§ 19a ods. 11 </w:t>
      </w:r>
      <w:r w:rsidRPr="00C80826">
        <w:rPr>
          <w:rFonts w:ascii="Times New Roman" w:hAnsi="Times New Roman"/>
          <w:sz w:val="24"/>
          <w:szCs w:val="24"/>
        </w:rPr>
        <w:t>v znení účinnom do</w:t>
      </w:r>
      <w:r w:rsidRPr="00C80826" w:rsidR="00C80BFC">
        <w:rPr>
          <w:rFonts w:ascii="Times New Roman" w:hAnsi="Times New Roman"/>
          <w:sz w:val="24"/>
          <w:szCs w:val="24"/>
        </w:rPr>
        <w:t xml:space="preserve"> </w:t>
      </w:r>
      <w:r w:rsidRPr="00C80826">
        <w:rPr>
          <w:rFonts w:ascii="Times New Roman" w:hAnsi="Times New Roman"/>
          <w:sz w:val="24"/>
          <w:szCs w:val="24"/>
        </w:rPr>
        <w:t xml:space="preserve">31. marca 2018, ktorý nepreukáže do 28. februára 2018 splnenie podmienok podľa </w:t>
      </w:r>
      <w:r w:rsidRPr="00C80826" w:rsidR="002B1048">
        <w:rPr>
          <w:rFonts w:ascii="Times New Roman" w:hAnsi="Times New Roman"/>
          <w:sz w:val="24"/>
          <w:szCs w:val="24"/>
        </w:rPr>
        <w:t>ods</w:t>
      </w:r>
      <w:r w:rsidRPr="00C80826" w:rsidR="004C0EF8">
        <w:rPr>
          <w:rFonts w:ascii="Times New Roman" w:hAnsi="Times New Roman"/>
          <w:sz w:val="24"/>
          <w:szCs w:val="24"/>
        </w:rPr>
        <w:t>eku</w:t>
      </w:r>
      <w:r w:rsidRPr="00C80826" w:rsidR="002B1048">
        <w:rPr>
          <w:rFonts w:ascii="Times New Roman" w:hAnsi="Times New Roman"/>
          <w:sz w:val="24"/>
          <w:szCs w:val="24"/>
        </w:rPr>
        <w:t xml:space="preserve"> </w:t>
      </w:r>
      <w:r w:rsidRPr="00C80826" w:rsidR="00762BB3">
        <w:rPr>
          <w:rFonts w:ascii="Times New Roman" w:hAnsi="Times New Roman"/>
          <w:sz w:val="24"/>
          <w:szCs w:val="24"/>
        </w:rPr>
        <w:t>3</w:t>
      </w:r>
      <w:r w:rsidRPr="00C80826">
        <w:rPr>
          <w:rFonts w:ascii="Times New Roman" w:hAnsi="Times New Roman"/>
          <w:sz w:val="24"/>
          <w:szCs w:val="24"/>
        </w:rPr>
        <w:t xml:space="preserve">, povolenie na </w:t>
      </w:r>
      <w:r w:rsidRPr="00C80826" w:rsidR="002B1048">
        <w:rPr>
          <w:rFonts w:ascii="Times New Roman" w:hAnsi="Times New Roman"/>
          <w:sz w:val="24"/>
          <w:szCs w:val="24"/>
        </w:rPr>
        <w:t xml:space="preserve">obchodovanie s tabakovou surovinou </w:t>
      </w:r>
      <w:r w:rsidRPr="00C80826">
        <w:rPr>
          <w:rFonts w:ascii="Times New Roman" w:hAnsi="Times New Roman"/>
          <w:sz w:val="24"/>
          <w:szCs w:val="24"/>
        </w:rPr>
        <w:t>zanikne 1. apríla 2018</w:t>
      </w:r>
      <w:r w:rsidRPr="00C80826" w:rsidR="00295CA2">
        <w:rPr>
          <w:rFonts w:ascii="Times New Roman" w:hAnsi="Times New Roman"/>
          <w:sz w:val="24"/>
          <w:szCs w:val="24"/>
        </w:rPr>
        <w:t>.</w:t>
      </w:r>
    </w:p>
    <w:p w:rsidR="00216E8E" w:rsidRPr="00216E8E" w:rsidP="00C80826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0347D9" w:rsidRPr="00216E8E" w:rsidP="00F04791">
      <w:pPr>
        <w:numPr>
          <w:numId w:val="44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6E8E" w:rsidR="005902AD">
        <w:rPr>
          <w:rFonts w:ascii="Times New Roman" w:hAnsi="Times New Roman"/>
          <w:sz w:val="24"/>
          <w:szCs w:val="24"/>
        </w:rPr>
        <w:t>O</w:t>
      </w:r>
      <w:r w:rsidRPr="00216E8E">
        <w:rPr>
          <w:rFonts w:ascii="Times New Roman" w:hAnsi="Times New Roman"/>
          <w:sz w:val="24"/>
          <w:szCs w:val="24"/>
        </w:rPr>
        <w:t>soba, ktorej colný úrad vydal povolenie na obchodovanie s tabakovou surovinou musí spĺňať tieto podmienky:</w:t>
      </w:r>
    </w:p>
    <w:p w:rsidR="000347D9" w:rsidRPr="00C80826" w:rsidP="00DF398D">
      <w:pPr>
        <w:pStyle w:val="ListParagraph"/>
        <w:numPr>
          <w:numId w:val="39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vedie účtovníctvo podľa osobitného predpisu,</w:t>
      </w:r>
      <w:r w:rsidRPr="00C80826">
        <w:rPr>
          <w:rFonts w:ascii="Times New Roman" w:hAnsi="Times New Roman"/>
          <w:sz w:val="24"/>
          <w:szCs w:val="24"/>
          <w:vertAlign w:val="superscript"/>
        </w:rPr>
        <w:t>8</w:t>
      </w:r>
      <w:r w:rsidRPr="00C80826">
        <w:rPr>
          <w:rFonts w:ascii="Times New Roman" w:hAnsi="Times New Roman"/>
          <w:sz w:val="24"/>
          <w:szCs w:val="24"/>
        </w:rPr>
        <w:t>)</w:t>
      </w:r>
    </w:p>
    <w:p w:rsidR="000347D9" w:rsidRPr="00C80826" w:rsidP="00DF398D">
      <w:pPr>
        <w:pStyle w:val="ListParagraph"/>
        <w:numPr>
          <w:numId w:val="39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nemá nedoplatky voči colnému úradu ani daňovému úradu,</w:t>
      </w:r>
    </w:p>
    <w:p w:rsidR="000347D9" w:rsidRPr="00C80826" w:rsidP="00DF398D">
      <w:pPr>
        <w:pStyle w:val="ListParagraph"/>
        <w:numPr>
          <w:numId w:val="39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nemá nedoplatky na povinných odvodoch poistného a na </w:t>
      </w:r>
      <w:r w:rsidRPr="00C80826" w:rsidR="00EA77A0">
        <w:rPr>
          <w:rFonts w:ascii="Times New Roman" w:hAnsi="Times New Roman"/>
          <w:sz w:val="24"/>
          <w:szCs w:val="24"/>
        </w:rPr>
        <w:t xml:space="preserve">povinných </w:t>
      </w:r>
      <w:r w:rsidRPr="00C80826">
        <w:rPr>
          <w:rFonts w:ascii="Times New Roman" w:hAnsi="Times New Roman"/>
          <w:sz w:val="24"/>
          <w:szCs w:val="24"/>
        </w:rPr>
        <w:t>príspevkoch na starobné dôchodkové sporenie podľa osobitných predpisov,</w:t>
      </w:r>
      <w:r w:rsidRPr="00C80826">
        <w:rPr>
          <w:rFonts w:ascii="Times New Roman" w:hAnsi="Times New Roman"/>
          <w:sz w:val="24"/>
          <w:szCs w:val="24"/>
          <w:vertAlign w:val="superscript"/>
        </w:rPr>
        <w:t>7</w:t>
      </w:r>
      <w:r w:rsidRPr="00C80826">
        <w:rPr>
          <w:rFonts w:ascii="Times New Roman" w:hAnsi="Times New Roman"/>
          <w:sz w:val="24"/>
          <w:szCs w:val="24"/>
        </w:rPr>
        <w:t>)</w:t>
      </w:r>
    </w:p>
    <w:p w:rsidR="000347D9" w:rsidRPr="00C80826" w:rsidP="00DF398D">
      <w:pPr>
        <w:pStyle w:val="ListParagraph"/>
        <w:numPr>
          <w:numId w:val="39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vykazuje na základe súvahy z riadnej účtovnej závierky kladný rozdiel medzi majetkom a záväzkami</w:t>
      </w:r>
      <w:r w:rsidRPr="00C80826">
        <w:rPr>
          <w:rFonts w:ascii="Times New Roman" w:hAnsi="Times New Roman"/>
          <w:sz w:val="24"/>
          <w:szCs w:val="24"/>
          <w:vertAlign w:val="superscript"/>
        </w:rPr>
        <w:t>8</w:t>
      </w:r>
      <w:r w:rsidRPr="00C80826">
        <w:rPr>
          <w:rFonts w:ascii="Times New Roman" w:hAnsi="Times New Roman"/>
          <w:sz w:val="24"/>
          <w:szCs w:val="24"/>
        </w:rPr>
        <w:t>) za dve predchádzajúce účtovné obdobia,</w:t>
      </w:r>
    </w:p>
    <w:p w:rsidR="000347D9" w:rsidRPr="007B76FF" w:rsidP="00DF398D">
      <w:pPr>
        <w:pStyle w:val="ListParagraph"/>
        <w:numPr>
          <w:numId w:val="39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C80826" w:rsidR="00C84FE5">
        <w:rPr>
          <w:rFonts w:ascii="Times New Roman" w:hAnsi="Times New Roman"/>
          <w:bCs/>
          <w:sz w:val="24"/>
          <w:szCs w:val="24"/>
        </w:rPr>
        <w:t>nebola právoplatne odsúdená</w:t>
      </w:r>
      <w:r w:rsidRPr="007B76FF" w:rsidR="00C84FE5">
        <w:rPr>
          <w:rFonts w:ascii="Times New Roman" w:hAnsi="Times New Roman"/>
          <w:sz w:val="24"/>
          <w:szCs w:val="24"/>
        </w:rPr>
        <w:t xml:space="preserve"> </w:t>
      </w:r>
      <w:r w:rsidRPr="007B76FF">
        <w:rPr>
          <w:rFonts w:ascii="Times New Roman" w:hAnsi="Times New Roman"/>
          <w:sz w:val="24"/>
          <w:szCs w:val="24"/>
        </w:rPr>
        <w:t>za úmyseln</w:t>
      </w:r>
      <w:r w:rsidRPr="007B76FF" w:rsidR="005902AD">
        <w:rPr>
          <w:rFonts w:ascii="Times New Roman" w:hAnsi="Times New Roman"/>
          <w:sz w:val="24"/>
          <w:szCs w:val="24"/>
        </w:rPr>
        <w:t>ý</w:t>
      </w:r>
      <w:r w:rsidRPr="007B76FF">
        <w:rPr>
          <w:rFonts w:ascii="Times New Roman" w:hAnsi="Times New Roman"/>
          <w:sz w:val="24"/>
          <w:szCs w:val="24"/>
        </w:rPr>
        <w:t xml:space="preserve"> </w:t>
      </w:r>
      <w:r w:rsidRPr="00F33B85" w:rsidR="005902AD">
        <w:rPr>
          <w:rFonts w:ascii="Times New Roman" w:hAnsi="Times New Roman"/>
          <w:sz w:val="24"/>
          <w:szCs w:val="24"/>
        </w:rPr>
        <w:t xml:space="preserve">trestný čin </w:t>
      </w:r>
      <w:r w:rsidRPr="00F33B85">
        <w:rPr>
          <w:rFonts w:ascii="Times New Roman" w:hAnsi="Times New Roman"/>
          <w:sz w:val="24"/>
          <w:szCs w:val="24"/>
        </w:rPr>
        <w:t xml:space="preserve">hospodársky alebo iný trestný čin, ktorého skutková podstata súvisí s predmetom podnikania; to sa vzťahuje aj na zodpovedného zástupcu a fyzické osoby, ktoré sú členmi riadiacich orgánov alebo </w:t>
      </w:r>
      <w:r w:rsidRPr="006E0819" w:rsidR="005902AD">
        <w:rPr>
          <w:rFonts w:ascii="Times New Roman" w:hAnsi="Times New Roman"/>
          <w:sz w:val="24"/>
          <w:szCs w:val="24"/>
        </w:rPr>
        <w:t xml:space="preserve">členmi </w:t>
      </w:r>
      <w:r w:rsidRPr="006E0819">
        <w:rPr>
          <w:rFonts w:ascii="Times New Roman" w:hAnsi="Times New Roman"/>
          <w:sz w:val="24"/>
          <w:szCs w:val="24"/>
        </w:rPr>
        <w:t xml:space="preserve">kontrolných orgánov </w:t>
      </w:r>
      <w:r w:rsidRPr="00C80826" w:rsidR="00C84FE5">
        <w:rPr>
          <w:rFonts w:ascii="Times New Roman" w:hAnsi="Times New Roman"/>
          <w:bCs/>
          <w:sz w:val="24"/>
          <w:szCs w:val="24"/>
        </w:rPr>
        <w:t>tejto osoby</w:t>
      </w:r>
      <w:r w:rsidRPr="007B76FF">
        <w:rPr>
          <w:rFonts w:ascii="Times New Roman" w:hAnsi="Times New Roman"/>
          <w:sz w:val="24"/>
          <w:szCs w:val="24"/>
        </w:rPr>
        <w:t>,</w:t>
      </w:r>
    </w:p>
    <w:p w:rsidR="000347D9" w:rsidRPr="007B76FF" w:rsidP="00DF398D">
      <w:pPr>
        <w:pStyle w:val="ListParagraph"/>
        <w:numPr>
          <w:numId w:val="39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B76FF">
        <w:rPr>
          <w:rFonts w:ascii="Times New Roman" w:hAnsi="Times New Roman"/>
          <w:sz w:val="24"/>
          <w:szCs w:val="24"/>
        </w:rPr>
        <w:t>nie je v</w:t>
      </w:r>
      <w:r w:rsidRPr="007B76FF" w:rsidR="005902AD">
        <w:rPr>
          <w:rFonts w:ascii="Times New Roman" w:hAnsi="Times New Roman"/>
          <w:sz w:val="24"/>
          <w:szCs w:val="24"/>
        </w:rPr>
        <w:t> </w:t>
      </w:r>
      <w:r w:rsidRPr="007B76FF">
        <w:rPr>
          <w:rFonts w:ascii="Times New Roman" w:hAnsi="Times New Roman"/>
          <w:sz w:val="24"/>
          <w:szCs w:val="24"/>
        </w:rPr>
        <w:t>likvidácii</w:t>
      </w:r>
      <w:r w:rsidRPr="00F33B85" w:rsidR="005902AD">
        <w:rPr>
          <w:rFonts w:ascii="Times New Roman" w:hAnsi="Times New Roman"/>
          <w:sz w:val="24"/>
          <w:szCs w:val="24"/>
        </w:rPr>
        <w:t>,</w:t>
      </w:r>
      <w:r w:rsidRPr="00F33B85">
        <w:rPr>
          <w:rFonts w:ascii="Times New Roman" w:hAnsi="Times New Roman"/>
          <w:sz w:val="24"/>
          <w:szCs w:val="24"/>
        </w:rPr>
        <w:t xml:space="preserve"> ni</w:t>
      </w:r>
      <w:r w:rsidRPr="00F33B85" w:rsidR="005902AD">
        <w:rPr>
          <w:rFonts w:ascii="Times New Roman" w:hAnsi="Times New Roman"/>
          <w:sz w:val="24"/>
          <w:szCs w:val="24"/>
        </w:rPr>
        <w:t>e je</w:t>
      </w:r>
      <w:r w:rsidRPr="00F33B85">
        <w:rPr>
          <w:rFonts w:ascii="Times New Roman" w:hAnsi="Times New Roman"/>
          <w:sz w:val="24"/>
          <w:szCs w:val="24"/>
        </w:rPr>
        <w:t xml:space="preserve"> </w:t>
      </w:r>
      <w:r w:rsidRPr="00C80826" w:rsidR="00096DE3">
        <w:rPr>
          <w:rFonts w:ascii="Times New Roman" w:hAnsi="Times New Roman"/>
          <w:bCs/>
          <w:sz w:val="24"/>
          <w:szCs w:val="24"/>
        </w:rPr>
        <w:t>na ňu</w:t>
      </w:r>
      <w:r w:rsidRPr="007B76FF" w:rsidR="00096DE3">
        <w:rPr>
          <w:rFonts w:ascii="Times New Roman" w:hAnsi="Times New Roman"/>
          <w:sz w:val="24"/>
          <w:szCs w:val="24"/>
        </w:rPr>
        <w:t xml:space="preserve"> </w:t>
      </w:r>
      <w:r w:rsidRPr="007B76FF">
        <w:rPr>
          <w:rFonts w:ascii="Times New Roman" w:hAnsi="Times New Roman"/>
          <w:sz w:val="24"/>
          <w:szCs w:val="24"/>
        </w:rPr>
        <w:t xml:space="preserve">právoplatne vyhlásený konkurz, povolené vyrovnanie, </w:t>
      </w:r>
      <w:r w:rsidRPr="007B76FF" w:rsidR="00762BB3">
        <w:rPr>
          <w:rFonts w:ascii="Times New Roman" w:hAnsi="Times New Roman"/>
          <w:sz w:val="24"/>
          <w:szCs w:val="24"/>
        </w:rPr>
        <w:t>potvrdené nútené vyrovnanie</w:t>
      </w:r>
      <w:r w:rsidRPr="007B76FF">
        <w:rPr>
          <w:rFonts w:ascii="Times New Roman" w:hAnsi="Times New Roman"/>
          <w:sz w:val="24"/>
          <w:szCs w:val="24"/>
        </w:rPr>
        <w:t xml:space="preserve"> alebo povolená reštrukturalizácia.</w:t>
      </w:r>
    </w:p>
    <w:p w:rsidR="003A5FE7" w:rsidRPr="00F33B85" w:rsidP="008F2292">
      <w:pPr>
        <w:pStyle w:val="ListParagraph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A734D" w:rsidRPr="00216E8E" w:rsidP="00DF398D">
      <w:pPr>
        <w:pStyle w:val="ListParagraph"/>
        <w:numPr>
          <w:numId w:val="44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33B85" w:rsidR="003A5FE7">
        <w:rPr>
          <w:rFonts w:ascii="Times New Roman" w:hAnsi="Times New Roman"/>
          <w:sz w:val="24"/>
          <w:szCs w:val="24"/>
        </w:rPr>
        <w:t>Ak držiteľovi povolenia na obchodovanie s </w:t>
      </w:r>
      <w:r w:rsidRPr="006E0819" w:rsidR="003A5FE7">
        <w:rPr>
          <w:rFonts w:ascii="Times New Roman" w:hAnsi="Times New Roman"/>
          <w:sz w:val="24"/>
          <w:szCs w:val="24"/>
        </w:rPr>
        <w:t>tabakovou surovinou zaniklo povolenie na obchodovanie s </w:t>
      </w:r>
      <w:r w:rsidRPr="00A14D79" w:rsidR="003A5FE7">
        <w:rPr>
          <w:rFonts w:ascii="Times New Roman" w:hAnsi="Times New Roman"/>
          <w:sz w:val="24"/>
          <w:szCs w:val="24"/>
        </w:rPr>
        <w:t>tabakovou surovinou 1. apríla 2018 a má zásoby tabakovej suroviny, môže so súhlasom colného úradu tabakovú surovinu predať inému držiteľovi povolenia na obchodovanie s </w:t>
      </w:r>
      <w:r w:rsidRPr="00216E8E" w:rsidR="003A5FE7">
        <w:rPr>
          <w:rFonts w:ascii="Times New Roman" w:hAnsi="Times New Roman"/>
          <w:sz w:val="24"/>
          <w:szCs w:val="24"/>
        </w:rPr>
        <w:t>tabakovou surovinou alebo osobe registrovanej podľa § 19. Rovnako postupuje aj správca konkurznej podstaty, súdny exekútor alebo iná osoba, ak pri výkone rozhodnutia predáva tabakovú surovinu.</w:t>
      </w:r>
    </w:p>
    <w:p w:rsidR="009C1881" w:rsidRPr="0002552D" w:rsidP="008F2292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C1881" w:rsidRPr="00C80826" w:rsidP="008F22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>§ 44y</w:t>
      </w:r>
    </w:p>
    <w:p w:rsidR="009C1881" w:rsidRPr="007B76FF" w:rsidP="008F22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80826">
        <w:rPr>
          <w:rFonts w:ascii="Times New Roman" w:hAnsi="Times New Roman"/>
          <w:sz w:val="24"/>
          <w:szCs w:val="24"/>
        </w:rPr>
        <w:t xml:space="preserve">Prechodné </w:t>
      </w:r>
      <w:r w:rsidRPr="00C80826" w:rsidR="007B76FF">
        <w:rPr>
          <w:rFonts w:ascii="Times New Roman" w:hAnsi="Times New Roman"/>
          <w:bCs/>
          <w:sz w:val="24"/>
          <w:szCs w:val="24"/>
        </w:rPr>
        <w:t>ustanovenie</w:t>
      </w:r>
      <w:r w:rsidRPr="007B76FF">
        <w:rPr>
          <w:rFonts w:ascii="Times New Roman" w:hAnsi="Times New Roman"/>
          <w:sz w:val="24"/>
          <w:szCs w:val="24"/>
        </w:rPr>
        <w:t xml:space="preserve"> k úpravám účinným od 1. júla 2018</w:t>
      </w:r>
    </w:p>
    <w:p w:rsidR="005A734D" w:rsidRPr="007B76FF" w:rsidP="008F2292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A5FE7" w:rsidRPr="00216E8E" w:rsidP="007B76FF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7B76FF" w:rsidR="005A734D">
        <w:rPr>
          <w:rFonts w:ascii="Times New Roman" w:hAnsi="Times New Roman"/>
          <w:sz w:val="24"/>
          <w:szCs w:val="24"/>
        </w:rPr>
        <w:t xml:space="preserve">Spôsob označovania spotrebiteľského balenia cigariet </w:t>
      </w:r>
      <w:r w:rsidRPr="007B76FF" w:rsidR="00762BB3">
        <w:rPr>
          <w:rFonts w:ascii="Times New Roman" w:hAnsi="Times New Roman"/>
          <w:sz w:val="24"/>
          <w:szCs w:val="24"/>
        </w:rPr>
        <w:t>podľa</w:t>
      </w:r>
      <w:r w:rsidRPr="00F33B85" w:rsidR="007A46D5">
        <w:rPr>
          <w:rFonts w:ascii="Times New Roman" w:hAnsi="Times New Roman"/>
          <w:sz w:val="24"/>
          <w:szCs w:val="24"/>
        </w:rPr>
        <w:t xml:space="preserve"> § 9 ods</w:t>
      </w:r>
      <w:r w:rsidRPr="00F33B85" w:rsidR="005B19C9">
        <w:rPr>
          <w:rFonts w:ascii="Times New Roman" w:hAnsi="Times New Roman"/>
          <w:sz w:val="24"/>
          <w:szCs w:val="24"/>
        </w:rPr>
        <w:t>.</w:t>
      </w:r>
      <w:r w:rsidRPr="00F33B85" w:rsidR="007A46D5">
        <w:rPr>
          <w:rFonts w:ascii="Times New Roman" w:hAnsi="Times New Roman"/>
          <w:sz w:val="24"/>
          <w:szCs w:val="24"/>
        </w:rPr>
        <w:t xml:space="preserve"> 9 v znení účinnom </w:t>
      </w:r>
      <w:r w:rsidRPr="006E0819" w:rsidR="005A734D">
        <w:rPr>
          <w:rFonts w:ascii="Times New Roman" w:hAnsi="Times New Roman"/>
          <w:sz w:val="24"/>
          <w:szCs w:val="24"/>
        </w:rPr>
        <w:t>do 30. júna 2018 možn</w:t>
      </w:r>
      <w:r w:rsidRPr="006E0819" w:rsidR="009748EE">
        <w:rPr>
          <w:rFonts w:ascii="Times New Roman" w:hAnsi="Times New Roman"/>
          <w:sz w:val="24"/>
          <w:szCs w:val="24"/>
        </w:rPr>
        <w:t>o</w:t>
      </w:r>
      <w:r w:rsidRPr="00A14D79" w:rsidR="005A734D">
        <w:rPr>
          <w:rFonts w:ascii="Times New Roman" w:hAnsi="Times New Roman"/>
          <w:sz w:val="24"/>
          <w:szCs w:val="24"/>
        </w:rPr>
        <w:t xml:space="preserve"> </w:t>
      </w:r>
      <w:r w:rsidRPr="00A14D79" w:rsidR="007A46D5">
        <w:rPr>
          <w:rFonts w:ascii="Times New Roman" w:hAnsi="Times New Roman"/>
          <w:sz w:val="24"/>
          <w:szCs w:val="24"/>
        </w:rPr>
        <w:t xml:space="preserve">používať </w:t>
      </w:r>
      <w:r w:rsidRPr="00216E8E" w:rsidR="005A734D">
        <w:rPr>
          <w:rFonts w:ascii="Times New Roman" w:hAnsi="Times New Roman"/>
          <w:sz w:val="24"/>
          <w:szCs w:val="24"/>
        </w:rPr>
        <w:t xml:space="preserve">do </w:t>
      </w:r>
      <w:r w:rsidRPr="00216E8E" w:rsidR="00762BB3">
        <w:rPr>
          <w:rFonts w:ascii="Times New Roman" w:hAnsi="Times New Roman"/>
          <w:sz w:val="24"/>
          <w:szCs w:val="24"/>
        </w:rPr>
        <w:t>19</w:t>
      </w:r>
      <w:r w:rsidRPr="00216E8E" w:rsidR="00040EA4">
        <w:rPr>
          <w:rFonts w:ascii="Times New Roman" w:hAnsi="Times New Roman"/>
          <w:sz w:val="24"/>
          <w:szCs w:val="24"/>
        </w:rPr>
        <w:t xml:space="preserve">. </w:t>
      </w:r>
      <w:r w:rsidRPr="00216E8E" w:rsidR="00762BB3">
        <w:rPr>
          <w:rFonts w:ascii="Times New Roman" w:hAnsi="Times New Roman"/>
          <w:sz w:val="24"/>
          <w:szCs w:val="24"/>
        </w:rPr>
        <w:t>máj</w:t>
      </w:r>
      <w:r w:rsidRPr="00216E8E" w:rsidR="00040EA4">
        <w:rPr>
          <w:rFonts w:ascii="Times New Roman" w:hAnsi="Times New Roman"/>
          <w:sz w:val="24"/>
          <w:szCs w:val="24"/>
        </w:rPr>
        <w:t>a</w:t>
      </w:r>
      <w:r w:rsidRPr="00216E8E" w:rsidR="005A734D">
        <w:rPr>
          <w:rFonts w:ascii="Times New Roman" w:hAnsi="Times New Roman"/>
          <w:sz w:val="24"/>
          <w:szCs w:val="24"/>
        </w:rPr>
        <w:t xml:space="preserve"> 2019</w:t>
      </w:r>
      <w:r w:rsidRPr="00216E8E" w:rsidR="005B19C9">
        <w:rPr>
          <w:rFonts w:ascii="Times New Roman" w:hAnsi="Times New Roman"/>
          <w:sz w:val="24"/>
          <w:szCs w:val="24"/>
        </w:rPr>
        <w:t>.</w:t>
      </w:r>
      <w:r w:rsidRPr="00216E8E">
        <w:rPr>
          <w:rFonts w:ascii="Times New Roman" w:hAnsi="Times New Roman"/>
          <w:sz w:val="24"/>
          <w:szCs w:val="24"/>
        </w:rPr>
        <w:t>“.</w:t>
      </w:r>
    </w:p>
    <w:p w:rsidR="003A5FE7" w:rsidRPr="00216E8E" w:rsidP="008F2292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F02785" w:rsidRPr="0002552D" w:rsidP="008F2292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AF598B" w:rsidRPr="00C80826" w:rsidP="008F2292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  <w:r w:rsidR="0002552D">
        <w:rPr>
          <w:rFonts w:ascii="Times New Roman" w:hAnsi="Times New Roman"/>
          <w:b/>
          <w:bCs/>
          <w:color w:val="auto"/>
        </w:rPr>
        <w:br w:type="page"/>
      </w:r>
      <w:r w:rsidRPr="00C80826">
        <w:rPr>
          <w:rFonts w:ascii="Times New Roman" w:hAnsi="Times New Roman"/>
          <w:b/>
          <w:bCs/>
          <w:color w:val="auto"/>
        </w:rPr>
        <w:t>Čl. II</w:t>
      </w:r>
    </w:p>
    <w:p w:rsidR="00AF598B" w:rsidP="00F33B85">
      <w:pPr>
        <w:pStyle w:val="Zkladntext"/>
        <w:tabs>
          <w:tab w:val="left" w:pos="284"/>
        </w:tabs>
        <w:bidi w:val="0"/>
        <w:ind w:left="284"/>
        <w:jc w:val="both"/>
        <w:rPr>
          <w:rFonts w:ascii="Times New Roman" w:hAnsi="Times New Roman"/>
          <w:color w:val="auto"/>
        </w:rPr>
      </w:pPr>
    </w:p>
    <w:p w:rsidR="006E0819" w:rsidRPr="006E0819" w:rsidP="00F33B85">
      <w:pPr>
        <w:pStyle w:val="Zkladntext"/>
        <w:tabs>
          <w:tab w:val="left" w:pos="284"/>
        </w:tabs>
        <w:bidi w:val="0"/>
        <w:ind w:left="284"/>
        <w:jc w:val="both"/>
        <w:rPr>
          <w:rFonts w:ascii="Times New Roman" w:hAnsi="Times New Roman"/>
          <w:color w:val="auto"/>
        </w:rPr>
      </w:pPr>
    </w:p>
    <w:p w:rsidR="0002552D" w:rsidP="00F33B85">
      <w:pPr>
        <w:pStyle w:val="Zkladntext"/>
        <w:tabs>
          <w:tab w:val="left" w:pos="284"/>
        </w:tabs>
        <w:bidi w:val="0"/>
        <w:ind w:left="284"/>
        <w:jc w:val="both"/>
        <w:rPr>
          <w:rFonts w:ascii="Times New Roman" w:hAnsi="Times New Roman"/>
          <w:color w:val="auto"/>
        </w:rPr>
      </w:pPr>
      <w:r w:rsidRPr="006E0819" w:rsidR="00AF598B">
        <w:rPr>
          <w:rFonts w:ascii="Times New Roman" w:hAnsi="Times New Roman"/>
          <w:color w:val="auto"/>
        </w:rPr>
        <w:t>Tento zákon nadobúda účinnosť 1. januára 2018 okrem čl. I</w:t>
      </w:r>
      <w:r w:rsidRPr="00A14D79" w:rsidR="005B19C9">
        <w:rPr>
          <w:rFonts w:ascii="Times New Roman" w:hAnsi="Times New Roman"/>
          <w:color w:val="auto"/>
        </w:rPr>
        <w:t> </w:t>
      </w:r>
      <w:r w:rsidRPr="00A14D79" w:rsidR="00AF598B">
        <w:rPr>
          <w:rFonts w:ascii="Times New Roman" w:hAnsi="Times New Roman"/>
          <w:color w:val="auto"/>
        </w:rPr>
        <w:t>bod</w:t>
      </w:r>
      <w:r w:rsidRPr="00216E8E" w:rsidR="005B19C9">
        <w:rPr>
          <w:rFonts w:ascii="Times New Roman" w:hAnsi="Times New Roman"/>
          <w:color w:val="auto"/>
        </w:rPr>
        <w:t>ov 2</w:t>
      </w:r>
      <w:r w:rsidRPr="00216E8E" w:rsidR="00946D78">
        <w:rPr>
          <w:rFonts w:ascii="Times New Roman" w:hAnsi="Times New Roman"/>
          <w:color w:val="auto"/>
        </w:rPr>
        <w:t>1</w:t>
      </w:r>
      <w:r w:rsidRPr="00216E8E" w:rsidR="00687246">
        <w:rPr>
          <w:rFonts w:ascii="Times New Roman" w:hAnsi="Times New Roman"/>
          <w:color w:val="auto"/>
        </w:rPr>
        <w:t>, 22, 23, 24, 25, 36</w:t>
      </w:r>
      <w:r w:rsidRPr="00216E8E" w:rsidR="005B19C9">
        <w:rPr>
          <w:rFonts w:ascii="Times New Roman" w:hAnsi="Times New Roman"/>
          <w:color w:val="auto"/>
        </w:rPr>
        <w:t xml:space="preserve"> a 3</w:t>
      </w:r>
      <w:r w:rsidRPr="00216E8E" w:rsidR="00687246">
        <w:rPr>
          <w:rFonts w:ascii="Times New Roman" w:hAnsi="Times New Roman"/>
          <w:color w:val="auto"/>
        </w:rPr>
        <w:t>8</w:t>
      </w:r>
      <w:r w:rsidRPr="00216E8E" w:rsidR="00AF598B">
        <w:rPr>
          <w:rFonts w:ascii="Times New Roman" w:hAnsi="Times New Roman"/>
          <w:color w:val="auto"/>
        </w:rPr>
        <w:t>, ktor</w:t>
      </w:r>
      <w:r w:rsidRPr="0002552D" w:rsidR="005B19C9">
        <w:rPr>
          <w:rFonts w:ascii="Times New Roman" w:hAnsi="Times New Roman"/>
          <w:color w:val="auto"/>
        </w:rPr>
        <w:t>é</w:t>
      </w:r>
      <w:r w:rsidRPr="0002552D" w:rsidR="00AF598B">
        <w:rPr>
          <w:rFonts w:ascii="Times New Roman" w:hAnsi="Times New Roman"/>
          <w:color w:val="auto"/>
        </w:rPr>
        <w:t xml:space="preserve"> nadobúda</w:t>
      </w:r>
      <w:r w:rsidRPr="00C80826" w:rsidR="005B19C9">
        <w:rPr>
          <w:rFonts w:ascii="Times New Roman" w:hAnsi="Times New Roman"/>
          <w:color w:val="auto"/>
        </w:rPr>
        <w:t>jú</w:t>
      </w:r>
      <w:r w:rsidRPr="00C80826" w:rsidR="00AF598B">
        <w:rPr>
          <w:rFonts w:ascii="Times New Roman" w:hAnsi="Times New Roman"/>
          <w:color w:val="auto"/>
        </w:rPr>
        <w:t xml:space="preserve"> účinnosť 1. </w:t>
      </w:r>
      <w:r w:rsidRPr="00C80826" w:rsidR="008E6242">
        <w:rPr>
          <w:rFonts w:ascii="Times New Roman" w:hAnsi="Times New Roman"/>
          <w:color w:val="auto"/>
        </w:rPr>
        <w:t>apríla</w:t>
      </w:r>
      <w:r w:rsidRPr="00C80826" w:rsidR="00AF598B">
        <w:rPr>
          <w:rFonts w:ascii="Times New Roman" w:hAnsi="Times New Roman"/>
          <w:color w:val="auto"/>
        </w:rPr>
        <w:t xml:space="preserve"> 201</w:t>
      </w:r>
      <w:r w:rsidRPr="00C80826" w:rsidR="008E6242">
        <w:rPr>
          <w:rFonts w:ascii="Times New Roman" w:hAnsi="Times New Roman"/>
          <w:color w:val="auto"/>
        </w:rPr>
        <w:t>8</w:t>
      </w:r>
      <w:r w:rsidRPr="00C80826" w:rsidR="005A734D">
        <w:rPr>
          <w:rFonts w:ascii="Times New Roman" w:hAnsi="Times New Roman"/>
          <w:color w:val="auto"/>
        </w:rPr>
        <w:t xml:space="preserve"> a okrem čl. I bodu </w:t>
      </w:r>
      <w:r w:rsidRPr="00C80826" w:rsidR="005B19C9">
        <w:rPr>
          <w:rFonts w:ascii="Times New Roman" w:hAnsi="Times New Roman"/>
          <w:color w:val="auto"/>
        </w:rPr>
        <w:t>8</w:t>
      </w:r>
      <w:r w:rsidRPr="00C80826" w:rsidR="005A734D">
        <w:rPr>
          <w:rFonts w:ascii="Times New Roman" w:hAnsi="Times New Roman"/>
          <w:color w:val="auto"/>
        </w:rPr>
        <w:t>, ktorý nadobúda účinnosť</w:t>
      </w:r>
      <w:r w:rsidRPr="006E0819" w:rsidR="005A734D">
        <w:rPr>
          <w:rFonts w:ascii="Times New Roman" w:hAnsi="Times New Roman"/>
          <w:color w:val="auto"/>
        </w:rPr>
        <w:t xml:space="preserve"> 1</w:t>
      </w:r>
      <w:r w:rsidRPr="006E0819" w:rsidR="008E6242">
        <w:rPr>
          <w:rFonts w:ascii="Times New Roman" w:hAnsi="Times New Roman"/>
          <w:color w:val="auto"/>
        </w:rPr>
        <w:t>.</w:t>
      </w:r>
      <w:r w:rsidRPr="006E0819" w:rsidR="005A734D">
        <w:rPr>
          <w:rFonts w:ascii="Times New Roman" w:hAnsi="Times New Roman"/>
          <w:color w:val="auto"/>
        </w:rPr>
        <w:t xml:space="preserve"> júla 2018.</w:t>
      </w:r>
    </w:p>
    <w:p w:rsidR="0002552D" w:rsidRPr="0002552D" w:rsidP="0002552D">
      <w:pPr>
        <w:bidi w:val="0"/>
      </w:pPr>
    </w:p>
    <w:p w:rsidR="0002552D" w:rsidRPr="0002552D" w:rsidP="0002552D">
      <w:pPr>
        <w:bidi w:val="0"/>
      </w:pPr>
    </w:p>
    <w:p w:rsidR="0002552D" w:rsidRPr="0002552D" w:rsidP="0002552D">
      <w:pPr>
        <w:bidi w:val="0"/>
      </w:pPr>
    </w:p>
    <w:p w:rsidR="0002552D" w:rsidRPr="0002552D" w:rsidP="0002552D">
      <w:pPr>
        <w:bidi w:val="0"/>
      </w:pPr>
    </w:p>
    <w:p w:rsidR="0002552D" w:rsidP="0002552D">
      <w:pPr>
        <w:bidi w:val="0"/>
      </w:pP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tab/>
      </w: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2552D">
        <w:rPr>
          <w:rFonts w:ascii="Times New Roman" w:hAnsi="Times New Roman"/>
          <w:sz w:val="24"/>
          <w:szCs w:val="24"/>
          <w:lang w:eastAsia="en-US"/>
        </w:rPr>
        <w:t>prezident Slovenskej republiky</w:t>
      </w: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2552D">
        <w:rPr>
          <w:rFonts w:ascii="Times New Roman" w:hAnsi="Times New Roman"/>
          <w:sz w:val="24"/>
          <w:szCs w:val="24"/>
          <w:lang w:eastAsia="en-US"/>
        </w:rPr>
        <w:t>predseda Národnej rady Slovenskej republiky</w:t>
      </w: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2552D" w:rsidRPr="0002552D" w:rsidP="0002552D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2552D">
        <w:rPr>
          <w:rFonts w:ascii="Times New Roman" w:hAnsi="Times New Roman"/>
          <w:sz w:val="24"/>
          <w:szCs w:val="24"/>
          <w:lang w:eastAsia="en-US"/>
        </w:rPr>
        <w:t>predseda vlády Slovenskej republiky</w:t>
      </w:r>
    </w:p>
    <w:p w:rsidR="002721C0" w:rsidRPr="0002552D" w:rsidP="0002552D">
      <w:pPr>
        <w:tabs>
          <w:tab w:val="left" w:pos="3355"/>
        </w:tabs>
        <w:bidi w:val="0"/>
      </w:pPr>
    </w:p>
    <w:sectPr w:rsidSect="002E3E89"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AE" w:rsidRPr="00003969">
    <w:pPr>
      <w:pStyle w:val="Footer"/>
      <w:bidi w:val="0"/>
      <w:jc w:val="center"/>
      <w:rPr>
        <w:rFonts w:ascii="Times New Roman" w:hAnsi="Times New Roman"/>
        <w:sz w:val="18"/>
        <w:szCs w:val="18"/>
      </w:rPr>
    </w:pPr>
    <w:r w:rsidRPr="00003969">
      <w:rPr>
        <w:rFonts w:ascii="Times New Roman" w:hAnsi="Times New Roman"/>
        <w:sz w:val="18"/>
        <w:szCs w:val="18"/>
      </w:rPr>
      <w:fldChar w:fldCharType="begin"/>
    </w:r>
    <w:r w:rsidRPr="00003969">
      <w:rPr>
        <w:rFonts w:ascii="Times New Roman" w:hAnsi="Times New Roman"/>
        <w:sz w:val="18"/>
        <w:szCs w:val="18"/>
      </w:rPr>
      <w:instrText>PAGE   \* MERGEFORMAT</w:instrText>
    </w:r>
    <w:r w:rsidRPr="00003969">
      <w:rPr>
        <w:rFonts w:ascii="Times New Roman" w:hAnsi="Times New Roman"/>
        <w:sz w:val="18"/>
        <w:szCs w:val="18"/>
      </w:rPr>
      <w:fldChar w:fldCharType="separate"/>
    </w:r>
    <w:r w:rsidR="00C80826">
      <w:rPr>
        <w:rFonts w:ascii="Times New Roman" w:hAnsi="Times New Roman"/>
        <w:noProof/>
        <w:sz w:val="18"/>
        <w:szCs w:val="18"/>
      </w:rPr>
      <w:t>1</w:t>
    </w:r>
    <w:r w:rsidRPr="00003969">
      <w:rPr>
        <w:rFonts w:ascii="Times New Roman" w:hAnsi="Times New Roman"/>
        <w:sz w:val="18"/>
        <w:szCs w:val="18"/>
      </w:rPr>
      <w:fldChar w:fldCharType="end"/>
    </w:r>
  </w:p>
  <w:p w:rsidR="006104AE" w:rsidRPr="001921D4" w:rsidP="001921D4">
    <w:pPr>
      <w:pStyle w:val="Footer"/>
      <w:bidi w:val="0"/>
      <w:jc w:val="right"/>
      <w:rPr>
        <w:sz w:val="16"/>
        <w:szCs w:val="16"/>
        <w:lang w:eastAsia="x-none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3FC0"/>
    <w:multiLevelType w:val="hybridMultilevel"/>
    <w:tmpl w:val="FB56BB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22EA1"/>
    <w:multiLevelType w:val="hybridMultilevel"/>
    <w:tmpl w:val="8F321CB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D0F1847"/>
    <w:multiLevelType w:val="hybridMultilevel"/>
    <w:tmpl w:val="BAD4E90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33E6D8B"/>
    <w:multiLevelType w:val="hybridMultilevel"/>
    <w:tmpl w:val="82E4F354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143F5D81"/>
    <w:multiLevelType w:val="hybridMultilevel"/>
    <w:tmpl w:val="B27231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49E218A"/>
    <w:multiLevelType w:val="hybridMultilevel"/>
    <w:tmpl w:val="78EC94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67D5C2A"/>
    <w:multiLevelType w:val="hybridMultilevel"/>
    <w:tmpl w:val="CF0C8EBA"/>
    <w:lvl w:ilvl="0">
      <w:start w:val="7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180065EF"/>
    <w:multiLevelType w:val="hybridMultilevel"/>
    <w:tmpl w:val="5928C816"/>
    <w:lvl w:ilvl="0">
      <w:start w:val="1"/>
      <w:numFmt w:val="decimal"/>
      <w:pStyle w:val="arialnarrow"/>
      <w:lvlText w:val="%1."/>
      <w:lvlJc w:val="left"/>
      <w:pPr>
        <w:ind w:left="644" w:hanging="360"/>
      </w:pPr>
      <w:rPr>
        <w:rFonts w:ascii="Arial Narrow" w:hAnsi="Arial Narrow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18595553"/>
    <w:multiLevelType w:val="hybridMultilevel"/>
    <w:tmpl w:val="533A3E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5F4EF7"/>
    <w:multiLevelType w:val="hybridMultilevel"/>
    <w:tmpl w:val="805262F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1D020C68"/>
    <w:multiLevelType w:val="hybridMultilevel"/>
    <w:tmpl w:val="61CC53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1">
    <w:nsid w:val="1D0C0855"/>
    <w:multiLevelType w:val="hybridMultilevel"/>
    <w:tmpl w:val="B4ACBB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EC7658A"/>
    <w:multiLevelType w:val="hybridMultilevel"/>
    <w:tmpl w:val="76144D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5FE30BB"/>
    <w:multiLevelType w:val="hybridMultilevel"/>
    <w:tmpl w:val="555AE8B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4">
    <w:nsid w:val="2A10503C"/>
    <w:multiLevelType w:val="hybridMultilevel"/>
    <w:tmpl w:val="9FAC17F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2CEA50C3"/>
    <w:multiLevelType w:val="hybridMultilevel"/>
    <w:tmpl w:val="543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BE0A9E"/>
    <w:multiLevelType w:val="hybridMultilevel"/>
    <w:tmpl w:val="E886DD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F55399"/>
    <w:multiLevelType w:val="hybridMultilevel"/>
    <w:tmpl w:val="E1BC9B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EE41EA6"/>
    <w:multiLevelType w:val="hybridMultilevel"/>
    <w:tmpl w:val="8F321C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6006827"/>
    <w:multiLevelType w:val="hybridMultilevel"/>
    <w:tmpl w:val="FBE29E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64128E5"/>
    <w:multiLevelType w:val="hybridMultilevel"/>
    <w:tmpl w:val="FB4C182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1">
    <w:nsid w:val="36801A24"/>
    <w:multiLevelType w:val="hybridMultilevel"/>
    <w:tmpl w:val="005C2EBA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2">
    <w:nsid w:val="3A767BB9"/>
    <w:multiLevelType w:val="hybridMultilevel"/>
    <w:tmpl w:val="56960BF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3">
    <w:nsid w:val="3D26213A"/>
    <w:multiLevelType w:val="hybridMultilevel"/>
    <w:tmpl w:val="BE14BFD4"/>
    <w:lvl w:ilvl="0">
      <w:start w:val="0"/>
      <w:numFmt w:val="bullet"/>
      <w:lvlText w:val="-"/>
      <w:lvlJc w:val="left"/>
      <w:pPr>
        <w:ind w:left="720" w:hanging="360"/>
      </w:pPr>
      <w:rPr>
        <w:rFonts w:ascii="Vrinda" w:eastAsia="Times New Roman" w:hAnsi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F0DCD"/>
    <w:multiLevelType w:val="hybridMultilevel"/>
    <w:tmpl w:val="555AE8B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5">
    <w:nsid w:val="44FC327C"/>
    <w:multiLevelType w:val="hybridMultilevel"/>
    <w:tmpl w:val="1D9A1B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59B0F00"/>
    <w:multiLevelType w:val="hybridMultilevel"/>
    <w:tmpl w:val="556C71E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7">
    <w:nsid w:val="47844B66"/>
    <w:multiLevelType w:val="hybridMultilevel"/>
    <w:tmpl w:val="88DCC5E0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28">
    <w:nsid w:val="4CA47193"/>
    <w:multiLevelType w:val="hybridMultilevel"/>
    <w:tmpl w:val="C902FE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E0F6C14"/>
    <w:multiLevelType w:val="hybridMultilevel"/>
    <w:tmpl w:val="059C79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BD2489A"/>
    <w:multiLevelType w:val="hybridMultilevel"/>
    <w:tmpl w:val="759202B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1">
    <w:nsid w:val="64B1349E"/>
    <w:multiLevelType w:val="hybridMultilevel"/>
    <w:tmpl w:val="7F322F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EF0030"/>
    <w:multiLevelType w:val="hybridMultilevel"/>
    <w:tmpl w:val="88DCC5E0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33">
    <w:nsid w:val="69C56FA4"/>
    <w:multiLevelType w:val="hybridMultilevel"/>
    <w:tmpl w:val="487883C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4">
    <w:nsid w:val="6C054255"/>
    <w:multiLevelType w:val="hybridMultilevel"/>
    <w:tmpl w:val="F84C43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C4D0C5A"/>
    <w:multiLevelType w:val="hybridMultilevel"/>
    <w:tmpl w:val="ACA844DE"/>
    <w:lvl w:ilvl="0">
      <w:start w:val="36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36">
    <w:nsid w:val="6E2A2157"/>
    <w:multiLevelType w:val="hybridMultilevel"/>
    <w:tmpl w:val="94D054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12E3E76"/>
    <w:multiLevelType w:val="hybridMultilevel"/>
    <w:tmpl w:val="F9642E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31D6E51"/>
    <w:multiLevelType w:val="hybridMultilevel"/>
    <w:tmpl w:val="DCEAB1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4727F65"/>
    <w:multiLevelType w:val="hybridMultilevel"/>
    <w:tmpl w:val="EC0ADA6E"/>
    <w:lvl w:ilvl="0">
      <w:start w:val="20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57B4B18"/>
    <w:multiLevelType w:val="hybridMultilevel"/>
    <w:tmpl w:val="537AD6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74560DC"/>
    <w:multiLevelType w:val="hybridMultilevel"/>
    <w:tmpl w:val="88DCC5E0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42">
    <w:nsid w:val="78646370"/>
    <w:multiLevelType w:val="hybridMultilevel"/>
    <w:tmpl w:val="78EC94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91734C7"/>
    <w:multiLevelType w:val="hybridMultilevel"/>
    <w:tmpl w:val="DC7050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2"/>
  </w:num>
  <w:num w:numId="4">
    <w:abstractNumId w:val="40"/>
  </w:num>
  <w:num w:numId="5">
    <w:abstractNumId w:val="5"/>
  </w:num>
  <w:num w:numId="6">
    <w:abstractNumId w:val="9"/>
  </w:num>
  <w:num w:numId="7">
    <w:abstractNumId w:val="36"/>
  </w:num>
  <w:num w:numId="8">
    <w:abstractNumId w:val="4"/>
  </w:num>
  <w:num w:numId="9">
    <w:abstractNumId w:val="11"/>
  </w:num>
  <w:num w:numId="10">
    <w:abstractNumId w:val="34"/>
  </w:num>
  <w:num w:numId="11">
    <w:abstractNumId w:val="8"/>
  </w:num>
  <w:num w:numId="12">
    <w:abstractNumId w:val="19"/>
  </w:num>
  <w:num w:numId="13">
    <w:abstractNumId w:val="16"/>
  </w:num>
  <w:num w:numId="14">
    <w:abstractNumId w:val="29"/>
  </w:num>
  <w:num w:numId="15">
    <w:abstractNumId w:val="14"/>
  </w:num>
  <w:num w:numId="16">
    <w:abstractNumId w:val="3"/>
  </w:num>
  <w:num w:numId="17">
    <w:abstractNumId w:val="38"/>
  </w:num>
  <w:num w:numId="18">
    <w:abstractNumId w:val="31"/>
  </w:num>
  <w:num w:numId="19">
    <w:abstractNumId w:val="43"/>
  </w:num>
  <w:num w:numId="20">
    <w:abstractNumId w:val="12"/>
  </w:num>
  <w:num w:numId="21">
    <w:abstractNumId w:val="22"/>
  </w:num>
  <w:num w:numId="22">
    <w:abstractNumId w:val="23"/>
  </w:num>
  <w:num w:numId="23">
    <w:abstractNumId w:val="26"/>
  </w:num>
  <w:num w:numId="24">
    <w:abstractNumId w:val="28"/>
  </w:num>
  <w:num w:numId="25">
    <w:abstractNumId w:val="2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0"/>
  </w:num>
  <w:num w:numId="29">
    <w:abstractNumId w:val="13"/>
  </w:num>
  <w:num w:numId="30">
    <w:abstractNumId w:val="25"/>
  </w:num>
  <w:num w:numId="31">
    <w:abstractNumId w:val="27"/>
  </w:num>
  <w:num w:numId="32">
    <w:abstractNumId w:val="21"/>
  </w:num>
  <w:num w:numId="33">
    <w:abstractNumId w:val="18"/>
  </w:num>
  <w:num w:numId="34">
    <w:abstractNumId w:val="37"/>
  </w:num>
  <w:num w:numId="35">
    <w:abstractNumId w:val="30"/>
  </w:num>
  <w:num w:numId="36">
    <w:abstractNumId w:val="6"/>
  </w:num>
  <w:num w:numId="37">
    <w:abstractNumId w:val="3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4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1"/>
  </w:num>
  <w:num w:numId="43">
    <w:abstractNumId w:val="0"/>
  </w:num>
  <w:num w:numId="44">
    <w:abstractNumId w:val="32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DD5B0A"/>
    <w:rsid w:val="00000FE5"/>
    <w:rsid w:val="00003969"/>
    <w:rsid w:val="00003F9E"/>
    <w:rsid w:val="00004EB9"/>
    <w:rsid w:val="00005F02"/>
    <w:rsid w:val="00006C85"/>
    <w:rsid w:val="000137A9"/>
    <w:rsid w:val="00015D23"/>
    <w:rsid w:val="00015F73"/>
    <w:rsid w:val="000174EA"/>
    <w:rsid w:val="00017DF5"/>
    <w:rsid w:val="00025415"/>
    <w:rsid w:val="0002552D"/>
    <w:rsid w:val="00030DAA"/>
    <w:rsid w:val="000332F3"/>
    <w:rsid w:val="000347D9"/>
    <w:rsid w:val="000402BF"/>
    <w:rsid w:val="00040844"/>
    <w:rsid w:val="00040EA4"/>
    <w:rsid w:val="00044879"/>
    <w:rsid w:val="00047965"/>
    <w:rsid w:val="000519EE"/>
    <w:rsid w:val="00053659"/>
    <w:rsid w:val="00053E6A"/>
    <w:rsid w:val="00057BD3"/>
    <w:rsid w:val="000607C6"/>
    <w:rsid w:val="0006287A"/>
    <w:rsid w:val="000706AF"/>
    <w:rsid w:val="00070F8D"/>
    <w:rsid w:val="00070FD7"/>
    <w:rsid w:val="00072525"/>
    <w:rsid w:val="00072A94"/>
    <w:rsid w:val="0007316A"/>
    <w:rsid w:val="00076EC0"/>
    <w:rsid w:val="00081B63"/>
    <w:rsid w:val="00087912"/>
    <w:rsid w:val="00087A72"/>
    <w:rsid w:val="00090FAA"/>
    <w:rsid w:val="00095F6D"/>
    <w:rsid w:val="00096882"/>
    <w:rsid w:val="00096DB1"/>
    <w:rsid w:val="00096DE3"/>
    <w:rsid w:val="00096E74"/>
    <w:rsid w:val="000A19BB"/>
    <w:rsid w:val="000A67F1"/>
    <w:rsid w:val="000A6EC1"/>
    <w:rsid w:val="000A771F"/>
    <w:rsid w:val="000A7B89"/>
    <w:rsid w:val="000B0C50"/>
    <w:rsid w:val="000B2D0A"/>
    <w:rsid w:val="000B6B5D"/>
    <w:rsid w:val="000C2252"/>
    <w:rsid w:val="000C6180"/>
    <w:rsid w:val="000C6194"/>
    <w:rsid w:val="000D0D5B"/>
    <w:rsid w:val="000D4578"/>
    <w:rsid w:val="000D4D11"/>
    <w:rsid w:val="000D6A6D"/>
    <w:rsid w:val="000E1474"/>
    <w:rsid w:val="000E2556"/>
    <w:rsid w:val="000E3FAD"/>
    <w:rsid w:val="000E59AD"/>
    <w:rsid w:val="000E6B4A"/>
    <w:rsid w:val="000F7D18"/>
    <w:rsid w:val="00103C9C"/>
    <w:rsid w:val="001045C1"/>
    <w:rsid w:val="00106853"/>
    <w:rsid w:val="001103AC"/>
    <w:rsid w:val="001117AE"/>
    <w:rsid w:val="00115F1F"/>
    <w:rsid w:val="00116DBF"/>
    <w:rsid w:val="001172DA"/>
    <w:rsid w:val="00121A61"/>
    <w:rsid w:val="00127793"/>
    <w:rsid w:val="00135350"/>
    <w:rsid w:val="00140A6A"/>
    <w:rsid w:val="00144F2D"/>
    <w:rsid w:val="00146791"/>
    <w:rsid w:val="00146CC6"/>
    <w:rsid w:val="00155224"/>
    <w:rsid w:val="001555B6"/>
    <w:rsid w:val="0016093D"/>
    <w:rsid w:val="00160C05"/>
    <w:rsid w:val="001617BC"/>
    <w:rsid w:val="00161B6D"/>
    <w:rsid w:val="00162091"/>
    <w:rsid w:val="00167FFB"/>
    <w:rsid w:val="00170435"/>
    <w:rsid w:val="00170EE6"/>
    <w:rsid w:val="00171E91"/>
    <w:rsid w:val="00175073"/>
    <w:rsid w:val="0017637D"/>
    <w:rsid w:val="00177B07"/>
    <w:rsid w:val="0018074E"/>
    <w:rsid w:val="00183E32"/>
    <w:rsid w:val="001856D2"/>
    <w:rsid w:val="001921D4"/>
    <w:rsid w:val="00195425"/>
    <w:rsid w:val="00195CCE"/>
    <w:rsid w:val="001A000E"/>
    <w:rsid w:val="001A3238"/>
    <w:rsid w:val="001A6204"/>
    <w:rsid w:val="001A6DA2"/>
    <w:rsid w:val="001B0749"/>
    <w:rsid w:val="001B3E53"/>
    <w:rsid w:val="001B702F"/>
    <w:rsid w:val="001B76CA"/>
    <w:rsid w:val="001C009C"/>
    <w:rsid w:val="001C1443"/>
    <w:rsid w:val="001D0BD6"/>
    <w:rsid w:val="001D1503"/>
    <w:rsid w:val="001D3DEE"/>
    <w:rsid w:val="001D49C4"/>
    <w:rsid w:val="001D6FE4"/>
    <w:rsid w:val="001D7427"/>
    <w:rsid w:val="001E0722"/>
    <w:rsid w:val="001E15ED"/>
    <w:rsid w:val="001E1753"/>
    <w:rsid w:val="001E1DBD"/>
    <w:rsid w:val="001E28D7"/>
    <w:rsid w:val="001E3889"/>
    <w:rsid w:val="001E51F2"/>
    <w:rsid w:val="001E6A3C"/>
    <w:rsid w:val="001E79A2"/>
    <w:rsid w:val="001F0401"/>
    <w:rsid w:val="001F56FA"/>
    <w:rsid w:val="001F59CF"/>
    <w:rsid w:val="001F59DA"/>
    <w:rsid w:val="001F7871"/>
    <w:rsid w:val="002002C4"/>
    <w:rsid w:val="00202179"/>
    <w:rsid w:val="00202406"/>
    <w:rsid w:val="00202FCD"/>
    <w:rsid w:val="00206AC7"/>
    <w:rsid w:val="0021101C"/>
    <w:rsid w:val="00214D78"/>
    <w:rsid w:val="00216E8E"/>
    <w:rsid w:val="00217B9D"/>
    <w:rsid w:val="00217BF6"/>
    <w:rsid w:val="0022340B"/>
    <w:rsid w:val="00225D3C"/>
    <w:rsid w:val="00225D49"/>
    <w:rsid w:val="00231AB7"/>
    <w:rsid w:val="00231D0C"/>
    <w:rsid w:val="00241887"/>
    <w:rsid w:val="00244422"/>
    <w:rsid w:val="00245FF3"/>
    <w:rsid w:val="002505B9"/>
    <w:rsid w:val="002535FA"/>
    <w:rsid w:val="002569C7"/>
    <w:rsid w:val="002652BC"/>
    <w:rsid w:val="00265508"/>
    <w:rsid w:val="002721C0"/>
    <w:rsid w:val="00280DBD"/>
    <w:rsid w:val="00285CBD"/>
    <w:rsid w:val="00286485"/>
    <w:rsid w:val="00287A7D"/>
    <w:rsid w:val="00287E38"/>
    <w:rsid w:val="00291782"/>
    <w:rsid w:val="00291FE9"/>
    <w:rsid w:val="002935BA"/>
    <w:rsid w:val="00293F16"/>
    <w:rsid w:val="00295277"/>
    <w:rsid w:val="002959D7"/>
    <w:rsid w:val="00295B7F"/>
    <w:rsid w:val="00295CA2"/>
    <w:rsid w:val="00296A2A"/>
    <w:rsid w:val="00297CC4"/>
    <w:rsid w:val="002A0048"/>
    <w:rsid w:val="002A253C"/>
    <w:rsid w:val="002A3E63"/>
    <w:rsid w:val="002A4CE4"/>
    <w:rsid w:val="002A566A"/>
    <w:rsid w:val="002A676E"/>
    <w:rsid w:val="002B1048"/>
    <w:rsid w:val="002B2021"/>
    <w:rsid w:val="002B3BA4"/>
    <w:rsid w:val="002B4B9A"/>
    <w:rsid w:val="002B4D01"/>
    <w:rsid w:val="002B4E68"/>
    <w:rsid w:val="002B74B3"/>
    <w:rsid w:val="002C2DEE"/>
    <w:rsid w:val="002C3D6C"/>
    <w:rsid w:val="002C4BE1"/>
    <w:rsid w:val="002C6CCA"/>
    <w:rsid w:val="002D027D"/>
    <w:rsid w:val="002D294D"/>
    <w:rsid w:val="002D5541"/>
    <w:rsid w:val="002D695D"/>
    <w:rsid w:val="002D7049"/>
    <w:rsid w:val="002E1624"/>
    <w:rsid w:val="002E27FA"/>
    <w:rsid w:val="002E3E89"/>
    <w:rsid w:val="002E7F85"/>
    <w:rsid w:val="002F1855"/>
    <w:rsid w:val="002F278A"/>
    <w:rsid w:val="002F4E86"/>
    <w:rsid w:val="002F7495"/>
    <w:rsid w:val="0030000A"/>
    <w:rsid w:val="003017F8"/>
    <w:rsid w:val="00304C23"/>
    <w:rsid w:val="0030614D"/>
    <w:rsid w:val="003123DE"/>
    <w:rsid w:val="00315007"/>
    <w:rsid w:val="00320422"/>
    <w:rsid w:val="00320BE9"/>
    <w:rsid w:val="003220D9"/>
    <w:rsid w:val="00322AD6"/>
    <w:rsid w:val="00324A08"/>
    <w:rsid w:val="00330A6C"/>
    <w:rsid w:val="003379CE"/>
    <w:rsid w:val="00341289"/>
    <w:rsid w:val="0034714B"/>
    <w:rsid w:val="00360B77"/>
    <w:rsid w:val="00362795"/>
    <w:rsid w:val="003643D9"/>
    <w:rsid w:val="00366BFB"/>
    <w:rsid w:val="003765A3"/>
    <w:rsid w:val="00376A34"/>
    <w:rsid w:val="00376AE2"/>
    <w:rsid w:val="00380235"/>
    <w:rsid w:val="003803BF"/>
    <w:rsid w:val="00385B2E"/>
    <w:rsid w:val="00387CA7"/>
    <w:rsid w:val="003901F4"/>
    <w:rsid w:val="00391770"/>
    <w:rsid w:val="00391D36"/>
    <w:rsid w:val="00393929"/>
    <w:rsid w:val="00393E14"/>
    <w:rsid w:val="00393E9B"/>
    <w:rsid w:val="00394514"/>
    <w:rsid w:val="00396097"/>
    <w:rsid w:val="00396B39"/>
    <w:rsid w:val="00396F8F"/>
    <w:rsid w:val="00397BC2"/>
    <w:rsid w:val="003A068C"/>
    <w:rsid w:val="003A3564"/>
    <w:rsid w:val="003A5795"/>
    <w:rsid w:val="003A5FE7"/>
    <w:rsid w:val="003B00F1"/>
    <w:rsid w:val="003B02AF"/>
    <w:rsid w:val="003B1222"/>
    <w:rsid w:val="003B2783"/>
    <w:rsid w:val="003D29C6"/>
    <w:rsid w:val="003D35F2"/>
    <w:rsid w:val="003D4AFD"/>
    <w:rsid w:val="003D69C5"/>
    <w:rsid w:val="003E03CA"/>
    <w:rsid w:val="003E739F"/>
    <w:rsid w:val="003F1210"/>
    <w:rsid w:val="003F5003"/>
    <w:rsid w:val="00400552"/>
    <w:rsid w:val="0040536F"/>
    <w:rsid w:val="004078E9"/>
    <w:rsid w:val="00407E01"/>
    <w:rsid w:val="00413376"/>
    <w:rsid w:val="00413EBA"/>
    <w:rsid w:val="004219B7"/>
    <w:rsid w:val="00426054"/>
    <w:rsid w:val="00427B15"/>
    <w:rsid w:val="004301E3"/>
    <w:rsid w:val="004314A3"/>
    <w:rsid w:val="00433390"/>
    <w:rsid w:val="00433C8B"/>
    <w:rsid w:val="00437601"/>
    <w:rsid w:val="00440896"/>
    <w:rsid w:val="00442E40"/>
    <w:rsid w:val="0044524F"/>
    <w:rsid w:val="004458A0"/>
    <w:rsid w:val="00445B58"/>
    <w:rsid w:val="00447D12"/>
    <w:rsid w:val="00447F0B"/>
    <w:rsid w:val="00452C8B"/>
    <w:rsid w:val="004578D2"/>
    <w:rsid w:val="004616EE"/>
    <w:rsid w:val="00462375"/>
    <w:rsid w:val="004623BF"/>
    <w:rsid w:val="004634BD"/>
    <w:rsid w:val="0046386F"/>
    <w:rsid w:val="00471385"/>
    <w:rsid w:val="00472948"/>
    <w:rsid w:val="00476299"/>
    <w:rsid w:val="00477414"/>
    <w:rsid w:val="00483E59"/>
    <w:rsid w:val="004842CB"/>
    <w:rsid w:val="004924AC"/>
    <w:rsid w:val="00497224"/>
    <w:rsid w:val="004A0371"/>
    <w:rsid w:val="004A1B14"/>
    <w:rsid w:val="004A3563"/>
    <w:rsid w:val="004A4F5B"/>
    <w:rsid w:val="004A57BE"/>
    <w:rsid w:val="004B2010"/>
    <w:rsid w:val="004B796D"/>
    <w:rsid w:val="004C0EF8"/>
    <w:rsid w:val="004C1AF4"/>
    <w:rsid w:val="004C203D"/>
    <w:rsid w:val="004C25C3"/>
    <w:rsid w:val="004C4DF0"/>
    <w:rsid w:val="004D016E"/>
    <w:rsid w:val="004D1A2D"/>
    <w:rsid w:val="004D3502"/>
    <w:rsid w:val="004D355D"/>
    <w:rsid w:val="004D5CD8"/>
    <w:rsid w:val="004E3782"/>
    <w:rsid w:val="004E59DD"/>
    <w:rsid w:val="004F068B"/>
    <w:rsid w:val="004F230B"/>
    <w:rsid w:val="004F5F45"/>
    <w:rsid w:val="004F6093"/>
    <w:rsid w:val="004F71B1"/>
    <w:rsid w:val="00503DF1"/>
    <w:rsid w:val="0050424A"/>
    <w:rsid w:val="005074AF"/>
    <w:rsid w:val="00510848"/>
    <w:rsid w:val="00512823"/>
    <w:rsid w:val="005131BC"/>
    <w:rsid w:val="00513BE7"/>
    <w:rsid w:val="0051460A"/>
    <w:rsid w:val="0051680D"/>
    <w:rsid w:val="00516E5F"/>
    <w:rsid w:val="005179C5"/>
    <w:rsid w:val="00520371"/>
    <w:rsid w:val="00525EE8"/>
    <w:rsid w:val="0053028F"/>
    <w:rsid w:val="005308B2"/>
    <w:rsid w:val="00534DED"/>
    <w:rsid w:val="00542A61"/>
    <w:rsid w:val="0054497C"/>
    <w:rsid w:val="00545828"/>
    <w:rsid w:val="00550A6B"/>
    <w:rsid w:val="0055310C"/>
    <w:rsid w:val="00553D8C"/>
    <w:rsid w:val="00554F7E"/>
    <w:rsid w:val="00556305"/>
    <w:rsid w:val="00557F38"/>
    <w:rsid w:val="005603FE"/>
    <w:rsid w:val="005624C2"/>
    <w:rsid w:val="00567FE8"/>
    <w:rsid w:val="00572535"/>
    <w:rsid w:val="005745FC"/>
    <w:rsid w:val="005773D1"/>
    <w:rsid w:val="00577827"/>
    <w:rsid w:val="005814C7"/>
    <w:rsid w:val="00581585"/>
    <w:rsid w:val="00581667"/>
    <w:rsid w:val="005818A5"/>
    <w:rsid w:val="005828DD"/>
    <w:rsid w:val="00582CA2"/>
    <w:rsid w:val="005902AD"/>
    <w:rsid w:val="005925FA"/>
    <w:rsid w:val="00592EA8"/>
    <w:rsid w:val="00592EAE"/>
    <w:rsid w:val="005934D5"/>
    <w:rsid w:val="0059368F"/>
    <w:rsid w:val="005961E8"/>
    <w:rsid w:val="00597741"/>
    <w:rsid w:val="005A0C69"/>
    <w:rsid w:val="005A0F09"/>
    <w:rsid w:val="005A275B"/>
    <w:rsid w:val="005A734D"/>
    <w:rsid w:val="005A7892"/>
    <w:rsid w:val="005B19C9"/>
    <w:rsid w:val="005B2E66"/>
    <w:rsid w:val="005B2F60"/>
    <w:rsid w:val="005C0628"/>
    <w:rsid w:val="005C0FA0"/>
    <w:rsid w:val="005C18AE"/>
    <w:rsid w:val="005C5F5B"/>
    <w:rsid w:val="005C71A9"/>
    <w:rsid w:val="005C7D23"/>
    <w:rsid w:val="005D048B"/>
    <w:rsid w:val="005D0908"/>
    <w:rsid w:val="005D167D"/>
    <w:rsid w:val="005D24F0"/>
    <w:rsid w:val="005D3AFE"/>
    <w:rsid w:val="005D3C3B"/>
    <w:rsid w:val="005D4DD5"/>
    <w:rsid w:val="005E1D05"/>
    <w:rsid w:val="005E23F2"/>
    <w:rsid w:val="005E623C"/>
    <w:rsid w:val="005F297E"/>
    <w:rsid w:val="005F5FAB"/>
    <w:rsid w:val="00602770"/>
    <w:rsid w:val="00603681"/>
    <w:rsid w:val="006104AE"/>
    <w:rsid w:val="0062027C"/>
    <w:rsid w:val="00621052"/>
    <w:rsid w:val="0062107F"/>
    <w:rsid w:val="006232D5"/>
    <w:rsid w:val="00626462"/>
    <w:rsid w:val="006264A9"/>
    <w:rsid w:val="006316F1"/>
    <w:rsid w:val="006365E4"/>
    <w:rsid w:val="006461EB"/>
    <w:rsid w:val="006477FE"/>
    <w:rsid w:val="00654B20"/>
    <w:rsid w:val="00655024"/>
    <w:rsid w:val="00655490"/>
    <w:rsid w:val="0065571E"/>
    <w:rsid w:val="0065782F"/>
    <w:rsid w:val="00657E0C"/>
    <w:rsid w:val="00666655"/>
    <w:rsid w:val="00671DE6"/>
    <w:rsid w:val="00675854"/>
    <w:rsid w:val="00680EE7"/>
    <w:rsid w:val="006856FB"/>
    <w:rsid w:val="00686804"/>
    <w:rsid w:val="00687246"/>
    <w:rsid w:val="00692BD3"/>
    <w:rsid w:val="006942DA"/>
    <w:rsid w:val="006A2BCD"/>
    <w:rsid w:val="006A35A0"/>
    <w:rsid w:val="006A57AA"/>
    <w:rsid w:val="006A596A"/>
    <w:rsid w:val="006A7EA5"/>
    <w:rsid w:val="006B0734"/>
    <w:rsid w:val="006B2A50"/>
    <w:rsid w:val="006B3E3B"/>
    <w:rsid w:val="006B4270"/>
    <w:rsid w:val="006B6274"/>
    <w:rsid w:val="006C2121"/>
    <w:rsid w:val="006C7216"/>
    <w:rsid w:val="006D18C4"/>
    <w:rsid w:val="006D3307"/>
    <w:rsid w:val="006D394D"/>
    <w:rsid w:val="006D5828"/>
    <w:rsid w:val="006D5A6C"/>
    <w:rsid w:val="006D67B9"/>
    <w:rsid w:val="006D7E45"/>
    <w:rsid w:val="006E0819"/>
    <w:rsid w:val="006E1F49"/>
    <w:rsid w:val="006E2511"/>
    <w:rsid w:val="006E28F6"/>
    <w:rsid w:val="006E7143"/>
    <w:rsid w:val="006E7D76"/>
    <w:rsid w:val="006F0193"/>
    <w:rsid w:val="006F0AED"/>
    <w:rsid w:val="006F0DBA"/>
    <w:rsid w:val="006F3584"/>
    <w:rsid w:val="006F49DF"/>
    <w:rsid w:val="006F621D"/>
    <w:rsid w:val="006F7D5A"/>
    <w:rsid w:val="00703D02"/>
    <w:rsid w:val="00705274"/>
    <w:rsid w:val="00705BAA"/>
    <w:rsid w:val="0070666C"/>
    <w:rsid w:val="007071DF"/>
    <w:rsid w:val="007129FA"/>
    <w:rsid w:val="00716E8C"/>
    <w:rsid w:val="007223CE"/>
    <w:rsid w:val="0072299D"/>
    <w:rsid w:val="00722AE8"/>
    <w:rsid w:val="00723C34"/>
    <w:rsid w:val="00727B5A"/>
    <w:rsid w:val="007339A1"/>
    <w:rsid w:val="00735D92"/>
    <w:rsid w:val="00737820"/>
    <w:rsid w:val="007402A2"/>
    <w:rsid w:val="00743330"/>
    <w:rsid w:val="00743E86"/>
    <w:rsid w:val="00760573"/>
    <w:rsid w:val="00760E49"/>
    <w:rsid w:val="00762BB3"/>
    <w:rsid w:val="007719B3"/>
    <w:rsid w:val="00772B10"/>
    <w:rsid w:val="00774BBF"/>
    <w:rsid w:val="00776020"/>
    <w:rsid w:val="007802D1"/>
    <w:rsid w:val="0078114B"/>
    <w:rsid w:val="00782464"/>
    <w:rsid w:val="007871DF"/>
    <w:rsid w:val="007929B6"/>
    <w:rsid w:val="00792D8E"/>
    <w:rsid w:val="007939DE"/>
    <w:rsid w:val="00795B28"/>
    <w:rsid w:val="00795BB6"/>
    <w:rsid w:val="007A39A5"/>
    <w:rsid w:val="007A46D5"/>
    <w:rsid w:val="007A4DF5"/>
    <w:rsid w:val="007A5CB3"/>
    <w:rsid w:val="007B2276"/>
    <w:rsid w:val="007B76FF"/>
    <w:rsid w:val="007B7DAA"/>
    <w:rsid w:val="007C6553"/>
    <w:rsid w:val="007C7F3C"/>
    <w:rsid w:val="007D2B85"/>
    <w:rsid w:val="007D5668"/>
    <w:rsid w:val="007E0DB1"/>
    <w:rsid w:val="007F37BC"/>
    <w:rsid w:val="0081053C"/>
    <w:rsid w:val="00811581"/>
    <w:rsid w:val="008172C4"/>
    <w:rsid w:val="008173D5"/>
    <w:rsid w:val="008243CF"/>
    <w:rsid w:val="00824828"/>
    <w:rsid w:val="00824CC9"/>
    <w:rsid w:val="008259A0"/>
    <w:rsid w:val="00827B27"/>
    <w:rsid w:val="00827DAB"/>
    <w:rsid w:val="008336B0"/>
    <w:rsid w:val="00836CAA"/>
    <w:rsid w:val="0083792E"/>
    <w:rsid w:val="00841BBC"/>
    <w:rsid w:val="00844B6E"/>
    <w:rsid w:val="00845240"/>
    <w:rsid w:val="00874918"/>
    <w:rsid w:val="00874FB4"/>
    <w:rsid w:val="0087772E"/>
    <w:rsid w:val="0088543A"/>
    <w:rsid w:val="00887BAE"/>
    <w:rsid w:val="00897588"/>
    <w:rsid w:val="008A0A04"/>
    <w:rsid w:val="008A4C93"/>
    <w:rsid w:val="008B32A0"/>
    <w:rsid w:val="008B342D"/>
    <w:rsid w:val="008B691C"/>
    <w:rsid w:val="008C142C"/>
    <w:rsid w:val="008C5AFB"/>
    <w:rsid w:val="008C6B5B"/>
    <w:rsid w:val="008D0B8E"/>
    <w:rsid w:val="008D0FBB"/>
    <w:rsid w:val="008D39B5"/>
    <w:rsid w:val="008D4285"/>
    <w:rsid w:val="008D5F93"/>
    <w:rsid w:val="008D6235"/>
    <w:rsid w:val="008D6D02"/>
    <w:rsid w:val="008E2F34"/>
    <w:rsid w:val="008E4AC3"/>
    <w:rsid w:val="008E4AC9"/>
    <w:rsid w:val="008E4C16"/>
    <w:rsid w:val="008E6242"/>
    <w:rsid w:val="008E628A"/>
    <w:rsid w:val="008E6EDD"/>
    <w:rsid w:val="008F0173"/>
    <w:rsid w:val="008F0749"/>
    <w:rsid w:val="008F2292"/>
    <w:rsid w:val="008F5C7E"/>
    <w:rsid w:val="00901D07"/>
    <w:rsid w:val="00903156"/>
    <w:rsid w:val="009139BA"/>
    <w:rsid w:val="00915A89"/>
    <w:rsid w:val="0091735F"/>
    <w:rsid w:val="00920B04"/>
    <w:rsid w:val="00921C83"/>
    <w:rsid w:val="00925400"/>
    <w:rsid w:val="0092591E"/>
    <w:rsid w:val="0092635A"/>
    <w:rsid w:val="009348EB"/>
    <w:rsid w:val="009358A4"/>
    <w:rsid w:val="00936024"/>
    <w:rsid w:val="009365AF"/>
    <w:rsid w:val="00940D46"/>
    <w:rsid w:val="0094488D"/>
    <w:rsid w:val="009448F6"/>
    <w:rsid w:val="0094503F"/>
    <w:rsid w:val="00946D78"/>
    <w:rsid w:val="009514EA"/>
    <w:rsid w:val="00951F20"/>
    <w:rsid w:val="00953848"/>
    <w:rsid w:val="00956419"/>
    <w:rsid w:val="00957FF7"/>
    <w:rsid w:val="00964C87"/>
    <w:rsid w:val="00966E05"/>
    <w:rsid w:val="009743E0"/>
    <w:rsid w:val="009748EE"/>
    <w:rsid w:val="0097557E"/>
    <w:rsid w:val="00977042"/>
    <w:rsid w:val="0097765E"/>
    <w:rsid w:val="009801C5"/>
    <w:rsid w:val="00980272"/>
    <w:rsid w:val="00980BC7"/>
    <w:rsid w:val="00982AFB"/>
    <w:rsid w:val="00982CB1"/>
    <w:rsid w:val="00990318"/>
    <w:rsid w:val="00993295"/>
    <w:rsid w:val="00993468"/>
    <w:rsid w:val="009A4A0E"/>
    <w:rsid w:val="009A4F38"/>
    <w:rsid w:val="009A54E9"/>
    <w:rsid w:val="009A56A4"/>
    <w:rsid w:val="009A5A4B"/>
    <w:rsid w:val="009A6BFE"/>
    <w:rsid w:val="009A7449"/>
    <w:rsid w:val="009B2DC6"/>
    <w:rsid w:val="009B58AF"/>
    <w:rsid w:val="009B6B2C"/>
    <w:rsid w:val="009C1881"/>
    <w:rsid w:val="009C1CD0"/>
    <w:rsid w:val="009C512D"/>
    <w:rsid w:val="009C5523"/>
    <w:rsid w:val="009C5FAA"/>
    <w:rsid w:val="009D121C"/>
    <w:rsid w:val="009D694B"/>
    <w:rsid w:val="009E075E"/>
    <w:rsid w:val="009E0EA0"/>
    <w:rsid w:val="009E5A45"/>
    <w:rsid w:val="009F0F5B"/>
    <w:rsid w:val="009F10DE"/>
    <w:rsid w:val="009F2DC7"/>
    <w:rsid w:val="009F2EB5"/>
    <w:rsid w:val="009F4DE5"/>
    <w:rsid w:val="00A02622"/>
    <w:rsid w:val="00A05004"/>
    <w:rsid w:val="00A0560C"/>
    <w:rsid w:val="00A065E4"/>
    <w:rsid w:val="00A07758"/>
    <w:rsid w:val="00A10045"/>
    <w:rsid w:val="00A119D0"/>
    <w:rsid w:val="00A14D79"/>
    <w:rsid w:val="00A14F9F"/>
    <w:rsid w:val="00A205FA"/>
    <w:rsid w:val="00A207AE"/>
    <w:rsid w:val="00A209D5"/>
    <w:rsid w:val="00A27319"/>
    <w:rsid w:val="00A3131E"/>
    <w:rsid w:val="00A334B7"/>
    <w:rsid w:val="00A401C5"/>
    <w:rsid w:val="00A43748"/>
    <w:rsid w:val="00A44099"/>
    <w:rsid w:val="00A44406"/>
    <w:rsid w:val="00A45108"/>
    <w:rsid w:val="00A4684C"/>
    <w:rsid w:val="00A54BB8"/>
    <w:rsid w:val="00A554BA"/>
    <w:rsid w:val="00A561A5"/>
    <w:rsid w:val="00A60525"/>
    <w:rsid w:val="00A63B73"/>
    <w:rsid w:val="00A64B25"/>
    <w:rsid w:val="00A67981"/>
    <w:rsid w:val="00A70B2D"/>
    <w:rsid w:val="00A72E63"/>
    <w:rsid w:val="00A735CE"/>
    <w:rsid w:val="00A75E79"/>
    <w:rsid w:val="00A75F96"/>
    <w:rsid w:val="00A8025E"/>
    <w:rsid w:val="00A83441"/>
    <w:rsid w:val="00A86903"/>
    <w:rsid w:val="00A90834"/>
    <w:rsid w:val="00A958C0"/>
    <w:rsid w:val="00AA1701"/>
    <w:rsid w:val="00AA243F"/>
    <w:rsid w:val="00AB21AB"/>
    <w:rsid w:val="00AB4CE4"/>
    <w:rsid w:val="00AB5210"/>
    <w:rsid w:val="00AB7734"/>
    <w:rsid w:val="00AC0328"/>
    <w:rsid w:val="00AC10FA"/>
    <w:rsid w:val="00AC1755"/>
    <w:rsid w:val="00AC4930"/>
    <w:rsid w:val="00AC4EC4"/>
    <w:rsid w:val="00AC5119"/>
    <w:rsid w:val="00AC64B9"/>
    <w:rsid w:val="00AC68BB"/>
    <w:rsid w:val="00AD12A0"/>
    <w:rsid w:val="00AD613B"/>
    <w:rsid w:val="00AE151B"/>
    <w:rsid w:val="00AE72B8"/>
    <w:rsid w:val="00AF08FA"/>
    <w:rsid w:val="00AF2D9F"/>
    <w:rsid w:val="00AF3A6E"/>
    <w:rsid w:val="00AF598B"/>
    <w:rsid w:val="00AF689F"/>
    <w:rsid w:val="00B016E0"/>
    <w:rsid w:val="00B0235C"/>
    <w:rsid w:val="00B02552"/>
    <w:rsid w:val="00B05931"/>
    <w:rsid w:val="00B06FE8"/>
    <w:rsid w:val="00B13016"/>
    <w:rsid w:val="00B141BB"/>
    <w:rsid w:val="00B227C0"/>
    <w:rsid w:val="00B22952"/>
    <w:rsid w:val="00B22A10"/>
    <w:rsid w:val="00B23E9E"/>
    <w:rsid w:val="00B24B82"/>
    <w:rsid w:val="00B252A5"/>
    <w:rsid w:val="00B261D3"/>
    <w:rsid w:val="00B26859"/>
    <w:rsid w:val="00B3098B"/>
    <w:rsid w:val="00B32390"/>
    <w:rsid w:val="00B35CF7"/>
    <w:rsid w:val="00B37487"/>
    <w:rsid w:val="00B37527"/>
    <w:rsid w:val="00B42FEA"/>
    <w:rsid w:val="00B430FD"/>
    <w:rsid w:val="00B441BE"/>
    <w:rsid w:val="00B44795"/>
    <w:rsid w:val="00B470EF"/>
    <w:rsid w:val="00B4782C"/>
    <w:rsid w:val="00B47A59"/>
    <w:rsid w:val="00B53FBF"/>
    <w:rsid w:val="00B54894"/>
    <w:rsid w:val="00B617C6"/>
    <w:rsid w:val="00B64BF9"/>
    <w:rsid w:val="00B67E1C"/>
    <w:rsid w:val="00B7435D"/>
    <w:rsid w:val="00B74471"/>
    <w:rsid w:val="00B755E8"/>
    <w:rsid w:val="00B7686D"/>
    <w:rsid w:val="00B76907"/>
    <w:rsid w:val="00B817AA"/>
    <w:rsid w:val="00B82076"/>
    <w:rsid w:val="00B82598"/>
    <w:rsid w:val="00B82CB6"/>
    <w:rsid w:val="00B82CE5"/>
    <w:rsid w:val="00B84711"/>
    <w:rsid w:val="00B9052C"/>
    <w:rsid w:val="00B913C1"/>
    <w:rsid w:val="00B93B95"/>
    <w:rsid w:val="00B94F0F"/>
    <w:rsid w:val="00BA2A09"/>
    <w:rsid w:val="00BA49B2"/>
    <w:rsid w:val="00BB68C2"/>
    <w:rsid w:val="00BB6E0E"/>
    <w:rsid w:val="00BC0EEA"/>
    <w:rsid w:val="00BC1008"/>
    <w:rsid w:val="00BC2DFD"/>
    <w:rsid w:val="00BD0335"/>
    <w:rsid w:val="00BD28CB"/>
    <w:rsid w:val="00BD3AB1"/>
    <w:rsid w:val="00BD5322"/>
    <w:rsid w:val="00BD6566"/>
    <w:rsid w:val="00BE48F4"/>
    <w:rsid w:val="00BE51C3"/>
    <w:rsid w:val="00BE5401"/>
    <w:rsid w:val="00BF2390"/>
    <w:rsid w:val="00BF5BAC"/>
    <w:rsid w:val="00BF5CC2"/>
    <w:rsid w:val="00BF7793"/>
    <w:rsid w:val="00BF7D5E"/>
    <w:rsid w:val="00C01A8A"/>
    <w:rsid w:val="00C02C2B"/>
    <w:rsid w:val="00C04472"/>
    <w:rsid w:val="00C048D6"/>
    <w:rsid w:val="00C0505C"/>
    <w:rsid w:val="00C067E3"/>
    <w:rsid w:val="00C07774"/>
    <w:rsid w:val="00C10313"/>
    <w:rsid w:val="00C124D3"/>
    <w:rsid w:val="00C150BF"/>
    <w:rsid w:val="00C15FD1"/>
    <w:rsid w:val="00C1721C"/>
    <w:rsid w:val="00C2105C"/>
    <w:rsid w:val="00C22E48"/>
    <w:rsid w:val="00C23F9C"/>
    <w:rsid w:val="00C245B8"/>
    <w:rsid w:val="00C349F9"/>
    <w:rsid w:val="00C36379"/>
    <w:rsid w:val="00C3646B"/>
    <w:rsid w:val="00C41212"/>
    <w:rsid w:val="00C44458"/>
    <w:rsid w:val="00C45225"/>
    <w:rsid w:val="00C47A83"/>
    <w:rsid w:val="00C51BD6"/>
    <w:rsid w:val="00C51F8D"/>
    <w:rsid w:val="00C52FAA"/>
    <w:rsid w:val="00C553C2"/>
    <w:rsid w:val="00C55D1F"/>
    <w:rsid w:val="00C5736C"/>
    <w:rsid w:val="00C57671"/>
    <w:rsid w:val="00C602C8"/>
    <w:rsid w:val="00C64F9B"/>
    <w:rsid w:val="00C704E5"/>
    <w:rsid w:val="00C709DA"/>
    <w:rsid w:val="00C736C3"/>
    <w:rsid w:val="00C73A55"/>
    <w:rsid w:val="00C74FCA"/>
    <w:rsid w:val="00C7716B"/>
    <w:rsid w:val="00C80826"/>
    <w:rsid w:val="00C80BFC"/>
    <w:rsid w:val="00C84FE5"/>
    <w:rsid w:val="00C92DB0"/>
    <w:rsid w:val="00C94398"/>
    <w:rsid w:val="00CA029B"/>
    <w:rsid w:val="00CA52F8"/>
    <w:rsid w:val="00CB131B"/>
    <w:rsid w:val="00CB549C"/>
    <w:rsid w:val="00CC1852"/>
    <w:rsid w:val="00CD51D4"/>
    <w:rsid w:val="00CE2EE7"/>
    <w:rsid w:val="00CE4BCC"/>
    <w:rsid w:val="00CE5720"/>
    <w:rsid w:val="00CF045D"/>
    <w:rsid w:val="00CF11D7"/>
    <w:rsid w:val="00CF4EC3"/>
    <w:rsid w:val="00CF52DD"/>
    <w:rsid w:val="00CF5AF1"/>
    <w:rsid w:val="00CF5F3C"/>
    <w:rsid w:val="00D0119A"/>
    <w:rsid w:val="00D04482"/>
    <w:rsid w:val="00D10F68"/>
    <w:rsid w:val="00D11A2E"/>
    <w:rsid w:val="00D16FA8"/>
    <w:rsid w:val="00D215E4"/>
    <w:rsid w:val="00D21862"/>
    <w:rsid w:val="00D21A8B"/>
    <w:rsid w:val="00D24BC7"/>
    <w:rsid w:val="00D25A07"/>
    <w:rsid w:val="00D27671"/>
    <w:rsid w:val="00D31F84"/>
    <w:rsid w:val="00D3362A"/>
    <w:rsid w:val="00D36957"/>
    <w:rsid w:val="00D40F34"/>
    <w:rsid w:val="00D41203"/>
    <w:rsid w:val="00D43586"/>
    <w:rsid w:val="00D44003"/>
    <w:rsid w:val="00D45982"/>
    <w:rsid w:val="00D45FC7"/>
    <w:rsid w:val="00D4666B"/>
    <w:rsid w:val="00D52B78"/>
    <w:rsid w:val="00D54E3C"/>
    <w:rsid w:val="00D56344"/>
    <w:rsid w:val="00D56564"/>
    <w:rsid w:val="00D565BC"/>
    <w:rsid w:val="00D56B5C"/>
    <w:rsid w:val="00D56E00"/>
    <w:rsid w:val="00D600E5"/>
    <w:rsid w:val="00D605A1"/>
    <w:rsid w:val="00D60937"/>
    <w:rsid w:val="00D623EB"/>
    <w:rsid w:val="00D627FA"/>
    <w:rsid w:val="00D64431"/>
    <w:rsid w:val="00D64757"/>
    <w:rsid w:val="00D67713"/>
    <w:rsid w:val="00D70F5B"/>
    <w:rsid w:val="00D7656D"/>
    <w:rsid w:val="00D80F43"/>
    <w:rsid w:val="00D907EA"/>
    <w:rsid w:val="00D90811"/>
    <w:rsid w:val="00D94C0E"/>
    <w:rsid w:val="00D975C5"/>
    <w:rsid w:val="00D97DE2"/>
    <w:rsid w:val="00DA7298"/>
    <w:rsid w:val="00DB1C14"/>
    <w:rsid w:val="00DC1387"/>
    <w:rsid w:val="00DC343C"/>
    <w:rsid w:val="00DC7DA4"/>
    <w:rsid w:val="00DD26A3"/>
    <w:rsid w:val="00DD3D9F"/>
    <w:rsid w:val="00DD3F6B"/>
    <w:rsid w:val="00DD5B0A"/>
    <w:rsid w:val="00DE2D3D"/>
    <w:rsid w:val="00DE3851"/>
    <w:rsid w:val="00DE79B2"/>
    <w:rsid w:val="00DF084E"/>
    <w:rsid w:val="00DF30F3"/>
    <w:rsid w:val="00DF34C9"/>
    <w:rsid w:val="00DF398D"/>
    <w:rsid w:val="00DF4558"/>
    <w:rsid w:val="00DF6B11"/>
    <w:rsid w:val="00E03D6D"/>
    <w:rsid w:val="00E04667"/>
    <w:rsid w:val="00E056B2"/>
    <w:rsid w:val="00E056CF"/>
    <w:rsid w:val="00E12078"/>
    <w:rsid w:val="00E138D2"/>
    <w:rsid w:val="00E17E1A"/>
    <w:rsid w:val="00E21D10"/>
    <w:rsid w:val="00E24D36"/>
    <w:rsid w:val="00E25338"/>
    <w:rsid w:val="00E31861"/>
    <w:rsid w:val="00E344C8"/>
    <w:rsid w:val="00E36088"/>
    <w:rsid w:val="00E402D5"/>
    <w:rsid w:val="00E42F07"/>
    <w:rsid w:val="00E47493"/>
    <w:rsid w:val="00E5473C"/>
    <w:rsid w:val="00E559F0"/>
    <w:rsid w:val="00E64896"/>
    <w:rsid w:val="00E671D7"/>
    <w:rsid w:val="00E675C2"/>
    <w:rsid w:val="00E74146"/>
    <w:rsid w:val="00E75876"/>
    <w:rsid w:val="00E75EBD"/>
    <w:rsid w:val="00E761D8"/>
    <w:rsid w:val="00E77B5A"/>
    <w:rsid w:val="00E80210"/>
    <w:rsid w:val="00E8034A"/>
    <w:rsid w:val="00E8660B"/>
    <w:rsid w:val="00E87576"/>
    <w:rsid w:val="00E9345A"/>
    <w:rsid w:val="00E965D9"/>
    <w:rsid w:val="00E975DF"/>
    <w:rsid w:val="00E97B5D"/>
    <w:rsid w:val="00EA2771"/>
    <w:rsid w:val="00EA77A0"/>
    <w:rsid w:val="00EC1AE3"/>
    <w:rsid w:val="00EC3D10"/>
    <w:rsid w:val="00EC4BBF"/>
    <w:rsid w:val="00EC4F1F"/>
    <w:rsid w:val="00ED01E2"/>
    <w:rsid w:val="00ED1CA3"/>
    <w:rsid w:val="00ED467D"/>
    <w:rsid w:val="00ED6B73"/>
    <w:rsid w:val="00ED764B"/>
    <w:rsid w:val="00EE05E2"/>
    <w:rsid w:val="00EE1C59"/>
    <w:rsid w:val="00EF2227"/>
    <w:rsid w:val="00EF44AF"/>
    <w:rsid w:val="00EF6D16"/>
    <w:rsid w:val="00EF7856"/>
    <w:rsid w:val="00F003AE"/>
    <w:rsid w:val="00F02785"/>
    <w:rsid w:val="00F0371A"/>
    <w:rsid w:val="00F04791"/>
    <w:rsid w:val="00F05855"/>
    <w:rsid w:val="00F10582"/>
    <w:rsid w:val="00F11D16"/>
    <w:rsid w:val="00F136A8"/>
    <w:rsid w:val="00F13F93"/>
    <w:rsid w:val="00F14411"/>
    <w:rsid w:val="00F14AA6"/>
    <w:rsid w:val="00F14C57"/>
    <w:rsid w:val="00F14D09"/>
    <w:rsid w:val="00F15676"/>
    <w:rsid w:val="00F23368"/>
    <w:rsid w:val="00F301D6"/>
    <w:rsid w:val="00F3173B"/>
    <w:rsid w:val="00F3234C"/>
    <w:rsid w:val="00F33B85"/>
    <w:rsid w:val="00F33E07"/>
    <w:rsid w:val="00F401F5"/>
    <w:rsid w:val="00F40AA4"/>
    <w:rsid w:val="00F40CE6"/>
    <w:rsid w:val="00F517F9"/>
    <w:rsid w:val="00F53AA7"/>
    <w:rsid w:val="00F54BFC"/>
    <w:rsid w:val="00F54D64"/>
    <w:rsid w:val="00F56960"/>
    <w:rsid w:val="00F57D9C"/>
    <w:rsid w:val="00F61D6F"/>
    <w:rsid w:val="00F625CA"/>
    <w:rsid w:val="00F6612C"/>
    <w:rsid w:val="00F66477"/>
    <w:rsid w:val="00F665DE"/>
    <w:rsid w:val="00F72619"/>
    <w:rsid w:val="00F72893"/>
    <w:rsid w:val="00F82D37"/>
    <w:rsid w:val="00F84209"/>
    <w:rsid w:val="00F85209"/>
    <w:rsid w:val="00F854EB"/>
    <w:rsid w:val="00F93701"/>
    <w:rsid w:val="00F9377C"/>
    <w:rsid w:val="00F94086"/>
    <w:rsid w:val="00F94FFE"/>
    <w:rsid w:val="00F950C2"/>
    <w:rsid w:val="00F97901"/>
    <w:rsid w:val="00F97D98"/>
    <w:rsid w:val="00FA2DA0"/>
    <w:rsid w:val="00FA31A3"/>
    <w:rsid w:val="00FA36CB"/>
    <w:rsid w:val="00FA39EB"/>
    <w:rsid w:val="00FA43A4"/>
    <w:rsid w:val="00FA555E"/>
    <w:rsid w:val="00FB1425"/>
    <w:rsid w:val="00FB3281"/>
    <w:rsid w:val="00FB5623"/>
    <w:rsid w:val="00FB70EA"/>
    <w:rsid w:val="00FB796F"/>
    <w:rsid w:val="00FB7C9B"/>
    <w:rsid w:val="00FC25F3"/>
    <w:rsid w:val="00FC4A29"/>
    <w:rsid w:val="00FC576C"/>
    <w:rsid w:val="00FD2899"/>
    <w:rsid w:val="00FD4963"/>
    <w:rsid w:val="00FD658D"/>
    <w:rsid w:val="00FE2598"/>
    <w:rsid w:val="00FE3250"/>
    <w:rsid w:val="00FE653B"/>
    <w:rsid w:val="00FF012B"/>
    <w:rsid w:val="00FF5330"/>
    <w:rsid w:val="00FF71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D5B0A"/>
    <w:rPr>
      <w:rFonts w:cs="Times New Roman"/>
      <w:color w:val="0000FF"/>
      <w:u w:val="single"/>
      <w:rtl w:val="0"/>
      <w:cs w:val="0"/>
    </w:rPr>
  </w:style>
  <w:style w:type="character" w:customStyle="1" w:styleId="TextbublinyChar">
    <w:name w:val="Text bubliny Char"/>
    <w:link w:val="BalloonText"/>
    <w:uiPriority w:val="99"/>
    <w:semiHidden/>
    <w:locked/>
    <w:rsid w:val="00DD5B0A"/>
    <w:rPr>
      <w:rFonts w:ascii="Tahoma" w:hAnsi="Tahoma" w:cs="Tahoma"/>
      <w:sz w:val="16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D5B0A"/>
    <w:pPr>
      <w:jc w:val="left"/>
    </w:pPr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TextbublinyChar17">
    <w:name w:val="Text bubliny Char17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TextbublinyChar16">
    <w:name w:val="Text bubliny Char16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TextbublinyChar15">
    <w:name w:val="Text bubliny Char15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TextbublinyChar14">
    <w:name w:val="Text bubliny Char14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TextbublinyChar13">
    <w:name w:val="Text bubliny Char13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TextbublinyChar12">
    <w:name w:val="Text bubliny Char12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TextbublinyChar11">
    <w:name w:val="Text bubliny Char11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DD5B0A"/>
    <w:pPr>
      <w:ind w:left="720"/>
      <w:contextualSpacing/>
      <w:jc w:val="left"/>
    </w:pPr>
  </w:style>
  <w:style w:type="character" w:customStyle="1" w:styleId="new">
    <w:name w:val="new"/>
    <w:rsid w:val="00DD5B0A"/>
  </w:style>
  <w:style w:type="character" w:customStyle="1" w:styleId="TextkomentraChar">
    <w:name w:val="Text komentára Char"/>
    <w:link w:val="CommentText"/>
    <w:uiPriority w:val="99"/>
    <w:semiHidden/>
    <w:locked/>
    <w:rsid w:val="00DD5B0A"/>
    <w:rPr>
      <w:rFonts w:eastAsia="Times New Roman"/>
      <w:sz w:val="2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D5B0A"/>
    <w:pPr>
      <w:spacing w:after="200"/>
      <w:jc w:val="left"/>
    </w:pPr>
    <w:rPr>
      <w:rFonts w:ascii="Arial Narrow" w:hAnsi="Arial Narrow"/>
      <w:sz w:val="20"/>
      <w:szCs w:val="20"/>
    </w:rPr>
  </w:style>
  <w:style w:type="character" w:customStyle="1" w:styleId="TextkomentraChar1">
    <w:name w:val="Text komentára Char1"/>
    <w:basedOn w:val="DefaultParagraphFont"/>
    <w:uiPriority w:val="99"/>
    <w:semiHidden/>
    <w:rPr>
      <w:rFonts w:ascii="Calibri" w:hAnsi="Calibri" w:cs="Times New Roman"/>
      <w:rtl w:val="0"/>
      <w:cs w:val="0"/>
    </w:rPr>
  </w:style>
  <w:style w:type="character" w:customStyle="1" w:styleId="TextkomentraChar17">
    <w:name w:val="Text komentára Char17"/>
    <w:basedOn w:val="DefaultParagraphFont"/>
    <w:uiPriority w:val="99"/>
    <w:semiHidden/>
    <w:rPr>
      <w:rFonts w:ascii="Calibri" w:hAnsi="Calibri" w:cs="Times New Roman"/>
      <w:rtl w:val="0"/>
      <w:cs w:val="0"/>
    </w:rPr>
  </w:style>
  <w:style w:type="character" w:customStyle="1" w:styleId="TextkomentraChar16">
    <w:name w:val="Text komentára Char16"/>
    <w:basedOn w:val="DefaultParagraphFont"/>
    <w:uiPriority w:val="99"/>
    <w:semiHidden/>
    <w:rPr>
      <w:rFonts w:ascii="Calibri" w:hAnsi="Calibri" w:cs="Times New Roman"/>
      <w:rtl w:val="0"/>
      <w:cs w:val="0"/>
    </w:rPr>
  </w:style>
  <w:style w:type="character" w:customStyle="1" w:styleId="TextkomentraChar15">
    <w:name w:val="Text komentára Char15"/>
    <w:basedOn w:val="DefaultParagraphFont"/>
    <w:uiPriority w:val="99"/>
    <w:semiHidden/>
    <w:rPr>
      <w:rFonts w:ascii="Calibri" w:hAnsi="Calibri" w:cs="Times New Roman"/>
      <w:rtl w:val="0"/>
      <w:cs w:val="0"/>
    </w:rPr>
  </w:style>
  <w:style w:type="character" w:customStyle="1" w:styleId="TextkomentraChar14">
    <w:name w:val="Text komentára Char14"/>
    <w:basedOn w:val="DefaultParagraphFont"/>
    <w:uiPriority w:val="99"/>
    <w:semiHidden/>
    <w:rPr>
      <w:rFonts w:ascii="Calibri" w:hAnsi="Calibri" w:cs="Times New Roman"/>
      <w:rtl w:val="0"/>
      <w:cs w:val="0"/>
    </w:rPr>
  </w:style>
  <w:style w:type="character" w:customStyle="1" w:styleId="TextkomentraChar13">
    <w:name w:val="Text komentára Char13"/>
    <w:basedOn w:val="DefaultParagraphFont"/>
    <w:uiPriority w:val="99"/>
    <w:semiHidden/>
    <w:rPr>
      <w:rFonts w:ascii="Calibri" w:hAnsi="Calibri" w:cs="Times New Roman"/>
      <w:rtl w:val="0"/>
      <w:cs w:val="0"/>
    </w:rPr>
  </w:style>
  <w:style w:type="character" w:customStyle="1" w:styleId="TextkomentraChar12">
    <w:name w:val="Text komentára Char12"/>
    <w:basedOn w:val="DefaultParagraphFont"/>
    <w:uiPriority w:val="99"/>
    <w:semiHidden/>
    <w:rPr>
      <w:rFonts w:ascii="Calibri" w:hAnsi="Calibri" w:cs="Times New Roman"/>
      <w:rtl w:val="0"/>
      <w:cs w:val="0"/>
    </w:rPr>
  </w:style>
  <w:style w:type="character" w:customStyle="1" w:styleId="TextkomentraChar11">
    <w:name w:val="Text komentára Char11"/>
    <w:basedOn w:val="DefaultParagraphFont"/>
    <w:uiPriority w:val="99"/>
    <w:semiHidden/>
    <w:rPr>
      <w:rFonts w:ascii="Calibri" w:hAnsi="Calibri" w:cs="Times New Roman"/>
      <w:rtl w:val="0"/>
      <w:cs w:val="0"/>
    </w:rPr>
  </w:style>
  <w:style w:type="paragraph" w:customStyle="1" w:styleId="Zkladntext">
    <w:name w:val="Základní text"/>
    <w:aliases w:val="Základný text Char Char"/>
    <w:rsid w:val="00DD5B0A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DD5B0A"/>
    <w:pPr>
      <w:spacing w:after="120" w:line="480" w:lineRule="auto"/>
      <w:jc w:val="left"/>
    </w:pPr>
    <w:rPr>
      <w:rFonts w:ascii="Times New Roman" w:hAnsi="Times New Roman"/>
      <w:noProof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DD5B0A"/>
    <w:rPr>
      <w:rFonts w:ascii="Times New Roman" w:hAnsi="Times New Roman" w:cs="Times New Roman"/>
      <w:noProof/>
      <w:sz w:val="24"/>
      <w:rtl w:val="0"/>
      <w:cs w:val="0"/>
      <w:lang w:eastAsia="sk-SK"/>
    </w:rPr>
  </w:style>
  <w:style w:type="paragraph" w:customStyle="1" w:styleId="arialnarrow">
    <w:name w:val="arial narrow"/>
    <w:basedOn w:val="Normal"/>
    <w:rsid w:val="00341289"/>
    <w:pPr>
      <w:numPr>
        <w:numId w:val="1"/>
      </w:numPr>
      <w:ind w:left="720" w:hanging="360"/>
      <w:contextualSpacing/>
      <w:jc w:val="both"/>
    </w:pPr>
    <w:rPr>
      <w:rFonts w:ascii="Arial Narrow" w:hAnsi="Arial Narrow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00396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03969"/>
    <w:rPr>
      <w:rFonts w:ascii="Calibri" w:hAnsi="Calibri" w:cs="Times New Roman"/>
      <w:sz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0396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03969"/>
    <w:rPr>
      <w:rFonts w:ascii="Calibri" w:hAnsi="Calibri" w:cs="Times New Roman"/>
      <w:sz w:val="22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348EB"/>
    <w:rPr>
      <w:rFonts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348EB"/>
    <w:pPr>
      <w:spacing w:after="0"/>
      <w:jc w:val="left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348EB"/>
    <w:rPr>
      <w:rFonts w:ascii="Calibri" w:eastAsia="Times New Roman" w:hAnsi="Calibri" w:cs="Times New Roman"/>
      <w:b/>
      <w:rtl w:val="0"/>
      <w:cs w:val="0"/>
    </w:rPr>
  </w:style>
  <w:style w:type="character" w:customStyle="1" w:styleId="NzovChar">
    <w:name w:val="Názov Char"/>
    <w:aliases w:val="Char Char Char Char Char"/>
    <w:link w:val="Title"/>
    <w:uiPriority w:val="99"/>
    <w:locked/>
    <w:rsid w:val="008E4AC3"/>
    <w:rPr>
      <w:rFonts w:ascii="Cambria" w:hAnsi="Cambria" w:cs="Cambria"/>
      <w:b/>
      <w:noProof/>
      <w:kern w:val="28"/>
      <w:sz w:val="32"/>
    </w:rPr>
  </w:style>
  <w:style w:type="paragraph" w:styleId="Title">
    <w:name w:val="Title"/>
    <w:aliases w:val="Char Char Char Char"/>
    <w:basedOn w:val="Normal"/>
    <w:link w:val="NzovChar"/>
    <w:uiPriority w:val="99"/>
    <w:qFormat/>
    <w:rsid w:val="008E4AC3"/>
    <w:pPr>
      <w:overflowPunct w:val="0"/>
      <w:autoSpaceDE w:val="0"/>
      <w:autoSpaceDN w:val="0"/>
      <w:adjustRightInd w:val="0"/>
      <w:jc w:val="center"/>
    </w:pPr>
    <w:rPr>
      <w:rFonts w:ascii="Cambria" w:hAnsi="Cambria"/>
      <w:b/>
      <w:bCs/>
      <w:noProof/>
      <w:kern w:val="28"/>
      <w:sz w:val="32"/>
      <w:szCs w:val="32"/>
    </w:rPr>
  </w:style>
  <w:style w:type="character" w:customStyle="1" w:styleId="NzovChar1">
    <w:name w:val="Názov Char1"/>
    <w:aliases w:val="Char Char Char Char Char1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18">
    <w:name w:val="Názov Char18"/>
    <w:aliases w:val="Char Char Char Char Char1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7">
    <w:name w:val="Názov Char17"/>
    <w:aliases w:val="Char Char Char Char Char1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6">
    <w:name w:val="Názov Char16"/>
    <w:aliases w:val="Char Char Char Char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aliases w:val="Char Char Char Char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aliases w:val="Char Char Char Char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aliases w:val="Char Char Char Char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aliases w:val="Char Char Char Char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uiPriority w:val="10"/>
    <w:rsid w:val="008E4AC3"/>
    <w:rPr>
      <w:rFonts w:ascii="Cambria" w:hAnsi="Cambria" w:cs="Cambria"/>
      <w:b/>
      <w:kern w:val="28"/>
      <w:sz w:val="32"/>
    </w:rPr>
  </w:style>
  <w:style w:type="paragraph" w:styleId="NormalWeb">
    <w:name w:val="Normal (Web)"/>
    <w:basedOn w:val="Normal"/>
    <w:uiPriority w:val="99"/>
    <w:rsid w:val="00C349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D609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1117AE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notes:///41256442002A7284/EEA9D61C4104A6CCC12576940062A16E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9A39B-CF20-4D93-A312-1BBD350D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3863</Words>
  <Characters>22021</Characters>
  <Application>Microsoft Office Word</Application>
  <DocSecurity>0</DocSecurity>
  <Lines>0</Lines>
  <Paragraphs>0</Paragraphs>
  <ScaleCrop>false</ScaleCrop>
  <Company>MF SR</Company>
  <LinksUpToDate>false</LinksUpToDate>
  <CharactersWithSpaces>25833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lmiklusova</dc:creator>
  <cp:lastModifiedBy>Švorcová, Veronika</cp:lastModifiedBy>
  <cp:revision>2</cp:revision>
  <cp:lastPrinted>2017-10-11T09:15:00Z</cp:lastPrinted>
  <dcterms:created xsi:type="dcterms:W3CDTF">2017-10-11T09:19:00Z</dcterms:created>
  <dcterms:modified xsi:type="dcterms:W3CDTF">2017-10-11T09:19:00Z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COO.2145.1000.3.1561443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29. 6. 2016</vt:lpwstr>
  </property>
  <property fmtid="{D5CDD505-2E9C-101B-9397-08002B2CF9AE}" pid="6" name="FSC#SKEDITIONSLOVLEX@103.510:AttrDateDocPropZaciatokPKK">
    <vt:lpwstr>27. 6. 2016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Pozitívne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Na základe zverejnenej predbežnej informácie PI-2016-28 neboli navrhnuté žiadne alternatívne riešenia týkajúce sa uvedeného problému, následkom čoho bola posudzovaná len alternatíva, ktorú navrhlo MF SR.K problematike lehoty na dopredaje cigár a cigariek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financií Slovenskej republiky</vt:lpwstr>
  </property>
  <property fmtid="{D5CDD505-2E9C-101B-9397-08002B2CF9AE}" pid="15" name="FSC#SKEDITIONSLOVLEX@103.510:AttrStrListDocPropInfoUzPreberanePP">
    <vt:lpwstr>Zákon č. 106/2004 Z. z. o spotrebnej dani z tabakových výrobkov v znení neskorších predpisov.</vt:lpwstr>
  </property>
  <property fmtid="{D5CDD505-2E9C-101B-9397-08002B2CF9AE}" pid="16" name="FSC#SKEDITIONSLOVLEX@103.510:AttrStrListDocPropInfoZaciatokKonania">
    <vt:lpwstr>Proti SR nebolo začaté konanie o porušení Zmluvy o fungovaní Európskej únie podľa čl. 258 až 260.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bezpredmetné. </vt:lpwstr>
  </property>
  <property fmtid="{D5CDD505-2E9C-101B-9397-08002B2CF9AE}" pid="20" name="FSC#SKEDITIONSLOVLEX@103.510:AttrStrListDocPropLehotaPrebratieSmernice">
    <vt:lpwstr>bezpredmetné. </vt:lpwstr>
  </property>
  <property fmtid="{D5CDD505-2E9C-101B-9397-08002B2CF9AE}" pid="21" name="FSC#SKEDITIONSLOVLEX@103.510:AttrStrListDocPropNazovPredpisuEU">
    <vt:lpwstr>- rozhodnutie Súdneho dvora (druhá komora) vo veci C - 140/05, Amalia Valeško proti Zollamt Klagenfurt, [2006],</vt:lpwstr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- čl. 106, 110 až 113 a čl. 355 Zmluvy o fungovaní Európskej únie,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- smernica Rady 2006/79/ES z  5. októbra 2006 o oslobodení od daní pri dovoze malých zásielok tovaru neobchodného charakteru z tretích krajín (Ú. v. EÚ L 286, 17.10.2006),</vt:lpwstr>
  </property>
  <property fmtid="{D5CDD505-2E9C-101B-9397-08002B2CF9AE}" pid="27" name="FSC#SKEDITIONSLOVLEX@103.510:AttrStrListDocPropSekundarneLegPravoPO">
    <vt:lpwstr>- nariadenie Rady (EÚ) č. 389/2012 zo 2. mája 2012 o administratívnej spolupráci v oblasti spotrebných daní a zrušení nariadenia ES č. 2073/2004 (Ú. v. EÚ L 121, 8.5. 2012) v platnom znení,</vt:lpwstr>
  </property>
  <property fmtid="{D5CDD505-2E9C-101B-9397-08002B2CF9AE}" pid="28" name="FSC#SKEDITIONSLOVLEX@103.510:AttrStrListDocPropSekundarneNelegPravoPO">
    <vt:lpwstr>- smernica Rady 2011/64/EÚ z 21. júna 2011 o štruktúre a sadzbách spotrebnej dane z tabakových výrobkov (kodifikované znenie) (Ú. v. EÚ L 176, 5.7. 2011).</vt:lpwstr>
  </property>
  <property fmtid="{D5CDD505-2E9C-101B-9397-08002B2CF9AE}" pid="29" name="FSC#SKEDITIONSLOVLEX@103.510:AttrStrListDocPropStanoviskoGest">
    <vt:lpwstr>II. Pripomienky a návrhy zmien: Komisia uplatňuje k materiálu nasledovné pripomienky a odporúčania.K doložke vybraných vplyvovKomisia odporúča predkladateľovi, aby použil aktuálnu doložku vybraných vplyvov účinnú od 1. 4. 2016 a zároveň v nej vyznačil, že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106/2004 Z. z. o spotrebnej dani z tabakových výrobkov v znení neskorších predpisov.</vt:lpwstr>
  </property>
  <property fmtid="{D5CDD505-2E9C-101B-9397-08002B2CF9AE}" pid="32" name="FSC#SKEDITIONSLOVLEX@103.510:AttrStrListDocPropTextPredklSpravy">
    <vt:lpwstr>&lt;p style="text-align: justify;"&gt;Ministerstvo financií Slovenskej republiky predkladá v&amp;nbsp;súlade s&amp;nbsp;programovým vyhlásením vlády Slovenskej republiky na rokovanie vlády Slovenskej republiky návrh zákona, ktorým sa mení a&amp;nbsp;dopĺňa zákon č. 106/200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financií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LP/2016/721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referent</vt:lpwstr>
  </property>
  <property fmtid="{D5CDD505-2E9C-101B-9397-08002B2CF9AE}" pid="119" name="FSC#SKEDITIONSLOVLEX@103.510:funkciaPredAkuzativ">
    <vt:lpwstr>referenta</vt:lpwstr>
  </property>
  <property fmtid="{D5CDD505-2E9C-101B-9397-08002B2CF9AE}" pid="120" name="FSC#SKEDITIONSLOVLEX@103.510:funkciaPredDativ">
    <vt:lpwstr>referentovi</vt:lpwstr>
  </property>
  <property fmtid="{D5CDD505-2E9C-101B-9397-08002B2CF9AE}" pid="121" name="FSC#SKEDITIONSLOVLEX@103.510:funkciaZodpPred">
    <vt:lpwstr>minister financií Slovenskej republiky</vt:lpwstr>
  </property>
  <property fmtid="{D5CDD505-2E9C-101B-9397-08002B2CF9AE}" pid="122" name="FSC#SKEDITIONSLOVLEX@103.510:funkciaZodpPredAkuzativ">
    <vt:lpwstr>ministra financií Slovenskej republiky</vt:lpwstr>
  </property>
  <property fmtid="{D5CDD505-2E9C-101B-9397-08002B2CF9AE}" pid="123" name="FSC#SKEDITIONSLOVLEX@103.510:funkciaZodpPredDativ">
    <vt:lpwstr>ministrovi financií Slovenskej republiky</vt:lpwstr>
  </property>
  <property fmtid="{D5CDD505-2E9C-101B-9397-08002B2CF9AE}" pid="124" name="FSC#SKEDITIONSLOVLEX@103.510:legoblast">
    <vt:lpwstr>Spotrebné dane</vt:lpwstr>
  </property>
  <property fmtid="{D5CDD505-2E9C-101B-9397-08002B2CF9AE}" pid="125" name="FSC#SKEDITIONSLOVLEX@103.510:nazovpredpis">
    <vt:lpwstr>, ktorým sa mení a dopĺňa zákon č. 106/2004 Z. z. o spotrebnej dani z tabakových výrobkov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106/2004 Z. z. o spotrebnej dani z tabakových výrobkov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Milan Danišovič</vt:lpwstr>
  </property>
  <property fmtid="{D5CDD505-2E9C-101B-9397-08002B2CF9AE}" pid="138" name="FSC#SKEDITIONSLOVLEX@103.510:predkladateliaObalSD">
    <vt:lpwstr>Peter Kažimír_x000D__x000D_minister financií Slovenskej republiky</vt:lpwstr>
  </property>
  <property fmtid="{D5CDD505-2E9C-101B-9397-08002B2CF9AE}" pid="139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140" name="FSC#SKEDITIONSLOVLEX@103.510:rezortcislopredpis">
    <vt:lpwstr>MF/13757/2016-732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 príprave návrhu zákona, ktorým sa mení a dopĺňa zákon č. 106/2004 Z. z. &amp;nbsp;&amp;nbsp;&amp;nbsp;o spotrebnej dani z tabakových výrobkov v znení neskorších predpisov (nadväzne na Programové vyhlásenie vlády SR a P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financií Slovenskej republiky</vt:lpwstr>
  </property>
  <property fmtid="{D5CDD505-2E9C-101B-9397-08002B2CF9AE}" pid="151" name="FSC#SKEDITIONSLOVLEX@103.510:zodppredkladatel">
    <vt:lpwstr>Peter Kažimír</vt:lpwstr>
  </property>
</Properties>
</file>