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3B4B" w:rsidRPr="00A74DEC" w:rsidP="00B33B4B">
      <w:pPr>
        <w:bidi w:val="0"/>
        <w:rPr>
          <w:rFonts w:ascii="Times New Roman" w:hAnsi="Times New Roman"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21539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33B4B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A74DEC">
        <w:rPr>
          <w:rFonts w:ascii="Times New Roman" w:hAnsi="Times New Roman"/>
          <w:b/>
          <w:sz w:val="24"/>
          <w:szCs w:val="24"/>
        </w:rPr>
        <w:tab/>
      </w:r>
    </w:p>
    <w:p w:rsidR="00B33B4B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4DEC">
        <w:rPr>
          <w:rFonts w:ascii="Times New Roman" w:hAnsi="Times New Roman"/>
          <w:b/>
          <w:sz w:val="24"/>
          <w:szCs w:val="24"/>
        </w:rPr>
        <w:t>z</w:t>
      </w:r>
      <w:r w:rsidRPr="00A74DEC" w:rsidR="00734D1C">
        <w:rPr>
          <w:rFonts w:ascii="Times New Roman" w:hAnsi="Times New Roman"/>
          <w:b/>
          <w:sz w:val="24"/>
          <w:szCs w:val="24"/>
        </w:rPr>
        <w:t> 11. októbra</w:t>
      </w:r>
      <w:r w:rsidRPr="00A74DEC">
        <w:rPr>
          <w:rFonts w:ascii="Times New Roman" w:hAnsi="Times New Roman"/>
          <w:b/>
          <w:sz w:val="24"/>
          <w:szCs w:val="24"/>
        </w:rPr>
        <w:t xml:space="preserve"> 2017,</w:t>
      </w:r>
    </w:p>
    <w:p w:rsidR="00B33B4B" w:rsidRPr="00A74DEC" w:rsidP="00B33B4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4DEC">
        <w:rPr>
          <w:rFonts w:ascii="Times New Roman" w:hAnsi="Times New Roman"/>
          <w:b/>
          <w:sz w:val="24"/>
          <w:szCs w:val="24"/>
        </w:rPr>
        <w:t>ktorým sa mení a dopĺňa zákon č. 431/2002 Z. z. o účtovníctve v znení neskorších predpisov</w:t>
      </w:r>
    </w:p>
    <w:p w:rsidR="00B33B4B" w:rsidRPr="00A74DEC" w:rsidP="00B33B4B">
      <w:pPr>
        <w:bidi w:val="0"/>
        <w:rPr>
          <w:rFonts w:ascii="Times New Roman" w:hAnsi="Times New Roman"/>
          <w:sz w:val="24"/>
          <w:szCs w:val="24"/>
        </w:rPr>
      </w:pPr>
    </w:p>
    <w:p w:rsidR="00B33B4B" w:rsidRPr="00A74DEC" w:rsidP="00B33B4B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D4F04" w:rsidRPr="00A74DEC" w:rsidP="000458E0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D15DA" w:rsidRPr="00A74DEC" w:rsidP="000458E0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DEC">
        <w:rPr>
          <w:rFonts w:ascii="Times New Roman" w:hAnsi="Times New Roman"/>
          <w:b/>
          <w:sz w:val="24"/>
          <w:szCs w:val="24"/>
        </w:rPr>
        <w:t>Čl. I</w:t>
      </w:r>
    </w:p>
    <w:p w:rsidR="009D15DA" w:rsidRPr="00A74DEC" w:rsidP="00FB3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834" w:rsidRPr="00A74DEC" w:rsidP="000458E0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Zákon č. 431/2002 Z. z. o účtovníctve v znení zákona č. 562/2003 Z. z., zákona č. 561/2004 Z. z., zákona č. 518/2005 Z. z., zákona č. 688/2006 Z. z., zákona č. 198/2007 Z. z., zákona č. 540/2007 Z. z., zákona č. 621/2007 Z. z., zákona č. 378/2008 Z. z., zákona č. 465/2008 Z. z., zákona č. 567/2008 Z. z., zákona č. 61/2009 Z. z., zákona č. 492/2009 Z. z., zákona č. 504/2009 Z. z., zákona č. 486/2010 Z. z., zákona č. 547/2011 Z. z., zákona č. 440/2012 Z. z., zákona č. 352/2013 Z. z., zákona č. 463/2013 Z. z., zákona č. 333/2014 Z. z., zákona č. 130/2015 Z. z., zákona č. 423/2015 Z. z. a zákona č. 125/2016 Z. z. sa mení a dopĺňa takto:</w:t>
      </w:r>
    </w:p>
    <w:p w:rsidR="009C7D54" w:rsidRPr="00A74DEC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</w:p>
    <w:p w:rsidR="00D37AA3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2 ods. 11 sa na konci pripája táto veta: </w:t>
      </w:r>
      <w:r w:rsidRPr="00A74DEC" w:rsidR="00FD6E6A">
        <w:rPr>
          <w:rFonts w:ascii="Times New Roman" w:hAnsi="Times New Roman"/>
          <w:sz w:val="24"/>
          <w:szCs w:val="24"/>
        </w:rPr>
        <w:t xml:space="preserve">„Ak </w:t>
      </w:r>
      <w:r w:rsidRPr="00A74DEC">
        <w:rPr>
          <w:rFonts w:ascii="Times New Roman" w:hAnsi="Times New Roman"/>
          <w:sz w:val="24"/>
          <w:szCs w:val="24"/>
        </w:rPr>
        <w:t>pri zrušení bez likvidácie účtovná jednotka, ktorá sa stane právnym nástupcom</w:t>
      </w:r>
      <w:r w:rsidRPr="00A74DEC">
        <w:rPr>
          <w:rFonts w:ascii="Times New Roman" w:hAnsi="Times New Roman"/>
          <w:sz w:val="24"/>
          <w:szCs w:val="24"/>
          <w:vertAlign w:val="superscript"/>
        </w:rPr>
        <w:t>7c</w:t>
      </w:r>
      <w:r w:rsidRPr="00A74DEC">
        <w:rPr>
          <w:rFonts w:ascii="Times New Roman" w:hAnsi="Times New Roman"/>
          <w:sz w:val="24"/>
          <w:szCs w:val="24"/>
        </w:rPr>
        <w:t>) zanikajúcej právnickej osoby (ďalej len „nástupnícka účtovná jednotka“), nie je novovzniknutou účtovnou jednotkou, je povinná k rozhodnému dňu opätovne prehodnotiť svoje zatriedenie do veľkostných skupín a zohľadniť veľkosť majetku a priemerný prepočítaný počet zamestnancov, ktoré prevzala od zanikajúcej účtovnej jednotky.“.</w:t>
      </w:r>
    </w:p>
    <w:p w:rsidR="00D37AA3" w:rsidRPr="00A74DEC" w:rsidP="00A74DEC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9C7D5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D37AA3">
        <w:rPr>
          <w:rFonts w:ascii="Times New Roman" w:hAnsi="Times New Roman"/>
          <w:sz w:val="24"/>
          <w:szCs w:val="24"/>
        </w:rPr>
        <w:t>V § 4 ods. 3 sa slová „účtovnej jednotky, ktorá sa stane právnym nástupcom</w:t>
      </w:r>
      <w:r w:rsidRPr="00A74DEC" w:rsidR="00D37AA3">
        <w:rPr>
          <w:rFonts w:ascii="Times New Roman" w:hAnsi="Times New Roman"/>
          <w:sz w:val="24"/>
          <w:szCs w:val="24"/>
          <w:vertAlign w:val="superscript"/>
        </w:rPr>
        <w:t>7c</w:t>
      </w:r>
      <w:r w:rsidRPr="00A74DEC" w:rsidR="00D37AA3">
        <w:rPr>
          <w:rFonts w:ascii="Times New Roman" w:hAnsi="Times New Roman"/>
          <w:sz w:val="24"/>
          <w:szCs w:val="24"/>
        </w:rPr>
        <w:t>) (ďalej len „nástupnícka účtovná jednotka“)</w:t>
      </w:r>
      <w:r w:rsidRPr="00A74DEC" w:rsidR="00DD2243">
        <w:rPr>
          <w:rFonts w:ascii="Times New Roman" w:hAnsi="Times New Roman"/>
          <w:sz w:val="24"/>
          <w:szCs w:val="24"/>
        </w:rPr>
        <w:t>“</w:t>
      </w:r>
      <w:r w:rsidRPr="00A74DEC" w:rsidR="00D37AA3">
        <w:rPr>
          <w:rFonts w:ascii="Times New Roman" w:hAnsi="Times New Roman"/>
          <w:sz w:val="24"/>
          <w:szCs w:val="24"/>
        </w:rPr>
        <w:t xml:space="preserve"> nahrádzajú slovami „nástupníckej účtovnej jednotky“. </w:t>
      </w:r>
    </w:p>
    <w:p w:rsidR="009C7D54" w:rsidRPr="00A74DEC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</w:p>
    <w:p w:rsidR="007D45DE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4 ods. 4 sa slová „môže ustanoviť osobitný predpis.</w:t>
      </w:r>
      <w:r w:rsidRPr="00A74DEC">
        <w:rPr>
          <w:rFonts w:ascii="Times New Roman" w:hAnsi="Times New Roman"/>
          <w:sz w:val="24"/>
          <w:szCs w:val="24"/>
          <w:vertAlign w:val="superscript"/>
        </w:rPr>
        <w:t>9</w:t>
      </w:r>
      <w:r w:rsidRPr="00A74DEC">
        <w:rPr>
          <w:rFonts w:ascii="Times New Roman" w:hAnsi="Times New Roman"/>
          <w:sz w:val="24"/>
          <w:szCs w:val="24"/>
        </w:rPr>
        <w:t>)“ nahrádzajú slovami „môžu ustanoviť osobitné predpisy.</w:t>
      </w:r>
      <w:r w:rsidRPr="00A74DEC">
        <w:rPr>
          <w:rFonts w:ascii="Times New Roman" w:hAnsi="Times New Roman"/>
          <w:sz w:val="24"/>
          <w:szCs w:val="24"/>
          <w:vertAlign w:val="superscript"/>
        </w:rPr>
        <w:t>9</w:t>
      </w:r>
      <w:r w:rsidRPr="00A74DEC">
        <w:rPr>
          <w:rFonts w:ascii="Times New Roman" w:hAnsi="Times New Roman"/>
          <w:sz w:val="24"/>
          <w:szCs w:val="24"/>
        </w:rPr>
        <w:t>)“.</w:t>
      </w:r>
    </w:p>
    <w:p w:rsidR="007D45DE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69788C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Poznámka pod čiarou k odkazu 9 znie:</w:t>
      </w:r>
    </w:p>
    <w:p w:rsidR="0069788C" w:rsidRPr="00A74DEC" w:rsidP="00A23D68">
      <w:pPr>
        <w:pStyle w:val="ListParagraph"/>
        <w:bidi w:val="0"/>
        <w:spacing w:before="24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9</w:t>
      </w:r>
      <w:r w:rsidRPr="00A74DEC">
        <w:rPr>
          <w:rFonts w:ascii="Times New Roman" w:hAnsi="Times New Roman"/>
          <w:sz w:val="24"/>
          <w:szCs w:val="24"/>
        </w:rPr>
        <w:t xml:space="preserve">) Napríklad </w:t>
      </w:r>
      <w:r w:rsidRPr="00A74DEC" w:rsidR="00E8535A">
        <w:rPr>
          <w:rFonts w:ascii="Times New Roman" w:hAnsi="Times New Roman"/>
          <w:sz w:val="24"/>
          <w:szCs w:val="24"/>
        </w:rPr>
        <w:t xml:space="preserve">§ 56 </w:t>
      </w:r>
      <w:r w:rsidRPr="00A74DEC">
        <w:rPr>
          <w:rFonts w:ascii="Times New Roman" w:hAnsi="Times New Roman"/>
          <w:sz w:val="24"/>
          <w:szCs w:val="24"/>
        </w:rPr>
        <w:t>zákon</w:t>
      </w:r>
      <w:r w:rsidRPr="00A74DEC" w:rsidR="00E8535A">
        <w:rPr>
          <w:rFonts w:ascii="Times New Roman" w:hAnsi="Times New Roman"/>
          <w:sz w:val="24"/>
          <w:szCs w:val="24"/>
        </w:rPr>
        <w:t>a</w:t>
      </w:r>
      <w:r w:rsidRPr="00A74DEC">
        <w:rPr>
          <w:rFonts w:ascii="Times New Roman" w:hAnsi="Times New Roman"/>
          <w:sz w:val="24"/>
          <w:szCs w:val="24"/>
        </w:rPr>
        <w:t xml:space="preserve"> č. 43/2004 Z. z. v znení neskorších predpisov, </w:t>
      </w:r>
      <w:r w:rsidRPr="00A74DEC" w:rsidR="00E8535A">
        <w:rPr>
          <w:rFonts w:ascii="Times New Roman" w:hAnsi="Times New Roman"/>
          <w:sz w:val="24"/>
          <w:szCs w:val="24"/>
        </w:rPr>
        <w:t xml:space="preserve">§ 40 </w:t>
      </w:r>
      <w:r w:rsidRPr="00A74DEC">
        <w:rPr>
          <w:rFonts w:ascii="Times New Roman" w:hAnsi="Times New Roman"/>
          <w:sz w:val="24"/>
          <w:szCs w:val="24"/>
        </w:rPr>
        <w:t>zákon</w:t>
      </w:r>
      <w:r w:rsidRPr="00A74DEC" w:rsidR="00E8535A">
        <w:rPr>
          <w:rFonts w:ascii="Times New Roman" w:hAnsi="Times New Roman"/>
          <w:sz w:val="24"/>
          <w:szCs w:val="24"/>
        </w:rPr>
        <w:t>a</w:t>
      </w:r>
      <w:r w:rsidRPr="00A74DEC">
        <w:rPr>
          <w:rFonts w:ascii="Times New Roman" w:hAnsi="Times New Roman"/>
          <w:sz w:val="24"/>
          <w:szCs w:val="24"/>
        </w:rPr>
        <w:t xml:space="preserve"> č.</w:t>
      </w:r>
      <w:r w:rsidRPr="00A74DEC" w:rsidR="00CE666D">
        <w:rPr>
          <w:rFonts w:ascii="Times New Roman" w:hAnsi="Times New Roman"/>
          <w:sz w:val="24"/>
          <w:szCs w:val="24"/>
        </w:rPr>
        <w:t> </w:t>
      </w:r>
      <w:r w:rsidRPr="00A74DEC">
        <w:rPr>
          <w:rFonts w:ascii="Times New Roman" w:hAnsi="Times New Roman"/>
          <w:sz w:val="24"/>
          <w:szCs w:val="24"/>
        </w:rPr>
        <w:t>203/2011 Z. z. v znení neskorších predpisov.“.</w:t>
      </w:r>
    </w:p>
    <w:p w:rsidR="00D37AA3" w:rsidRPr="00A74DEC" w:rsidP="00A23D68">
      <w:pPr>
        <w:pStyle w:val="ListParagraph"/>
        <w:bidi w:val="0"/>
        <w:spacing w:before="24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9D7A8C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8D6B4D">
        <w:rPr>
          <w:rFonts w:ascii="Times New Roman" w:hAnsi="Times New Roman"/>
          <w:sz w:val="24"/>
          <w:szCs w:val="24"/>
        </w:rPr>
        <w:t xml:space="preserve">V § 6 ods. 4 prvá veta </w:t>
      </w:r>
      <w:r w:rsidRPr="00A74DEC">
        <w:rPr>
          <w:rFonts w:ascii="Times New Roman" w:hAnsi="Times New Roman"/>
          <w:sz w:val="24"/>
          <w:szCs w:val="24"/>
        </w:rPr>
        <w:t xml:space="preserve">znie: „Účtovná jednotka je povinná </w:t>
      </w:r>
      <w:r w:rsidRPr="00A74DEC" w:rsidR="00B0302F">
        <w:rPr>
          <w:rFonts w:ascii="Times New Roman" w:hAnsi="Times New Roman"/>
          <w:sz w:val="24"/>
          <w:szCs w:val="24"/>
        </w:rPr>
        <w:t>v súlade s vedeným účtovníctvom   zostav</w:t>
      </w:r>
      <w:r w:rsidRPr="00A74DEC" w:rsidR="00E8535A">
        <w:rPr>
          <w:rFonts w:ascii="Times New Roman" w:hAnsi="Times New Roman"/>
          <w:sz w:val="24"/>
          <w:szCs w:val="24"/>
        </w:rPr>
        <w:t>ovať</w:t>
      </w:r>
      <w:r w:rsidRPr="00A74DEC" w:rsidR="00B0302F">
        <w:rPr>
          <w:rFonts w:ascii="Times New Roman" w:hAnsi="Times New Roman"/>
          <w:sz w:val="24"/>
          <w:szCs w:val="24"/>
        </w:rPr>
        <w:t xml:space="preserve">  za účtovnú jednotku individuálnu účtovnú závierku  podľa §</w:t>
      </w:r>
      <w:r w:rsidRPr="00A74DEC" w:rsidR="00CE666D">
        <w:rPr>
          <w:rFonts w:ascii="Times New Roman" w:hAnsi="Times New Roman"/>
          <w:sz w:val="24"/>
          <w:szCs w:val="24"/>
        </w:rPr>
        <w:t> </w:t>
      </w:r>
      <w:r w:rsidRPr="00A74DEC" w:rsidR="00B0302F">
        <w:rPr>
          <w:rFonts w:ascii="Times New Roman" w:hAnsi="Times New Roman"/>
          <w:sz w:val="24"/>
          <w:szCs w:val="24"/>
        </w:rPr>
        <w:t>17 a 18 alebo zostav</w:t>
      </w:r>
      <w:r w:rsidRPr="00A74DEC" w:rsidR="00E8535A">
        <w:rPr>
          <w:rFonts w:ascii="Times New Roman" w:hAnsi="Times New Roman"/>
          <w:sz w:val="24"/>
          <w:szCs w:val="24"/>
        </w:rPr>
        <w:t>ovať</w:t>
      </w:r>
      <w:r w:rsidRPr="00A74DEC" w:rsidR="00B0302F">
        <w:rPr>
          <w:rFonts w:ascii="Times New Roman" w:hAnsi="Times New Roman"/>
          <w:sz w:val="24"/>
          <w:szCs w:val="24"/>
        </w:rPr>
        <w:t xml:space="preserve"> individuálnu účtovnú závierku podľa § 17a.</w:t>
      </w:r>
      <w:r w:rsidRPr="00A74DEC" w:rsidR="00AA4A27">
        <w:rPr>
          <w:rFonts w:ascii="Times New Roman" w:hAnsi="Times New Roman"/>
          <w:sz w:val="24"/>
          <w:szCs w:val="24"/>
        </w:rPr>
        <w:t>“.</w:t>
      </w:r>
    </w:p>
    <w:p w:rsidR="009D7A8C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A7607D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16 </w:t>
      </w:r>
      <w:r w:rsidRPr="00A74DEC" w:rsidR="005B2031">
        <w:rPr>
          <w:rFonts w:ascii="Times New Roman" w:hAnsi="Times New Roman"/>
          <w:sz w:val="24"/>
          <w:szCs w:val="24"/>
        </w:rPr>
        <w:t xml:space="preserve">sa </w:t>
      </w:r>
      <w:r w:rsidRPr="00A74DEC">
        <w:rPr>
          <w:rFonts w:ascii="Times New Roman" w:hAnsi="Times New Roman"/>
          <w:sz w:val="24"/>
          <w:szCs w:val="24"/>
        </w:rPr>
        <w:t>ods</w:t>
      </w:r>
      <w:r w:rsidRPr="00A74DEC" w:rsidR="005B2031">
        <w:rPr>
          <w:rFonts w:ascii="Times New Roman" w:hAnsi="Times New Roman"/>
          <w:sz w:val="24"/>
          <w:szCs w:val="24"/>
        </w:rPr>
        <w:t>ek</w:t>
      </w:r>
      <w:r w:rsidRPr="00A74DEC">
        <w:rPr>
          <w:rFonts w:ascii="Times New Roman" w:hAnsi="Times New Roman"/>
          <w:sz w:val="24"/>
          <w:szCs w:val="24"/>
        </w:rPr>
        <w:t xml:space="preserve"> 1 dopĺňa písmenom d), ktoré znie:</w:t>
      </w:r>
    </w:p>
    <w:p w:rsidR="00A7607D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„d) ku dňu </w:t>
      </w:r>
      <w:r w:rsidRPr="00A74DEC" w:rsidR="005B2031">
        <w:rPr>
          <w:rFonts w:ascii="Times New Roman" w:hAnsi="Times New Roman"/>
          <w:sz w:val="24"/>
          <w:szCs w:val="24"/>
        </w:rPr>
        <w:t>zmeny</w:t>
      </w:r>
      <w:r w:rsidRPr="00A74DEC">
        <w:rPr>
          <w:rFonts w:ascii="Times New Roman" w:hAnsi="Times New Roman"/>
          <w:sz w:val="24"/>
          <w:szCs w:val="24"/>
        </w:rPr>
        <w:t xml:space="preserve"> právn</w:t>
      </w:r>
      <w:r w:rsidRPr="00A74DEC" w:rsidR="005B2031">
        <w:rPr>
          <w:rFonts w:ascii="Times New Roman" w:hAnsi="Times New Roman"/>
          <w:sz w:val="24"/>
          <w:szCs w:val="24"/>
        </w:rPr>
        <w:t>ej</w:t>
      </w:r>
      <w:r w:rsidRPr="00A74DEC">
        <w:rPr>
          <w:rFonts w:ascii="Times New Roman" w:hAnsi="Times New Roman"/>
          <w:sz w:val="24"/>
          <w:szCs w:val="24"/>
        </w:rPr>
        <w:t xml:space="preserve"> form</w:t>
      </w:r>
      <w:r w:rsidRPr="00A74DEC" w:rsidR="005B2031">
        <w:rPr>
          <w:rFonts w:ascii="Times New Roman" w:hAnsi="Times New Roman"/>
          <w:sz w:val="24"/>
          <w:szCs w:val="24"/>
        </w:rPr>
        <w:t>y</w:t>
      </w:r>
      <w:r w:rsidRPr="00A74DEC" w:rsidR="003C0CCE">
        <w:rPr>
          <w:rFonts w:ascii="Times New Roman" w:hAnsi="Times New Roman"/>
          <w:sz w:val="24"/>
          <w:szCs w:val="24"/>
        </w:rPr>
        <w:t xml:space="preserve"> na právnu formu</w:t>
      </w:r>
      <w:r w:rsidRPr="00A74DEC">
        <w:rPr>
          <w:rFonts w:ascii="Times New Roman" w:hAnsi="Times New Roman"/>
          <w:sz w:val="24"/>
          <w:szCs w:val="24"/>
        </w:rPr>
        <w:t xml:space="preserve"> s inou rámcovou účtovou osnovou.“.</w:t>
      </w:r>
    </w:p>
    <w:p w:rsidR="00A7607D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B7293A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16</w:t>
      </w:r>
      <w:r w:rsidRPr="00A74DEC" w:rsidR="00C5584A">
        <w:rPr>
          <w:rFonts w:ascii="Times New Roman" w:hAnsi="Times New Roman"/>
          <w:sz w:val="24"/>
          <w:szCs w:val="24"/>
        </w:rPr>
        <w:t xml:space="preserve"> </w:t>
      </w:r>
      <w:r w:rsidRPr="00A74DEC" w:rsidR="005B2031">
        <w:rPr>
          <w:rFonts w:ascii="Times New Roman" w:hAnsi="Times New Roman"/>
          <w:sz w:val="24"/>
          <w:szCs w:val="24"/>
        </w:rPr>
        <w:t xml:space="preserve">sa </w:t>
      </w:r>
      <w:r w:rsidRPr="00A74DEC" w:rsidR="00C5584A">
        <w:rPr>
          <w:rFonts w:ascii="Times New Roman" w:hAnsi="Times New Roman"/>
          <w:sz w:val="24"/>
          <w:szCs w:val="24"/>
        </w:rPr>
        <w:t>ods</w:t>
      </w:r>
      <w:r w:rsidRPr="00A74DEC" w:rsidR="005B2031">
        <w:rPr>
          <w:rFonts w:ascii="Times New Roman" w:hAnsi="Times New Roman"/>
          <w:sz w:val="24"/>
          <w:szCs w:val="24"/>
        </w:rPr>
        <w:t>ek</w:t>
      </w:r>
      <w:r w:rsidRPr="00A74DEC" w:rsidR="00C5584A">
        <w:rPr>
          <w:rFonts w:ascii="Times New Roman" w:hAnsi="Times New Roman"/>
          <w:sz w:val="24"/>
          <w:szCs w:val="24"/>
        </w:rPr>
        <w:t xml:space="preserve"> 4 dopĺňa písmenom e), ktoré znie:</w:t>
      </w:r>
    </w:p>
    <w:p w:rsidR="00C5584A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 w:rsidR="0069788C">
        <w:rPr>
          <w:rFonts w:ascii="Times New Roman" w:hAnsi="Times New Roman"/>
          <w:sz w:val="24"/>
          <w:szCs w:val="24"/>
        </w:rPr>
        <w:t>„e) ku dňu</w:t>
      </w:r>
      <w:r w:rsidRPr="00A74DEC">
        <w:rPr>
          <w:rFonts w:ascii="Times New Roman" w:hAnsi="Times New Roman"/>
          <w:sz w:val="24"/>
          <w:szCs w:val="24"/>
        </w:rPr>
        <w:t xml:space="preserve"> predchádzajúcemu dň</w:t>
      </w:r>
      <w:r w:rsidRPr="00A74DEC" w:rsidR="0059457A">
        <w:rPr>
          <w:rFonts w:ascii="Times New Roman" w:hAnsi="Times New Roman"/>
          <w:sz w:val="24"/>
          <w:szCs w:val="24"/>
        </w:rPr>
        <w:t>u</w:t>
      </w:r>
      <w:r w:rsidRPr="00A74DEC">
        <w:rPr>
          <w:rFonts w:ascii="Times New Roman" w:hAnsi="Times New Roman"/>
          <w:sz w:val="24"/>
          <w:szCs w:val="24"/>
        </w:rPr>
        <w:t xml:space="preserve"> </w:t>
      </w:r>
      <w:r w:rsidRPr="00A74DEC" w:rsidR="005B2031">
        <w:rPr>
          <w:rFonts w:ascii="Times New Roman" w:hAnsi="Times New Roman"/>
          <w:sz w:val="24"/>
          <w:szCs w:val="24"/>
        </w:rPr>
        <w:t>zmeny právnej</w:t>
      </w:r>
      <w:r w:rsidRPr="00A74DEC">
        <w:rPr>
          <w:rFonts w:ascii="Times New Roman" w:hAnsi="Times New Roman"/>
          <w:sz w:val="24"/>
          <w:szCs w:val="24"/>
        </w:rPr>
        <w:t xml:space="preserve"> form</w:t>
      </w:r>
      <w:r w:rsidRPr="00A74DEC" w:rsidR="005B2031">
        <w:rPr>
          <w:rFonts w:ascii="Times New Roman" w:hAnsi="Times New Roman"/>
          <w:sz w:val="24"/>
          <w:szCs w:val="24"/>
        </w:rPr>
        <w:t>y</w:t>
      </w:r>
      <w:r w:rsidRPr="00A74DEC" w:rsidR="00EA0802">
        <w:rPr>
          <w:rFonts w:ascii="Times New Roman" w:hAnsi="Times New Roman"/>
          <w:sz w:val="24"/>
          <w:szCs w:val="24"/>
        </w:rPr>
        <w:t xml:space="preserve"> </w:t>
      </w:r>
      <w:r w:rsidRPr="00A74DEC" w:rsidR="003C0CCE">
        <w:rPr>
          <w:rFonts w:ascii="Times New Roman" w:hAnsi="Times New Roman"/>
          <w:sz w:val="24"/>
          <w:szCs w:val="24"/>
        </w:rPr>
        <w:t xml:space="preserve">na právnu formu </w:t>
      </w:r>
      <w:r w:rsidRPr="00A74DEC" w:rsidR="00EA0802">
        <w:rPr>
          <w:rFonts w:ascii="Times New Roman" w:hAnsi="Times New Roman"/>
          <w:sz w:val="24"/>
          <w:szCs w:val="24"/>
        </w:rPr>
        <w:t>s inou rámcovou účtovou osnovou.“.</w:t>
      </w:r>
    </w:p>
    <w:p w:rsidR="009C7D5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 w:rsidR="00C5584A">
        <w:rPr>
          <w:rFonts w:ascii="Times New Roman" w:hAnsi="Times New Roman"/>
          <w:sz w:val="24"/>
          <w:szCs w:val="24"/>
        </w:rPr>
        <w:t xml:space="preserve"> </w:t>
      </w:r>
    </w:p>
    <w:p w:rsidR="0030769F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16 ods. 7 sa na konci pripája táto veta: „Ak </w:t>
      </w:r>
      <w:r w:rsidRPr="00A74DEC" w:rsidR="00844720">
        <w:rPr>
          <w:rFonts w:ascii="Times New Roman" w:hAnsi="Times New Roman"/>
          <w:sz w:val="24"/>
          <w:szCs w:val="24"/>
        </w:rPr>
        <w:t xml:space="preserve">je </w:t>
      </w:r>
      <w:r w:rsidRPr="00A74DEC">
        <w:rPr>
          <w:rFonts w:ascii="Times New Roman" w:hAnsi="Times New Roman"/>
          <w:sz w:val="24"/>
          <w:szCs w:val="24"/>
        </w:rPr>
        <w:t xml:space="preserve">počas likvidácie na účtovnú jednotku vyhlásený konkurz, </w:t>
      </w:r>
      <w:r w:rsidRPr="00A74DEC" w:rsidR="0059457A">
        <w:rPr>
          <w:rFonts w:ascii="Times New Roman" w:hAnsi="Times New Roman"/>
          <w:sz w:val="24"/>
          <w:szCs w:val="24"/>
        </w:rPr>
        <w:t xml:space="preserve">účtovná jednotka </w:t>
      </w:r>
      <w:r w:rsidRPr="00A74DEC">
        <w:rPr>
          <w:rFonts w:ascii="Times New Roman" w:hAnsi="Times New Roman"/>
          <w:sz w:val="24"/>
          <w:szCs w:val="24"/>
        </w:rPr>
        <w:t>postupuje podľa odseku 8.“.</w:t>
      </w:r>
    </w:p>
    <w:p w:rsidR="0030769F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4E3CE8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D37AA3">
        <w:rPr>
          <w:rFonts w:ascii="Times New Roman" w:hAnsi="Times New Roman"/>
          <w:sz w:val="24"/>
          <w:szCs w:val="24"/>
        </w:rPr>
        <w:t>V § 17a ods. 3 úvodnej vete a v písmene c) sa slová „osobitného predpisu,</w:t>
      </w:r>
      <w:r w:rsidRPr="00A74DEC" w:rsidR="00D37AA3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 w:rsidR="00D37AA3">
        <w:rPr>
          <w:rFonts w:ascii="Times New Roman" w:hAnsi="Times New Roman"/>
          <w:sz w:val="24"/>
          <w:szCs w:val="24"/>
        </w:rPr>
        <w:t>)“ nahrádzajú slovami „osobitných predpisov,</w:t>
      </w:r>
      <w:r w:rsidRPr="00A74DEC" w:rsidR="00D37AA3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 w:rsidR="00D37AA3">
        <w:rPr>
          <w:rFonts w:ascii="Times New Roman" w:hAnsi="Times New Roman"/>
          <w:sz w:val="24"/>
          <w:szCs w:val="24"/>
        </w:rPr>
        <w:t>)“ a v písmene d) sa slová „osobitného predpisu.</w:t>
      </w:r>
      <w:r w:rsidRPr="00A74DEC" w:rsidR="00D37AA3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 w:rsidR="00D37AA3">
        <w:rPr>
          <w:rFonts w:ascii="Times New Roman" w:hAnsi="Times New Roman"/>
          <w:sz w:val="24"/>
          <w:szCs w:val="24"/>
        </w:rPr>
        <w:t>)“ nahrádzajú slovami „osobitných predpisov,</w:t>
      </w:r>
      <w:r w:rsidRPr="00A74DEC" w:rsidR="00D37AA3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 w:rsidR="00D37AA3">
        <w:rPr>
          <w:rFonts w:ascii="Times New Roman" w:hAnsi="Times New Roman"/>
          <w:sz w:val="24"/>
          <w:szCs w:val="24"/>
        </w:rPr>
        <w:t>)“</w:t>
      </w:r>
      <w:r w:rsidRPr="00A74DEC" w:rsidR="00950395">
        <w:rPr>
          <w:rFonts w:ascii="Times New Roman" w:hAnsi="Times New Roman"/>
          <w:sz w:val="24"/>
          <w:szCs w:val="24"/>
        </w:rPr>
        <w:t>.</w:t>
      </w:r>
    </w:p>
    <w:p w:rsidR="004E3CE8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34FA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Poznámka pod čiarou k odkazu 22aa znie:</w:t>
      </w:r>
    </w:p>
    <w:p w:rsidR="00A34FA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22aa</w:t>
      </w:r>
      <w:r w:rsidRPr="00A74DEC">
        <w:rPr>
          <w:rFonts w:ascii="Times New Roman" w:hAnsi="Times New Roman"/>
          <w:sz w:val="24"/>
          <w:szCs w:val="24"/>
        </w:rPr>
        <w:t>) § 25 zákona č. 429/2002 Z. z. v znení neskorších predpisov.“.</w:t>
      </w:r>
    </w:p>
    <w:p w:rsidR="00A34FA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C7D5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17a sa odsek 3 dopĺňa písmenom e), ktoré znie:</w:t>
      </w:r>
    </w:p>
    <w:p w:rsidR="009C7D5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„e) </w:t>
      </w:r>
      <w:r w:rsidRPr="00A74DEC" w:rsidR="00C33AB6">
        <w:rPr>
          <w:rFonts w:ascii="Times New Roman" w:hAnsi="Times New Roman"/>
          <w:sz w:val="24"/>
          <w:szCs w:val="24"/>
        </w:rPr>
        <w:t>je európskou</w:t>
      </w:r>
      <w:r w:rsidRPr="00A74DEC">
        <w:rPr>
          <w:rFonts w:ascii="Times New Roman" w:hAnsi="Times New Roman"/>
          <w:sz w:val="24"/>
          <w:szCs w:val="24"/>
        </w:rPr>
        <w:t xml:space="preserve"> spoločnosť</w:t>
      </w:r>
      <w:r w:rsidRPr="00A74DEC" w:rsidR="00C33AB6">
        <w:rPr>
          <w:rFonts w:ascii="Times New Roman" w:hAnsi="Times New Roman"/>
          <w:sz w:val="24"/>
          <w:szCs w:val="24"/>
        </w:rPr>
        <w:t>ou</w:t>
      </w:r>
      <w:r w:rsidRPr="00A74DEC" w:rsidR="00074622">
        <w:rPr>
          <w:rFonts w:ascii="Times New Roman" w:hAnsi="Times New Roman"/>
          <w:sz w:val="24"/>
          <w:szCs w:val="24"/>
          <w:vertAlign w:val="superscript"/>
        </w:rPr>
        <w:t>22ae</w:t>
      </w:r>
      <w:r w:rsidRPr="00A74DEC" w:rsidR="00074622">
        <w:rPr>
          <w:rFonts w:ascii="Times New Roman" w:hAnsi="Times New Roman"/>
          <w:sz w:val="24"/>
          <w:szCs w:val="24"/>
        </w:rPr>
        <w:t>)</w:t>
      </w:r>
      <w:r w:rsidRPr="00A74DEC">
        <w:rPr>
          <w:rFonts w:ascii="Times New Roman" w:hAnsi="Times New Roman"/>
          <w:sz w:val="24"/>
          <w:szCs w:val="24"/>
        </w:rPr>
        <w:t xml:space="preserve"> </w:t>
      </w:r>
      <w:r w:rsidRPr="00A74DEC" w:rsidR="00DD4860">
        <w:rPr>
          <w:rFonts w:ascii="Times New Roman" w:hAnsi="Times New Roman"/>
          <w:sz w:val="24"/>
          <w:szCs w:val="24"/>
        </w:rPr>
        <w:t>so sídlom na území Slovenskej republiky</w:t>
      </w:r>
      <w:r w:rsidRPr="00A74DEC" w:rsidR="00830BF7">
        <w:rPr>
          <w:rFonts w:ascii="Times New Roman" w:hAnsi="Times New Roman"/>
          <w:sz w:val="24"/>
          <w:szCs w:val="24"/>
        </w:rPr>
        <w:t>,</w:t>
      </w:r>
      <w:r w:rsidRPr="00A74DEC" w:rsidR="00DD4860">
        <w:rPr>
          <w:rFonts w:ascii="Times New Roman" w:hAnsi="Times New Roman"/>
          <w:sz w:val="24"/>
          <w:szCs w:val="24"/>
        </w:rPr>
        <w:t xml:space="preserve"> </w:t>
      </w:r>
      <w:r w:rsidRPr="00A74DEC" w:rsidR="00C33AB6">
        <w:rPr>
          <w:rFonts w:ascii="Times New Roman" w:hAnsi="Times New Roman"/>
          <w:sz w:val="24"/>
          <w:szCs w:val="24"/>
        </w:rPr>
        <w:t xml:space="preserve">európskym </w:t>
      </w:r>
      <w:r w:rsidRPr="00A74DEC">
        <w:rPr>
          <w:rFonts w:ascii="Times New Roman" w:hAnsi="Times New Roman"/>
          <w:sz w:val="24"/>
          <w:szCs w:val="24"/>
        </w:rPr>
        <w:t>družstvo</w:t>
      </w:r>
      <w:r w:rsidRPr="00A74DEC" w:rsidR="00C33AB6">
        <w:rPr>
          <w:rFonts w:ascii="Times New Roman" w:hAnsi="Times New Roman"/>
          <w:sz w:val="24"/>
          <w:szCs w:val="24"/>
        </w:rPr>
        <w:t>m</w:t>
      </w:r>
      <w:r w:rsidRPr="00A74DEC" w:rsidR="00074622">
        <w:rPr>
          <w:rFonts w:ascii="Times New Roman" w:hAnsi="Times New Roman"/>
          <w:sz w:val="24"/>
          <w:szCs w:val="24"/>
          <w:vertAlign w:val="superscript"/>
        </w:rPr>
        <w:t>22af</w:t>
      </w:r>
      <w:r w:rsidRPr="00A74DEC" w:rsidR="00074622">
        <w:rPr>
          <w:rFonts w:ascii="Times New Roman" w:hAnsi="Times New Roman"/>
          <w:sz w:val="24"/>
          <w:szCs w:val="24"/>
        </w:rPr>
        <w:t>)</w:t>
      </w:r>
      <w:r w:rsidRPr="00A74DEC">
        <w:rPr>
          <w:rFonts w:ascii="Times New Roman" w:hAnsi="Times New Roman"/>
          <w:sz w:val="24"/>
          <w:szCs w:val="24"/>
        </w:rPr>
        <w:t xml:space="preserve"> so sídlom na území Slovenskej republiky</w:t>
      </w:r>
      <w:r w:rsidRPr="00A74DEC" w:rsidR="000B51AB">
        <w:rPr>
          <w:rFonts w:ascii="Times New Roman" w:hAnsi="Times New Roman"/>
          <w:sz w:val="24"/>
          <w:szCs w:val="24"/>
        </w:rPr>
        <w:t xml:space="preserve"> alebo</w:t>
      </w:r>
      <w:r w:rsidRPr="00A74DEC" w:rsidR="00830BF7">
        <w:rPr>
          <w:rFonts w:ascii="Times New Roman" w:hAnsi="Times New Roman"/>
          <w:sz w:val="24"/>
          <w:szCs w:val="24"/>
        </w:rPr>
        <w:t xml:space="preserve"> je európskym zoskupením </w:t>
      </w:r>
      <w:r w:rsidRPr="00A74DEC" w:rsidR="000B51AB">
        <w:rPr>
          <w:rFonts w:ascii="Times New Roman" w:hAnsi="Times New Roman"/>
          <w:sz w:val="24"/>
          <w:szCs w:val="24"/>
        </w:rPr>
        <w:t>hospodárskych záujmov</w:t>
      </w:r>
      <w:r w:rsidRPr="00A74DEC" w:rsidR="000B51AB">
        <w:rPr>
          <w:rFonts w:ascii="Times New Roman" w:hAnsi="Times New Roman"/>
          <w:sz w:val="24"/>
          <w:szCs w:val="24"/>
          <w:vertAlign w:val="superscript"/>
        </w:rPr>
        <w:t>22ag</w:t>
      </w:r>
      <w:r w:rsidRPr="00A74DEC" w:rsidR="000B51AB">
        <w:rPr>
          <w:rFonts w:ascii="Times New Roman" w:hAnsi="Times New Roman"/>
          <w:sz w:val="24"/>
          <w:szCs w:val="24"/>
        </w:rPr>
        <w:t>)</w:t>
      </w:r>
      <w:r w:rsidRPr="00A74DEC" w:rsidR="009A44D5">
        <w:rPr>
          <w:rFonts w:ascii="Times New Roman" w:hAnsi="Times New Roman"/>
          <w:sz w:val="24"/>
          <w:szCs w:val="24"/>
        </w:rPr>
        <w:t xml:space="preserve"> so sídlom na území Slovenskej republiky,</w:t>
      </w:r>
      <w:r w:rsidRPr="00A74DEC">
        <w:rPr>
          <w:rFonts w:ascii="Times New Roman" w:hAnsi="Times New Roman"/>
          <w:sz w:val="24"/>
          <w:szCs w:val="24"/>
        </w:rPr>
        <w:t xml:space="preserve"> ak pred premiestnením sídla na územie Slovenskej republiky zostavovali individuálnu účtovnú závierku podľa osobitn</w:t>
      </w:r>
      <w:r w:rsidRPr="00A74DEC" w:rsidR="0059457A">
        <w:rPr>
          <w:rFonts w:ascii="Times New Roman" w:hAnsi="Times New Roman"/>
          <w:sz w:val="24"/>
          <w:szCs w:val="24"/>
        </w:rPr>
        <w:t>ých</w:t>
      </w:r>
      <w:r w:rsidRPr="00A74DEC">
        <w:rPr>
          <w:rFonts w:ascii="Times New Roman" w:hAnsi="Times New Roman"/>
          <w:sz w:val="24"/>
          <w:szCs w:val="24"/>
        </w:rPr>
        <w:t xml:space="preserve"> predpis</w:t>
      </w:r>
      <w:r w:rsidRPr="00A74DEC" w:rsidR="0059457A">
        <w:rPr>
          <w:rFonts w:ascii="Times New Roman" w:hAnsi="Times New Roman"/>
          <w:sz w:val="24"/>
          <w:szCs w:val="24"/>
        </w:rPr>
        <w:t>ov</w:t>
      </w:r>
      <w:r w:rsidRPr="00A74DEC">
        <w:rPr>
          <w:rFonts w:ascii="Times New Roman" w:hAnsi="Times New Roman"/>
          <w:sz w:val="24"/>
          <w:szCs w:val="24"/>
        </w:rPr>
        <w:t>.</w:t>
      </w:r>
      <w:r w:rsidRPr="00A74DEC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>
        <w:rPr>
          <w:rFonts w:ascii="Times New Roman" w:hAnsi="Times New Roman"/>
          <w:sz w:val="24"/>
          <w:szCs w:val="24"/>
        </w:rPr>
        <w:t>)“.</w:t>
      </w:r>
    </w:p>
    <w:p w:rsidR="00074622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074622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Poznámky pod čiarou k odkazom 22ae a</w:t>
      </w:r>
      <w:r w:rsidRPr="00A74DEC" w:rsidR="000B51AB">
        <w:rPr>
          <w:rFonts w:ascii="Times New Roman" w:hAnsi="Times New Roman"/>
          <w:sz w:val="24"/>
          <w:szCs w:val="24"/>
        </w:rPr>
        <w:t>ž</w:t>
      </w:r>
      <w:r w:rsidRPr="00A74DEC">
        <w:rPr>
          <w:rFonts w:ascii="Times New Roman" w:hAnsi="Times New Roman"/>
          <w:sz w:val="24"/>
          <w:szCs w:val="24"/>
        </w:rPr>
        <w:t> 22a</w:t>
      </w:r>
      <w:r w:rsidRPr="00A74DEC" w:rsidR="000B51AB">
        <w:rPr>
          <w:rFonts w:ascii="Times New Roman" w:hAnsi="Times New Roman"/>
          <w:sz w:val="24"/>
          <w:szCs w:val="24"/>
        </w:rPr>
        <w:t>g</w:t>
      </w:r>
      <w:r w:rsidRPr="00A74DEC">
        <w:rPr>
          <w:rFonts w:ascii="Times New Roman" w:hAnsi="Times New Roman"/>
          <w:sz w:val="24"/>
          <w:szCs w:val="24"/>
        </w:rPr>
        <w:t xml:space="preserve"> znejú:</w:t>
      </w:r>
    </w:p>
    <w:p w:rsidR="00074622" w:rsidRPr="00A74DEC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22ae</w:t>
      </w:r>
      <w:r w:rsidRPr="00A74DEC">
        <w:rPr>
          <w:rFonts w:ascii="Times New Roman" w:hAnsi="Times New Roman"/>
          <w:sz w:val="24"/>
          <w:szCs w:val="24"/>
        </w:rPr>
        <w:t xml:space="preserve">) </w:t>
      </w:r>
      <w:r w:rsidRPr="00A74DEC" w:rsidR="009B5887">
        <w:rPr>
          <w:rFonts w:ascii="Times New Roman" w:hAnsi="Times New Roman"/>
          <w:sz w:val="24"/>
          <w:szCs w:val="24"/>
        </w:rPr>
        <w:t>§ 4 z</w:t>
      </w:r>
      <w:r w:rsidRPr="00A74DEC">
        <w:rPr>
          <w:rFonts w:ascii="Times New Roman" w:hAnsi="Times New Roman"/>
          <w:sz w:val="24"/>
          <w:szCs w:val="24"/>
        </w:rPr>
        <w:t>ákon</w:t>
      </w:r>
      <w:r w:rsidRPr="00A74DEC" w:rsidR="009B5887">
        <w:rPr>
          <w:rFonts w:ascii="Times New Roman" w:hAnsi="Times New Roman"/>
          <w:sz w:val="24"/>
          <w:szCs w:val="24"/>
        </w:rPr>
        <w:t>a</w:t>
      </w:r>
      <w:r w:rsidRPr="00A74DEC">
        <w:rPr>
          <w:rFonts w:ascii="Times New Roman" w:hAnsi="Times New Roman"/>
          <w:sz w:val="24"/>
          <w:szCs w:val="24"/>
        </w:rPr>
        <w:t xml:space="preserve"> č. 562/2004 </w:t>
      </w:r>
      <w:r w:rsidRPr="00A74DEC" w:rsidR="00025148">
        <w:rPr>
          <w:rFonts w:ascii="Times New Roman" w:hAnsi="Times New Roman"/>
          <w:sz w:val="24"/>
          <w:szCs w:val="24"/>
        </w:rPr>
        <w:t xml:space="preserve">Z. z. </w:t>
      </w:r>
      <w:r w:rsidRPr="00A74DEC">
        <w:rPr>
          <w:rFonts w:ascii="Times New Roman" w:hAnsi="Times New Roman"/>
          <w:sz w:val="24"/>
          <w:szCs w:val="24"/>
        </w:rPr>
        <w:t>o európskej spoločnosti a o zmene a doplnení niektorých zákonov.</w:t>
      </w:r>
    </w:p>
    <w:p w:rsidR="000B51AB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 w:rsidR="00074622">
        <w:rPr>
          <w:rFonts w:ascii="Times New Roman" w:hAnsi="Times New Roman"/>
          <w:sz w:val="24"/>
          <w:szCs w:val="24"/>
          <w:vertAlign w:val="superscript"/>
        </w:rPr>
        <w:t>22af</w:t>
      </w:r>
      <w:r w:rsidRPr="00A74DEC" w:rsidR="00074622">
        <w:rPr>
          <w:rFonts w:ascii="Times New Roman" w:hAnsi="Times New Roman"/>
          <w:sz w:val="24"/>
          <w:szCs w:val="24"/>
        </w:rPr>
        <w:t xml:space="preserve">) </w:t>
      </w:r>
      <w:r w:rsidRPr="00A74DEC" w:rsidR="009B5887">
        <w:rPr>
          <w:rFonts w:ascii="Times New Roman" w:hAnsi="Times New Roman"/>
          <w:sz w:val="24"/>
          <w:szCs w:val="24"/>
        </w:rPr>
        <w:t>§ 4 z</w:t>
      </w:r>
      <w:r w:rsidRPr="00A74DEC" w:rsidR="00074622">
        <w:rPr>
          <w:rFonts w:ascii="Times New Roman" w:hAnsi="Times New Roman"/>
          <w:sz w:val="24"/>
          <w:szCs w:val="24"/>
        </w:rPr>
        <w:t>ákon</w:t>
      </w:r>
      <w:r w:rsidRPr="00A74DEC" w:rsidR="009B5887">
        <w:rPr>
          <w:rFonts w:ascii="Times New Roman" w:hAnsi="Times New Roman"/>
          <w:sz w:val="24"/>
          <w:szCs w:val="24"/>
        </w:rPr>
        <w:t>a</w:t>
      </w:r>
      <w:r w:rsidRPr="00A74DEC" w:rsidR="00074622">
        <w:rPr>
          <w:rFonts w:ascii="Times New Roman" w:hAnsi="Times New Roman"/>
          <w:sz w:val="24"/>
          <w:szCs w:val="24"/>
        </w:rPr>
        <w:t xml:space="preserve"> č. 91/2007</w:t>
      </w:r>
      <w:r w:rsidRPr="00A74DEC" w:rsidR="00025148">
        <w:rPr>
          <w:rFonts w:ascii="Times New Roman" w:hAnsi="Times New Roman"/>
          <w:sz w:val="24"/>
          <w:szCs w:val="24"/>
        </w:rPr>
        <w:t xml:space="preserve"> Z. z.</w:t>
      </w:r>
      <w:r w:rsidRPr="00A74DEC" w:rsidR="00074622">
        <w:rPr>
          <w:rFonts w:ascii="Times New Roman" w:hAnsi="Times New Roman"/>
          <w:sz w:val="24"/>
          <w:szCs w:val="24"/>
        </w:rPr>
        <w:t xml:space="preserve"> o európskom družstve.</w:t>
      </w:r>
    </w:p>
    <w:p w:rsidR="00074622" w:rsidRPr="00A74DEC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74DEC" w:rsidR="000B51AB">
        <w:rPr>
          <w:rFonts w:ascii="Times New Roman" w:hAnsi="Times New Roman"/>
          <w:sz w:val="24"/>
          <w:szCs w:val="24"/>
          <w:vertAlign w:val="superscript"/>
        </w:rPr>
        <w:t>22ag</w:t>
      </w:r>
      <w:r w:rsidRPr="00A74DEC" w:rsidR="000B51AB">
        <w:rPr>
          <w:rFonts w:ascii="Times New Roman" w:hAnsi="Times New Roman"/>
          <w:sz w:val="24"/>
          <w:szCs w:val="24"/>
        </w:rPr>
        <w:t xml:space="preserve">) </w:t>
      </w:r>
      <w:r w:rsidRPr="00A74DEC" w:rsidR="009B5887">
        <w:rPr>
          <w:rFonts w:ascii="Times New Roman" w:hAnsi="Times New Roman"/>
          <w:sz w:val="24"/>
          <w:szCs w:val="24"/>
        </w:rPr>
        <w:t>§ 2 z</w:t>
      </w:r>
      <w:r w:rsidRPr="00A74DEC" w:rsidR="000B51AB">
        <w:rPr>
          <w:rFonts w:ascii="Times New Roman" w:hAnsi="Times New Roman"/>
          <w:sz w:val="24"/>
          <w:szCs w:val="24"/>
        </w:rPr>
        <w:t>ákon</w:t>
      </w:r>
      <w:r w:rsidRPr="00A74DEC" w:rsidR="009B5887">
        <w:rPr>
          <w:rFonts w:ascii="Times New Roman" w:hAnsi="Times New Roman"/>
          <w:sz w:val="24"/>
          <w:szCs w:val="24"/>
        </w:rPr>
        <w:t>a</w:t>
      </w:r>
      <w:r w:rsidRPr="00A74DEC" w:rsidR="000B51AB">
        <w:rPr>
          <w:rFonts w:ascii="Times New Roman" w:hAnsi="Times New Roman"/>
          <w:sz w:val="24"/>
          <w:szCs w:val="24"/>
        </w:rPr>
        <w:t xml:space="preserve"> č. 177/2004 Z. z. o európskom zoskupení hospodárskych záujmov, ktorým sa mení a dopĺňa zákon č. 595/2003 Z. z. o dani z príjmov.</w:t>
      </w:r>
      <w:r w:rsidRPr="00A74DEC">
        <w:rPr>
          <w:rFonts w:ascii="Times New Roman" w:hAnsi="Times New Roman"/>
          <w:sz w:val="24"/>
          <w:szCs w:val="24"/>
        </w:rPr>
        <w:t xml:space="preserve">“. </w:t>
      </w:r>
    </w:p>
    <w:p w:rsidR="009C7D5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FF4B0C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18 ods. 4 sa vypúšťa posledná veta.</w:t>
      </w:r>
    </w:p>
    <w:p w:rsidR="00FF4B0C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C31B47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C33AB6">
        <w:rPr>
          <w:rFonts w:ascii="Times New Roman" w:hAnsi="Times New Roman"/>
          <w:sz w:val="24"/>
          <w:szCs w:val="24"/>
        </w:rPr>
        <w:t>V § 22 ods. 16</w:t>
      </w:r>
      <w:r w:rsidRPr="00A74DEC">
        <w:rPr>
          <w:rFonts w:ascii="Times New Roman" w:hAnsi="Times New Roman"/>
          <w:sz w:val="24"/>
          <w:szCs w:val="24"/>
        </w:rPr>
        <w:t xml:space="preserve"> sa za slov</w:t>
      </w:r>
      <w:r w:rsidRPr="00A74DEC" w:rsidR="00074622">
        <w:rPr>
          <w:rFonts w:ascii="Times New Roman" w:hAnsi="Times New Roman"/>
          <w:sz w:val="24"/>
          <w:szCs w:val="24"/>
        </w:rPr>
        <w:t>o</w:t>
      </w:r>
      <w:r w:rsidRPr="00A74DEC">
        <w:rPr>
          <w:rFonts w:ascii="Times New Roman" w:hAnsi="Times New Roman"/>
          <w:sz w:val="24"/>
          <w:szCs w:val="24"/>
        </w:rPr>
        <w:t xml:space="preserve"> „jednej“ vkladá slovo „konsolidovanej“.</w:t>
      </w:r>
    </w:p>
    <w:p w:rsidR="00C31B47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B7293A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23 ods. 3 </w:t>
      </w:r>
      <w:r w:rsidRPr="00A74DEC" w:rsidR="009A70F1">
        <w:rPr>
          <w:rFonts w:ascii="Times New Roman" w:hAnsi="Times New Roman"/>
          <w:sz w:val="24"/>
          <w:szCs w:val="24"/>
        </w:rPr>
        <w:t>prv</w:t>
      </w:r>
      <w:r w:rsidRPr="00A74DEC" w:rsidR="00755F34">
        <w:rPr>
          <w:rFonts w:ascii="Times New Roman" w:hAnsi="Times New Roman"/>
          <w:sz w:val="24"/>
          <w:szCs w:val="24"/>
        </w:rPr>
        <w:t>ej</w:t>
      </w:r>
      <w:r w:rsidRPr="00A74DEC" w:rsidR="009A70F1">
        <w:rPr>
          <w:rFonts w:ascii="Times New Roman" w:hAnsi="Times New Roman"/>
          <w:sz w:val="24"/>
          <w:szCs w:val="24"/>
        </w:rPr>
        <w:t xml:space="preserve"> vet</w:t>
      </w:r>
      <w:r w:rsidRPr="00A74DEC" w:rsidR="00755F34">
        <w:rPr>
          <w:rFonts w:ascii="Times New Roman" w:hAnsi="Times New Roman"/>
          <w:sz w:val="24"/>
          <w:szCs w:val="24"/>
        </w:rPr>
        <w:t>e</w:t>
      </w:r>
      <w:r w:rsidRPr="00A74DEC" w:rsidR="009A70F1">
        <w:rPr>
          <w:rFonts w:ascii="Times New Roman" w:hAnsi="Times New Roman"/>
          <w:sz w:val="24"/>
          <w:szCs w:val="24"/>
        </w:rPr>
        <w:t xml:space="preserve"> </w:t>
      </w:r>
      <w:r w:rsidRPr="00A74DEC">
        <w:rPr>
          <w:rFonts w:ascii="Times New Roman" w:hAnsi="Times New Roman"/>
          <w:sz w:val="24"/>
          <w:szCs w:val="24"/>
        </w:rPr>
        <w:t>sa za slovo „závi</w:t>
      </w:r>
      <w:r w:rsidRPr="00A74DEC" w:rsidR="00074622">
        <w:rPr>
          <w:rFonts w:ascii="Times New Roman" w:hAnsi="Times New Roman"/>
          <w:sz w:val="24"/>
          <w:szCs w:val="24"/>
        </w:rPr>
        <w:t>erku“ vkladajú slová „podľa odseku</w:t>
      </w:r>
      <w:r w:rsidRPr="00A74DEC">
        <w:rPr>
          <w:rFonts w:ascii="Times New Roman" w:hAnsi="Times New Roman"/>
          <w:sz w:val="24"/>
          <w:szCs w:val="24"/>
        </w:rPr>
        <w:t xml:space="preserve"> 2“.</w:t>
      </w:r>
    </w:p>
    <w:p w:rsidR="00A7607D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755F3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Poznámka pod čiarou k odkazu 29db znie:</w:t>
      </w:r>
    </w:p>
    <w:p w:rsidR="00755F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29db</w:t>
      </w:r>
      <w:r w:rsidRPr="00A74DEC">
        <w:rPr>
          <w:rFonts w:ascii="Times New Roman" w:hAnsi="Times New Roman"/>
          <w:sz w:val="24"/>
          <w:szCs w:val="24"/>
        </w:rPr>
        <w:t>) § 5 písm. ab) zákona č. 483/2001 Z. z.</w:t>
      </w:r>
      <w:r w:rsidRPr="00A74DEC" w:rsidR="00074622">
        <w:rPr>
          <w:rFonts w:ascii="Times New Roman" w:hAnsi="Times New Roman"/>
          <w:sz w:val="24"/>
          <w:szCs w:val="24"/>
        </w:rPr>
        <w:t xml:space="preserve"> v znení zákona č. 213/2014 Z. z.</w:t>
      </w:r>
      <w:r w:rsidRPr="00A74DEC">
        <w:rPr>
          <w:rFonts w:ascii="Times New Roman" w:hAnsi="Times New Roman"/>
          <w:sz w:val="24"/>
          <w:szCs w:val="24"/>
        </w:rPr>
        <w:t>“.</w:t>
      </w:r>
    </w:p>
    <w:p w:rsidR="00755F34" w:rsidRPr="00A74DEC" w:rsidP="000458E0">
      <w:pPr>
        <w:pStyle w:val="ListParagraph"/>
        <w:bidi w:val="0"/>
        <w:spacing w:before="240"/>
        <w:ind w:left="284"/>
        <w:jc w:val="both"/>
        <w:rPr>
          <w:rFonts w:ascii="Times New Roman" w:hAnsi="Times New Roman"/>
          <w:sz w:val="24"/>
          <w:szCs w:val="24"/>
        </w:rPr>
      </w:pPr>
    </w:p>
    <w:p w:rsidR="0068026A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23a ods.</w:t>
      </w:r>
      <w:r w:rsidRPr="00A74DEC" w:rsidR="0069788C">
        <w:rPr>
          <w:rFonts w:ascii="Times New Roman" w:hAnsi="Times New Roman"/>
          <w:sz w:val="24"/>
          <w:szCs w:val="24"/>
        </w:rPr>
        <w:t xml:space="preserve"> </w:t>
      </w:r>
      <w:r w:rsidRPr="00A74DEC">
        <w:rPr>
          <w:rFonts w:ascii="Times New Roman" w:hAnsi="Times New Roman"/>
          <w:sz w:val="24"/>
          <w:szCs w:val="24"/>
        </w:rPr>
        <w:t xml:space="preserve">3 sa </w:t>
      </w:r>
      <w:r w:rsidRPr="00A74DEC" w:rsidR="00605840">
        <w:rPr>
          <w:rFonts w:ascii="Times New Roman" w:hAnsi="Times New Roman"/>
          <w:sz w:val="24"/>
          <w:szCs w:val="24"/>
        </w:rPr>
        <w:t>na konci pripája táto veta</w:t>
      </w:r>
      <w:r w:rsidRPr="00A74DEC">
        <w:rPr>
          <w:rFonts w:ascii="Times New Roman" w:hAnsi="Times New Roman"/>
          <w:sz w:val="24"/>
          <w:szCs w:val="24"/>
        </w:rPr>
        <w:t xml:space="preserve">: </w:t>
      </w:r>
      <w:r w:rsidRPr="00A74DEC" w:rsidR="00C33AB6">
        <w:rPr>
          <w:rFonts w:ascii="Times New Roman" w:hAnsi="Times New Roman"/>
          <w:sz w:val="24"/>
          <w:szCs w:val="24"/>
        </w:rPr>
        <w:t>„Dokumenty podľa § 23 ods.</w:t>
      </w:r>
      <w:r w:rsidRPr="00A74DEC" w:rsidR="00605840">
        <w:rPr>
          <w:rFonts w:ascii="Times New Roman" w:hAnsi="Times New Roman"/>
          <w:sz w:val="24"/>
          <w:szCs w:val="24"/>
        </w:rPr>
        <w:t xml:space="preserve"> </w:t>
      </w:r>
      <w:r w:rsidRPr="00A74DEC" w:rsidR="00490C23">
        <w:rPr>
          <w:rFonts w:ascii="Times New Roman" w:hAnsi="Times New Roman"/>
          <w:sz w:val="24"/>
          <w:szCs w:val="24"/>
        </w:rPr>
        <w:t>2 ukladá do registra za zanikajúcu účtovnú jednotku n</w:t>
      </w:r>
      <w:r w:rsidRPr="00A74DEC" w:rsidR="001179C4">
        <w:rPr>
          <w:rFonts w:ascii="Times New Roman" w:hAnsi="Times New Roman"/>
          <w:sz w:val="24"/>
          <w:szCs w:val="24"/>
        </w:rPr>
        <w:t>ástupnícka účtovná jednotka</w:t>
      </w:r>
      <w:r w:rsidRPr="00A74DEC" w:rsidR="004D6F6D">
        <w:rPr>
          <w:rFonts w:ascii="Times New Roman" w:hAnsi="Times New Roman"/>
          <w:sz w:val="24"/>
          <w:szCs w:val="24"/>
        </w:rPr>
        <w:t>;</w:t>
      </w:r>
      <w:r w:rsidRPr="00A74DEC" w:rsidR="001179C4">
        <w:rPr>
          <w:rFonts w:ascii="Times New Roman" w:hAnsi="Times New Roman"/>
          <w:sz w:val="24"/>
          <w:szCs w:val="24"/>
        </w:rPr>
        <w:t xml:space="preserve"> do dňa </w:t>
      </w:r>
      <w:r w:rsidRPr="00A74DEC" w:rsidR="008E748E">
        <w:rPr>
          <w:rFonts w:ascii="Times New Roman" w:hAnsi="Times New Roman"/>
          <w:sz w:val="24"/>
          <w:szCs w:val="24"/>
        </w:rPr>
        <w:t xml:space="preserve">účinkov splynutia, zlúčenia alebo rozdelenia </w:t>
      </w:r>
      <w:r w:rsidRPr="00A74DEC" w:rsidR="004D6F6D">
        <w:rPr>
          <w:rFonts w:ascii="Times New Roman" w:hAnsi="Times New Roman"/>
          <w:sz w:val="24"/>
          <w:szCs w:val="24"/>
        </w:rPr>
        <w:t xml:space="preserve">ich môže </w:t>
      </w:r>
      <w:r w:rsidRPr="00A74DEC" w:rsidR="008E748E">
        <w:rPr>
          <w:rFonts w:ascii="Times New Roman" w:hAnsi="Times New Roman"/>
          <w:sz w:val="24"/>
          <w:szCs w:val="24"/>
        </w:rPr>
        <w:t xml:space="preserve">uložiť </w:t>
      </w:r>
      <w:r w:rsidRPr="00A74DEC" w:rsidR="001179C4">
        <w:rPr>
          <w:rFonts w:ascii="Times New Roman" w:hAnsi="Times New Roman"/>
          <w:sz w:val="24"/>
          <w:szCs w:val="24"/>
        </w:rPr>
        <w:t>zanikajúca účtovná jednotka.</w:t>
      </w:r>
      <w:r w:rsidRPr="00A74DEC" w:rsidR="00490C23">
        <w:rPr>
          <w:rFonts w:ascii="Times New Roman" w:hAnsi="Times New Roman"/>
          <w:sz w:val="24"/>
          <w:szCs w:val="24"/>
        </w:rPr>
        <w:t>“.</w:t>
      </w:r>
    </w:p>
    <w:p w:rsidR="00490C23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F1258A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23a ods. 4  a 6 sa slovo „piatich“ nahrádza </w:t>
      </w:r>
      <w:r w:rsidRPr="00A74DEC" w:rsidR="00C80C53">
        <w:rPr>
          <w:rFonts w:ascii="Times New Roman" w:hAnsi="Times New Roman"/>
          <w:sz w:val="24"/>
          <w:szCs w:val="24"/>
        </w:rPr>
        <w:t>čísl</w:t>
      </w:r>
      <w:r w:rsidRPr="00A74DEC">
        <w:rPr>
          <w:rFonts w:ascii="Times New Roman" w:hAnsi="Times New Roman"/>
          <w:sz w:val="24"/>
          <w:szCs w:val="24"/>
        </w:rPr>
        <w:t>om „15“.</w:t>
      </w:r>
    </w:p>
    <w:p w:rsidR="00F1258A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97036D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B7293A">
        <w:rPr>
          <w:rFonts w:ascii="Times New Roman" w:hAnsi="Times New Roman"/>
          <w:sz w:val="24"/>
          <w:szCs w:val="24"/>
        </w:rPr>
        <w:t xml:space="preserve">V § 23b ods. </w:t>
      </w:r>
      <w:r w:rsidRPr="00A74DEC" w:rsidR="00656389">
        <w:rPr>
          <w:rFonts w:ascii="Times New Roman" w:hAnsi="Times New Roman"/>
          <w:sz w:val="24"/>
          <w:szCs w:val="24"/>
        </w:rPr>
        <w:t>1</w:t>
      </w:r>
      <w:r w:rsidRPr="00A74DEC" w:rsidR="006404E5">
        <w:rPr>
          <w:rFonts w:ascii="Times New Roman" w:hAnsi="Times New Roman"/>
          <w:sz w:val="24"/>
          <w:szCs w:val="24"/>
        </w:rPr>
        <w:t xml:space="preserve"> tret</w:t>
      </w:r>
      <w:r w:rsidRPr="00A74DEC" w:rsidR="009F63A5">
        <w:rPr>
          <w:rFonts w:ascii="Times New Roman" w:hAnsi="Times New Roman"/>
          <w:sz w:val="24"/>
          <w:szCs w:val="24"/>
        </w:rPr>
        <w:t>ia</w:t>
      </w:r>
      <w:r w:rsidRPr="00A74DEC" w:rsidR="006404E5">
        <w:rPr>
          <w:rFonts w:ascii="Times New Roman" w:hAnsi="Times New Roman"/>
          <w:sz w:val="24"/>
          <w:szCs w:val="24"/>
        </w:rPr>
        <w:t xml:space="preserve"> vet</w:t>
      </w:r>
      <w:r w:rsidRPr="00A74DEC" w:rsidR="009F63A5">
        <w:rPr>
          <w:rFonts w:ascii="Times New Roman" w:hAnsi="Times New Roman"/>
          <w:sz w:val="24"/>
          <w:szCs w:val="24"/>
        </w:rPr>
        <w:t>a</w:t>
      </w:r>
      <w:r w:rsidRPr="00A74DEC" w:rsidR="004A7C87">
        <w:rPr>
          <w:rFonts w:ascii="Times New Roman" w:hAnsi="Times New Roman"/>
          <w:sz w:val="24"/>
          <w:szCs w:val="24"/>
        </w:rPr>
        <w:t xml:space="preserve"> znie: „Ak účtovná jednotka neuložila dokumenty podľa § 23 ods. 2, neuložila ich v správnej podobe podľa § 23a ods. 2, doručené podanie bolo podané na nesprávnom vzore</w:t>
      </w:r>
      <w:r w:rsidRPr="00A74DEC" w:rsidR="00102E68">
        <w:rPr>
          <w:rFonts w:ascii="Times New Roman" w:hAnsi="Times New Roman"/>
          <w:sz w:val="24"/>
          <w:szCs w:val="24"/>
        </w:rPr>
        <w:t>,</w:t>
      </w:r>
      <w:r w:rsidRPr="00A74DEC" w:rsidR="004A7C87">
        <w:rPr>
          <w:rFonts w:ascii="Times New Roman" w:hAnsi="Times New Roman"/>
          <w:sz w:val="24"/>
          <w:szCs w:val="24"/>
        </w:rPr>
        <w:t xml:space="preserve"> </w:t>
      </w:r>
      <w:r w:rsidRPr="00A74DEC" w:rsidR="00102E68">
        <w:rPr>
          <w:rFonts w:ascii="Times New Roman" w:hAnsi="Times New Roman"/>
          <w:sz w:val="24"/>
          <w:szCs w:val="24"/>
        </w:rPr>
        <w:t>neobsahuje náležitosti alebo súčasti</w:t>
      </w:r>
      <w:r w:rsidRPr="00A74DEC" w:rsidR="004A7C87">
        <w:rPr>
          <w:rFonts w:ascii="Times New Roman" w:hAnsi="Times New Roman"/>
          <w:sz w:val="24"/>
          <w:szCs w:val="24"/>
        </w:rPr>
        <w:t xml:space="preserve"> podľa </w:t>
      </w:r>
      <w:r w:rsidRPr="00A74DEC" w:rsidR="00102E68">
        <w:rPr>
          <w:rFonts w:ascii="Times New Roman" w:hAnsi="Times New Roman"/>
          <w:sz w:val="24"/>
          <w:szCs w:val="24"/>
        </w:rPr>
        <w:t>druhej</w:t>
      </w:r>
      <w:r w:rsidRPr="00A74DEC" w:rsidR="004A7C87">
        <w:rPr>
          <w:rFonts w:ascii="Times New Roman" w:hAnsi="Times New Roman"/>
          <w:sz w:val="24"/>
          <w:szCs w:val="24"/>
        </w:rPr>
        <w:t xml:space="preserve"> vety alebo odseku 3  a účtovná jednotka chyby neodstránila v lehotách podľa § 23a ods. 3 a  4, daňový úrad ju vyzve na odstránenie nedostatkov v ním určenej lehote a poučí ju o následkoch spojených s ich neodstránením.“</w:t>
      </w:r>
      <w:r w:rsidRPr="00A74DEC" w:rsidR="00FA038E">
        <w:rPr>
          <w:rFonts w:ascii="Times New Roman" w:hAnsi="Times New Roman"/>
          <w:sz w:val="24"/>
          <w:szCs w:val="24"/>
        </w:rPr>
        <w:t>.</w:t>
      </w:r>
      <w:r w:rsidRPr="00A74DEC" w:rsidR="006404E5">
        <w:rPr>
          <w:rFonts w:ascii="Times New Roman" w:hAnsi="Times New Roman"/>
          <w:sz w:val="24"/>
          <w:szCs w:val="24"/>
        </w:rPr>
        <w:t xml:space="preserve"> </w:t>
      </w:r>
    </w:p>
    <w:p w:rsidR="0097036D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97036D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23b ods. 3 </w:t>
      </w:r>
      <w:r w:rsidRPr="00A74DEC" w:rsidR="00B011D1">
        <w:rPr>
          <w:rFonts w:ascii="Times New Roman" w:hAnsi="Times New Roman"/>
          <w:sz w:val="24"/>
          <w:szCs w:val="24"/>
        </w:rPr>
        <w:t xml:space="preserve">tretej vete sa bodkočiarka nahrádza bodkou, časť vety za bodkočiarkou sa vypúšťa a na konci sa pripája </w:t>
      </w:r>
      <w:r w:rsidRPr="00A74DEC" w:rsidR="00102E68">
        <w:rPr>
          <w:rFonts w:ascii="Times New Roman" w:hAnsi="Times New Roman"/>
          <w:sz w:val="24"/>
          <w:szCs w:val="24"/>
        </w:rPr>
        <w:t>táto veta</w:t>
      </w:r>
      <w:r w:rsidRPr="00A74DEC" w:rsidR="00B011D1">
        <w:rPr>
          <w:rFonts w:ascii="Times New Roman" w:hAnsi="Times New Roman"/>
          <w:sz w:val="24"/>
          <w:szCs w:val="24"/>
        </w:rPr>
        <w:t>: „Ak účtovná jednotka neuložila dokumenty podľa § 23 ods. 2, neuložila ich v správnej podobe podľa § 23a ods. 2, doručené podanie bolo podané na nesprávnom vzor</w:t>
      </w:r>
      <w:r w:rsidRPr="00A74DEC" w:rsidR="00102E68">
        <w:rPr>
          <w:rFonts w:ascii="Times New Roman" w:hAnsi="Times New Roman"/>
          <w:sz w:val="24"/>
          <w:szCs w:val="24"/>
        </w:rPr>
        <w:t>e,</w:t>
      </w:r>
      <w:r w:rsidRPr="00A74DEC" w:rsidR="00B011D1">
        <w:rPr>
          <w:rFonts w:ascii="Times New Roman" w:hAnsi="Times New Roman"/>
          <w:sz w:val="24"/>
          <w:szCs w:val="24"/>
        </w:rPr>
        <w:t xml:space="preserve"> </w:t>
      </w:r>
      <w:r w:rsidRPr="00A74DEC" w:rsidR="00102E68">
        <w:rPr>
          <w:rFonts w:ascii="Times New Roman" w:hAnsi="Times New Roman"/>
          <w:sz w:val="24"/>
          <w:szCs w:val="24"/>
        </w:rPr>
        <w:t xml:space="preserve">neobsahuje náležitosti alebo súčasti </w:t>
      </w:r>
      <w:r w:rsidRPr="00A74DEC" w:rsidR="00B011D1">
        <w:rPr>
          <w:rFonts w:ascii="Times New Roman" w:hAnsi="Times New Roman"/>
          <w:sz w:val="24"/>
          <w:szCs w:val="24"/>
        </w:rPr>
        <w:t xml:space="preserve"> podľa </w:t>
      </w:r>
      <w:r w:rsidRPr="00A74DEC" w:rsidR="00102E68">
        <w:rPr>
          <w:rFonts w:ascii="Times New Roman" w:hAnsi="Times New Roman"/>
          <w:sz w:val="24"/>
          <w:szCs w:val="24"/>
        </w:rPr>
        <w:t>tret</w:t>
      </w:r>
      <w:r w:rsidRPr="00A74DEC" w:rsidR="00B011D1">
        <w:rPr>
          <w:rFonts w:ascii="Times New Roman" w:hAnsi="Times New Roman"/>
          <w:sz w:val="24"/>
          <w:szCs w:val="24"/>
        </w:rPr>
        <w:t>ej vety, postupuje daňový úrad podľa odseku 1.“.</w:t>
      </w:r>
    </w:p>
    <w:p w:rsidR="00102E68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F10D6D" w:rsidRPr="00A74DEC" w:rsidP="000458E0">
      <w:pPr>
        <w:pStyle w:val="ListParagraph"/>
        <w:numPr>
          <w:numId w:val="1"/>
        </w:numPr>
        <w:bidi w:val="0"/>
        <w:spacing w:before="24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 w:rsidR="00FD02D6">
        <w:rPr>
          <w:rFonts w:ascii="Times New Roman" w:hAnsi="Times New Roman"/>
          <w:sz w:val="24"/>
          <w:szCs w:val="24"/>
        </w:rPr>
        <w:t>V § 23b ods</w:t>
      </w:r>
      <w:r w:rsidRPr="00A74DEC">
        <w:rPr>
          <w:rFonts w:ascii="Times New Roman" w:hAnsi="Times New Roman"/>
          <w:sz w:val="24"/>
          <w:szCs w:val="24"/>
        </w:rPr>
        <w:t>ek</w:t>
      </w:r>
      <w:r w:rsidRPr="00A74DEC" w:rsidR="0097036D">
        <w:rPr>
          <w:rFonts w:ascii="Times New Roman" w:hAnsi="Times New Roman"/>
          <w:sz w:val="24"/>
          <w:szCs w:val="24"/>
        </w:rPr>
        <w:t xml:space="preserve"> </w:t>
      </w:r>
      <w:r w:rsidRPr="00A74DEC" w:rsidR="00D00682">
        <w:rPr>
          <w:rFonts w:ascii="Times New Roman" w:hAnsi="Times New Roman"/>
          <w:sz w:val="24"/>
          <w:szCs w:val="24"/>
        </w:rPr>
        <w:t>5</w:t>
      </w:r>
      <w:r w:rsidRPr="00A74DEC">
        <w:rPr>
          <w:rFonts w:ascii="Times New Roman" w:hAnsi="Times New Roman"/>
          <w:sz w:val="24"/>
          <w:szCs w:val="24"/>
        </w:rPr>
        <w:t xml:space="preserve"> znie</w:t>
      </w:r>
      <w:r w:rsidRPr="00A74DEC" w:rsidR="008E748E">
        <w:rPr>
          <w:rFonts w:ascii="Times New Roman" w:hAnsi="Times New Roman"/>
          <w:sz w:val="24"/>
          <w:szCs w:val="24"/>
        </w:rPr>
        <w:t xml:space="preserve">: </w:t>
      </w:r>
    </w:p>
    <w:p w:rsidR="004A7C87" w:rsidRPr="00A74DEC" w:rsidP="000458E0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A74DEC" w:rsidR="008E748E">
        <w:rPr>
          <w:rFonts w:ascii="Times New Roman" w:hAnsi="Times New Roman"/>
          <w:sz w:val="24"/>
          <w:szCs w:val="24"/>
        </w:rPr>
        <w:t>„</w:t>
      </w:r>
      <w:r w:rsidRPr="00A74DEC" w:rsidR="00F10D6D">
        <w:rPr>
          <w:rFonts w:ascii="Times New Roman" w:hAnsi="Times New Roman"/>
          <w:sz w:val="24"/>
          <w:szCs w:val="24"/>
        </w:rPr>
        <w:t xml:space="preserve">(5) </w:t>
      </w:r>
      <w:r w:rsidRPr="00A74DEC">
        <w:rPr>
          <w:rFonts w:ascii="Times New Roman" w:hAnsi="Times New Roman"/>
          <w:sz w:val="24"/>
          <w:szCs w:val="24"/>
        </w:rPr>
        <w:t>Doručením dokumentov podľa § 23 ods. 2 daňovému úradu alebo do elektronickej podateľne podľa odseku 3 alebo prostredníctvom systému štátnej pokladnice sa povinnosť uloženia a zverejnenia dokumentov účtovnou jednotkou považuje za splnenú. Ak účtovná jednotka nedostatky podľa odseku 1 alebo odseku 3 v požadovanom rozsahu odstráni v lehote určenej daňovým úradom vo výzve</w:t>
      </w:r>
      <w:r w:rsidRPr="00A74DEC" w:rsidR="00950395">
        <w:rPr>
          <w:rFonts w:ascii="Times New Roman" w:hAnsi="Times New Roman"/>
          <w:sz w:val="24"/>
          <w:szCs w:val="24"/>
        </w:rPr>
        <w:t xml:space="preserve"> na odstránenie nedostatkov</w:t>
      </w:r>
      <w:r w:rsidRPr="00A74DEC">
        <w:rPr>
          <w:rFonts w:ascii="Times New Roman" w:hAnsi="Times New Roman"/>
          <w:sz w:val="24"/>
          <w:szCs w:val="24"/>
        </w:rPr>
        <w:t>, považuje sa takto doručené podanie za podané bez nedostatkov v deň pôvodného doručenia podania. Ak účtovná jednotka nevyhovie výzve daňového úradu na odstránenie nedostatkov v plnom rozsahu a v určenej lehote, považuje sa podanie dokumentov podľa § 23 ods. 2 za nedoručené.“.</w:t>
      </w:r>
    </w:p>
    <w:p w:rsidR="000E0B0A" w:rsidRPr="00A74DEC" w:rsidP="007A54FC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Poznámka pod čiarou k odkazu 35aa znie:</w:t>
      </w:r>
    </w:p>
    <w:p w:rsidR="000E0B0A" w:rsidRPr="00A74DEC" w:rsidP="002113BB">
      <w:pPr>
        <w:pStyle w:val="ListParagraph"/>
        <w:bidi w:val="0"/>
        <w:spacing w:before="24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35aa</w:t>
      </w:r>
      <w:r w:rsidRPr="00A74DEC">
        <w:rPr>
          <w:rFonts w:ascii="Times New Roman" w:hAnsi="Times New Roman"/>
          <w:sz w:val="24"/>
          <w:szCs w:val="24"/>
        </w:rPr>
        <w:t>) § 4 ods. 1 zákona č. 343/2015 Z. z. o verejnom obstarávaní a o zmene a doplnení niektorých zákonov.“.</w:t>
      </w:r>
    </w:p>
    <w:p w:rsidR="000E0B0A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9C7D5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§ 25 sa dopĺňa odsekom 9, ktorý znie:</w:t>
      </w:r>
    </w:p>
    <w:p w:rsidR="009C7D5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„(9) Ocenenie majetku a záväzkov obstarávacou cenou, vlastnými nákladmi alebo reálnou hodnotou európskou spoločnosťou</w:t>
      </w:r>
      <w:r w:rsidRPr="00A74DEC" w:rsidR="009B36EA">
        <w:rPr>
          <w:rFonts w:ascii="Times New Roman" w:hAnsi="Times New Roman"/>
          <w:sz w:val="24"/>
          <w:szCs w:val="24"/>
        </w:rPr>
        <w:t>,</w:t>
      </w:r>
      <w:r w:rsidRPr="00A74DEC">
        <w:rPr>
          <w:rFonts w:ascii="Times New Roman" w:hAnsi="Times New Roman"/>
          <w:sz w:val="24"/>
          <w:szCs w:val="24"/>
        </w:rPr>
        <w:t xml:space="preserve"> európskym družstvom</w:t>
      </w:r>
      <w:r w:rsidRPr="00A74DEC" w:rsidR="009B36EA">
        <w:rPr>
          <w:rFonts w:ascii="Times New Roman" w:hAnsi="Times New Roman"/>
          <w:sz w:val="24"/>
          <w:szCs w:val="24"/>
        </w:rPr>
        <w:t xml:space="preserve"> a európskym zoskupením hospodárskych záujmov</w:t>
      </w:r>
      <w:r w:rsidRPr="00A74DEC">
        <w:rPr>
          <w:rFonts w:ascii="Times New Roman" w:hAnsi="Times New Roman"/>
          <w:sz w:val="24"/>
          <w:szCs w:val="24"/>
        </w:rPr>
        <w:t xml:space="preserve"> pred </w:t>
      </w:r>
      <w:r w:rsidRPr="00A74DEC" w:rsidR="00F11BE2">
        <w:rPr>
          <w:rFonts w:ascii="Times New Roman" w:hAnsi="Times New Roman"/>
          <w:sz w:val="24"/>
          <w:szCs w:val="24"/>
        </w:rPr>
        <w:t>premiestnením sídla na územie Slovenskej republiky</w:t>
      </w:r>
      <w:r w:rsidRPr="00A74DEC">
        <w:rPr>
          <w:rFonts w:ascii="Times New Roman" w:hAnsi="Times New Roman"/>
          <w:sz w:val="24"/>
          <w:szCs w:val="24"/>
        </w:rPr>
        <w:t xml:space="preserve"> sa považuje za ocenenie obstarávacou cenou, vlastnými nákladmi alebo reálnou hodnotou</w:t>
      </w:r>
      <w:r w:rsidRPr="00A74DEC" w:rsidR="00BB3984">
        <w:rPr>
          <w:rFonts w:ascii="Times New Roman" w:hAnsi="Times New Roman"/>
          <w:sz w:val="24"/>
          <w:szCs w:val="24"/>
        </w:rPr>
        <w:t xml:space="preserve"> aj</w:t>
      </w:r>
      <w:r w:rsidRPr="00A74DEC">
        <w:rPr>
          <w:rFonts w:ascii="Times New Roman" w:hAnsi="Times New Roman"/>
          <w:sz w:val="24"/>
          <w:szCs w:val="24"/>
        </w:rPr>
        <w:t xml:space="preserve"> po</w:t>
      </w:r>
      <w:r w:rsidRPr="00A74DEC" w:rsidR="00396C68">
        <w:rPr>
          <w:rFonts w:ascii="Times New Roman" w:hAnsi="Times New Roman"/>
          <w:sz w:val="24"/>
          <w:szCs w:val="24"/>
        </w:rPr>
        <w:t xml:space="preserve">  </w:t>
      </w:r>
      <w:r w:rsidRPr="00A74DEC" w:rsidR="00F11BE2">
        <w:rPr>
          <w:rFonts w:ascii="Times New Roman" w:hAnsi="Times New Roman"/>
          <w:sz w:val="24"/>
          <w:szCs w:val="24"/>
        </w:rPr>
        <w:t>premiestnení</w:t>
      </w:r>
      <w:r w:rsidRPr="00A74DEC" w:rsidR="00396C68">
        <w:rPr>
          <w:rFonts w:ascii="Times New Roman" w:hAnsi="Times New Roman"/>
          <w:sz w:val="24"/>
          <w:szCs w:val="24"/>
        </w:rPr>
        <w:t xml:space="preserve"> </w:t>
      </w:r>
      <w:r w:rsidRPr="00A74DEC">
        <w:rPr>
          <w:rFonts w:ascii="Times New Roman" w:hAnsi="Times New Roman"/>
          <w:sz w:val="24"/>
          <w:szCs w:val="24"/>
        </w:rPr>
        <w:t xml:space="preserve"> sídla na územie Slovenskej republiky.“.</w:t>
      </w:r>
    </w:p>
    <w:p w:rsidR="00BD7237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335F56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35 od</w:t>
      </w:r>
      <w:r w:rsidRPr="00A74DEC" w:rsidR="008E748E">
        <w:rPr>
          <w:rFonts w:ascii="Times New Roman" w:hAnsi="Times New Roman"/>
          <w:sz w:val="24"/>
          <w:szCs w:val="24"/>
        </w:rPr>
        <w:t>s. 3</w:t>
      </w:r>
      <w:r w:rsidRPr="00A74DEC">
        <w:rPr>
          <w:rFonts w:ascii="Times New Roman" w:hAnsi="Times New Roman"/>
          <w:sz w:val="24"/>
          <w:szCs w:val="24"/>
        </w:rPr>
        <w:t xml:space="preserve"> písm. b) a c) sa slovo „piatich“ nahrádza slovom „desiatich“.</w:t>
      </w:r>
    </w:p>
    <w:p w:rsidR="00335F56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A30834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V § 38 sa za odsek 2 vkladajú </w:t>
      </w:r>
      <w:r w:rsidRPr="00A74DEC" w:rsidR="008E748E">
        <w:rPr>
          <w:rFonts w:ascii="Times New Roman" w:hAnsi="Times New Roman"/>
          <w:sz w:val="24"/>
          <w:szCs w:val="24"/>
        </w:rPr>
        <w:t xml:space="preserve">nové </w:t>
      </w:r>
      <w:r w:rsidRPr="00A74DEC" w:rsidR="00396C68">
        <w:rPr>
          <w:rFonts w:ascii="Times New Roman" w:hAnsi="Times New Roman"/>
          <w:sz w:val="24"/>
          <w:szCs w:val="24"/>
        </w:rPr>
        <w:t xml:space="preserve">odseky 3 a 4, ktoré </w:t>
      </w:r>
      <w:r w:rsidRPr="00A74DEC">
        <w:rPr>
          <w:rFonts w:ascii="Times New Roman" w:hAnsi="Times New Roman"/>
          <w:sz w:val="24"/>
          <w:szCs w:val="24"/>
        </w:rPr>
        <w:t>znejú:</w:t>
      </w:r>
    </w:p>
    <w:p w:rsidR="00A308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„(3) Opakované spáchanie správneho deliktu podľa odseku 1 písm. a) </w:t>
      </w:r>
      <w:r w:rsidRPr="00A74DEC" w:rsidR="00A61DF3">
        <w:rPr>
          <w:rFonts w:ascii="Times New Roman" w:hAnsi="Times New Roman"/>
          <w:sz w:val="24"/>
          <w:szCs w:val="24"/>
        </w:rPr>
        <w:t>a</w:t>
      </w:r>
      <w:r w:rsidRPr="00A74DEC" w:rsidR="003F0616">
        <w:rPr>
          <w:rFonts w:ascii="Times New Roman" w:hAnsi="Times New Roman"/>
          <w:sz w:val="24"/>
          <w:szCs w:val="24"/>
        </w:rPr>
        <w:t>lebo</w:t>
      </w:r>
      <w:r w:rsidRPr="00A74DEC" w:rsidR="00A61DF3">
        <w:rPr>
          <w:rFonts w:ascii="Times New Roman" w:hAnsi="Times New Roman"/>
          <w:sz w:val="24"/>
          <w:szCs w:val="24"/>
        </w:rPr>
        <w:t> </w:t>
      </w:r>
      <w:r w:rsidRPr="00A74DEC" w:rsidR="003C0069">
        <w:rPr>
          <w:rFonts w:ascii="Times New Roman" w:hAnsi="Times New Roman"/>
          <w:sz w:val="24"/>
          <w:szCs w:val="24"/>
        </w:rPr>
        <w:t xml:space="preserve">písm. </w:t>
      </w:r>
      <w:r w:rsidRPr="00A74DEC" w:rsidR="00A61DF3">
        <w:rPr>
          <w:rFonts w:ascii="Times New Roman" w:hAnsi="Times New Roman"/>
          <w:sz w:val="24"/>
          <w:szCs w:val="24"/>
        </w:rPr>
        <w:t>n</w:t>
      </w:r>
      <w:r w:rsidRPr="00A74DEC" w:rsidR="003C65B9">
        <w:rPr>
          <w:rFonts w:ascii="Times New Roman" w:hAnsi="Times New Roman"/>
          <w:sz w:val="24"/>
          <w:szCs w:val="24"/>
        </w:rPr>
        <w:t xml:space="preserve">) </w:t>
      </w:r>
      <w:r w:rsidRPr="00A74DEC">
        <w:rPr>
          <w:rFonts w:ascii="Times New Roman" w:hAnsi="Times New Roman"/>
          <w:sz w:val="24"/>
          <w:szCs w:val="24"/>
        </w:rPr>
        <w:t>sa považuje za osobitne závažné porušenie tohto zákona.</w:t>
      </w:r>
    </w:p>
    <w:p w:rsidR="00DE270F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A308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(4) Daňový úrad pri opakovanom zistení spáchania správneho deliktu podľa odseku 1 písm. a)</w:t>
      </w:r>
      <w:r w:rsidRPr="00A74DEC" w:rsidR="00A61DF3">
        <w:rPr>
          <w:rFonts w:ascii="Times New Roman" w:hAnsi="Times New Roman"/>
          <w:sz w:val="24"/>
          <w:szCs w:val="24"/>
        </w:rPr>
        <w:t xml:space="preserve"> a</w:t>
      </w:r>
      <w:r w:rsidRPr="00A74DEC" w:rsidR="003F0616">
        <w:rPr>
          <w:rFonts w:ascii="Times New Roman" w:hAnsi="Times New Roman"/>
          <w:sz w:val="24"/>
          <w:szCs w:val="24"/>
        </w:rPr>
        <w:t xml:space="preserve">lebo </w:t>
      </w:r>
      <w:r w:rsidRPr="00A74DEC" w:rsidR="003C0069">
        <w:rPr>
          <w:rFonts w:ascii="Times New Roman" w:hAnsi="Times New Roman"/>
          <w:sz w:val="24"/>
          <w:szCs w:val="24"/>
        </w:rPr>
        <w:t>písm.</w:t>
      </w:r>
      <w:r w:rsidRPr="00A74DEC" w:rsidR="00A61DF3">
        <w:rPr>
          <w:rFonts w:ascii="Times New Roman" w:hAnsi="Times New Roman"/>
          <w:sz w:val="24"/>
          <w:szCs w:val="24"/>
        </w:rPr>
        <w:t> n</w:t>
      </w:r>
      <w:r w:rsidRPr="00A74DEC" w:rsidR="003C65B9">
        <w:rPr>
          <w:rFonts w:ascii="Times New Roman" w:hAnsi="Times New Roman"/>
          <w:sz w:val="24"/>
          <w:szCs w:val="24"/>
        </w:rPr>
        <w:t>)</w:t>
      </w:r>
      <w:r w:rsidRPr="00A74DEC">
        <w:rPr>
          <w:rFonts w:ascii="Times New Roman" w:hAnsi="Times New Roman"/>
          <w:sz w:val="24"/>
          <w:szCs w:val="24"/>
        </w:rPr>
        <w:t xml:space="preserve"> uloží pokutu podľa odseku 2 písm. a) a môže podať podnet na zrušenie živnostenského oprávnenia.</w:t>
      </w:r>
      <w:r w:rsidRPr="00A74DEC">
        <w:rPr>
          <w:rFonts w:ascii="Times New Roman" w:hAnsi="Times New Roman"/>
          <w:sz w:val="24"/>
          <w:szCs w:val="24"/>
          <w:vertAlign w:val="superscript"/>
        </w:rPr>
        <w:t>47ae</w:t>
      </w:r>
      <w:r w:rsidRPr="00A74DEC">
        <w:rPr>
          <w:rFonts w:ascii="Times New Roman" w:hAnsi="Times New Roman"/>
          <w:sz w:val="24"/>
          <w:szCs w:val="24"/>
        </w:rPr>
        <w:t>)“.</w:t>
      </w:r>
    </w:p>
    <w:p w:rsidR="008261E6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A308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Doterajšie odseky 3 až 7 sa označujú ako </w:t>
      </w:r>
      <w:r w:rsidRPr="00A74DEC" w:rsidR="00074622">
        <w:rPr>
          <w:rFonts w:ascii="Times New Roman" w:hAnsi="Times New Roman"/>
          <w:sz w:val="24"/>
          <w:szCs w:val="24"/>
        </w:rPr>
        <w:t xml:space="preserve">odseky </w:t>
      </w:r>
      <w:r w:rsidRPr="00A74DEC">
        <w:rPr>
          <w:rFonts w:ascii="Times New Roman" w:hAnsi="Times New Roman"/>
          <w:sz w:val="24"/>
          <w:szCs w:val="24"/>
        </w:rPr>
        <w:t>5 až 9.</w:t>
      </w:r>
    </w:p>
    <w:p w:rsidR="002113BB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A308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Poznámka pod čiarou k odkazu 47ae znie:</w:t>
      </w:r>
    </w:p>
    <w:p w:rsidR="00A30834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</w:t>
      </w:r>
      <w:r w:rsidRPr="00A74DEC">
        <w:rPr>
          <w:rFonts w:ascii="Times New Roman" w:hAnsi="Times New Roman"/>
          <w:sz w:val="24"/>
          <w:szCs w:val="24"/>
          <w:vertAlign w:val="superscript"/>
        </w:rPr>
        <w:t>47ae</w:t>
      </w:r>
      <w:r w:rsidRPr="00A74DEC">
        <w:rPr>
          <w:rFonts w:ascii="Times New Roman" w:hAnsi="Times New Roman"/>
          <w:sz w:val="24"/>
          <w:szCs w:val="24"/>
        </w:rPr>
        <w:t xml:space="preserve">) § 58 ods. 1 </w:t>
      </w:r>
      <w:r w:rsidRPr="00A74DEC" w:rsidR="00397882">
        <w:rPr>
          <w:rFonts w:ascii="Times New Roman" w:hAnsi="Times New Roman"/>
          <w:sz w:val="24"/>
          <w:szCs w:val="24"/>
        </w:rPr>
        <w:t xml:space="preserve">písm. c) </w:t>
      </w:r>
      <w:r w:rsidRPr="00A74DEC">
        <w:rPr>
          <w:rFonts w:ascii="Times New Roman" w:hAnsi="Times New Roman"/>
          <w:sz w:val="24"/>
          <w:szCs w:val="24"/>
        </w:rPr>
        <w:t>zákona č. 455/1991 Zb. v znení neskorších predpisov.“.</w:t>
      </w:r>
    </w:p>
    <w:p w:rsidR="00950395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950395" w:rsidRPr="00A74DEC" w:rsidP="00950395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V § 38 ods. 5 sa slová „osobitným predpisom,</w:t>
      </w:r>
      <w:r w:rsidRPr="00A74DEC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>
        <w:rPr>
          <w:rFonts w:ascii="Times New Roman" w:hAnsi="Times New Roman"/>
          <w:sz w:val="24"/>
          <w:szCs w:val="24"/>
        </w:rPr>
        <w:t>)“ nahrádzajú slovami „osobitnými predpismi,</w:t>
      </w:r>
      <w:r w:rsidRPr="00A74DEC">
        <w:rPr>
          <w:rFonts w:ascii="Times New Roman" w:hAnsi="Times New Roman"/>
          <w:sz w:val="24"/>
          <w:szCs w:val="24"/>
          <w:vertAlign w:val="superscript"/>
        </w:rPr>
        <w:t>22a</w:t>
      </w:r>
      <w:r w:rsidRPr="00A74DEC">
        <w:rPr>
          <w:rFonts w:ascii="Times New Roman" w:hAnsi="Times New Roman"/>
          <w:sz w:val="24"/>
          <w:szCs w:val="24"/>
        </w:rPr>
        <w:t>)“.</w:t>
      </w:r>
    </w:p>
    <w:p w:rsidR="00EF14B8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4B8" w:rsidRPr="00A74DEC" w:rsidP="000458E0">
      <w:pPr>
        <w:pStyle w:val="ListParagraph"/>
        <w:numPr>
          <w:numId w:val="1"/>
        </w:numPr>
        <w:bidi w:val="0"/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Za § 39o sa vkladá § 39p, ktorý vrátane nadpisu znie:</w:t>
      </w:r>
    </w:p>
    <w:p w:rsidR="002113BB" w:rsidRPr="00A74DEC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/>
          <w:sz w:val="24"/>
          <w:szCs w:val="24"/>
        </w:rPr>
      </w:pPr>
    </w:p>
    <w:p w:rsidR="00EF14B8" w:rsidRPr="00A74DEC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„§ 39p</w:t>
      </w:r>
    </w:p>
    <w:p w:rsidR="00EF14B8" w:rsidRPr="00A74DEC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>Prechodné ustanoveni</w:t>
      </w:r>
      <w:r w:rsidRPr="00A74DEC" w:rsidR="00BC2E2A">
        <w:rPr>
          <w:rFonts w:ascii="Times New Roman" w:hAnsi="Times New Roman"/>
          <w:sz w:val="24"/>
          <w:szCs w:val="24"/>
        </w:rPr>
        <w:t>a</w:t>
      </w:r>
      <w:r w:rsidRPr="00A74DEC" w:rsidR="00E906CD">
        <w:rPr>
          <w:rFonts w:ascii="Times New Roman" w:hAnsi="Times New Roman"/>
          <w:sz w:val="24"/>
          <w:szCs w:val="24"/>
        </w:rPr>
        <w:t xml:space="preserve"> k úpravám účinným od 1. januára 2018</w:t>
      </w:r>
    </w:p>
    <w:p w:rsidR="00E906CD" w:rsidRPr="00A74DEC" w:rsidP="000458E0">
      <w:pPr>
        <w:pStyle w:val="ListParagraph"/>
        <w:bidi w:val="0"/>
        <w:spacing w:before="240"/>
        <w:ind w:left="426"/>
        <w:jc w:val="center"/>
        <w:rPr>
          <w:rFonts w:ascii="Times New Roman" w:hAnsi="Times New Roman"/>
          <w:sz w:val="24"/>
          <w:szCs w:val="24"/>
        </w:rPr>
      </w:pPr>
    </w:p>
    <w:p w:rsidR="00BC2E2A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>
        <w:rPr>
          <w:rFonts w:ascii="Times New Roman" w:hAnsi="Times New Roman"/>
          <w:sz w:val="24"/>
          <w:szCs w:val="24"/>
        </w:rPr>
        <w:t xml:space="preserve">(1) Ustanovenia § 35 ods. 3 písm. b) a c) v znení účinnom od 1. januára 2018 sa použijú aj </w:t>
      </w:r>
      <w:r w:rsidRPr="00A74DEC" w:rsidR="00A05110">
        <w:rPr>
          <w:rFonts w:ascii="Times New Roman" w:hAnsi="Times New Roman"/>
          <w:sz w:val="24"/>
          <w:szCs w:val="24"/>
        </w:rPr>
        <w:t xml:space="preserve">na </w:t>
      </w:r>
      <w:r w:rsidRPr="00A74DEC">
        <w:rPr>
          <w:rFonts w:ascii="Times New Roman" w:hAnsi="Times New Roman"/>
          <w:sz w:val="24"/>
          <w:szCs w:val="24"/>
        </w:rPr>
        <w:t>uchovávani</w:t>
      </w:r>
      <w:r w:rsidRPr="00A74DEC" w:rsidR="00A05110">
        <w:rPr>
          <w:rFonts w:ascii="Times New Roman" w:hAnsi="Times New Roman"/>
          <w:sz w:val="24"/>
          <w:szCs w:val="24"/>
        </w:rPr>
        <w:t>e</w:t>
      </w:r>
      <w:r w:rsidRPr="00A74DEC">
        <w:rPr>
          <w:rFonts w:ascii="Times New Roman" w:hAnsi="Times New Roman"/>
          <w:sz w:val="24"/>
          <w:szCs w:val="24"/>
        </w:rPr>
        <w:t xml:space="preserve"> účtovných záznamov</w:t>
      </w:r>
      <w:r w:rsidRPr="00A74DEC" w:rsidR="00A05110">
        <w:rPr>
          <w:rFonts w:ascii="Times New Roman" w:hAnsi="Times New Roman"/>
          <w:sz w:val="24"/>
          <w:szCs w:val="24"/>
        </w:rPr>
        <w:t xml:space="preserve">, </w:t>
      </w:r>
      <w:r w:rsidRPr="00A74DEC" w:rsidR="003F0616">
        <w:rPr>
          <w:rFonts w:ascii="Times New Roman" w:hAnsi="Times New Roman"/>
          <w:sz w:val="24"/>
          <w:szCs w:val="24"/>
        </w:rPr>
        <w:t xml:space="preserve">pri </w:t>
      </w:r>
      <w:r w:rsidRPr="00A74DEC" w:rsidR="00A05110">
        <w:rPr>
          <w:rFonts w:ascii="Times New Roman" w:hAnsi="Times New Roman"/>
          <w:sz w:val="24"/>
          <w:szCs w:val="24"/>
        </w:rPr>
        <w:t>ktorý</w:t>
      </w:r>
      <w:r w:rsidRPr="00A74DEC" w:rsidR="003F0616">
        <w:rPr>
          <w:rFonts w:ascii="Times New Roman" w:hAnsi="Times New Roman"/>
          <w:sz w:val="24"/>
          <w:szCs w:val="24"/>
        </w:rPr>
        <w:t>ch ich doba uchovávania</w:t>
      </w:r>
      <w:r w:rsidRPr="00A74DEC" w:rsidR="00A05110">
        <w:rPr>
          <w:rFonts w:ascii="Times New Roman" w:hAnsi="Times New Roman"/>
          <w:sz w:val="24"/>
          <w:szCs w:val="24"/>
        </w:rPr>
        <w:t xml:space="preserve"> začala plynúť pred 1. januárom 2018</w:t>
      </w:r>
      <w:r w:rsidRPr="00A74DEC" w:rsidR="003F0616">
        <w:rPr>
          <w:rFonts w:ascii="Times New Roman" w:hAnsi="Times New Roman"/>
          <w:sz w:val="24"/>
          <w:szCs w:val="24"/>
        </w:rPr>
        <w:t xml:space="preserve"> a</w:t>
      </w:r>
      <w:r w:rsidRPr="00A74DEC" w:rsidR="00A05110">
        <w:rPr>
          <w:rFonts w:ascii="Times New Roman" w:hAnsi="Times New Roman"/>
          <w:sz w:val="24"/>
          <w:szCs w:val="24"/>
        </w:rPr>
        <w:t xml:space="preserve"> </w:t>
      </w:r>
      <w:r w:rsidRPr="00A74DEC">
        <w:rPr>
          <w:rFonts w:ascii="Times New Roman" w:hAnsi="Times New Roman"/>
          <w:sz w:val="24"/>
          <w:szCs w:val="24"/>
        </w:rPr>
        <w:t xml:space="preserve"> </w:t>
      </w:r>
      <w:r w:rsidRPr="00A74DEC" w:rsidR="009C4FD6">
        <w:rPr>
          <w:rFonts w:ascii="Times New Roman" w:hAnsi="Times New Roman"/>
          <w:sz w:val="24"/>
          <w:szCs w:val="24"/>
        </w:rPr>
        <w:t>neuplynula</w:t>
      </w:r>
      <w:r w:rsidRPr="00A74DEC">
        <w:rPr>
          <w:rFonts w:ascii="Times New Roman" w:hAnsi="Times New Roman"/>
          <w:sz w:val="24"/>
          <w:szCs w:val="24"/>
        </w:rPr>
        <w:t xml:space="preserve"> do 31. decembra 2017.</w:t>
      </w:r>
    </w:p>
    <w:p w:rsidR="00DE270F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4B8" w:rsidRPr="00A74DEC" w:rsidP="000458E0">
      <w:pPr>
        <w:pStyle w:val="ListParagraph"/>
        <w:bidi w:val="0"/>
        <w:spacing w:before="240"/>
        <w:ind w:left="426"/>
        <w:jc w:val="both"/>
        <w:rPr>
          <w:rFonts w:ascii="Times New Roman" w:hAnsi="Times New Roman"/>
          <w:sz w:val="24"/>
          <w:szCs w:val="24"/>
        </w:rPr>
      </w:pPr>
      <w:r w:rsidRPr="00A74DEC" w:rsidR="00BC2E2A">
        <w:rPr>
          <w:rFonts w:ascii="Times New Roman" w:hAnsi="Times New Roman"/>
          <w:sz w:val="24"/>
          <w:szCs w:val="24"/>
        </w:rPr>
        <w:t xml:space="preserve">(2) </w:t>
      </w:r>
      <w:r w:rsidRPr="00A74DEC" w:rsidR="00025148">
        <w:rPr>
          <w:rFonts w:ascii="Times New Roman" w:hAnsi="Times New Roman"/>
          <w:sz w:val="24"/>
          <w:szCs w:val="24"/>
        </w:rPr>
        <w:t>Ustanovenia</w:t>
      </w:r>
      <w:r w:rsidRPr="00A74DEC">
        <w:rPr>
          <w:rFonts w:ascii="Times New Roman" w:hAnsi="Times New Roman"/>
          <w:sz w:val="24"/>
          <w:szCs w:val="24"/>
        </w:rPr>
        <w:t xml:space="preserve"> § 38</w:t>
      </w:r>
      <w:r w:rsidRPr="00A74DEC" w:rsidR="00025148">
        <w:rPr>
          <w:rFonts w:ascii="Times New Roman" w:hAnsi="Times New Roman"/>
          <w:sz w:val="24"/>
          <w:szCs w:val="24"/>
        </w:rPr>
        <w:t xml:space="preserve"> ods. 3 a 4</w:t>
      </w:r>
      <w:r w:rsidRPr="00A74DEC">
        <w:rPr>
          <w:rFonts w:ascii="Times New Roman" w:hAnsi="Times New Roman"/>
          <w:sz w:val="24"/>
          <w:szCs w:val="24"/>
        </w:rPr>
        <w:t xml:space="preserve"> </w:t>
      </w:r>
      <w:r w:rsidRPr="00A74DEC" w:rsidR="00025148">
        <w:rPr>
          <w:rFonts w:ascii="Times New Roman" w:hAnsi="Times New Roman"/>
          <w:sz w:val="24"/>
          <w:szCs w:val="24"/>
        </w:rPr>
        <w:t xml:space="preserve">v znení účinnom od </w:t>
      </w:r>
      <w:r w:rsidRPr="00A74DEC">
        <w:rPr>
          <w:rFonts w:ascii="Times New Roman" w:hAnsi="Times New Roman"/>
          <w:sz w:val="24"/>
          <w:szCs w:val="24"/>
        </w:rPr>
        <w:t>1. január</w:t>
      </w:r>
      <w:r w:rsidRPr="00A74DEC" w:rsidR="00025148">
        <w:rPr>
          <w:rFonts w:ascii="Times New Roman" w:hAnsi="Times New Roman"/>
          <w:sz w:val="24"/>
          <w:szCs w:val="24"/>
        </w:rPr>
        <w:t>a</w:t>
      </w:r>
      <w:r w:rsidRPr="00A74DEC">
        <w:rPr>
          <w:rFonts w:ascii="Times New Roman" w:hAnsi="Times New Roman"/>
          <w:sz w:val="24"/>
          <w:szCs w:val="24"/>
        </w:rPr>
        <w:t xml:space="preserve"> 2018 sa </w:t>
      </w:r>
      <w:r w:rsidRPr="00A74DEC" w:rsidR="00025148">
        <w:rPr>
          <w:rFonts w:ascii="Times New Roman" w:hAnsi="Times New Roman"/>
          <w:sz w:val="24"/>
          <w:szCs w:val="24"/>
        </w:rPr>
        <w:t>použijú na správne delikty spáchané po</w:t>
      </w:r>
      <w:r w:rsidRPr="00A74DEC">
        <w:rPr>
          <w:rFonts w:ascii="Times New Roman" w:hAnsi="Times New Roman"/>
          <w:sz w:val="24"/>
          <w:szCs w:val="24"/>
        </w:rPr>
        <w:t xml:space="preserve"> 31. decembr</w:t>
      </w:r>
      <w:r w:rsidRPr="00A74DEC" w:rsidR="00025148">
        <w:rPr>
          <w:rFonts w:ascii="Times New Roman" w:hAnsi="Times New Roman"/>
          <w:sz w:val="24"/>
          <w:szCs w:val="24"/>
        </w:rPr>
        <w:t>i</w:t>
      </w:r>
      <w:r w:rsidRPr="00A74DEC">
        <w:rPr>
          <w:rFonts w:ascii="Times New Roman" w:hAnsi="Times New Roman"/>
          <w:sz w:val="24"/>
          <w:szCs w:val="24"/>
        </w:rPr>
        <w:t xml:space="preserve"> 2017.“</w:t>
      </w:r>
      <w:r w:rsidRPr="00A74DEC" w:rsidR="00025148">
        <w:rPr>
          <w:rFonts w:ascii="Times New Roman" w:hAnsi="Times New Roman"/>
          <w:sz w:val="24"/>
          <w:szCs w:val="24"/>
        </w:rPr>
        <w:t>.</w:t>
      </w:r>
    </w:p>
    <w:p w:rsidR="00A34FA4" w:rsidRPr="00A74DEC" w:rsidP="000458E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21539" w:rsidRPr="00A74DEC">
      <w:pPr>
        <w:bidi w:val="0"/>
        <w:rPr>
          <w:rFonts w:ascii="Times New Roman" w:hAnsi="Times New Roman"/>
          <w:b/>
          <w:sz w:val="24"/>
          <w:szCs w:val="24"/>
        </w:rPr>
      </w:pPr>
      <w:r w:rsidRPr="00A74DEC">
        <w:rPr>
          <w:rFonts w:ascii="Times New Roman" w:hAnsi="Times New Roman"/>
          <w:b/>
          <w:sz w:val="24"/>
          <w:szCs w:val="24"/>
        </w:rPr>
        <w:br w:type="page"/>
      </w:r>
    </w:p>
    <w:p w:rsidR="00882687" w:rsidRPr="00A74DEC" w:rsidP="000458E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4DEC">
        <w:rPr>
          <w:rFonts w:ascii="Times New Roman" w:hAnsi="Times New Roman"/>
          <w:b/>
          <w:sz w:val="24"/>
          <w:szCs w:val="24"/>
        </w:rPr>
        <w:t>Čl. II</w:t>
      </w:r>
    </w:p>
    <w:p w:rsidR="00F5171B" w:rsidRPr="00A74DEC" w:rsidP="000458E0">
      <w:pPr>
        <w:bidi w:val="0"/>
        <w:ind w:left="708"/>
        <w:rPr>
          <w:rFonts w:ascii="Times New Roman" w:hAnsi="Times New Roman"/>
          <w:sz w:val="24"/>
          <w:szCs w:val="24"/>
        </w:rPr>
      </w:pPr>
      <w:r w:rsidRPr="00A74DEC" w:rsidR="00882687">
        <w:rPr>
          <w:rFonts w:ascii="Times New Roman" w:hAnsi="Times New Roman"/>
          <w:sz w:val="24"/>
          <w:szCs w:val="24"/>
        </w:rPr>
        <w:t>Tento zákon nadobúda účinnosť 1. januára 2018.</w:t>
      </w:r>
    </w:p>
    <w:p w:rsidR="00F5171B" w:rsidRPr="00A74DEC" w:rsidP="00F5171B">
      <w:pPr>
        <w:bidi w:val="0"/>
        <w:rPr>
          <w:rFonts w:ascii="Times New Roman" w:hAnsi="Times New Roman"/>
          <w:sz w:val="24"/>
          <w:szCs w:val="24"/>
        </w:rPr>
      </w:pPr>
    </w:p>
    <w:p w:rsidR="00F5171B" w:rsidRPr="00A74DEC" w:rsidP="00F5171B">
      <w:pPr>
        <w:bidi w:val="0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F5171B">
        <w:rPr>
          <w:rFonts w:ascii="Times New Roman" w:hAnsi="Times New Roman"/>
          <w:sz w:val="24"/>
          <w:szCs w:val="24"/>
        </w:rPr>
        <w:t>prezident Slovenskej republiky</w:t>
      </w: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F5171B">
        <w:rPr>
          <w:rFonts w:ascii="Times New Roman" w:hAnsi="Times New Roman"/>
          <w:sz w:val="24"/>
          <w:szCs w:val="24"/>
        </w:rPr>
        <w:t>predseda Národnej rady Slovenskej republiky</w:t>
      </w: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5171B" w:rsidRPr="00F5171B" w:rsidP="00F5171B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F5171B">
        <w:rPr>
          <w:rFonts w:ascii="Times New Roman" w:hAnsi="Times New Roman"/>
          <w:sz w:val="24"/>
          <w:szCs w:val="24"/>
        </w:rPr>
        <w:t>predseda vlády Slovenskej republiky</w:t>
      </w:r>
    </w:p>
    <w:p w:rsidR="00882687" w:rsidRPr="00A74DEC" w:rsidP="00F5171B">
      <w:pPr>
        <w:bidi w:val="0"/>
        <w:jc w:val="center"/>
        <w:rPr>
          <w:rFonts w:ascii="Times New Roman" w:hAnsi="Times New Roman"/>
          <w:sz w:val="24"/>
          <w:szCs w:val="24"/>
        </w:rPr>
      </w:pPr>
    </w:p>
    <w:sectPr w:rsidSect="00A74DE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EC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74DE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8A3"/>
    <w:multiLevelType w:val="hybridMultilevel"/>
    <w:tmpl w:val="51580B56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">
    <w:nsid w:val="15382FA9"/>
    <w:multiLevelType w:val="hybridMultilevel"/>
    <w:tmpl w:val="0A48E3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3CC700D"/>
    <w:multiLevelType w:val="hybridMultilevel"/>
    <w:tmpl w:val="D88E7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4C45708"/>
    <w:multiLevelType w:val="hybridMultilevel"/>
    <w:tmpl w:val="3E36009A"/>
    <w:lvl w:ilvl="0">
      <w:start w:val="1"/>
      <w:numFmt w:val="lowerLetter"/>
      <w:lvlText w:val="%1)"/>
      <w:lvlJc w:val="left"/>
      <w:pPr>
        <w:ind w:left="105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1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A30834"/>
    <w:rsid w:val="000205A7"/>
    <w:rsid w:val="000231A3"/>
    <w:rsid w:val="00025148"/>
    <w:rsid w:val="00040707"/>
    <w:rsid w:val="000458E0"/>
    <w:rsid w:val="00074622"/>
    <w:rsid w:val="000A4591"/>
    <w:rsid w:val="000B51AB"/>
    <w:rsid w:val="000E0B0A"/>
    <w:rsid w:val="000E7773"/>
    <w:rsid w:val="00102E68"/>
    <w:rsid w:val="001179C4"/>
    <w:rsid w:val="0012379A"/>
    <w:rsid w:val="00153C33"/>
    <w:rsid w:val="00195E1E"/>
    <w:rsid w:val="001D60E5"/>
    <w:rsid w:val="001E3A0E"/>
    <w:rsid w:val="001E600D"/>
    <w:rsid w:val="002113BB"/>
    <w:rsid w:val="00212F78"/>
    <w:rsid w:val="0027330D"/>
    <w:rsid w:val="002761DE"/>
    <w:rsid w:val="002C19D1"/>
    <w:rsid w:val="002F1BE5"/>
    <w:rsid w:val="0030769F"/>
    <w:rsid w:val="003129D9"/>
    <w:rsid w:val="0032407D"/>
    <w:rsid w:val="00335F56"/>
    <w:rsid w:val="0034119E"/>
    <w:rsid w:val="003645AA"/>
    <w:rsid w:val="00377FE6"/>
    <w:rsid w:val="00396C68"/>
    <w:rsid w:val="00397882"/>
    <w:rsid w:val="003C0069"/>
    <w:rsid w:val="003C0CCE"/>
    <w:rsid w:val="003C65B9"/>
    <w:rsid w:val="003D66EA"/>
    <w:rsid w:val="003E49EF"/>
    <w:rsid w:val="003E5D15"/>
    <w:rsid w:val="003F0616"/>
    <w:rsid w:val="00430165"/>
    <w:rsid w:val="00462F16"/>
    <w:rsid w:val="0049070E"/>
    <w:rsid w:val="00490C23"/>
    <w:rsid w:val="004A05D3"/>
    <w:rsid w:val="004A138B"/>
    <w:rsid w:val="004A7C87"/>
    <w:rsid w:val="004B7303"/>
    <w:rsid w:val="004C5C14"/>
    <w:rsid w:val="004D6F6D"/>
    <w:rsid w:val="004E1898"/>
    <w:rsid w:val="004E3CE8"/>
    <w:rsid w:val="004F7279"/>
    <w:rsid w:val="0051287F"/>
    <w:rsid w:val="00517217"/>
    <w:rsid w:val="00553B77"/>
    <w:rsid w:val="00560CBC"/>
    <w:rsid w:val="00584E0F"/>
    <w:rsid w:val="0059457A"/>
    <w:rsid w:val="005B2031"/>
    <w:rsid w:val="005F03DE"/>
    <w:rsid w:val="00605840"/>
    <w:rsid w:val="00614916"/>
    <w:rsid w:val="00622151"/>
    <w:rsid w:val="00630CF2"/>
    <w:rsid w:val="006404E5"/>
    <w:rsid w:val="00640D46"/>
    <w:rsid w:val="00651ACB"/>
    <w:rsid w:val="00656043"/>
    <w:rsid w:val="00656389"/>
    <w:rsid w:val="0068026A"/>
    <w:rsid w:val="00680E5B"/>
    <w:rsid w:val="0069788C"/>
    <w:rsid w:val="006C4DA3"/>
    <w:rsid w:val="006C7153"/>
    <w:rsid w:val="00704CA6"/>
    <w:rsid w:val="00721E80"/>
    <w:rsid w:val="00734D1C"/>
    <w:rsid w:val="00755F34"/>
    <w:rsid w:val="007564FA"/>
    <w:rsid w:val="007652D4"/>
    <w:rsid w:val="007A54FC"/>
    <w:rsid w:val="007C3B10"/>
    <w:rsid w:val="007D2E24"/>
    <w:rsid w:val="007D3D83"/>
    <w:rsid w:val="007D45DE"/>
    <w:rsid w:val="007D4F04"/>
    <w:rsid w:val="007E23DE"/>
    <w:rsid w:val="007F0537"/>
    <w:rsid w:val="008261E6"/>
    <w:rsid w:val="00830BF7"/>
    <w:rsid w:val="00844720"/>
    <w:rsid w:val="00844A69"/>
    <w:rsid w:val="00854B52"/>
    <w:rsid w:val="00875722"/>
    <w:rsid w:val="00882687"/>
    <w:rsid w:val="00882D30"/>
    <w:rsid w:val="0089696A"/>
    <w:rsid w:val="008D5A4D"/>
    <w:rsid w:val="008D6B4D"/>
    <w:rsid w:val="008E748E"/>
    <w:rsid w:val="009105BE"/>
    <w:rsid w:val="009139A9"/>
    <w:rsid w:val="00950395"/>
    <w:rsid w:val="009649BD"/>
    <w:rsid w:val="00967A4B"/>
    <w:rsid w:val="0097036D"/>
    <w:rsid w:val="009723FB"/>
    <w:rsid w:val="00995F72"/>
    <w:rsid w:val="009A44D5"/>
    <w:rsid w:val="009A70F1"/>
    <w:rsid w:val="009B36EA"/>
    <w:rsid w:val="009B5887"/>
    <w:rsid w:val="009C4FD6"/>
    <w:rsid w:val="009C7D54"/>
    <w:rsid w:val="009D15DA"/>
    <w:rsid w:val="009D4EBC"/>
    <w:rsid w:val="009D7A8C"/>
    <w:rsid w:val="009E1562"/>
    <w:rsid w:val="009E7D2C"/>
    <w:rsid w:val="009F3681"/>
    <w:rsid w:val="009F63A5"/>
    <w:rsid w:val="00A04DCA"/>
    <w:rsid w:val="00A05110"/>
    <w:rsid w:val="00A0672B"/>
    <w:rsid w:val="00A23D68"/>
    <w:rsid w:val="00A30834"/>
    <w:rsid w:val="00A34FA4"/>
    <w:rsid w:val="00A61DF3"/>
    <w:rsid w:val="00A74DEC"/>
    <w:rsid w:val="00A753BE"/>
    <w:rsid w:val="00A7607D"/>
    <w:rsid w:val="00A949FC"/>
    <w:rsid w:val="00AA4A27"/>
    <w:rsid w:val="00B011D1"/>
    <w:rsid w:val="00B01F8A"/>
    <w:rsid w:val="00B0302F"/>
    <w:rsid w:val="00B33B4B"/>
    <w:rsid w:val="00B36103"/>
    <w:rsid w:val="00B7293A"/>
    <w:rsid w:val="00B76F9D"/>
    <w:rsid w:val="00BA5057"/>
    <w:rsid w:val="00BB3984"/>
    <w:rsid w:val="00BB51DB"/>
    <w:rsid w:val="00BC2E2A"/>
    <w:rsid w:val="00BC7FE0"/>
    <w:rsid w:val="00BD7237"/>
    <w:rsid w:val="00BF4A4D"/>
    <w:rsid w:val="00C032DA"/>
    <w:rsid w:val="00C279BE"/>
    <w:rsid w:val="00C31B47"/>
    <w:rsid w:val="00C33AB6"/>
    <w:rsid w:val="00C5584A"/>
    <w:rsid w:val="00C80C53"/>
    <w:rsid w:val="00C82E3F"/>
    <w:rsid w:val="00CA3F8D"/>
    <w:rsid w:val="00CA6EE5"/>
    <w:rsid w:val="00CB71C8"/>
    <w:rsid w:val="00CD7687"/>
    <w:rsid w:val="00CE666D"/>
    <w:rsid w:val="00D00682"/>
    <w:rsid w:val="00D35124"/>
    <w:rsid w:val="00D37AA3"/>
    <w:rsid w:val="00D45698"/>
    <w:rsid w:val="00DA4F21"/>
    <w:rsid w:val="00DD013C"/>
    <w:rsid w:val="00DD2243"/>
    <w:rsid w:val="00DD4860"/>
    <w:rsid w:val="00DE270F"/>
    <w:rsid w:val="00DE36A8"/>
    <w:rsid w:val="00E03B4E"/>
    <w:rsid w:val="00E21539"/>
    <w:rsid w:val="00E64F3A"/>
    <w:rsid w:val="00E8535A"/>
    <w:rsid w:val="00E906CD"/>
    <w:rsid w:val="00EA0802"/>
    <w:rsid w:val="00EB18D9"/>
    <w:rsid w:val="00EC5F30"/>
    <w:rsid w:val="00EE1A62"/>
    <w:rsid w:val="00EF14B8"/>
    <w:rsid w:val="00F10D6D"/>
    <w:rsid w:val="00F11BE2"/>
    <w:rsid w:val="00F1258A"/>
    <w:rsid w:val="00F5171B"/>
    <w:rsid w:val="00FA038E"/>
    <w:rsid w:val="00FA0BD1"/>
    <w:rsid w:val="00FB3142"/>
    <w:rsid w:val="00FB32B3"/>
    <w:rsid w:val="00FD02D6"/>
    <w:rsid w:val="00FD6E6A"/>
    <w:rsid w:val="00FF4B0C"/>
    <w:rsid w:val="00FF79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3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834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FF79F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F79F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F79F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F79F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F79F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79F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79FA"/>
    <w:rPr>
      <w:rFonts w:ascii="Segoe UI" w:hAnsi="Segoe UI" w:cs="Segoe UI"/>
      <w:sz w:val="18"/>
      <w:szCs w:val="18"/>
      <w:rtl w:val="0"/>
      <w:cs w:val="0"/>
    </w:rPr>
  </w:style>
  <w:style w:type="paragraph" w:styleId="Revision">
    <w:name w:val="Revision"/>
    <w:hidden/>
    <w:uiPriority w:val="99"/>
    <w:semiHidden/>
    <w:rsid w:val="009D15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A74DE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74DE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74DE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74DE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B66B-60A9-4C09-B232-873AF162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1158</Words>
  <Characters>6602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Salkovicova Ingrid</dc:creator>
  <cp:lastModifiedBy>Švorcová, Veronika</cp:lastModifiedBy>
  <cp:revision>2</cp:revision>
  <cp:lastPrinted>2017-10-11T08:57:00Z</cp:lastPrinted>
  <dcterms:created xsi:type="dcterms:W3CDTF">2017-10-11T09:00:00Z</dcterms:created>
  <dcterms:modified xsi:type="dcterms:W3CDTF">2017-10-11T09:00:00Z</dcterms:modified>
</cp:coreProperties>
</file>