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29565C" w:rsidP="0029565C">
      <w:pPr>
        <w:pStyle w:val="Title"/>
        <w:bidi w:val="0"/>
        <w:rPr>
          <w:rFonts w:ascii="Arial" w:hAnsi="Arial" w:cs="Arial"/>
        </w:rPr>
      </w:pPr>
      <w:r>
        <w:rPr>
          <w:rFonts w:ascii="Arial" w:hAnsi="Arial" w:cs="Arial"/>
        </w:rPr>
        <w:t>NÁRODNÁ RADA SLOVENSKEJ REPUBLIKY</w:t>
      </w:r>
    </w:p>
    <w:p w:rsidR="0029565C" w:rsidP="0029565C">
      <w:pPr>
        <w:bidi w:val="0"/>
        <w:jc w:val="center"/>
        <w:rPr>
          <w:rFonts w:ascii="Arial" w:hAnsi="Arial" w:cs="Arial"/>
          <w:b/>
          <w:bCs/>
          <w:sz w:val="28"/>
        </w:rPr>
      </w:pPr>
      <w:r>
        <w:rPr>
          <w:rFonts w:ascii="Arial" w:hAnsi="Arial" w:cs="Arial"/>
          <w:b/>
          <w:bCs/>
          <w:sz w:val="28"/>
        </w:rPr>
        <w:t>VII. volebné obdobie</w:t>
      </w:r>
    </w:p>
    <w:p w:rsidR="0029565C" w:rsidP="0029565C">
      <w:pPr>
        <w:bidi w:val="0"/>
        <w:jc w:val="center"/>
        <w:rPr>
          <w:rFonts w:ascii="Arial" w:hAnsi="Arial" w:cs="Arial"/>
          <w:b/>
          <w:bCs/>
          <w:sz w:val="28"/>
        </w:rPr>
      </w:pPr>
    </w:p>
    <w:p w:rsidR="0029565C" w:rsidP="0029565C">
      <w:pPr>
        <w:bidi w:val="0"/>
        <w:jc w:val="center"/>
        <w:rPr>
          <w:rFonts w:ascii="Arial" w:hAnsi="Arial" w:cs="Arial"/>
          <w:b/>
          <w:bCs/>
          <w:sz w:val="28"/>
        </w:rPr>
      </w:pPr>
    </w:p>
    <w:p w:rsidR="0029565C" w:rsidP="0029565C">
      <w:pPr>
        <w:bidi w:val="0"/>
        <w:jc w:val="both"/>
        <w:rPr>
          <w:rFonts w:ascii="Arial" w:hAnsi="Arial" w:cs="Arial"/>
        </w:rPr>
      </w:pPr>
    </w:p>
    <w:p w:rsidR="0029565C" w:rsidP="0029565C">
      <w:pPr>
        <w:bidi w:val="0"/>
        <w:jc w:val="both"/>
        <w:rPr>
          <w:rFonts w:ascii="Arial" w:hAnsi="Arial" w:cs="Arial"/>
        </w:rPr>
      </w:pPr>
      <w:r>
        <w:rPr>
          <w:rFonts w:ascii="Arial" w:hAnsi="Arial" w:cs="Arial"/>
        </w:rPr>
        <w:t>CRD- 1611/2017</w:t>
      </w:r>
    </w:p>
    <w:p w:rsidR="0029565C" w:rsidP="0029565C">
      <w:pPr>
        <w:bidi w:val="0"/>
        <w:jc w:val="both"/>
        <w:rPr>
          <w:rFonts w:ascii="Arial" w:hAnsi="Arial" w:cs="Arial"/>
        </w:rPr>
      </w:pPr>
    </w:p>
    <w:p w:rsidR="0029565C" w:rsidP="0029565C">
      <w:pPr>
        <w:bidi w:val="0"/>
        <w:jc w:val="center"/>
        <w:rPr>
          <w:rFonts w:ascii="Arial" w:hAnsi="Arial" w:cs="Arial"/>
          <w:b/>
          <w:bCs/>
          <w:sz w:val="32"/>
          <w:szCs w:val="32"/>
        </w:rPr>
      </w:pPr>
    </w:p>
    <w:p w:rsidR="0029565C" w:rsidP="0029565C">
      <w:pPr>
        <w:bidi w:val="0"/>
        <w:jc w:val="center"/>
        <w:rPr>
          <w:rFonts w:ascii="Arial" w:hAnsi="Arial" w:cs="Arial"/>
          <w:b/>
          <w:bCs/>
          <w:sz w:val="32"/>
          <w:szCs w:val="32"/>
        </w:rPr>
      </w:pPr>
    </w:p>
    <w:p w:rsidR="0029565C" w:rsidP="0029565C">
      <w:pPr>
        <w:bidi w:val="0"/>
        <w:jc w:val="center"/>
        <w:rPr>
          <w:rFonts w:ascii="Arial" w:hAnsi="Arial" w:cs="Arial"/>
          <w:b/>
          <w:bCs/>
          <w:sz w:val="32"/>
          <w:szCs w:val="32"/>
        </w:rPr>
      </w:pPr>
    </w:p>
    <w:p w:rsidR="0029565C" w:rsidP="0029565C">
      <w:pPr>
        <w:bidi w:val="0"/>
        <w:jc w:val="center"/>
        <w:rPr>
          <w:rFonts w:ascii="Arial" w:hAnsi="Arial" w:cs="Arial"/>
          <w:b/>
          <w:bCs/>
          <w:sz w:val="32"/>
          <w:szCs w:val="32"/>
        </w:rPr>
      </w:pPr>
      <w:r>
        <w:rPr>
          <w:rFonts w:ascii="Arial" w:hAnsi="Arial" w:cs="Arial"/>
          <w:b/>
          <w:bCs/>
          <w:sz w:val="32"/>
          <w:szCs w:val="32"/>
        </w:rPr>
        <w:t>661a</w:t>
      </w:r>
    </w:p>
    <w:p w:rsidR="0029565C" w:rsidP="0029565C">
      <w:pPr>
        <w:bidi w:val="0"/>
        <w:jc w:val="center"/>
        <w:rPr>
          <w:rFonts w:ascii="Arial" w:hAnsi="Arial" w:cs="Arial"/>
          <w:b/>
          <w:bCs/>
          <w:sz w:val="28"/>
        </w:rPr>
      </w:pPr>
    </w:p>
    <w:p w:rsidR="0029565C" w:rsidP="0029565C">
      <w:pPr>
        <w:bidi w:val="0"/>
        <w:jc w:val="center"/>
        <w:rPr>
          <w:rFonts w:ascii="Arial" w:hAnsi="Arial" w:cs="Arial"/>
          <w:b/>
          <w:bCs/>
          <w:sz w:val="28"/>
        </w:rPr>
      </w:pPr>
      <w:r>
        <w:rPr>
          <w:rFonts w:ascii="Arial" w:hAnsi="Arial" w:cs="Arial"/>
          <w:b/>
          <w:bCs/>
          <w:sz w:val="28"/>
        </w:rPr>
        <w:t>S p o l o č n á     s p r á v a</w:t>
      </w:r>
    </w:p>
    <w:p w:rsidR="0029565C" w:rsidP="0029565C">
      <w:pPr>
        <w:bidi w:val="0"/>
        <w:jc w:val="center"/>
        <w:rPr>
          <w:rFonts w:ascii="Arial" w:hAnsi="Arial" w:cs="Arial"/>
          <w:b/>
          <w:bCs/>
          <w:sz w:val="28"/>
        </w:rPr>
      </w:pPr>
    </w:p>
    <w:p w:rsidR="0029565C" w:rsidP="0029565C">
      <w:pPr>
        <w:pBdr>
          <w:bottom w:val="single" w:sz="12" w:space="1" w:color="auto"/>
        </w:pBdr>
        <w:bidi w:val="0"/>
        <w:jc w:val="both"/>
        <w:rPr>
          <w:rFonts w:ascii="Arial" w:hAnsi="Arial" w:cs="Arial"/>
          <w:b/>
          <w:bCs/>
        </w:rPr>
      </w:pPr>
      <w:r>
        <w:rPr>
          <w:rFonts w:ascii="Arial" w:hAnsi="Arial" w:cs="Arial"/>
          <w:b/>
          <w:bCs/>
        </w:rPr>
        <w:t xml:space="preserve">výborov Národnej rady Slovenskej republiky o prerokovaní vládneho návrhu zákona, ktorým sa mení a dopĺňa zákon č. 137/2010 Z. z. o ovzduší v znení neskorších predpisov a ktorým sa menia a dopĺňajú niektoré zákony </w:t>
      </w:r>
      <w:r>
        <w:rPr>
          <w:rFonts w:ascii="Arial" w:hAnsi="Arial" w:cs="Arial"/>
          <w:b/>
        </w:rPr>
        <w:t xml:space="preserve">(tlač 661) </w:t>
      </w:r>
      <w:r>
        <w:rPr>
          <w:rFonts w:ascii="Arial" w:hAnsi="Arial" w:cs="Arial"/>
          <w:b/>
          <w:bCs/>
        </w:rPr>
        <w:t>vo výboroch Národnej rady Slovenskej republiky v druhom čítaní</w:t>
      </w:r>
    </w:p>
    <w:p w:rsidR="0029565C" w:rsidP="0029565C">
      <w:pPr>
        <w:bidi w:val="0"/>
        <w:jc w:val="both"/>
        <w:rPr>
          <w:rFonts w:ascii="Arial" w:hAnsi="Arial" w:cs="Arial"/>
          <w:b/>
          <w:bCs/>
        </w:rPr>
      </w:pPr>
    </w:p>
    <w:p w:rsidR="0029565C" w:rsidP="0029565C">
      <w:pPr>
        <w:bidi w:val="0"/>
        <w:jc w:val="both"/>
        <w:rPr>
          <w:rFonts w:ascii="Arial" w:hAnsi="Arial" w:cs="Arial"/>
          <w:b/>
          <w:bCs/>
        </w:rPr>
      </w:pPr>
    </w:p>
    <w:p w:rsidR="0029565C" w:rsidP="0029565C">
      <w:pPr>
        <w:bidi w:val="0"/>
        <w:jc w:val="both"/>
        <w:rPr>
          <w:rFonts w:ascii="Arial" w:hAnsi="Arial" w:cs="Arial"/>
        </w:rPr>
      </w:pPr>
    </w:p>
    <w:p w:rsidR="0029565C" w:rsidP="0029565C">
      <w:pPr>
        <w:pStyle w:val="BodyText"/>
        <w:bidi w:val="0"/>
        <w:rPr>
          <w:rFonts w:ascii="Arial" w:hAnsi="Arial" w:cs="Arial"/>
        </w:rPr>
      </w:pPr>
      <w:r>
        <w:rPr>
          <w:rFonts w:ascii="Arial" w:hAnsi="Arial" w:cs="Arial"/>
        </w:rPr>
        <w:tab/>
        <w:t>Výbor Národnej rady Slovenskej republiky pre pôdohospodárstvo a životné prostredie  ako gestorský výbor k vládnemu návrhu  zákona  podáva Národnej rade Slovenskej republiky v   súlade s  § 79   ods. 1 zákona   Národnej  rady Slovenskej republiky č. 350/1996 Z. z. o rokovacom poriadku Národnej rady Slovenskej republiky v znení neskorších predpisov spoločnú správu výborov Národnej rady Slovenskej republiky:</w:t>
      </w:r>
    </w:p>
    <w:p w:rsidR="0029565C" w:rsidP="0029565C">
      <w:pPr>
        <w:bidi w:val="0"/>
        <w:jc w:val="both"/>
        <w:rPr>
          <w:rFonts w:ascii="Arial" w:hAnsi="Arial" w:cs="Arial"/>
        </w:rPr>
      </w:pPr>
    </w:p>
    <w:p w:rsidR="0029565C" w:rsidP="0029565C">
      <w:pPr>
        <w:bidi w:val="0"/>
        <w:jc w:val="both"/>
        <w:rPr>
          <w:rFonts w:ascii="Arial" w:hAnsi="Arial" w:cs="Arial"/>
        </w:rPr>
      </w:pPr>
    </w:p>
    <w:p w:rsidR="0029565C" w:rsidP="0029565C">
      <w:pPr>
        <w:bidi w:val="0"/>
        <w:jc w:val="center"/>
        <w:rPr>
          <w:rFonts w:ascii="Arial" w:hAnsi="Arial" w:cs="Arial"/>
          <w:b/>
          <w:bCs/>
        </w:rPr>
      </w:pPr>
      <w:r>
        <w:rPr>
          <w:rFonts w:ascii="Arial" w:hAnsi="Arial" w:cs="Arial"/>
          <w:b/>
          <w:bCs/>
        </w:rPr>
        <w:t>I.</w:t>
      </w:r>
    </w:p>
    <w:p w:rsidR="0029565C" w:rsidP="0029565C">
      <w:pPr>
        <w:bidi w:val="0"/>
        <w:jc w:val="both"/>
        <w:rPr>
          <w:rFonts w:ascii="Arial" w:hAnsi="Arial" w:cs="Arial"/>
        </w:rPr>
      </w:pPr>
    </w:p>
    <w:p w:rsidR="0029565C" w:rsidP="0029565C">
      <w:pPr>
        <w:bidi w:val="0"/>
        <w:jc w:val="both"/>
        <w:rPr>
          <w:rFonts w:ascii="Arial" w:hAnsi="Arial" w:cs="Arial"/>
        </w:rPr>
      </w:pPr>
      <w:r>
        <w:rPr>
          <w:rFonts w:ascii="Arial" w:hAnsi="Arial" w:cs="Arial"/>
        </w:rPr>
        <w:tab/>
      </w:r>
    </w:p>
    <w:p w:rsidR="0029565C" w:rsidP="0029565C">
      <w:pPr>
        <w:pStyle w:val="BodyText"/>
        <w:bidi w:val="0"/>
        <w:rPr>
          <w:rFonts w:ascii="Arial" w:hAnsi="Arial" w:cs="Arial"/>
        </w:rPr>
      </w:pPr>
      <w:r>
        <w:rPr>
          <w:rFonts w:ascii="Arial" w:hAnsi="Arial" w:cs="Arial"/>
        </w:rPr>
        <w:tab/>
        <w:t xml:space="preserve">Národná rada Slovenskej </w:t>
      </w:r>
      <w:r w:rsidR="00B74FB6">
        <w:rPr>
          <w:rFonts w:ascii="Arial" w:hAnsi="Arial" w:cs="Arial"/>
        </w:rPr>
        <w:t xml:space="preserve">republiky uznesením č. 807 z 12. septembra </w:t>
      </w:r>
      <w:r>
        <w:rPr>
          <w:rFonts w:ascii="Arial" w:hAnsi="Arial" w:cs="Arial"/>
        </w:rPr>
        <w:t xml:space="preserve">2017 pridelila vládny návrh </w:t>
      </w:r>
      <w:r>
        <w:rPr>
          <w:rFonts w:ascii="Arial" w:hAnsi="Arial" w:cs="Arial"/>
          <w:bCs/>
        </w:rPr>
        <w:t xml:space="preserve">zákona, ktorým sa mení a dopĺňa zákon č. </w:t>
      </w:r>
      <w:r w:rsidRPr="0029565C">
        <w:rPr>
          <w:rFonts w:ascii="Arial" w:hAnsi="Arial" w:cs="Arial"/>
          <w:bCs/>
        </w:rPr>
        <w:t xml:space="preserve">137/2010 Z. z. o ovzduší v znení neskorších predpisov a ktorým sa menia a dopĺňajú niektoré zákony </w:t>
      </w:r>
      <w:r w:rsidRPr="0029565C">
        <w:rPr>
          <w:rFonts w:ascii="Arial" w:hAnsi="Arial" w:cs="Arial"/>
        </w:rPr>
        <w:t>(tlač 661)</w:t>
      </w:r>
      <w:r>
        <w:rPr>
          <w:rFonts w:ascii="Arial" w:hAnsi="Arial" w:cs="Arial"/>
          <w:b/>
        </w:rPr>
        <w:t xml:space="preserve"> </w:t>
      </w:r>
      <w:r>
        <w:rPr>
          <w:rFonts w:ascii="Arial" w:hAnsi="Arial" w:cs="Arial"/>
        </w:rPr>
        <w:t>na prerokovanie týmto výborom:</w:t>
      </w:r>
    </w:p>
    <w:p w:rsidR="0029565C" w:rsidP="0029565C">
      <w:pPr>
        <w:pStyle w:val="BodyText"/>
        <w:bidi w:val="0"/>
        <w:rPr>
          <w:rFonts w:ascii="Arial" w:hAnsi="Arial" w:cs="Arial"/>
        </w:rPr>
      </w:pPr>
    </w:p>
    <w:p w:rsidR="0029565C" w:rsidP="0029565C">
      <w:pPr>
        <w:pStyle w:val="BodyText"/>
        <w:bidi w:val="0"/>
        <w:rPr>
          <w:rFonts w:ascii="Arial" w:hAnsi="Arial" w:cs="Arial"/>
        </w:rPr>
      </w:pPr>
    </w:p>
    <w:p w:rsidR="0029565C" w:rsidP="0029565C">
      <w:pPr>
        <w:pStyle w:val="BodyText"/>
        <w:bidi w:val="0"/>
        <w:rPr>
          <w:rFonts w:ascii="Arial" w:hAnsi="Arial" w:cs="Arial"/>
        </w:rPr>
      </w:pPr>
    </w:p>
    <w:p w:rsidR="0029565C" w:rsidP="0029565C">
      <w:pPr>
        <w:pStyle w:val="BodyText"/>
        <w:bidi w:val="0"/>
        <w:rPr>
          <w:rFonts w:ascii="Arial" w:hAnsi="Arial" w:cs="Arial"/>
          <w:b/>
          <w:bCs/>
        </w:rPr>
      </w:pPr>
      <w:r>
        <w:rPr>
          <w:rFonts w:ascii="Arial" w:hAnsi="Arial" w:cs="Arial"/>
          <w:b/>
          <w:bCs/>
        </w:rPr>
        <w:tab/>
        <w:t xml:space="preserve">Ústavnoprávnemu výboru Národnej rady Slovenskej republiky </w:t>
      </w:r>
    </w:p>
    <w:p w:rsidR="0029565C" w:rsidP="0029565C">
      <w:pPr>
        <w:pStyle w:val="BodyText"/>
        <w:bidi w:val="0"/>
        <w:rPr>
          <w:rFonts w:ascii="Arial" w:hAnsi="Arial" w:cs="Arial"/>
          <w:b/>
          <w:bCs/>
        </w:rPr>
      </w:pPr>
      <w:r>
        <w:rPr>
          <w:rFonts w:ascii="Arial" w:hAnsi="Arial" w:cs="Arial"/>
          <w:b/>
          <w:bCs/>
        </w:rPr>
        <w:tab/>
        <w:t>Výboru Národnej rady Slovenskej republiky pre financie a rozpočet</w:t>
      </w:r>
    </w:p>
    <w:p w:rsidR="0029565C" w:rsidP="0029565C">
      <w:pPr>
        <w:pStyle w:val="BodyText"/>
        <w:bidi w:val="0"/>
        <w:ind w:left="708"/>
        <w:rPr>
          <w:rFonts w:ascii="Arial" w:hAnsi="Arial" w:cs="Arial"/>
          <w:b/>
        </w:rPr>
      </w:pPr>
      <w:r>
        <w:rPr>
          <w:rFonts w:ascii="Arial" w:hAnsi="Arial" w:cs="Arial"/>
          <w:b/>
        </w:rPr>
        <w:t xml:space="preserve">Výboru Národnej rady Slovenskej republiky pre pôdohospodárstvo a životné prostredie </w:t>
      </w:r>
    </w:p>
    <w:p w:rsidR="0029565C" w:rsidP="0029565C">
      <w:pPr>
        <w:pStyle w:val="BodyText"/>
        <w:bidi w:val="0"/>
        <w:ind w:left="708"/>
        <w:rPr>
          <w:rFonts w:ascii="Arial" w:hAnsi="Arial" w:cs="Arial"/>
          <w:b/>
        </w:rPr>
      </w:pPr>
    </w:p>
    <w:p w:rsidR="0029565C" w:rsidP="0029565C">
      <w:pPr>
        <w:pStyle w:val="BodyText"/>
        <w:bidi w:val="0"/>
        <w:rPr>
          <w:rFonts w:ascii="Arial" w:hAnsi="Arial" w:cs="Arial"/>
        </w:rPr>
      </w:pPr>
      <w:r>
        <w:rPr>
          <w:rFonts w:ascii="Arial" w:hAnsi="Arial" w:cs="Arial"/>
        </w:rPr>
        <w:tab/>
        <w:t xml:space="preserve">Za gestorský výbor určila Výbor Národnej rady Slovenskej republiky pre pôdohospodárstvo a životné prostredie. </w:t>
      </w:r>
    </w:p>
    <w:p w:rsidR="0029565C" w:rsidP="0029565C">
      <w:pPr>
        <w:pStyle w:val="BodyText"/>
        <w:bidi w:val="0"/>
        <w:rPr>
          <w:rFonts w:ascii="Arial" w:hAnsi="Arial" w:cs="Arial"/>
        </w:rPr>
      </w:pPr>
    </w:p>
    <w:p w:rsidR="0029565C" w:rsidP="0029565C">
      <w:pPr>
        <w:pStyle w:val="BodyText"/>
        <w:bidi w:val="0"/>
        <w:rPr>
          <w:rFonts w:ascii="Arial" w:hAnsi="Arial" w:cs="Arial"/>
        </w:rPr>
      </w:pPr>
      <w:r>
        <w:rPr>
          <w:rFonts w:ascii="Arial" w:hAnsi="Arial" w:cs="Arial"/>
        </w:rPr>
        <w:tab/>
        <w:t>Výbory prerokovali predmetný vládny návrh zákona v lehote určenej uznesením Národnej rady Slovenskej republiky.</w:t>
      </w:r>
    </w:p>
    <w:p w:rsidR="0029565C" w:rsidP="0029565C">
      <w:pPr>
        <w:pStyle w:val="BodyText"/>
        <w:bidi w:val="0"/>
        <w:jc w:val="center"/>
        <w:rPr>
          <w:rFonts w:ascii="Arial" w:hAnsi="Arial" w:cs="Arial"/>
          <w:b/>
          <w:bCs/>
        </w:rPr>
      </w:pPr>
    </w:p>
    <w:p w:rsidR="0029565C" w:rsidP="0029565C">
      <w:pPr>
        <w:pStyle w:val="BodyText"/>
        <w:bidi w:val="0"/>
        <w:jc w:val="center"/>
        <w:rPr>
          <w:rFonts w:ascii="Arial" w:hAnsi="Arial" w:cs="Arial"/>
          <w:b/>
          <w:bCs/>
        </w:rPr>
      </w:pPr>
      <w:r>
        <w:rPr>
          <w:rFonts w:ascii="Arial" w:hAnsi="Arial" w:cs="Arial"/>
          <w:b/>
          <w:bCs/>
        </w:rPr>
        <w:t>II.</w:t>
      </w:r>
    </w:p>
    <w:p w:rsidR="0029565C" w:rsidP="0029565C">
      <w:pPr>
        <w:pStyle w:val="BodyText"/>
        <w:bidi w:val="0"/>
        <w:rPr>
          <w:rFonts w:ascii="Arial" w:hAnsi="Arial" w:cs="Arial"/>
        </w:rPr>
      </w:pPr>
    </w:p>
    <w:p w:rsidR="0029565C" w:rsidP="0029565C">
      <w:pPr>
        <w:pStyle w:val="BodyText"/>
        <w:bidi w:val="0"/>
        <w:rPr>
          <w:rFonts w:ascii="Arial" w:hAnsi="Arial" w:cs="Arial"/>
        </w:rPr>
      </w:pPr>
      <w:r>
        <w:rPr>
          <w:rFonts w:ascii="Arial" w:hAnsi="Arial" w:cs="Arial"/>
        </w:rPr>
        <w:tab/>
        <w:t>Poslanci Národnej rady Slovenskej republiky, ktorí nie sú členmi výborov, ktorým bol  vládny návrh zákona pridelený, neoznámili v určenej lehote gestorskému výboru žiadne stanovisko k predmetnému vládnemu návrhu zákona  (§ 75 ods. 2 zákona Národnej rady Slovenskej republiky č. 350/1996 Z. z. o rokovacom poriadku Národnej rady Slovenskej republiky v znení neskorších predpisov).</w:t>
      </w:r>
    </w:p>
    <w:p w:rsidR="0029565C" w:rsidP="0029565C">
      <w:pPr>
        <w:pStyle w:val="BodyText"/>
        <w:bidi w:val="0"/>
        <w:rPr>
          <w:rFonts w:ascii="Arial" w:hAnsi="Arial" w:cs="Arial"/>
        </w:rPr>
      </w:pPr>
    </w:p>
    <w:p w:rsidR="0029565C" w:rsidP="0029565C">
      <w:pPr>
        <w:pStyle w:val="BodyText"/>
        <w:bidi w:val="0"/>
        <w:rPr>
          <w:rFonts w:ascii="Arial" w:hAnsi="Arial" w:cs="Arial"/>
        </w:rPr>
      </w:pPr>
    </w:p>
    <w:p w:rsidR="0029565C" w:rsidP="0029565C">
      <w:pPr>
        <w:pStyle w:val="BodyText"/>
        <w:bidi w:val="0"/>
        <w:rPr>
          <w:rFonts w:ascii="Arial" w:hAnsi="Arial" w:cs="Arial"/>
        </w:rPr>
      </w:pPr>
    </w:p>
    <w:p w:rsidR="0029565C" w:rsidP="0029565C">
      <w:pPr>
        <w:pStyle w:val="BodyText"/>
        <w:bidi w:val="0"/>
        <w:jc w:val="center"/>
        <w:rPr>
          <w:rFonts w:ascii="Arial" w:hAnsi="Arial" w:cs="Arial"/>
          <w:b/>
          <w:bCs/>
        </w:rPr>
      </w:pPr>
      <w:r>
        <w:rPr>
          <w:rFonts w:ascii="Arial" w:hAnsi="Arial" w:cs="Arial"/>
          <w:b/>
          <w:bCs/>
        </w:rPr>
        <w:t>III.</w:t>
      </w:r>
    </w:p>
    <w:p w:rsidR="0029565C" w:rsidP="0029565C">
      <w:pPr>
        <w:pStyle w:val="BodyText"/>
        <w:bidi w:val="0"/>
        <w:rPr>
          <w:rFonts w:ascii="Arial" w:hAnsi="Arial" w:cs="Arial"/>
          <w:b/>
          <w:bCs/>
        </w:rPr>
      </w:pPr>
    </w:p>
    <w:p w:rsidR="0029565C" w:rsidP="0029565C">
      <w:pPr>
        <w:pStyle w:val="BodyText"/>
        <w:bidi w:val="0"/>
        <w:rPr>
          <w:rFonts w:ascii="Arial" w:hAnsi="Arial" w:cs="Arial"/>
          <w:b/>
          <w:bCs/>
        </w:rPr>
      </w:pPr>
    </w:p>
    <w:p w:rsidR="0029565C" w:rsidP="0029565C">
      <w:pPr>
        <w:pStyle w:val="BodyText"/>
        <w:bidi w:val="0"/>
        <w:rPr>
          <w:rFonts w:ascii="Arial" w:hAnsi="Arial" w:cs="Arial"/>
        </w:rPr>
      </w:pPr>
      <w:r>
        <w:rPr>
          <w:rFonts w:ascii="Arial" w:hAnsi="Arial" w:cs="Arial"/>
        </w:rPr>
        <w:tab/>
        <w:t>Výbory Národnej rady Slovenskej republiky, ktorým bol vládny návrh zákona pridelený zaujali k nemu nasledovné stanoviská:</w:t>
      </w:r>
    </w:p>
    <w:p w:rsidR="0029565C" w:rsidP="0029565C">
      <w:pPr>
        <w:pStyle w:val="BodyText"/>
        <w:bidi w:val="0"/>
        <w:rPr>
          <w:rFonts w:ascii="Arial" w:hAnsi="Arial" w:cs="Arial"/>
        </w:rPr>
      </w:pPr>
    </w:p>
    <w:p w:rsidR="0029565C" w:rsidP="0029565C">
      <w:pPr>
        <w:pStyle w:val="BodyText"/>
        <w:bidi w:val="0"/>
        <w:rPr>
          <w:rFonts w:ascii="Arial" w:hAnsi="Arial" w:cs="Arial"/>
          <w:b/>
        </w:rPr>
      </w:pPr>
      <w:r>
        <w:rPr>
          <w:rFonts w:ascii="Arial" w:hAnsi="Arial" w:cs="Arial"/>
        </w:rPr>
        <w:tab/>
        <w:t>Ústavnoprávny   výbor    Národnej   rady  Slovenske</w:t>
      </w:r>
      <w:r w:rsidR="00F86A7F">
        <w:rPr>
          <w:rFonts w:ascii="Arial" w:hAnsi="Arial" w:cs="Arial"/>
        </w:rPr>
        <w:t xml:space="preserve">j   republiky   uznesením č. 261 z 3. októbra </w:t>
      </w:r>
      <w:r>
        <w:rPr>
          <w:rFonts w:ascii="Arial" w:hAnsi="Arial" w:cs="Arial"/>
        </w:rPr>
        <w:t xml:space="preserve">2017 s vládnym návrhom zákona </w:t>
      </w:r>
      <w:r>
        <w:rPr>
          <w:rFonts w:ascii="Arial" w:hAnsi="Arial" w:cs="Arial"/>
          <w:b/>
        </w:rPr>
        <w:t>súhlasil</w:t>
      </w:r>
      <w:r>
        <w:rPr>
          <w:rFonts w:ascii="Arial" w:hAnsi="Arial" w:cs="Arial"/>
        </w:rPr>
        <w:t xml:space="preserve"> a odporučil ho Národnej rade Slovenskej republiky </w:t>
      </w:r>
      <w:r>
        <w:rPr>
          <w:rFonts w:ascii="Arial" w:hAnsi="Arial" w:cs="Arial"/>
          <w:b/>
        </w:rPr>
        <w:t>schváliť s pripomienkami.</w:t>
      </w:r>
    </w:p>
    <w:p w:rsidR="0029565C" w:rsidP="0029565C">
      <w:pPr>
        <w:pStyle w:val="BodyText"/>
        <w:bidi w:val="0"/>
        <w:rPr>
          <w:rFonts w:ascii="Arial" w:hAnsi="Arial" w:cs="Arial"/>
          <w:b/>
        </w:rPr>
      </w:pPr>
    </w:p>
    <w:p w:rsidR="0029565C" w:rsidP="0029565C">
      <w:pPr>
        <w:bidi w:val="0"/>
        <w:ind w:firstLine="708"/>
        <w:jc w:val="both"/>
        <w:rPr>
          <w:rFonts w:ascii="Arial" w:hAnsi="Arial" w:cs="Arial"/>
          <w:b/>
        </w:rPr>
      </w:pPr>
      <w:r>
        <w:rPr>
          <w:rFonts w:ascii="Arial" w:hAnsi="Arial" w:cs="Arial"/>
        </w:rPr>
        <w:t>Výbor Národnej rady Slovenskej republiky pre fina</w:t>
      </w:r>
      <w:r w:rsidR="00F86A7F">
        <w:rPr>
          <w:rFonts w:ascii="Arial" w:hAnsi="Arial" w:cs="Arial"/>
        </w:rPr>
        <w:t>ncie a rozpočet uznesením č. 189 z 3. októb</w:t>
      </w:r>
      <w:r w:rsidR="00847BE2">
        <w:rPr>
          <w:rFonts w:ascii="Arial" w:hAnsi="Arial" w:cs="Arial"/>
        </w:rPr>
        <w:t>r</w:t>
      </w:r>
      <w:r w:rsidR="00F86A7F">
        <w:rPr>
          <w:rFonts w:ascii="Arial" w:hAnsi="Arial" w:cs="Arial"/>
        </w:rPr>
        <w:t>a</w:t>
      </w:r>
      <w:r>
        <w:rPr>
          <w:rFonts w:ascii="Arial" w:hAnsi="Arial" w:cs="Arial"/>
        </w:rPr>
        <w:t xml:space="preserve"> 2017 s vládnym návrhom zákona </w:t>
      </w:r>
      <w:r>
        <w:rPr>
          <w:rFonts w:ascii="Arial" w:hAnsi="Arial" w:cs="Arial"/>
          <w:b/>
        </w:rPr>
        <w:t xml:space="preserve">súhlasil </w:t>
      </w:r>
      <w:r>
        <w:rPr>
          <w:rFonts w:ascii="Arial" w:hAnsi="Arial" w:cs="Arial"/>
        </w:rPr>
        <w:t xml:space="preserve">a odporučil ho Národnej rade Slovenskej republiky </w:t>
      </w:r>
      <w:r>
        <w:rPr>
          <w:rFonts w:ascii="Arial" w:hAnsi="Arial" w:cs="Arial"/>
          <w:b/>
        </w:rPr>
        <w:t>schváliť s pripomienkami.</w:t>
      </w:r>
    </w:p>
    <w:p w:rsidR="0029565C" w:rsidP="0029565C">
      <w:pPr>
        <w:bidi w:val="0"/>
        <w:jc w:val="both"/>
        <w:rPr>
          <w:rFonts w:ascii="Arial" w:hAnsi="Arial" w:cs="Arial"/>
          <w:b/>
        </w:rPr>
      </w:pPr>
    </w:p>
    <w:p w:rsidR="0029565C" w:rsidP="0029565C">
      <w:pPr>
        <w:bidi w:val="0"/>
        <w:ind w:firstLine="708"/>
        <w:jc w:val="both"/>
        <w:rPr>
          <w:rFonts w:ascii="Arial" w:hAnsi="Arial" w:cs="Arial"/>
          <w:b/>
        </w:rPr>
      </w:pPr>
      <w:r>
        <w:rPr>
          <w:rFonts w:ascii="Arial" w:hAnsi="Arial" w:cs="Arial"/>
        </w:rPr>
        <w:t>Výbor  Národnej rady Slovenskej republiky pre pôdohospodárstvo a živo</w:t>
      </w:r>
      <w:r w:rsidR="00B74FB6">
        <w:rPr>
          <w:rFonts w:ascii="Arial" w:hAnsi="Arial" w:cs="Arial"/>
        </w:rPr>
        <w:t>tné</w:t>
      </w:r>
      <w:r w:rsidR="00847BE2">
        <w:rPr>
          <w:rFonts w:ascii="Arial" w:hAnsi="Arial" w:cs="Arial"/>
        </w:rPr>
        <w:t xml:space="preserve"> prostredie uznesením č. 116 z 2</w:t>
      </w:r>
      <w:r w:rsidR="00B74FB6">
        <w:rPr>
          <w:rFonts w:ascii="Arial" w:hAnsi="Arial" w:cs="Arial"/>
        </w:rPr>
        <w:t>8. septembra</w:t>
      </w:r>
      <w:r>
        <w:rPr>
          <w:rFonts w:ascii="Arial" w:hAnsi="Arial" w:cs="Arial"/>
        </w:rPr>
        <w:t xml:space="preserve">  2017 s vládnym návrhom zákona </w:t>
      </w:r>
      <w:r>
        <w:rPr>
          <w:rFonts w:ascii="Arial" w:hAnsi="Arial" w:cs="Arial"/>
          <w:b/>
        </w:rPr>
        <w:t xml:space="preserve">súhlasil </w:t>
      </w:r>
      <w:r>
        <w:rPr>
          <w:rFonts w:ascii="Arial" w:hAnsi="Arial" w:cs="Arial"/>
        </w:rPr>
        <w:t xml:space="preserve">a odporučil ho Národnej rade Slovenskej republiky </w:t>
      </w:r>
      <w:r>
        <w:rPr>
          <w:rFonts w:ascii="Arial" w:hAnsi="Arial" w:cs="Arial"/>
          <w:b/>
        </w:rPr>
        <w:t>schváliť s pripomienkami.</w:t>
      </w:r>
    </w:p>
    <w:p w:rsidR="0029565C" w:rsidP="0029565C">
      <w:pPr>
        <w:bidi w:val="0"/>
        <w:jc w:val="both"/>
        <w:rPr>
          <w:rFonts w:ascii="Arial" w:hAnsi="Arial" w:cs="Arial"/>
          <w:b/>
        </w:rPr>
      </w:pPr>
    </w:p>
    <w:p w:rsidR="0029565C" w:rsidP="0029565C">
      <w:pPr>
        <w:pStyle w:val="BodyText"/>
        <w:bidi w:val="0"/>
        <w:rPr>
          <w:rFonts w:ascii="Arial" w:hAnsi="Arial" w:cs="Arial"/>
        </w:rPr>
      </w:pPr>
    </w:p>
    <w:p w:rsidR="0029565C" w:rsidP="0029565C">
      <w:pPr>
        <w:pStyle w:val="BodyText"/>
        <w:bidi w:val="0"/>
        <w:jc w:val="center"/>
        <w:rPr>
          <w:rFonts w:ascii="Arial" w:hAnsi="Arial" w:cs="Arial"/>
          <w:b/>
          <w:bCs/>
        </w:rPr>
      </w:pPr>
      <w:r>
        <w:rPr>
          <w:rFonts w:ascii="Arial" w:hAnsi="Arial" w:cs="Arial"/>
          <w:b/>
          <w:bCs/>
        </w:rPr>
        <w:t>IV.</w:t>
      </w:r>
    </w:p>
    <w:p w:rsidR="0029565C" w:rsidP="0029565C">
      <w:pPr>
        <w:pStyle w:val="BodyText"/>
        <w:bidi w:val="0"/>
        <w:rPr>
          <w:rFonts w:ascii="Arial" w:hAnsi="Arial" w:cs="Arial"/>
        </w:rPr>
      </w:pPr>
    </w:p>
    <w:p w:rsidR="0029565C" w:rsidP="0029565C">
      <w:pPr>
        <w:pStyle w:val="BodyText"/>
        <w:bidi w:val="0"/>
        <w:rPr>
          <w:rFonts w:ascii="Arial" w:hAnsi="Arial" w:cs="Arial"/>
        </w:rPr>
      </w:pPr>
      <w:r>
        <w:rPr>
          <w:rFonts w:ascii="Arial" w:hAnsi="Arial" w:cs="Arial"/>
        </w:rPr>
        <w:tab/>
      </w:r>
    </w:p>
    <w:p w:rsidR="0029565C" w:rsidP="0029565C">
      <w:pPr>
        <w:pStyle w:val="BodyText"/>
        <w:bidi w:val="0"/>
        <w:rPr>
          <w:rFonts w:ascii="Arial" w:hAnsi="Arial" w:cs="Arial"/>
        </w:rPr>
      </w:pPr>
      <w:r>
        <w:rPr>
          <w:rFonts w:ascii="Arial" w:hAnsi="Arial" w:cs="Arial"/>
        </w:rPr>
        <w:tab/>
        <w:t>Z uznesení výborov Národnej rady Slovenskej republiky, uvedených v bode III. tejto správy, vyplývajú tieto pozmeňujúce a doplňujúce návrhy s odporúčaním gestorského výboru:</w:t>
      </w:r>
    </w:p>
    <w:p w:rsidR="008D5D9C" w:rsidP="0029565C">
      <w:pPr>
        <w:pStyle w:val="BodyText"/>
        <w:bidi w:val="0"/>
        <w:rPr>
          <w:rFonts w:ascii="Arial" w:hAnsi="Arial" w:cs="Arial"/>
        </w:rPr>
      </w:pPr>
    </w:p>
    <w:p w:rsidR="008D5D9C" w:rsidRPr="00564A56" w:rsidP="008D5D9C">
      <w:pPr>
        <w:pStyle w:val="ListParagraph"/>
        <w:widowControl/>
        <w:numPr>
          <w:numId w:val="5"/>
        </w:numPr>
        <w:suppressAutoHyphens w:val="0"/>
        <w:autoSpaceDE/>
        <w:bidi w:val="0"/>
        <w:spacing w:before="0" w:after="0"/>
        <w:ind w:left="284" w:hanging="284"/>
        <w:contextualSpacing/>
        <w:rPr>
          <w:rStyle w:val="Emphasis"/>
          <w:rFonts w:ascii="Arial" w:hAnsi="Arial" w:cs="Arial"/>
          <w:b/>
          <w:i w:val="0"/>
        </w:rPr>
      </w:pPr>
      <w:r w:rsidRPr="00564A56">
        <w:rPr>
          <w:rStyle w:val="Emphasis"/>
          <w:rFonts w:ascii="Arial" w:hAnsi="Arial" w:cs="Arial"/>
          <w:b/>
          <w:i w:val="0"/>
        </w:rPr>
        <w:t>K čl. I, 5. bodu</w:t>
      </w:r>
    </w:p>
    <w:p w:rsidR="008D5D9C" w:rsidRPr="00564A56" w:rsidP="008D5D9C">
      <w:pPr>
        <w:bidi w:val="0"/>
        <w:jc w:val="both"/>
        <w:rPr>
          <w:rStyle w:val="Emphasis"/>
          <w:rFonts w:ascii="Arial" w:hAnsi="Arial" w:cs="Arial"/>
          <w:i w:val="0"/>
        </w:rPr>
      </w:pPr>
      <w:r w:rsidRPr="00564A56">
        <w:rPr>
          <w:rStyle w:val="Emphasis"/>
          <w:rFonts w:ascii="Arial" w:hAnsi="Arial" w:cs="Arial"/>
          <w:i w:val="0"/>
        </w:rPr>
        <w:t>V čl. I, 5. bode sa vypúšťajú poznámky pod čiarou 3b a 3c. V nadväznosti na to sa označenie odkazu a poznámky pod čiarou „3d“ v čl. I, 6. bode nahrádza označením odkazu a poznámky pod čiarou „3b“ a označenie odkazu a poznámky pod čiarou „3e“ v čl. I, 7. bode sa nahrádza označením odkazu a poznámky pod čiarou „3c“ a súčasne sa upraví úvodná veta k poznámke pod čiarou.</w:t>
      </w:r>
    </w:p>
    <w:p w:rsidR="008D5D9C" w:rsidRPr="00564A56" w:rsidP="008D5D9C">
      <w:pPr>
        <w:bidi w:val="0"/>
        <w:jc w:val="both"/>
        <w:rPr>
          <w:rStyle w:val="Emphasis"/>
          <w:rFonts w:ascii="Arial" w:hAnsi="Arial" w:cs="Arial"/>
          <w:i w:val="0"/>
        </w:rPr>
      </w:pPr>
    </w:p>
    <w:p w:rsidR="008D5D9C" w:rsidP="008D5D9C">
      <w:pPr>
        <w:pStyle w:val="ListParagraph"/>
        <w:bidi w:val="0"/>
        <w:spacing w:after="0"/>
        <w:ind w:left="3402"/>
        <w:rPr>
          <w:rStyle w:val="Emphasis"/>
          <w:rFonts w:ascii="Arial" w:hAnsi="Arial" w:cs="Arial"/>
          <w:i w:val="0"/>
        </w:rPr>
      </w:pPr>
      <w:r>
        <w:rPr>
          <w:rStyle w:val="Emphasis"/>
          <w:rFonts w:ascii="Arial" w:hAnsi="Arial" w:cs="Arial"/>
          <w:i w:val="0"/>
        </w:rPr>
        <w:t>Legislatívno-technická úprava: vypustenie poznámok pod čiarou k odkazom 3b a 3c, ktoré návrh zákona neobsahuje.</w:t>
      </w:r>
    </w:p>
    <w:p w:rsidR="008D5D9C" w:rsidP="008D5D9C">
      <w:pPr>
        <w:pStyle w:val="ListParagraph"/>
        <w:bidi w:val="0"/>
        <w:spacing w:after="0"/>
        <w:ind w:left="3402"/>
        <w:rPr>
          <w:rStyle w:val="Emphasis"/>
          <w:rFonts w:ascii="Arial" w:hAnsi="Arial" w:cs="Arial"/>
          <w:i w:val="0"/>
        </w:rPr>
      </w:pPr>
    </w:p>
    <w:p w:rsidR="002C0C4A" w:rsidP="002C0C4A">
      <w:pPr>
        <w:pStyle w:val="ListParagraph"/>
        <w:bidi w:val="0"/>
        <w:spacing w:after="0"/>
        <w:ind w:left="0"/>
        <w:jc w:val="center"/>
        <w:rPr>
          <w:rStyle w:val="Emphasis"/>
          <w:rFonts w:ascii="Arial" w:hAnsi="Arial" w:cs="Arial"/>
          <w:b/>
          <w:i w:val="0"/>
        </w:rPr>
      </w:pPr>
      <w:r>
        <w:rPr>
          <w:rStyle w:val="Emphasis"/>
          <w:rFonts w:ascii="Arial" w:hAnsi="Arial" w:cs="Arial"/>
          <w:b/>
          <w:i w:val="0"/>
        </w:rPr>
        <w:t>Ústavnoprávny výbor Národnej rady Slovenskej republiky</w:t>
      </w:r>
    </w:p>
    <w:p w:rsidR="002C0C4A" w:rsidP="002C0C4A">
      <w:pPr>
        <w:pStyle w:val="ListParagraph"/>
        <w:bidi w:val="0"/>
        <w:spacing w:after="0"/>
        <w:ind w:left="0"/>
        <w:jc w:val="center"/>
        <w:rPr>
          <w:rStyle w:val="Emphasis"/>
          <w:rFonts w:ascii="Arial" w:hAnsi="Arial" w:cs="Arial"/>
          <w:b/>
          <w:i w:val="0"/>
        </w:rPr>
      </w:pPr>
      <w:r>
        <w:rPr>
          <w:rStyle w:val="Emphasis"/>
          <w:rFonts w:ascii="Arial" w:hAnsi="Arial" w:cs="Arial"/>
          <w:b/>
          <w:i w:val="0"/>
        </w:rPr>
        <w:t>Výbor Národnej rady Slovenskej republiky pre financie a rozpočet</w:t>
      </w:r>
    </w:p>
    <w:p w:rsidR="008D5D9C" w:rsidP="002C0C4A">
      <w:pPr>
        <w:pStyle w:val="ListParagraph"/>
        <w:bidi w:val="0"/>
        <w:spacing w:after="0"/>
        <w:ind w:left="0"/>
        <w:jc w:val="center"/>
        <w:rPr>
          <w:rStyle w:val="Emphasis"/>
          <w:rFonts w:ascii="Arial" w:hAnsi="Arial" w:cs="Arial"/>
          <w:b/>
          <w:i w:val="0"/>
        </w:rPr>
      </w:pPr>
      <w:r>
        <w:rPr>
          <w:rStyle w:val="Emphasis"/>
          <w:rFonts w:ascii="Arial" w:hAnsi="Arial" w:cs="Arial"/>
          <w:b/>
          <w:i w:val="0"/>
        </w:rPr>
        <w:t xml:space="preserve">Výbor Národnej rady Slovenskej republiky pre pôdohospodárstvo a životné prostredie </w:t>
      </w:r>
    </w:p>
    <w:p w:rsidR="008D5D9C" w:rsidP="008D5D9C">
      <w:pPr>
        <w:pStyle w:val="ListParagraph"/>
        <w:bidi w:val="0"/>
        <w:spacing w:after="0"/>
        <w:ind w:left="0"/>
        <w:jc w:val="center"/>
        <w:rPr>
          <w:rStyle w:val="Emphasis"/>
          <w:rFonts w:ascii="Arial" w:hAnsi="Arial" w:cs="Arial"/>
          <w:b/>
          <w:i w:val="0"/>
        </w:rPr>
      </w:pPr>
    </w:p>
    <w:p w:rsidR="008D5D9C" w:rsidRPr="008D5D9C" w:rsidP="002C0C4A">
      <w:pPr>
        <w:pStyle w:val="ListParagraph"/>
        <w:bidi w:val="0"/>
        <w:spacing w:before="0" w:after="0"/>
        <w:ind w:left="0"/>
        <w:jc w:val="center"/>
        <w:rPr>
          <w:rStyle w:val="Emphasis"/>
          <w:rFonts w:ascii="Arial" w:hAnsi="Arial" w:cs="Arial"/>
          <w:b/>
          <w:i w:val="0"/>
        </w:rPr>
      </w:pPr>
      <w:r>
        <w:rPr>
          <w:rStyle w:val="Emphasis"/>
          <w:rFonts w:ascii="Arial" w:hAnsi="Arial" w:cs="Arial"/>
          <w:b/>
          <w:i w:val="0"/>
        </w:rPr>
        <w:t>Gestorský výbor odporúča schváliť</w:t>
      </w:r>
    </w:p>
    <w:p w:rsidR="008D5D9C" w:rsidP="002C0C4A">
      <w:pPr>
        <w:pStyle w:val="ListParagraph"/>
        <w:bidi w:val="0"/>
        <w:spacing w:before="120" w:after="0"/>
        <w:ind w:left="0"/>
        <w:rPr>
          <w:rStyle w:val="Emphasis"/>
          <w:rFonts w:ascii="Arial" w:hAnsi="Arial" w:cs="Arial"/>
          <w:i w:val="0"/>
        </w:rPr>
      </w:pPr>
    </w:p>
    <w:p w:rsidR="008D5D9C" w:rsidRPr="00564A56" w:rsidP="002C0C4A">
      <w:pPr>
        <w:pStyle w:val="ListParagraph"/>
        <w:bidi w:val="0"/>
        <w:spacing w:before="0" w:after="0"/>
        <w:ind w:left="4247"/>
        <w:rPr>
          <w:rStyle w:val="Emphasis"/>
          <w:rFonts w:ascii="Arial" w:hAnsi="Arial" w:cs="Arial"/>
          <w:i w:val="0"/>
        </w:rPr>
      </w:pPr>
      <w:r w:rsidRPr="00564A56">
        <w:rPr>
          <w:rStyle w:val="Emphasis"/>
          <w:rFonts w:ascii="Arial" w:hAnsi="Arial" w:cs="Arial"/>
          <w:i w:val="0"/>
        </w:rPr>
        <w:t xml:space="preserve">                             </w:t>
      </w:r>
    </w:p>
    <w:p w:rsidR="008D5D9C" w:rsidP="008D5D9C">
      <w:pPr>
        <w:pStyle w:val="tl1"/>
        <w:numPr>
          <w:numId w:val="0"/>
        </w:numPr>
        <w:tabs>
          <w:tab w:val="left" w:pos="0"/>
          <w:tab w:val="clear" w:pos="454"/>
        </w:tabs>
        <w:bidi w:val="0"/>
        <w:ind w:left="284" w:firstLine="0"/>
        <w:rPr>
          <w:rFonts w:ascii="Arial" w:hAnsi="Arial" w:cs="Arial"/>
          <w:b/>
        </w:rPr>
      </w:pPr>
    </w:p>
    <w:p w:rsidR="008D5D9C" w:rsidRPr="00AD4CEC" w:rsidP="008D5D9C">
      <w:pPr>
        <w:pStyle w:val="tl1"/>
        <w:numPr>
          <w:numId w:val="0"/>
        </w:numPr>
        <w:tabs>
          <w:tab w:val="left" w:pos="0"/>
          <w:tab w:val="clear" w:pos="454"/>
        </w:tabs>
        <w:bidi w:val="0"/>
        <w:ind w:left="284" w:hanging="284"/>
        <w:rPr>
          <w:rFonts w:ascii="Arial" w:hAnsi="Arial" w:cs="Arial"/>
          <w:b/>
        </w:rPr>
      </w:pPr>
      <w:r>
        <w:rPr>
          <w:rFonts w:ascii="Arial" w:hAnsi="Arial" w:cs="Arial"/>
          <w:b/>
        </w:rPr>
        <w:t>2.</w:t>
        <w:tab/>
      </w:r>
      <w:r w:rsidRPr="00AD4CEC">
        <w:rPr>
          <w:rFonts w:ascii="Arial" w:hAnsi="Arial" w:cs="Arial"/>
          <w:b/>
        </w:rPr>
        <w:t>K čl. I, 7. bodu</w:t>
      </w:r>
    </w:p>
    <w:p w:rsidR="008D5D9C" w:rsidRPr="00AD4CEC" w:rsidP="008D5D9C">
      <w:pPr>
        <w:pStyle w:val="tl1"/>
        <w:numPr>
          <w:numId w:val="0"/>
        </w:numPr>
        <w:tabs>
          <w:tab w:val="left" w:pos="0"/>
          <w:tab w:val="clear" w:pos="454"/>
        </w:tabs>
        <w:bidi w:val="0"/>
        <w:ind w:firstLine="0"/>
        <w:rPr>
          <w:rFonts w:ascii="Arial" w:hAnsi="Arial" w:cs="Arial"/>
        </w:rPr>
      </w:pPr>
      <w:r w:rsidRPr="00AD4CEC">
        <w:rPr>
          <w:rFonts w:ascii="Arial" w:hAnsi="Arial" w:cs="Arial"/>
        </w:rPr>
        <w:t>V čl. I, 7. bode v  § 2 písm. x) sa za slová „z odpadu“ vkladajú slová „a spĺňa požiadavky podľa § 14 ods. 3“.</w:t>
      </w:r>
    </w:p>
    <w:p w:rsidR="008D5D9C" w:rsidRPr="00AD4CEC" w:rsidP="008D5D9C">
      <w:pPr>
        <w:pStyle w:val="tl1"/>
        <w:numPr>
          <w:numId w:val="0"/>
        </w:numPr>
        <w:tabs>
          <w:tab w:val="left" w:pos="0"/>
          <w:tab w:val="clear" w:pos="454"/>
        </w:tabs>
        <w:bidi w:val="0"/>
        <w:ind w:firstLine="0"/>
        <w:rPr>
          <w:rFonts w:ascii="Arial" w:hAnsi="Arial" w:cs="Arial"/>
        </w:rPr>
      </w:pPr>
    </w:p>
    <w:p w:rsidR="008D5D9C" w:rsidRPr="00AD4CEC" w:rsidP="008D5D9C">
      <w:pPr>
        <w:pStyle w:val="tl1"/>
        <w:numPr>
          <w:numId w:val="0"/>
        </w:numPr>
        <w:tabs>
          <w:tab w:val="left" w:pos="0"/>
          <w:tab w:val="clear" w:pos="454"/>
        </w:tabs>
        <w:bidi w:val="0"/>
        <w:ind w:firstLine="0"/>
        <w:rPr>
          <w:rFonts w:ascii="Arial" w:hAnsi="Arial" w:cs="Arial"/>
          <w:b/>
          <w:i/>
          <w:u w:val="single"/>
        </w:rPr>
      </w:pPr>
    </w:p>
    <w:p w:rsidR="008D5D9C" w:rsidP="008D5D9C">
      <w:pPr>
        <w:pStyle w:val="tl1"/>
        <w:numPr>
          <w:numId w:val="0"/>
        </w:numPr>
        <w:tabs>
          <w:tab w:val="clear" w:pos="0"/>
          <w:tab w:val="clear" w:pos="454"/>
        </w:tabs>
        <w:bidi w:val="0"/>
        <w:ind w:left="3402" w:firstLine="0"/>
        <w:rPr>
          <w:rFonts w:ascii="Arial" w:hAnsi="Arial" w:cs="Arial"/>
        </w:rPr>
      </w:pPr>
      <w:r w:rsidRPr="00AD4CEC">
        <w:rPr>
          <w:rFonts w:ascii="Arial" w:hAnsi="Arial" w:cs="Arial"/>
        </w:rPr>
        <w:t>Vložením vnútorného odkazu na § 14 ods. 3 zákona</w:t>
      </w:r>
      <w:r w:rsidRPr="00AD4CEC">
        <w:rPr>
          <w:rFonts w:ascii="Arial" w:hAnsi="Arial" w:cs="Arial"/>
          <w:b/>
        </w:rPr>
        <w:t xml:space="preserve"> </w:t>
      </w:r>
      <w:r w:rsidRPr="00AD4CEC">
        <w:rPr>
          <w:rFonts w:ascii="Arial" w:hAnsi="Arial" w:cs="Arial"/>
        </w:rPr>
        <w:t>č. 137/2010 Z. z.</w:t>
      </w:r>
      <w:r w:rsidRPr="00AD4CEC">
        <w:rPr>
          <w:rFonts w:ascii="Arial" w:hAnsi="Arial" w:cs="Arial"/>
          <w:b/>
        </w:rPr>
        <w:t xml:space="preserve"> </w:t>
      </w:r>
      <w:r w:rsidRPr="00AD4CEC">
        <w:rPr>
          <w:rFonts w:ascii="Arial" w:hAnsi="Arial" w:cs="Arial"/>
        </w:rPr>
        <w:t xml:space="preserve"> o ovzduší v znení neskorších predpisov a ktorým sa menia a dopĺňajú niektoré zákony sa upresňujú požiadavky na druhotné palivá. § 14 ods. 3 zákona o ovzduší ustanovuje povinnosti výrobcov palív aj pre palivá z odpadu. </w:t>
      </w:r>
    </w:p>
    <w:p w:rsidR="008D5D9C" w:rsidP="008D5D9C">
      <w:pPr>
        <w:pStyle w:val="tl1"/>
        <w:numPr>
          <w:numId w:val="0"/>
        </w:numPr>
        <w:tabs>
          <w:tab w:val="clear" w:pos="0"/>
          <w:tab w:val="clear" w:pos="454"/>
        </w:tabs>
        <w:bidi w:val="0"/>
        <w:ind w:left="3402" w:firstLine="0"/>
        <w:rPr>
          <w:rFonts w:ascii="Arial" w:hAnsi="Arial" w:cs="Arial"/>
        </w:rPr>
      </w:pPr>
    </w:p>
    <w:p w:rsidR="008D5D9C" w:rsidP="008D5D9C">
      <w:pPr>
        <w:pStyle w:val="ListParagraph"/>
        <w:bidi w:val="0"/>
        <w:spacing w:after="0"/>
        <w:ind w:left="0"/>
        <w:jc w:val="center"/>
        <w:rPr>
          <w:rStyle w:val="Emphasis"/>
          <w:rFonts w:ascii="Arial" w:hAnsi="Arial" w:cs="Arial"/>
          <w:b/>
          <w:i w:val="0"/>
        </w:rPr>
      </w:pPr>
      <w:r>
        <w:rPr>
          <w:rStyle w:val="Emphasis"/>
          <w:rFonts w:ascii="Arial" w:hAnsi="Arial" w:cs="Arial"/>
          <w:b/>
          <w:i w:val="0"/>
        </w:rPr>
        <w:t xml:space="preserve">Výbor Národnej rady Slovenskej republiky pre pôdohospodárstvo a životné prostredie </w:t>
      </w:r>
    </w:p>
    <w:p w:rsidR="008D5D9C" w:rsidP="008D5D9C">
      <w:pPr>
        <w:pStyle w:val="ListParagraph"/>
        <w:bidi w:val="0"/>
        <w:spacing w:after="0"/>
        <w:ind w:left="0"/>
        <w:jc w:val="center"/>
        <w:rPr>
          <w:rStyle w:val="Emphasis"/>
          <w:rFonts w:ascii="Arial" w:hAnsi="Arial" w:cs="Arial"/>
          <w:b/>
          <w:i w:val="0"/>
        </w:rPr>
      </w:pPr>
    </w:p>
    <w:p w:rsidR="008D5D9C" w:rsidRPr="008D5D9C" w:rsidP="008D5D9C">
      <w:pPr>
        <w:pStyle w:val="ListParagraph"/>
        <w:bidi w:val="0"/>
        <w:spacing w:after="0"/>
        <w:ind w:left="0"/>
        <w:jc w:val="center"/>
        <w:rPr>
          <w:rStyle w:val="Emphasis"/>
          <w:rFonts w:ascii="Arial" w:hAnsi="Arial" w:cs="Arial"/>
          <w:b/>
          <w:i w:val="0"/>
        </w:rPr>
      </w:pPr>
      <w:r>
        <w:rPr>
          <w:rStyle w:val="Emphasis"/>
          <w:rFonts w:ascii="Arial" w:hAnsi="Arial" w:cs="Arial"/>
          <w:b/>
          <w:i w:val="0"/>
        </w:rPr>
        <w:t>Gestorský výbor odporúča schváliť</w:t>
      </w:r>
    </w:p>
    <w:p w:rsidR="008D5D9C" w:rsidRPr="00AD4CEC" w:rsidP="008D5D9C">
      <w:pPr>
        <w:pStyle w:val="tl1"/>
        <w:numPr>
          <w:numId w:val="0"/>
        </w:numPr>
        <w:tabs>
          <w:tab w:val="clear" w:pos="0"/>
          <w:tab w:val="clear" w:pos="454"/>
        </w:tabs>
        <w:bidi w:val="0"/>
        <w:ind w:left="3402" w:firstLine="0"/>
        <w:rPr>
          <w:rFonts w:ascii="Arial" w:hAnsi="Arial" w:cs="Arial"/>
        </w:rPr>
      </w:pPr>
    </w:p>
    <w:p w:rsidR="008D5D9C" w:rsidRPr="00AD4CEC" w:rsidP="008D5D9C">
      <w:pPr>
        <w:pStyle w:val="tl1"/>
        <w:numPr>
          <w:numId w:val="0"/>
        </w:numPr>
        <w:tabs>
          <w:tab w:val="left" w:pos="0"/>
          <w:tab w:val="clear" w:pos="454"/>
        </w:tabs>
        <w:bidi w:val="0"/>
        <w:ind w:firstLine="0"/>
        <w:rPr>
          <w:rFonts w:ascii="Arial" w:hAnsi="Arial" w:cs="Arial"/>
        </w:rPr>
      </w:pPr>
    </w:p>
    <w:p w:rsidR="008D5D9C" w:rsidRPr="00AD4CEC" w:rsidP="008D5D9C">
      <w:pPr>
        <w:pStyle w:val="tl1"/>
        <w:numPr>
          <w:numId w:val="0"/>
        </w:numPr>
        <w:tabs>
          <w:tab w:val="left" w:pos="0"/>
          <w:tab w:val="clear" w:pos="454"/>
        </w:tabs>
        <w:bidi w:val="0"/>
        <w:ind w:left="284" w:hanging="284"/>
        <w:rPr>
          <w:rFonts w:ascii="Arial" w:hAnsi="Arial" w:cs="Arial"/>
          <w:b/>
        </w:rPr>
      </w:pPr>
      <w:r>
        <w:rPr>
          <w:rFonts w:ascii="Arial" w:hAnsi="Arial" w:cs="Arial"/>
          <w:b/>
        </w:rPr>
        <w:t>3.</w:t>
        <w:tab/>
      </w:r>
      <w:r w:rsidRPr="00AD4CEC">
        <w:rPr>
          <w:rFonts w:ascii="Arial" w:hAnsi="Arial" w:cs="Arial"/>
          <w:b/>
        </w:rPr>
        <w:t>K čl. I, 9. bodu</w:t>
      </w:r>
    </w:p>
    <w:p w:rsidR="008D5D9C" w:rsidRPr="00AD4CEC" w:rsidP="008D5D9C">
      <w:pPr>
        <w:pStyle w:val="NormalWeb"/>
        <w:bidi w:val="0"/>
        <w:spacing w:before="0" w:beforeAutospacing="0" w:after="0" w:afterAutospacing="0"/>
        <w:jc w:val="both"/>
        <w:rPr>
          <w:rFonts w:ascii="Arial" w:hAnsi="Arial" w:cs="Arial"/>
        </w:rPr>
      </w:pPr>
      <w:r w:rsidRPr="00AD4CEC">
        <w:rPr>
          <w:rFonts w:ascii="Arial" w:hAnsi="Arial" w:cs="Arial"/>
        </w:rPr>
        <w:t xml:space="preserve"> V čl. I, 9. bod znie:</w:t>
      </w:r>
    </w:p>
    <w:p w:rsidR="008D5D9C" w:rsidRPr="00AD4CEC" w:rsidP="008D5D9C">
      <w:pPr>
        <w:pStyle w:val="NormalWeb"/>
        <w:bidi w:val="0"/>
        <w:spacing w:before="0" w:beforeAutospacing="0" w:after="0" w:afterAutospacing="0"/>
        <w:jc w:val="both"/>
        <w:rPr>
          <w:rFonts w:ascii="Arial" w:hAnsi="Arial" w:cs="Arial"/>
        </w:rPr>
      </w:pPr>
      <w:r w:rsidRPr="00AD4CEC">
        <w:rPr>
          <w:rFonts w:ascii="Arial" w:hAnsi="Arial" w:cs="Arial"/>
        </w:rPr>
        <w:t>„9. V § 3 odsek 3 znie:</w:t>
      </w:r>
    </w:p>
    <w:p w:rsidR="008D5D9C" w:rsidRPr="00AD4CEC" w:rsidP="008D5D9C">
      <w:pPr>
        <w:pStyle w:val="Textpsmene"/>
        <w:numPr>
          <w:numId w:val="0"/>
        </w:numPr>
        <w:tabs>
          <w:tab w:val="clear" w:pos="644"/>
        </w:tabs>
        <w:bidi w:val="0"/>
        <w:ind w:firstLine="0"/>
        <w:rPr>
          <w:rFonts w:ascii="Arial" w:hAnsi="Arial" w:cs="Arial"/>
          <w:szCs w:val="24"/>
          <w:lang w:val="sk-SK"/>
        </w:rPr>
      </w:pPr>
      <w:r w:rsidRPr="00AD4CEC">
        <w:rPr>
          <w:rFonts w:ascii="Arial" w:hAnsi="Arial" w:cs="Arial"/>
        </w:rPr>
        <w:t xml:space="preserve">„(3) </w:t>
      </w:r>
      <w:r w:rsidRPr="00AD4CEC">
        <w:rPr>
          <w:rFonts w:ascii="Arial" w:hAnsi="Arial" w:cs="Arial"/>
          <w:szCs w:val="24"/>
          <w:lang w:val="sk-SK"/>
        </w:rPr>
        <w:t>Zariadenie stacionárneho zdroja je celok, na ktorý sa uplatňujú emisné limity, technické požiadavky a podmienky prevádzkovania. Členenie zariadení stacionárneho zdroja a ich vymedzenie je ustanovené vykonávacím predpisom podľa § 33 písm. a).</w:t>
      </w:r>
      <w:r w:rsidRPr="00AD4CEC">
        <w:rPr>
          <w:rFonts w:ascii="Arial" w:hAnsi="Arial" w:cs="Arial"/>
          <w:lang w:val="sk-SK"/>
        </w:rPr>
        <w:t xml:space="preserve"> </w:t>
      </w:r>
      <w:r w:rsidRPr="00AD4CEC">
        <w:rPr>
          <w:rFonts w:ascii="Arial" w:hAnsi="Arial" w:cs="Arial"/>
          <w:szCs w:val="24"/>
          <w:lang w:val="sk-SK"/>
        </w:rPr>
        <w:t>Zariadenia stacionárneho zdroja sa podľa dátumu povolenia a dátumu uvedenia do prevádzky členia na jestvujúce zariadenia a nové zariadenia.“.“.</w:t>
      </w:r>
    </w:p>
    <w:p w:rsidR="008D5D9C" w:rsidRPr="00AD4CEC" w:rsidP="008D5D9C">
      <w:pPr>
        <w:autoSpaceDE w:val="0"/>
        <w:autoSpaceDN w:val="0"/>
        <w:bidi w:val="0"/>
        <w:adjustRightInd w:val="0"/>
        <w:jc w:val="both"/>
        <w:rPr>
          <w:rFonts w:ascii="Arial" w:hAnsi="Arial" w:cs="Arial"/>
          <w:u w:val="single"/>
        </w:rPr>
      </w:pPr>
    </w:p>
    <w:p w:rsidR="008D5D9C" w:rsidRPr="00AD4CEC" w:rsidP="008D5D9C">
      <w:pPr>
        <w:autoSpaceDE w:val="0"/>
        <w:autoSpaceDN w:val="0"/>
        <w:bidi w:val="0"/>
        <w:adjustRightInd w:val="0"/>
        <w:jc w:val="both"/>
        <w:rPr>
          <w:rFonts w:ascii="Arial" w:hAnsi="Arial" w:cs="Arial"/>
          <w:i/>
          <w:u w:val="single"/>
        </w:rPr>
      </w:pPr>
    </w:p>
    <w:p w:rsidR="008D5D9C" w:rsidP="008D5D9C">
      <w:pPr>
        <w:autoSpaceDE w:val="0"/>
        <w:autoSpaceDN w:val="0"/>
        <w:bidi w:val="0"/>
        <w:adjustRightInd w:val="0"/>
        <w:ind w:left="3402"/>
        <w:jc w:val="both"/>
        <w:rPr>
          <w:rFonts w:ascii="Arial" w:hAnsi="Arial" w:cs="Arial"/>
        </w:rPr>
      </w:pPr>
      <w:r w:rsidRPr="00AD4CEC">
        <w:rPr>
          <w:rFonts w:ascii="Arial" w:hAnsi="Arial" w:cs="Arial"/>
        </w:rPr>
        <w:t>Pozmeňujúcim návrhom sa spresňuje ustanovenie tak, aby bolo zariadenie stacionárneho zdroja formulované konkrétnejšie a výstižnejšie.</w:t>
      </w:r>
    </w:p>
    <w:p w:rsidR="008D5D9C" w:rsidP="008D5D9C">
      <w:pPr>
        <w:autoSpaceDE w:val="0"/>
        <w:autoSpaceDN w:val="0"/>
        <w:bidi w:val="0"/>
        <w:adjustRightInd w:val="0"/>
        <w:ind w:left="3402"/>
        <w:jc w:val="both"/>
        <w:rPr>
          <w:rFonts w:ascii="Arial" w:hAnsi="Arial" w:cs="Arial"/>
        </w:rPr>
      </w:pPr>
    </w:p>
    <w:p w:rsidR="002C0C4A" w:rsidP="002C0C4A">
      <w:pPr>
        <w:autoSpaceDE w:val="0"/>
        <w:autoSpaceDN w:val="0"/>
        <w:bidi w:val="0"/>
        <w:adjustRightInd w:val="0"/>
        <w:jc w:val="center"/>
        <w:rPr>
          <w:rFonts w:ascii="Arial" w:hAnsi="Arial" w:cs="Arial"/>
          <w:b/>
        </w:rPr>
      </w:pPr>
      <w:r>
        <w:rPr>
          <w:rFonts w:ascii="Arial" w:hAnsi="Arial" w:cs="Arial"/>
          <w:b/>
        </w:rPr>
        <w:t>Výbor Národnej rady slovenskej republiky pre pôdohospodárstvo a životné prostredie</w:t>
      </w:r>
    </w:p>
    <w:p w:rsidR="002C0C4A" w:rsidP="002C0C4A">
      <w:pPr>
        <w:autoSpaceDE w:val="0"/>
        <w:autoSpaceDN w:val="0"/>
        <w:bidi w:val="0"/>
        <w:adjustRightInd w:val="0"/>
        <w:jc w:val="center"/>
        <w:rPr>
          <w:rFonts w:ascii="Arial" w:hAnsi="Arial" w:cs="Arial"/>
          <w:b/>
        </w:rPr>
      </w:pPr>
    </w:p>
    <w:p w:rsidR="002C0C4A" w:rsidP="002C0C4A">
      <w:pPr>
        <w:autoSpaceDE w:val="0"/>
        <w:autoSpaceDN w:val="0"/>
        <w:bidi w:val="0"/>
        <w:adjustRightInd w:val="0"/>
        <w:jc w:val="center"/>
        <w:rPr>
          <w:rFonts w:ascii="Arial" w:hAnsi="Arial" w:cs="Arial"/>
          <w:b/>
        </w:rPr>
      </w:pPr>
      <w:r>
        <w:rPr>
          <w:rFonts w:ascii="Arial" w:hAnsi="Arial" w:cs="Arial"/>
          <w:b/>
        </w:rPr>
        <w:t>Gestorský výbor odporúča schváliť</w:t>
      </w:r>
    </w:p>
    <w:p w:rsidR="002C0C4A" w:rsidRPr="002C0C4A" w:rsidP="002C0C4A">
      <w:pPr>
        <w:autoSpaceDE w:val="0"/>
        <w:autoSpaceDN w:val="0"/>
        <w:bidi w:val="0"/>
        <w:adjustRightInd w:val="0"/>
        <w:jc w:val="center"/>
        <w:rPr>
          <w:rFonts w:ascii="Arial" w:hAnsi="Arial" w:cs="Arial"/>
          <w:b/>
        </w:rPr>
      </w:pPr>
    </w:p>
    <w:p w:rsidR="008D5D9C" w:rsidP="008D5D9C">
      <w:pPr>
        <w:autoSpaceDE w:val="0"/>
        <w:autoSpaceDN w:val="0"/>
        <w:bidi w:val="0"/>
        <w:adjustRightInd w:val="0"/>
        <w:ind w:left="3402"/>
        <w:jc w:val="both"/>
        <w:rPr>
          <w:rFonts w:ascii="Arial" w:hAnsi="Arial" w:cs="Arial"/>
        </w:rPr>
      </w:pPr>
    </w:p>
    <w:p w:rsidR="008D5D9C" w:rsidRPr="00564A56" w:rsidP="008D5D9C">
      <w:pPr>
        <w:bidi w:val="0"/>
        <w:ind w:left="284" w:hanging="284"/>
        <w:contextualSpacing/>
        <w:rPr>
          <w:rStyle w:val="Emphasis"/>
          <w:rFonts w:ascii="Arial" w:hAnsi="Arial" w:cs="Arial"/>
          <w:b/>
          <w:i w:val="0"/>
        </w:rPr>
      </w:pPr>
      <w:r w:rsidRPr="00564A56">
        <w:rPr>
          <w:rStyle w:val="Emphasis"/>
          <w:rFonts w:ascii="Arial" w:hAnsi="Arial" w:cs="Arial"/>
          <w:b/>
          <w:i w:val="0"/>
        </w:rPr>
        <w:t>4.</w:t>
        <w:tab/>
        <w:t>K čl. I, 14. bodu</w:t>
      </w:r>
    </w:p>
    <w:p w:rsidR="008D5D9C" w:rsidP="008D5D9C">
      <w:pPr>
        <w:bidi w:val="0"/>
        <w:jc w:val="both"/>
        <w:rPr>
          <w:rFonts w:ascii="Arial" w:hAnsi="Arial" w:cs="Arial"/>
          <w:iCs/>
        </w:rPr>
      </w:pPr>
      <w:r w:rsidRPr="00AD4CEC">
        <w:rPr>
          <w:rStyle w:val="Emphasis"/>
          <w:rFonts w:ascii="Arial" w:hAnsi="Arial" w:cs="Arial"/>
        </w:rPr>
        <w:t>V</w:t>
      </w:r>
      <w:r w:rsidRPr="00AD4CEC">
        <w:rPr>
          <w:rFonts w:ascii="Arial" w:hAnsi="Arial" w:cs="Arial"/>
          <w:iCs/>
        </w:rPr>
        <w:t> čl. I, 14. bode v § 5 ods. 7 v druhej vete sa slová „udalostí povahy sopečnej erupcie, seizmickej činnosti, geotermálnej aktivity, prírodného požiaru, silného vetra, morského aerosólu, atmosférickej odchýlky, alebo prenosu prírodných častíc zo suchých oblastí“ nahrádzajú slovami „udalostí, ktorými sú sopečná erupcia, seizmická činnosť, geotermálna aktivita, prírodný požiar, silný vietor, morský aerosól, atmosférická odchýlka alebo prenos prírodných častíc zo suchých oblastí“.</w:t>
      </w:r>
    </w:p>
    <w:p w:rsidR="008D5D9C" w:rsidRPr="00AD4CEC" w:rsidP="008D5D9C">
      <w:pPr>
        <w:bidi w:val="0"/>
        <w:jc w:val="both"/>
        <w:rPr>
          <w:rFonts w:ascii="Arial" w:hAnsi="Arial" w:cs="Arial"/>
          <w:iCs/>
        </w:rPr>
      </w:pPr>
    </w:p>
    <w:p w:rsidR="008D5D9C" w:rsidRPr="00564A56" w:rsidP="008D5D9C">
      <w:pPr>
        <w:bidi w:val="0"/>
        <w:ind w:left="3402"/>
        <w:jc w:val="both"/>
        <w:rPr>
          <w:rStyle w:val="Emphasis"/>
          <w:rFonts w:ascii="Arial" w:hAnsi="Arial" w:cs="Arial"/>
          <w:i w:val="0"/>
        </w:rPr>
      </w:pPr>
      <w:r w:rsidRPr="00564A56">
        <w:rPr>
          <w:rStyle w:val="Emphasis"/>
          <w:rFonts w:ascii="Arial" w:hAnsi="Arial" w:cs="Arial"/>
          <w:i w:val="0"/>
        </w:rPr>
        <w:t xml:space="preserve">Gramatická úprava, ktorou sa spresňuje právny text.                                   </w:t>
      </w:r>
    </w:p>
    <w:p w:rsidR="008D5D9C" w:rsidRPr="00AD4CEC" w:rsidP="008D5D9C">
      <w:pPr>
        <w:pStyle w:val="ListParagraph"/>
        <w:bidi w:val="0"/>
        <w:spacing w:after="0" w:line="360" w:lineRule="auto"/>
        <w:ind w:left="3402"/>
        <w:rPr>
          <w:rStyle w:val="Emphasis"/>
          <w:b/>
          <w:i w:val="0"/>
        </w:rPr>
      </w:pPr>
    </w:p>
    <w:p w:rsidR="002C0C4A" w:rsidP="002C0C4A">
      <w:pPr>
        <w:autoSpaceDE w:val="0"/>
        <w:autoSpaceDN w:val="0"/>
        <w:bidi w:val="0"/>
        <w:adjustRightInd w:val="0"/>
        <w:jc w:val="center"/>
        <w:rPr>
          <w:rFonts w:ascii="Arial" w:hAnsi="Arial" w:cs="Arial"/>
          <w:b/>
        </w:rPr>
      </w:pPr>
      <w:r>
        <w:rPr>
          <w:rFonts w:ascii="Arial" w:hAnsi="Arial" w:cs="Arial"/>
          <w:b/>
        </w:rPr>
        <w:t>Ústavnoprávny výbor Národnej rady Slovenskej republiky</w:t>
      </w:r>
    </w:p>
    <w:p w:rsidR="002C0C4A" w:rsidRPr="002C0C4A" w:rsidP="002C0C4A">
      <w:pPr>
        <w:autoSpaceDE w:val="0"/>
        <w:autoSpaceDN w:val="0"/>
        <w:bidi w:val="0"/>
        <w:adjustRightInd w:val="0"/>
        <w:jc w:val="center"/>
        <w:rPr>
          <w:rStyle w:val="Emphasis"/>
          <w:rFonts w:ascii="Arial" w:hAnsi="Arial" w:cs="Arial"/>
          <w:b/>
          <w:i w:val="0"/>
          <w:iCs w:val="0"/>
        </w:rPr>
      </w:pPr>
      <w:r>
        <w:rPr>
          <w:rFonts w:ascii="Arial" w:hAnsi="Arial" w:cs="Arial"/>
          <w:b/>
        </w:rPr>
        <w:t>Výbor Národnej rady Slovenskej republiky pre financie a rozpočet</w:t>
      </w:r>
    </w:p>
    <w:p w:rsidR="008D5D9C" w:rsidP="008D5D9C">
      <w:pPr>
        <w:pStyle w:val="ListParagraph"/>
        <w:bidi w:val="0"/>
        <w:spacing w:after="0"/>
        <w:ind w:left="0"/>
        <w:jc w:val="center"/>
        <w:rPr>
          <w:rStyle w:val="Emphasis"/>
          <w:rFonts w:ascii="Arial" w:hAnsi="Arial" w:cs="Arial"/>
          <w:b/>
          <w:i w:val="0"/>
        </w:rPr>
      </w:pPr>
      <w:r>
        <w:rPr>
          <w:rStyle w:val="Emphasis"/>
          <w:rFonts w:ascii="Arial" w:hAnsi="Arial" w:cs="Arial"/>
          <w:b/>
          <w:i w:val="0"/>
        </w:rPr>
        <w:t xml:space="preserve">Výbor Národnej rady Slovenskej republiky pre pôdohospodárstvo a životné prostredie </w:t>
      </w:r>
    </w:p>
    <w:p w:rsidR="008D5D9C" w:rsidP="008D5D9C">
      <w:pPr>
        <w:pStyle w:val="ListParagraph"/>
        <w:bidi w:val="0"/>
        <w:spacing w:after="0"/>
        <w:ind w:left="0"/>
        <w:jc w:val="center"/>
        <w:rPr>
          <w:rStyle w:val="Emphasis"/>
          <w:rFonts w:ascii="Arial" w:hAnsi="Arial" w:cs="Arial"/>
          <w:b/>
          <w:i w:val="0"/>
        </w:rPr>
      </w:pPr>
    </w:p>
    <w:p w:rsidR="008D5D9C" w:rsidRPr="008D5D9C" w:rsidP="008D5D9C">
      <w:pPr>
        <w:pStyle w:val="ListParagraph"/>
        <w:bidi w:val="0"/>
        <w:spacing w:after="0"/>
        <w:ind w:left="0"/>
        <w:jc w:val="center"/>
        <w:rPr>
          <w:rStyle w:val="Emphasis"/>
          <w:rFonts w:ascii="Arial" w:hAnsi="Arial" w:cs="Arial"/>
          <w:b/>
          <w:i w:val="0"/>
        </w:rPr>
      </w:pPr>
      <w:r>
        <w:rPr>
          <w:rStyle w:val="Emphasis"/>
          <w:rFonts w:ascii="Arial" w:hAnsi="Arial" w:cs="Arial"/>
          <w:b/>
          <w:i w:val="0"/>
        </w:rPr>
        <w:t>Gestorský výbor odporúča schváliť</w:t>
      </w:r>
    </w:p>
    <w:p w:rsidR="008D5D9C" w:rsidRPr="00AD4CEC" w:rsidP="008D5D9C">
      <w:pPr>
        <w:autoSpaceDE w:val="0"/>
        <w:autoSpaceDN w:val="0"/>
        <w:bidi w:val="0"/>
        <w:adjustRightInd w:val="0"/>
        <w:jc w:val="both"/>
        <w:rPr>
          <w:rFonts w:ascii="Arial" w:hAnsi="Arial" w:cs="Arial"/>
        </w:rPr>
      </w:pPr>
    </w:p>
    <w:p w:rsidR="008D5D9C" w:rsidRPr="00AD4CEC" w:rsidP="008D5D9C">
      <w:pPr>
        <w:autoSpaceDE w:val="0"/>
        <w:autoSpaceDN w:val="0"/>
        <w:bidi w:val="0"/>
        <w:adjustRightInd w:val="0"/>
        <w:jc w:val="both"/>
        <w:rPr>
          <w:rFonts w:ascii="Arial" w:hAnsi="Arial" w:cs="Arial"/>
        </w:rPr>
      </w:pPr>
    </w:p>
    <w:p w:rsidR="008D5D9C" w:rsidRPr="0050688F" w:rsidP="008D5D9C">
      <w:pPr>
        <w:autoSpaceDN w:val="0"/>
        <w:bidi w:val="0"/>
        <w:adjustRightInd w:val="0"/>
        <w:ind w:left="284" w:hanging="284"/>
        <w:rPr>
          <w:rFonts w:ascii="Arial" w:hAnsi="Arial" w:cs="Arial"/>
          <w:b/>
        </w:rPr>
      </w:pPr>
      <w:r w:rsidRPr="0050688F">
        <w:rPr>
          <w:rFonts w:ascii="Arial" w:hAnsi="Arial" w:cs="Arial"/>
          <w:b/>
        </w:rPr>
        <w:t>5.</w:t>
        <w:tab/>
        <w:t>K čl. I, 14. bodu</w:t>
      </w:r>
    </w:p>
    <w:p w:rsidR="008D5D9C" w:rsidRPr="00AD4CEC" w:rsidP="008D5D9C">
      <w:pPr>
        <w:tabs>
          <w:tab w:val="left" w:pos="993"/>
          <w:tab w:val="left" w:pos="1134"/>
        </w:tabs>
        <w:bidi w:val="0"/>
        <w:jc w:val="both"/>
        <w:rPr>
          <w:rFonts w:ascii="Arial" w:hAnsi="Arial" w:cs="Arial"/>
        </w:rPr>
      </w:pPr>
      <w:r w:rsidRPr="00AD4CEC">
        <w:rPr>
          <w:rFonts w:ascii="Arial" w:hAnsi="Arial" w:cs="Arial"/>
        </w:rPr>
        <w:t>V čl. I, 14. bode v § 6 ods. 5 sa na konci pripájajú tieto slová: „tak, ako sú ustanovené vykonávacím predpisom podľa § 33 písm. b)“.</w:t>
      </w:r>
    </w:p>
    <w:p w:rsidR="008D5D9C" w:rsidRPr="00AD4CEC" w:rsidP="008D5D9C">
      <w:pPr>
        <w:autoSpaceDN w:val="0"/>
        <w:bidi w:val="0"/>
        <w:adjustRightInd w:val="0"/>
        <w:rPr>
          <w:rFonts w:ascii="Arial" w:hAnsi="Arial" w:cs="Arial"/>
          <w:i/>
          <w:u w:val="single"/>
        </w:rPr>
      </w:pPr>
    </w:p>
    <w:p w:rsidR="008D5D9C" w:rsidP="008D5D9C">
      <w:pPr>
        <w:pStyle w:val="tl1"/>
        <w:numPr>
          <w:numId w:val="0"/>
        </w:numPr>
        <w:tabs>
          <w:tab w:val="clear" w:pos="0"/>
          <w:tab w:val="clear" w:pos="454"/>
        </w:tabs>
        <w:bidi w:val="0"/>
        <w:ind w:left="3402" w:firstLine="0"/>
        <w:rPr>
          <w:rFonts w:ascii="Arial" w:hAnsi="Arial" w:cs="Arial"/>
        </w:rPr>
      </w:pPr>
      <w:r w:rsidRPr="00AD4CEC">
        <w:rPr>
          <w:rFonts w:ascii="Arial" w:hAnsi="Arial" w:cs="Arial"/>
        </w:rPr>
        <w:t>Návrhom sa spresňuje formulácia „vysoká hustota obyvateľstva“.</w:t>
      </w:r>
    </w:p>
    <w:p w:rsidR="008D5D9C" w:rsidP="008D5D9C">
      <w:pPr>
        <w:pStyle w:val="tl1"/>
        <w:numPr>
          <w:numId w:val="0"/>
        </w:numPr>
        <w:tabs>
          <w:tab w:val="clear" w:pos="0"/>
          <w:tab w:val="clear" w:pos="454"/>
        </w:tabs>
        <w:bidi w:val="0"/>
        <w:ind w:left="3402" w:firstLine="0"/>
        <w:rPr>
          <w:rFonts w:ascii="Arial" w:hAnsi="Arial" w:cs="Arial"/>
        </w:rPr>
      </w:pPr>
    </w:p>
    <w:p w:rsidR="008D5D9C" w:rsidP="008D5D9C">
      <w:pPr>
        <w:pStyle w:val="ListParagraph"/>
        <w:bidi w:val="0"/>
        <w:spacing w:after="0"/>
        <w:ind w:left="0"/>
        <w:jc w:val="center"/>
        <w:rPr>
          <w:rStyle w:val="Emphasis"/>
          <w:rFonts w:ascii="Arial" w:hAnsi="Arial" w:cs="Arial"/>
          <w:b/>
          <w:i w:val="0"/>
        </w:rPr>
      </w:pPr>
      <w:r>
        <w:rPr>
          <w:rStyle w:val="Emphasis"/>
          <w:rFonts w:ascii="Arial" w:hAnsi="Arial" w:cs="Arial"/>
          <w:b/>
          <w:i w:val="0"/>
        </w:rPr>
        <w:t xml:space="preserve">Výbor Národnej rady Slovenskej republiky pre pôdohospodárstvo a životné prostredie </w:t>
      </w:r>
    </w:p>
    <w:p w:rsidR="008D5D9C" w:rsidP="008D5D9C">
      <w:pPr>
        <w:pStyle w:val="ListParagraph"/>
        <w:bidi w:val="0"/>
        <w:spacing w:after="0"/>
        <w:ind w:left="0"/>
        <w:jc w:val="center"/>
        <w:rPr>
          <w:rStyle w:val="Emphasis"/>
          <w:rFonts w:ascii="Arial" w:hAnsi="Arial" w:cs="Arial"/>
          <w:b/>
          <w:i w:val="0"/>
        </w:rPr>
      </w:pPr>
    </w:p>
    <w:p w:rsidR="008D5D9C" w:rsidRPr="008D5D9C" w:rsidP="008D5D9C">
      <w:pPr>
        <w:pStyle w:val="ListParagraph"/>
        <w:bidi w:val="0"/>
        <w:spacing w:after="0"/>
        <w:ind w:left="0"/>
        <w:jc w:val="center"/>
        <w:rPr>
          <w:rStyle w:val="Emphasis"/>
          <w:rFonts w:ascii="Arial" w:hAnsi="Arial" w:cs="Arial"/>
          <w:b/>
          <w:i w:val="0"/>
        </w:rPr>
      </w:pPr>
      <w:r>
        <w:rPr>
          <w:rStyle w:val="Emphasis"/>
          <w:rFonts w:ascii="Arial" w:hAnsi="Arial" w:cs="Arial"/>
          <w:b/>
          <w:i w:val="0"/>
        </w:rPr>
        <w:t>Gestorský výbor odporúča schváliť</w:t>
      </w:r>
    </w:p>
    <w:p w:rsidR="008D5D9C" w:rsidP="008D5D9C">
      <w:pPr>
        <w:pStyle w:val="tl1"/>
        <w:numPr>
          <w:numId w:val="0"/>
        </w:numPr>
        <w:tabs>
          <w:tab w:val="clear" w:pos="0"/>
          <w:tab w:val="clear" w:pos="454"/>
        </w:tabs>
        <w:bidi w:val="0"/>
        <w:ind w:left="3402" w:firstLine="0"/>
        <w:rPr>
          <w:rFonts w:ascii="Arial" w:hAnsi="Arial" w:cs="Arial"/>
        </w:rPr>
      </w:pPr>
    </w:p>
    <w:p w:rsidR="008D5D9C" w:rsidRPr="00AD4CEC" w:rsidP="008D5D9C">
      <w:pPr>
        <w:pStyle w:val="tl1"/>
        <w:numPr>
          <w:numId w:val="0"/>
        </w:numPr>
        <w:tabs>
          <w:tab w:val="clear" w:pos="0"/>
          <w:tab w:val="clear" w:pos="454"/>
        </w:tabs>
        <w:bidi w:val="0"/>
        <w:ind w:left="3402" w:firstLine="0"/>
        <w:rPr>
          <w:rFonts w:ascii="Arial" w:hAnsi="Arial" w:cs="Arial"/>
        </w:rPr>
      </w:pPr>
    </w:p>
    <w:p w:rsidR="008D5D9C" w:rsidRPr="00564A56" w:rsidP="008D5D9C">
      <w:pPr>
        <w:bidi w:val="0"/>
        <w:ind w:left="284" w:hanging="284"/>
        <w:contextualSpacing/>
        <w:rPr>
          <w:rStyle w:val="Emphasis"/>
          <w:rFonts w:ascii="Arial" w:hAnsi="Arial" w:cs="Arial"/>
          <w:b/>
          <w:i w:val="0"/>
        </w:rPr>
      </w:pPr>
      <w:r>
        <w:rPr>
          <w:rStyle w:val="Emphasis"/>
          <w:rFonts w:ascii="Arial" w:hAnsi="Arial" w:cs="Arial"/>
          <w:b/>
        </w:rPr>
        <w:t>6.</w:t>
        <w:tab/>
      </w:r>
      <w:r w:rsidRPr="00564A56">
        <w:rPr>
          <w:rStyle w:val="Emphasis"/>
          <w:rFonts w:ascii="Arial" w:hAnsi="Arial" w:cs="Arial"/>
          <w:b/>
          <w:i w:val="0"/>
        </w:rPr>
        <w:t>K čl. I, 14. bodu</w:t>
      </w:r>
    </w:p>
    <w:p w:rsidR="008D5D9C" w:rsidRPr="00564A56" w:rsidP="008D5D9C">
      <w:pPr>
        <w:bidi w:val="0"/>
        <w:jc w:val="both"/>
        <w:rPr>
          <w:rStyle w:val="Emphasis"/>
          <w:rFonts w:ascii="Arial" w:hAnsi="Arial" w:cs="Arial"/>
          <w:i w:val="0"/>
        </w:rPr>
      </w:pPr>
      <w:r w:rsidRPr="00564A56">
        <w:rPr>
          <w:rStyle w:val="Emphasis"/>
          <w:rFonts w:ascii="Arial" w:hAnsi="Arial" w:cs="Arial"/>
          <w:i w:val="0"/>
        </w:rPr>
        <w:t>V  čl. I 14. bode v § 6 ods. 9 sa slovo „modelovanie“ nahrádza slovami „modelovacie techniky“.</w:t>
      </w:r>
    </w:p>
    <w:p w:rsidR="008D5D9C" w:rsidRPr="00564A56" w:rsidP="008D5D9C">
      <w:pPr>
        <w:bidi w:val="0"/>
        <w:ind w:left="3402"/>
        <w:jc w:val="both"/>
        <w:rPr>
          <w:rStyle w:val="Emphasis"/>
          <w:rFonts w:ascii="Arial" w:hAnsi="Arial" w:cs="Arial"/>
          <w:i w:val="0"/>
        </w:rPr>
      </w:pPr>
      <w:r w:rsidRPr="00564A56">
        <w:rPr>
          <w:rStyle w:val="Emphasis"/>
          <w:rFonts w:ascii="Arial" w:hAnsi="Arial" w:cs="Arial"/>
          <w:i w:val="0"/>
        </w:rPr>
        <w:t xml:space="preserve">Legislatívno-technická úprava: zosúladenie právneho text s čl. 2 ods. 13 smernice Európskeho parlamentu a Rady 2008/50/ES  z 21. mája 2008 o kvalite okolitého ovzdušia a čistejšom ovzduší v Európe v znení neskorších zmien. </w:t>
      </w:r>
    </w:p>
    <w:p w:rsidR="008D5D9C" w:rsidRPr="00564A56" w:rsidP="008D5D9C">
      <w:pPr>
        <w:bidi w:val="0"/>
        <w:ind w:left="3402"/>
        <w:jc w:val="both"/>
        <w:rPr>
          <w:rStyle w:val="Emphasis"/>
          <w:rFonts w:ascii="Arial" w:hAnsi="Arial" w:cs="Arial"/>
          <w:i w:val="0"/>
        </w:rPr>
      </w:pPr>
    </w:p>
    <w:p w:rsidR="002C0C4A" w:rsidP="002C0C4A">
      <w:pPr>
        <w:autoSpaceDE w:val="0"/>
        <w:autoSpaceDN w:val="0"/>
        <w:bidi w:val="0"/>
        <w:adjustRightInd w:val="0"/>
        <w:jc w:val="center"/>
        <w:rPr>
          <w:rFonts w:ascii="Arial" w:hAnsi="Arial" w:cs="Arial"/>
          <w:b/>
        </w:rPr>
      </w:pPr>
      <w:r>
        <w:rPr>
          <w:rFonts w:ascii="Arial" w:hAnsi="Arial" w:cs="Arial"/>
          <w:b/>
        </w:rPr>
        <w:t>Ústavnoprávny výbor Národnej rady Slovenskej republiky</w:t>
      </w:r>
    </w:p>
    <w:p w:rsidR="002C0C4A" w:rsidRPr="002C0C4A" w:rsidP="002C0C4A">
      <w:pPr>
        <w:autoSpaceDE w:val="0"/>
        <w:autoSpaceDN w:val="0"/>
        <w:bidi w:val="0"/>
        <w:adjustRightInd w:val="0"/>
        <w:jc w:val="center"/>
        <w:rPr>
          <w:rStyle w:val="Emphasis"/>
          <w:rFonts w:ascii="Arial" w:hAnsi="Arial" w:cs="Arial"/>
          <w:b/>
          <w:i w:val="0"/>
          <w:iCs w:val="0"/>
        </w:rPr>
      </w:pPr>
      <w:r>
        <w:rPr>
          <w:rFonts w:ascii="Arial" w:hAnsi="Arial" w:cs="Arial"/>
          <w:b/>
        </w:rPr>
        <w:t>Výbor Národnej rady Slovenskej republiky pre financie a rozpočet</w:t>
      </w:r>
    </w:p>
    <w:p w:rsidR="008D5D9C" w:rsidP="008D5D9C">
      <w:pPr>
        <w:pStyle w:val="ListParagraph"/>
        <w:bidi w:val="0"/>
        <w:spacing w:after="0"/>
        <w:ind w:left="0"/>
        <w:jc w:val="center"/>
        <w:rPr>
          <w:rStyle w:val="Emphasis"/>
          <w:rFonts w:ascii="Arial" w:hAnsi="Arial" w:cs="Arial"/>
          <w:b/>
          <w:i w:val="0"/>
        </w:rPr>
      </w:pPr>
      <w:r>
        <w:rPr>
          <w:rStyle w:val="Emphasis"/>
          <w:rFonts w:ascii="Arial" w:hAnsi="Arial" w:cs="Arial"/>
          <w:b/>
          <w:i w:val="0"/>
        </w:rPr>
        <w:t xml:space="preserve">Výbor Národnej rady Slovenskej republiky pre pôdohospodárstvo a životné prostredie </w:t>
      </w:r>
    </w:p>
    <w:p w:rsidR="008D5D9C" w:rsidP="008D5D9C">
      <w:pPr>
        <w:pStyle w:val="ListParagraph"/>
        <w:bidi w:val="0"/>
        <w:spacing w:after="0"/>
        <w:ind w:left="0"/>
        <w:jc w:val="center"/>
        <w:rPr>
          <w:rStyle w:val="Emphasis"/>
          <w:rFonts w:ascii="Arial" w:hAnsi="Arial" w:cs="Arial"/>
          <w:b/>
          <w:i w:val="0"/>
        </w:rPr>
      </w:pPr>
    </w:p>
    <w:p w:rsidR="008D5D9C" w:rsidRPr="008D5D9C" w:rsidP="008D5D9C">
      <w:pPr>
        <w:pStyle w:val="ListParagraph"/>
        <w:bidi w:val="0"/>
        <w:spacing w:after="0"/>
        <w:ind w:left="0"/>
        <w:jc w:val="center"/>
        <w:rPr>
          <w:rStyle w:val="Emphasis"/>
          <w:rFonts w:ascii="Arial" w:hAnsi="Arial" w:cs="Arial"/>
          <w:b/>
          <w:i w:val="0"/>
        </w:rPr>
      </w:pPr>
      <w:r>
        <w:rPr>
          <w:rStyle w:val="Emphasis"/>
          <w:rFonts w:ascii="Arial" w:hAnsi="Arial" w:cs="Arial"/>
          <w:b/>
          <w:i w:val="0"/>
        </w:rPr>
        <w:t>Gestorský výbor odporúča schváliť</w:t>
      </w:r>
    </w:p>
    <w:p w:rsidR="008D5D9C" w:rsidRPr="00564A56" w:rsidP="008D5D9C">
      <w:pPr>
        <w:pStyle w:val="ListParagraph"/>
        <w:bidi w:val="0"/>
        <w:spacing w:after="0"/>
        <w:rPr>
          <w:rStyle w:val="Emphasis"/>
          <w:rFonts w:ascii="Arial" w:hAnsi="Arial" w:cs="Arial"/>
          <w:b/>
          <w:i w:val="0"/>
          <w:color w:val="FF0000"/>
        </w:rPr>
      </w:pPr>
    </w:p>
    <w:p w:rsidR="008D5D9C" w:rsidRPr="00564A56" w:rsidP="008D5D9C">
      <w:pPr>
        <w:bidi w:val="0"/>
        <w:ind w:left="284" w:hanging="284"/>
        <w:contextualSpacing/>
        <w:rPr>
          <w:rStyle w:val="Emphasis"/>
          <w:rFonts w:ascii="Arial" w:hAnsi="Arial" w:cs="Arial"/>
          <w:b/>
          <w:i w:val="0"/>
        </w:rPr>
      </w:pPr>
      <w:r w:rsidRPr="00564A56">
        <w:rPr>
          <w:rStyle w:val="Emphasis"/>
          <w:rFonts w:ascii="Arial" w:hAnsi="Arial" w:cs="Arial"/>
          <w:b/>
          <w:i w:val="0"/>
        </w:rPr>
        <w:t>7.</w:t>
        <w:tab/>
        <w:t>K čl. I, 14. bodu</w:t>
      </w:r>
    </w:p>
    <w:p w:rsidR="008D5D9C" w:rsidRPr="00564A56" w:rsidP="008D5D9C">
      <w:pPr>
        <w:bidi w:val="0"/>
        <w:jc w:val="both"/>
        <w:rPr>
          <w:rStyle w:val="Emphasis"/>
          <w:rFonts w:ascii="Arial" w:hAnsi="Arial" w:cs="Arial"/>
          <w:i w:val="0"/>
        </w:rPr>
      </w:pPr>
      <w:r w:rsidRPr="00564A56">
        <w:rPr>
          <w:rStyle w:val="Emphasis"/>
          <w:rFonts w:ascii="Arial" w:hAnsi="Arial" w:cs="Arial"/>
          <w:i w:val="0"/>
        </w:rPr>
        <w:t>V čl. I, 14. bode v § 9 ods. 1 písm. b)  sa slovo „zdroje“ nahrádza slovami „zdroje znečisťovania ovzdušia“.</w:t>
      </w:r>
    </w:p>
    <w:p w:rsidR="008D5D9C" w:rsidRPr="00564A56" w:rsidP="008D5D9C">
      <w:pPr>
        <w:bidi w:val="0"/>
        <w:jc w:val="both"/>
        <w:rPr>
          <w:rStyle w:val="Emphasis"/>
          <w:rFonts w:ascii="Arial" w:hAnsi="Arial" w:cs="Arial"/>
          <w:i w:val="0"/>
        </w:rPr>
      </w:pPr>
    </w:p>
    <w:p w:rsidR="008D5D9C" w:rsidRPr="00564A56" w:rsidP="008D5D9C">
      <w:pPr>
        <w:bidi w:val="0"/>
        <w:ind w:left="3402"/>
        <w:jc w:val="both"/>
        <w:rPr>
          <w:rStyle w:val="Emphasis"/>
          <w:rFonts w:ascii="Arial" w:hAnsi="Arial" w:cs="Arial"/>
          <w:i w:val="0"/>
        </w:rPr>
      </w:pPr>
      <w:r w:rsidRPr="00564A56">
        <w:rPr>
          <w:rStyle w:val="Emphasis"/>
          <w:rFonts w:ascii="Arial" w:hAnsi="Arial" w:cs="Arial"/>
          <w:i w:val="0"/>
        </w:rPr>
        <w:t>Legislatívno-technická úprava: spresňuje sa právne neurčitý pojem.</w:t>
      </w:r>
    </w:p>
    <w:p w:rsidR="008D5D9C" w:rsidRPr="00564A56" w:rsidP="008D5D9C">
      <w:pPr>
        <w:bidi w:val="0"/>
        <w:ind w:left="3402"/>
        <w:jc w:val="both"/>
        <w:rPr>
          <w:rStyle w:val="Emphasis"/>
          <w:rFonts w:ascii="Arial" w:hAnsi="Arial" w:cs="Arial"/>
          <w:i w:val="0"/>
        </w:rPr>
      </w:pPr>
    </w:p>
    <w:p w:rsidR="002C0C4A" w:rsidP="002C0C4A">
      <w:pPr>
        <w:autoSpaceDE w:val="0"/>
        <w:autoSpaceDN w:val="0"/>
        <w:bidi w:val="0"/>
        <w:adjustRightInd w:val="0"/>
        <w:jc w:val="center"/>
        <w:rPr>
          <w:rFonts w:ascii="Arial" w:hAnsi="Arial" w:cs="Arial"/>
          <w:b/>
        </w:rPr>
      </w:pPr>
      <w:r>
        <w:rPr>
          <w:rFonts w:ascii="Arial" w:hAnsi="Arial" w:cs="Arial"/>
          <w:b/>
        </w:rPr>
        <w:t>Ústavnoprávny výbor Národnej rady Slovenskej republiky</w:t>
      </w:r>
    </w:p>
    <w:p w:rsidR="002C0C4A" w:rsidRPr="002C0C4A" w:rsidP="002C0C4A">
      <w:pPr>
        <w:autoSpaceDE w:val="0"/>
        <w:autoSpaceDN w:val="0"/>
        <w:bidi w:val="0"/>
        <w:adjustRightInd w:val="0"/>
        <w:jc w:val="center"/>
        <w:rPr>
          <w:rStyle w:val="Emphasis"/>
          <w:rFonts w:ascii="Arial" w:hAnsi="Arial" w:cs="Arial"/>
          <w:b/>
          <w:i w:val="0"/>
          <w:iCs w:val="0"/>
        </w:rPr>
      </w:pPr>
      <w:r>
        <w:rPr>
          <w:rFonts w:ascii="Arial" w:hAnsi="Arial" w:cs="Arial"/>
          <w:b/>
        </w:rPr>
        <w:t>Výbor Národnej rady Slovenskej republiky pre financie a rozpočet</w:t>
      </w:r>
    </w:p>
    <w:p w:rsidR="006F1713" w:rsidP="006F1713">
      <w:pPr>
        <w:pStyle w:val="ListParagraph"/>
        <w:bidi w:val="0"/>
        <w:spacing w:after="0"/>
        <w:ind w:left="0"/>
        <w:jc w:val="center"/>
        <w:rPr>
          <w:rStyle w:val="Emphasis"/>
          <w:rFonts w:ascii="Arial" w:hAnsi="Arial" w:cs="Arial"/>
          <w:b/>
          <w:i w:val="0"/>
        </w:rPr>
      </w:pPr>
      <w:r>
        <w:rPr>
          <w:rStyle w:val="Emphasis"/>
          <w:rFonts w:ascii="Arial" w:hAnsi="Arial" w:cs="Arial"/>
          <w:b/>
          <w:i w:val="0"/>
        </w:rPr>
        <w:t xml:space="preserve">Výbor Národnej rady Slovenskej republiky pre pôdohospodárstvo a životné prostredie </w:t>
      </w:r>
    </w:p>
    <w:p w:rsidR="006F1713" w:rsidP="006F1713">
      <w:pPr>
        <w:pStyle w:val="ListParagraph"/>
        <w:bidi w:val="0"/>
        <w:spacing w:after="0"/>
        <w:ind w:left="0"/>
        <w:jc w:val="center"/>
        <w:rPr>
          <w:rStyle w:val="Emphasis"/>
          <w:rFonts w:ascii="Arial" w:hAnsi="Arial" w:cs="Arial"/>
          <w:b/>
          <w:i w:val="0"/>
        </w:rPr>
      </w:pPr>
    </w:p>
    <w:p w:rsidR="006F1713" w:rsidP="006F1713">
      <w:pPr>
        <w:pStyle w:val="ListParagraph"/>
        <w:bidi w:val="0"/>
        <w:spacing w:after="0"/>
        <w:ind w:left="0"/>
        <w:jc w:val="center"/>
        <w:rPr>
          <w:rStyle w:val="Emphasis"/>
          <w:rFonts w:ascii="Arial" w:hAnsi="Arial" w:cs="Arial"/>
          <w:b/>
          <w:i w:val="0"/>
        </w:rPr>
      </w:pPr>
      <w:r>
        <w:rPr>
          <w:rStyle w:val="Emphasis"/>
          <w:rFonts w:ascii="Arial" w:hAnsi="Arial" w:cs="Arial"/>
          <w:b/>
          <w:i w:val="0"/>
        </w:rPr>
        <w:t>Gestorský výbor odporúča schváliť</w:t>
      </w:r>
    </w:p>
    <w:p w:rsidR="008D5D9C" w:rsidRPr="00AD4CEC" w:rsidP="008D5D9C">
      <w:pPr>
        <w:autoSpaceDE w:val="0"/>
        <w:autoSpaceDN w:val="0"/>
        <w:bidi w:val="0"/>
        <w:adjustRightInd w:val="0"/>
        <w:jc w:val="both"/>
        <w:rPr>
          <w:rFonts w:ascii="Arial" w:hAnsi="Arial" w:cs="Arial"/>
        </w:rPr>
      </w:pPr>
    </w:p>
    <w:p w:rsidR="008D5D9C" w:rsidRPr="00AD4CEC" w:rsidP="008D5D9C">
      <w:pPr>
        <w:pStyle w:val="tl1"/>
        <w:numPr>
          <w:numId w:val="0"/>
        </w:numPr>
        <w:tabs>
          <w:tab w:val="left" w:pos="0"/>
          <w:tab w:val="clear" w:pos="454"/>
        </w:tabs>
        <w:bidi w:val="0"/>
        <w:ind w:left="284" w:hanging="284"/>
        <w:rPr>
          <w:rFonts w:ascii="Arial" w:hAnsi="Arial" w:cs="Arial"/>
          <w:b/>
        </w:rPr>
      </w:pPr>
      <w:r>
        <w:rPr>
          <w:rFonts w:ascii="Arial" w:hAnsi="Arial" w:cs="Arial"/>
          <w:b/>
        </w:rPr>
        <w:t>8.</w:t>
        <w:tab/>
      </w:r>
      <w:r w:rsidRPr="00AD4CEC">
        <w:rPr>
          <w:rFonts w:ascii="Arial" w:hAnsi="Arial" w:cs="Arial"/>
          <w:b/>
        </w:rPr>
        <w:t xml:space="preserve"> K čl. I, 14. bodu</w:t>
      </w:r>
    </w:p>
    <w:p w:rsidR="008D5D9C" w:rsidRPr="00AD4CEC" w:rsidP="008D5D9C">
      <w:pPr>
        <w:pStyle w:val="tl1"/>
        <w:numPr>
          <w:numId w:val="0"/>
        </w:numPr>
        <w:tabs>
          <w:tab w:val="left" w:pos="0"/>
          <w:tab w:val="clear" w:pos="454"/>
        </w:tabs>
        <w:bidi w:val="0"/>
        <w:ind w:firstLine="0"/>
        <w:rPr>
          <w:rFonts w:ascii="Arial" w:hAnsi="Arial" w:cs="Arial"/>
        </w:rPr>
      </w:pPr>
      <w:r w:rsidRPr="00AD4CEC">
        <w:rPr>
          <w:rFonts w:ascii="Arial" w:hAnsi="Arial" w:cs="Arial"/>
        </w:rPr>
        <w:t>V čl. I, 14. bode v § 9 odsek 15 znie:</w:t>
      </w:r>
    </w:p>
    <w:p w:rsidR="008D5D9C" w:rsidP="008D5D9C">
      <w:pPr>
        <w:pStyle w:val="tl1"/>
        <w:numPr>
          <w:numId w:val="0"/>
        </w:numPr>
        <w:tabs>
          <w:tab w:val="left" w:pos="0"/>
          <w:tab w:val="clear" w:pos="454"/>
        </w:tabs>
        <w:bidi w:val="0"/>
        <w:ind w:firstLine="0"/>
        <w:rPr>
          <w:rFonts w:ascii="Arial" w:hAnsi="Arial" w:cs="Arial"/>
        </w:rPr>
      </w:pPr>
      <w:r w:rsidRPr="00AD4CEC">
        <w:rPr>
          <w:rFonts w:ascii="Arial" w:hAnsi="Arial" w:cs="Arial"/>
        </w:rPr>
        <w:t xml:space="preserve">„(15) Ak záverom rokovania podľa odseku 14 je dohoda o vypracovaní spoločného alebo koordinovaného programu podľa § 10 alebo spoločného akčného plánu podľa § 11, ktorý sa bude vzťahovať na susedné zóny v členských štátoch Európskej únie, vypracuje ich príslušný okresný úrad v sídle kraja v spolupráci s príslušným orgánom dotknutého susedného štátu.“. </w:t>
      </w:r>
    </w:p>
    <w:p w:rsidR="008D5D9C" w:rsidP="008D5D9C">
      <w:pPr>
        <w:pStyle w:val="tl1"/>
        <w:numPr>
          <w:numId w:val="0"/>
        </w:numPr>
        <w:tabs>
          <w:tab w:val="left" w:pos="0"/>
          <w:tab w:val="clear" w:pos="454"/>
        </w:tabs>
        <w:bidi w:val="0"/>
        <w:ind w:firstLine="0"/>
        <w:rPr>
          <w:rFonts w:ascii="Arial" w:hAnsi="Arial" w:cs="Arial"/>
        </w:rPr>
      </w:pPr>
    </w:p>
    <w:p w:rsidR="008D5D9C" w:rsidRPr="00AD4CEC" w:rsidP="008D5D9C">
      <w:pPr>
        <w:pStyle w:val="tl1"/>
        <w:numPr>
          <w:numId w:val="0"/>
        </w:numPr>
        <w:tabs>
          <w:tab w:val="clear" w:pos="0"/>
          <w:tab w:val="left" w:pos="142"/>
          <w:tab w:val="clear" w:pos="454"/>
        </w:tabs>
        <w:bidi w:val="0"/>
        <w:ind w:left="3402" w:firstLine="0"/>
        <w:rPr>
          <w:rFonts w:ascii="Arial" w:hAnsi="Arial" w:cs="Arial"/>
        </w:rPr>
      </w:pPr>
      <w:r w:rsidRPr="00AD4CEC">
        <w:rPr>
          <w:rFonts w:ascii="Arial" w:hAnsi="Arial" w:cs="Arial"/>
        </w:rPr>
        <w:t>Ide o legislatívno-technickú úpravu textu, ktorou sa zjednocuje používanie termínom „spoločný program“ a „akčný plán“. Zároveň v súlade so smernicou 2015/2193 sa do dotknutých ustanovení dopĺňa slovo „koordinovaný“.</w:t>
      </w:r>
    </w:p>
    <w:p w:rsidR="008D5D9C" w:rsidRPr="00AD4CEC" w:rsidP="008D5D9C">
      <w:pPr>
        <w:pStyle w:val="tl1"/>
        <w:numPr>
          <w:numId w:val="0"/>
        </w:numPr>
        <w:tabs>
          <w:tab w:val="left" w:pos="0"/>
          <w:tab w:val="clear" w:pos="454"/>
        </w:tabs>
        <w:bidi w:val="0"/>
        <w:ind w:firstLine="0"/>
        <w:rPr>
          <w:rFonts w:ascii="Arial" w:hAnsi="Arial" w:cs="Arial"/>
        </w:rPr>
      </w:pPr>
    </w:p>
    <w:p w:rsidR="006F1713" w:rsidP="006F1713">
      <w:pPr>
        <w:pStyle w:val="ListParagraph"/>
        <w:bidi w:val="0"/>
        <w:spacing w:after="0"/>
        <w:ind w:left="0"/>
        <w:jc w:val="center"/>
        <w:rPr>
          <w:rStyle w:val="Emphasis"/>
          <w:rFonts w:ascii="Arial" w:hAnsi="Arial" w:cs="Arial"/>
          <w:b/>
          <w:i w:val="0"/>
        </w:rPr>
      </w:pPr>
      <w:r>
        <w:rPr>
          <w:rStyle w:val="Emphasis"/>
          <w:rFonts w:ascii="Arial" w:hAnsi="Arial" w:cs="Arial"/>
          <w:b/>
          <w:i w:val="0"/>
        </w:rPr>
        <w:t xml:space="preserve">Výbor Národnej rady Slovenskej republiky pre pôdohospodárstvo a životné prostredie </w:t>
      </w:r>
    </w:p>
    <w:p w:rsidR="006F1713" w:rsidP="006F1713">
      <w:pPr>
        <w:pStyle w:val="ListParagraph"/>
        <w:bidi w:val="0"/>
        <w:spacing w:after="0"/>
        <w:ind w:left="0"/>
        <w:jc w:val="center"/>
        <w:rPr>
          <w:rStyle w:val="Emphasis"/>
          <w:rFonts w:ascii="Arial" w:hAnsi="Arial" w:cs="Arial"/>
          <w:b/>
          <w:i w:val="0"/>
        </w:rPr>
      </w:pPr>
    </w:p>
    <w:p w:rsidR="006F1713" w:rsidRPr="008D5D9C" w:rsidP="006F1713">
      <w:pPr>
        <w:pStyle w:val="ListParagraph"/>
        <w:bidi w:val="0"/>
        <w:spacing w:after="0"/>
        <w:ind w:left="0"/>
        <w:jc w:val="center"/>
        <w:rPr>
          <w:rStyle w:val="Emphasis"/>
          <w:rFonts w:ascii="Arial" w:hAnsi="Arial" w:cs="Arial"/>
          <w:b/>
          <w:i w:val="0"/>
        </w:rPr>
      </w:pPr>
      <w:r>
        <w:rPr>
          <w:rStyle w:val="Emphasis"/>
          <w:rFonts w:ascii="Arial" w:hAnsi="Arial" w:cs="Arial"/>
          <w:b/>
          <w:i w:val="0"/>
        </w:rPr>
        <w:t>Gestorský výbor odporúča schváliť</w:t>
      </w:r>
    </w:p>
    <w:p w:rsidR="008D5D9C" w:rsidRPr="00AD4CEC" w:rsidP="008D5D9C">
      <w:pPr>
        <w:pStyle w:val="tl1"/>
        <w:numPr>
          <w:numId w:val="0"/>
        </w:numPr>
        <w:tabs>
          <w:tab w:val="left" w:pos="0"/>
          <w:tab w:val="clear" w:pos="454"/>
        </w:tabs>
        <w:bidi w:val="0"/>
        <w:ind w:firstLine="0"/>
        <w:rPr>
          <w:rFonts w:ascii="Arial" w:hAnsi="Arial" w:cs="Arial"/>
          <w:b/>
        </w:rPr>
      </w:pPr>
    </w:p>
    <w:p w:rsidR="008D5D9C" w:rsidRPr="00AD4CEC" w:rsidP="008D5D9C">
      <w:pPr>
        <w:pStyle w:val="tl1"/>
        <w:numPr>
          <w:numId w:val="0"/>
        </w:numPr>
        <w:tabs>
          <w:tab w:val="left" w:pos="0"/>
          <w:tab w:val="clear" w:pos="454"/>
        </w:tabs>
        <w:bidi w:val="0"/>
        <w:ind w:left="284" w:hanging="284"/>
        <w:rPr>
          <w:rFonts w:ascii="Arial" w:hAnsi="Arial" w:cs="Arial"/>
          <w:b/>
        </w:rPr>
      </w:pPr>
      <w:r>
        <w:rPr>
          <w:rFonts w:ascii="Arial" w:hAnsi="Arial" w:cs="Arial"/>
          <w:b/>
        </w:rPr>
        <w:t xml:space="preserve">9. </w:t>
        <w:tab/>
      </w:r>
      <w:r w:rsidRPr="00AD4CEC">
        <w:rPr>
          <w:rFonts w:ascii="Arial" w:hAnsi="Arial" w:cs="Arial"/>
          <w:b/>
        </w:rPr>
        <w:t>K čl. I, 14. bodu</w:t>
      </w:r>
    </w:p>
    <w:p w:rsidR="008D5D9C" w:rsidRPr="00AD4CEC" w:rsidP="008D5D9C">
      <w:pPr>
        <w:pStyle w:val="tl1"/>
        <w:numPr>
          <w:numId w:val="0"/>
        </w:numPr>
        <w:tabs>
          <w:tab w:val="left" w:pos="0"/>
          <w:tab w:val="clear" w:pos="454"/>
        </w:tabs>
        <w:bidi w:val="0"/>
        <w:ind w:firstLine="0"/>
        <w:rPr>
          <w:rFonts w:ascii="Arial" w:hAnsi="Arial" w:cs="Arial"/>
          <w:lang w:eastAsia="en-US"/>
        </w:rPr>
      </w:pPr>
      <w:r w:rsidRPr="00AD4CEC">
        <w:rPr>
          <w:rFonts w:ascii="Arial" w:hAnsi="Arial" w:cs="Arial"/>
        </w:rPr>
        <w:t>V čl. I, 14. bode v § 9 ods. 16 sa slová „a spoločného akčného plánu alebo programu“ nahrádzajú slovami „</w:t>
      </w:r>
      <w:r w:rsidRPr="00AD4CEC">
        <w:rPr>
          <w:rFonts w:ascii="Arial" w:hAnsi="Arial" w:cs="Arial"/>
          <w:lang w:eastAsia="en-US"/>
        </w:rPr>
        <w:t xml:space="preserve">spoločného alebo koordinovaného programu alebo </w:t>
      </w:r>
      <w:r w:rsidRPr="00AD4CEC">
        <w:rPr>
          <w:rFonts w:ascii="Arial" w:hAnsi="Arial" w:cs="Arial"/>
        </w:rPr>
        <w:t>spoločného</w:t>
      </w:r>
      <w:r w:rsidRPr="00AD4CEC">
        <w:rPr>
          <w:rFonts w:ascii="Arial" w:hAnsi="Arial" w:cs="Arial"/>
          <w:lang w:eastAsia="en-US"/>
        </w:rPr>
        <w:t xml:space="preserve"> akčného plánu“.</w:t>
      </w:r>
    </w:p>
    <w:p w:rsidR="008D5D9C" w:rsidRPr="00AD4CEC" w:rsidP="008D5D9C">
      <w:pPr>
        <w:bidi w:val="0"/>
        <w:jc w:val="both"/>
        <w:rPr>
          <w:rFonts w:ascii="Arial" w:hAnsi="Arial" w:cs="Arial"/>
          <w:i/>
          <w:u w:val="single"/>
        </w:rPr>
      </w:pPr>
    </w:p>
    <w:p w:rsidR="008D5D9C" w:rsidP="008D5D9C">
      <w:pPr>
        <w:pStyle w:val="tl1"/>
        <w:numPr>
          <w:numId w:val="0"/>
        </w:numPr>
        <w:tabs>
          <w:tab w:val="clear" w:pos="0"/>
          <w:tab w:val="clear" w:pos="454"/>
        </w:tabs>
        <w:bidi w:val="0"/>
        <w:ind w:left="3402" w:firstLine="0"/>
        <w:rPr>
          <w:rFonts w:ascii="Arial" w:hAnsi="Arial" w:cs="Arial"/>
        </w:rPr>
      </w:pPr>
      <w:r w:rsidRPr="00AD4CEC">
        <w:rPr>
          <w:rFonts w:ascii="Arial" w:hAnsi="Arial" w:cs="Arial"/>
        </w:rPr>
        <w:t>Ide o legislatívno-technickú úpravu textu, ktorou sa zjednocuje používanie termínom „spoločný program“ a „akčný plán“. Zároveň v súlade so smernicou 2015/2193 sa do dotknutých ustanovení dopĺňa slovo „koordinovaný“.</w:t>
      </w:r>
    </w:p>
    <w:p w:rsidR="006F1713" w:rsidRPr="00AD4CEC" w:rsidP="008D5D9C">
      <w:pPr>
        <w:pStyle w:val="tl1"/>
        <w:numPr>
          <w:numId w:val="0"/>
        </w:numPr>
        <w:tabs>
          <w:tab w:val="clear" w:pos="0"/>
          <w:tab w:val="clear" w:pos="454"/>
        </w:tabs>
        <w:bidi w:val="0"/>
        <w:ind w:left="3402" w:firstLine="0"/>
        <w:rPr>
          <w:rFonts w:ascii="Arial" w:hAnsi="Arial" w:cs="Arial"/>
        </w:rPr>
      </w:pPr>
    </w:p>
    <w:p w:rsidR="006F1713" w:rsidP="006F1713">
      <w:pPr>
        <w:pStyle w:val="ListParagraph"/>
        <w:bidi w:val="0"/>
        <w:spacing w:after="0"/>
        <w:ind w:left="0"/>
        <w:jc w:val="center"/>
        <w:rPr>
          <w:rStyle w:val="Emphasis"/>
          <w:rFonts w:ascii="Arial" w:hAnsi="Arial" w:cs="Arial"/>
          <w:b/>
          <w:i w:val="0"/>
        </w:rPr>
      </w:pPr>
      <w:r>
        <w:rPr>
          <w:rStyle w:val="Emphasis"/>
          <w:rFonts w:ascii="Arial" w:hAnsi="Arial" w:cs="Arial"/>
          <w:b/>
          <w:i w:val="0"/>
        </w:rPr>
        <w:t xml:space="preserve">Výbor Národnej rady Slovenskej republiky pre pôdohospodárstvo a životné prostredie </w:t>
      </w:r>
    </w:p>
    <w:p w:rsidR="006F1713" w:rsidP="006F1713">
      <w:pPr>
        <w:pStyle w:val="ListParagraph"/>
        <w:bidi w:val="0"/>
        <w:spacing w:after="0"/>
        <w:ind w:left="0"/>
        <w:jc w:val="center"/>
        <w:rPr>
          <w:rStyle w:val="Emphasis"/>
          <w:rFonts w:ascii="Arial" w:hAnsi="Arial" w:cs="Arial"/>
          <w:b/>
          <w:i w:val="0"/>
        </w:rPr>
      </w:pPr>
    </w:p>
    <w:p w:rsidR="006F1713" w:rsidRPr="008D5D9C" w:rsidP="006F1713">
      <w:pPr>
        <w:pStyle w:val="ListParagraph"/>
        <w:bidi w:val="0"/>
        <w:spacing w:after="0"/>
        <w:ind w:left="0"/>
        <w:jc w:val="center"/>
        <w:rPr>
          <w:rStyle w:val="Emphasis"/>
          <w:rFonts w:ascii="Arial" w:hAnsi="Arial" w:cs="Arial"/>
          <w:b/>
          <w:i w:val="0"/>
        </w:rPr>
      </w:pPr>
      <w:r>
        <w:rPr>
          <w:rStyle w:val="Emphasis"/>
          <w:rFonts w:ascii="Arial" w:hAnsi="Arial" w:cs="Arial"/>
          <w:b/>
          <w:i w:val="0"/>
        </w:rPr>
        <w:t>Gestorský výbor odporúča schváliť</w:t>
      </w:r>
    </w:p>
    <w:p w:rsidR="008D5D9C" w:rsidP="008D5D9C">
      <w:pPr>
        <w:pStyle w:val="tl1"/>
        <w:numPr>
          <w:numId w:val="0"/>
        </w:numPr>
        <w:tabs>
          <w:tab w:val="left" w:pos="0"/>
          <w:tab w:val="clear" w:pos="454"/>
        </w:tabs>
        <w:bidi w:val="0"/>
        <w:ind w:firstLine="0"/>
        <w:rPr>
          <w:rFonts w:ascii="Arial" w:hAnsi="Arial" w:cs="Arial"/>
          <w:b/>
        </w:rPr>
      </w:pPr>
    </w:p>
    <w:p w:rsidR="006F1713" w:rsidP="008D5D9C">
      <w:pPr>
        <w:pStyle w:val="tl1"/>
        <w:numPr>
          <w:numId w:val="0"/>
        </w:numPr>
        <w:tabs>
          <w:tab w:val="left" w:pos="0"/>
          <w:tab w:val="clear" w:pos="454"/>
        </w:tabs>
        <w:bidi w:val="0"/>
        <w:ind w:firstLine="0"/>
        <w:rPr>
          <w:rFonts w:ascii="Arial" w:hAnsi="Arial" w:cs="Arial"/>
          <w:b/>
        </w:rPr>
      </w:pPr>
    </w:p>
    <w:p w:rsidR="006F1713" w:rsidP="008D5D9C">
      <w:pPr>
        <w:pStyle w:val="tl1"/>
        <w:numPr>
          <w:numId w:val="0"/>
        </w:numPr>
        <w:tabs>
          <w:tab w:val="left" w:pos="0"/>
          <w:tab w:val="clear" w:pos="454"/>
        </w:tabs>
        <w:bidi w:val="0"/>
        <w:ind w:firstLine="0"/>
        <w:rPr>
          <w:rFonts w:ascii="Arial" w:hAnsi="Arial" w:cs="Arial"/>
          <w:b/>
        </w:rPr>
      </w:pPr>
    </w:p>
    <w:p w:rsidR="008D5D9C" w:rsidRPr="00AD4CEC" w:rsidP="008D5D9C">
      <w:pPr>
        <w:pStyle w:val="tl1"/>
        <w:numPr>
          <w:numId w:val="0"/>
        </w:numPr>
        <w:tabs>
          <w:tab w:val="left" w:pos="0"/>
          <w:tab w:val="clear" w:pos="454"/>
        </w:tabs>
        <w:bidi w:val="0"/>
        <w:ind w:firstLine="0"/>
        <w:rPr>
          <w:rFonts w:ascii="Arial" w:hAnsi="Arial" w:cs="Arial"/>
          <w:b/>
        </w:rPr>
      </w:pPr>
    </w:p>
    <w:p w:rsidR="008D5D9C" w:rsidRPr="00AD4CEC" w:rsidP="008D5D9C">
      <w:pPr>
        <w:pStyle w:val="tl1"/>
        <w:numPr>
          <w:numId w:val="0"/>
        </w:numPr>
        <w:tabs>
          <w:tab w:val="left" w:pos="0"/>
          <w:tab w:val="clear" w:pos="454"/>
        </w:tabs>
        <w:bidi w:val="0"/>
        <w:ind w:left="284" w:hanging="284"/>
        <w:rPr>
          <w:rFonts w:ascii="Arial" w:hAnsi="Arial" w:cs="Arial"/>
          <w:b/>
        </w:rPr>
      </w:pPr>
      <w:r>
        <w:rPr>
          <w:rFonts w:ascii="Arial" w:hAnsi="Arial" w:cs="Arial"/>
          <w:b/>
        </w:rPr>
        <w:t xml:space="preserve">10. </w:t>
      </w:r>
      <w:r w:rsidRPr="00AD4CEC">
        <w:rPr>
          <w:rFonts w:ascii="Arial" w:hAnsi="Arial" w:cs="Arial"/>
          <w:b/>
        </w:rPr>
        <w:t>K čl. I, 14. bodu</w:t>
      </w:r>
    </w:p>
    <w:p w:rsidR="008D5D9C" w:rsidRPr="00AD4CEC" w:rsidP="008D5D9C">
      <w:pPr>
        <w:tabs>
          <w:tab w:val="left" w:pos="1276"/>
        </w:tabs>
        <w:bidi w:val="0"/>
        <w:jc w:val="both"/>
        <w:rPr>
          <w:rFonts w:ascii="Arial" w:hAnsi="Arial" w:cs="Arial"/>
        </w:rPr>
      </w:pPr>
      <w:r w:rsidRPr="00AD4CEC">
        <w:rPr>
          <w:rFonts w:ascii="Arial" w:hAnsi="Arial" w:cs="Arial"/>
        </w:rPr>
        <w:t>V čl. I, 14. bode v § 10 ods. 12 tretia veta znie: „Okresný úrad v sídle kraja najneskôr  do 30 dní od konca roku, v ktorom k prekročeniu v dôsledku opätovného rozptylu častíc po zimnom posype alebo po solení ciest došlo, informuje ministerstvo o určení takejto oblasti a súčasne poskytne informácie o koncentráciách častíc PM</w:t>
      </w:r>
      <w:r w:rsidRPr="00AD4CEC">
        <w:rPr>
          <w:rFonts w:ascii="Arial" w:hAnsi="Arial" w:cs="Arial"/>
          <w:vertAlign w:val="subscript"/>
        </w:rPr>
        <w:t>10,</w:t>
      </w:r>
      <w:r w:rsidRPr="00AD4CEC">
        <w:rPr>
          <w:rFonts w:ascii="Arial" w:hAnsi="Arial" w:cs="Arial"/>
        </w:rPr>
        <w:t xml:space="preserve"> ich zdrojoch a predloží potrebné dôkazy o tom, že všetky prekročenia limitných hodnôt sú spôsobené opätovným rozptylom častíc PM</w:t>
      </w:r>
      <w:r w:rsidRPr="00AD4CEC">
        <w:rPr>
          <w:rFonts w:ascii="Arial" w:hAnsi="Arial" w:cs="Arial"/>
          <w:vertAlign w:val="subscript"/>
        </w:rPr>
        <w:t>10</w:t>
      </w:r>
      <w:r w:rsidRPr="00AD4CEC">
        <w:rPr>
          <w:rFonts w:ascii="Arial" w:hAnsi="Arial" w:cs="Arial"/>
        </w:rPr>
        <w:t xml:space="preserve"> a že sa podnikli primerané opatrenia na zníženie ich koncentrácií.“.</w:t>
      </w:r>
    </w:p>
    <w:p w:rsidR="008D5D9C" w:rsidRPr="00AD4CEC" w:rsidP="008D5D9C">
      <w:pPr>
        <w:pStyle w:val="tl1"/>
        <w:numPr>
          <w:numId w:val="0"/>
        </w:numPr>
        <w:tabs>
          <w:tab w:val="left" w:pos="0"/>
          <w:tab w:val="clear" w:pos="454"/>
        </w:tabs>
        <w:bidi w:val="0"/>
        <w:ind w:firstLine="0"/>
        <w:rPr>
          <w:rFonts w:ascii="Arial" w:hAnsi="Arial" w:cs="Arial"/>
          <w:lang w:eastAsia="en-US"/>
        </w:rPr>
      </w:pPr>
    </w:p>
    <w:p w:rsidR="008D5D9C" w:rsidRPr="00AD4CEC" w:rsidP="008D5D9C">
      <w:pPr>
        <w:pStyle w:val="tl1"/>
        <w:numPr>
          <w:numId w:val="0"/>
        </w:numPr>
        <w:tabs>
          <w:tab w:val="left" w:pos="0"/>
          <w:tab w:val="clear" w:pos="454"/>
        </w:tabs>
        <w:bidi w:val="0"/>
        <w:ind w:firstLine="0"/>
        <w:rPr>
          <w:rFonts w:ascii="Arial" w:hAnsi="Arial" w:cs="Arial"/>
          <w:i/>
          <w:u w:val="single"/>
          <w:lang w:eastAsia="en-US"/>
        </w:rPr>
      </w:pPr>
    </w:p>
    <w:p w:rsidR="008D5D9C" w:rsidRPr="00AD4CEC" w:rsidP="008D5D9C">
      <w:pPr>
        <w:pStyle w:val="tl1"/>
        <w:numPr>
          <w:numId w:val="0"/>
        </w:numPr>
        <w:tabs>
          <w:tab w:val="clear" w:pos="0"/>
          <w:tab w:val="clear" w:pos="454"/>
        </w:tabs>
        <w:bidi w:val="0"/>
        <w:ind w:left="3402" w:firstLine="0"/>
        <w:rPr>
          <w:rFonts w:ascii="Arial" w:hAnsi="Arial" w:cs="Arial"/>
        </w:rPr>
      </w:pPr>
      <w:r w:rsidRPr="00AD4CEC">
        <w:rPr>
          <w:rFonts w:ascii="Arial" w:hAnsi="Arial" w:cs="Arial"/>
        </w:rPr>
        <w:t>Návrhom sa spresňuje v súlade s čl. 21 smernice 2008/50 povinnosť okresného úradu v sídle kraja informovať Ministerstvo životného prostredia SR o určení oblasti, v ktorej došlo k prekročeniu limitných hodnôt</w:t>
      </w:r>
      <w:r w:rsidRPr="00AD4CEC">
        <w:rPr>
          <w:rFonts w:ascii="Arial" w:hAnsi="Arial" w:cs="Arial"/>
          <w:color w:val="444444"/>
          <w:sz w:val="27"/>
          <w:szCs w:val="27"/>
        </w:rPr>
        <w:t xml:space="preserve"> </w:t>
      </w:r>
      <w:r w:rsidRPr="00AD4CEC">
        <w:rPr>
          <w:rFonts w:ascii="Arial" w:hAnsi="Arial" w:cs="Arial"/>
          <w:color w:val="444444"/>
        </w:rPr>
        <w:t>pre PM</w:t>
      </w:r>
      <w:r w:rsidRPr="00AD4CEC">
        <w:rPr>
          <w:rStyle w:val="sub"/>
          <w:rFonts w:ascii="Arial" w:hAnsi="Arial" w:cs="Arial"/>
          <w:color w:val="444444"/>
        </w:rPr>
        <w:t>10</w:t>
      </w:r>
      <w:r w:rsidRPr="00AD4CEC">
        <w:rPr>
          <w:rFonts w:ascii="Arial" w:hAnsi="Arial" w:cs="Arial"/>
          <w:color w:val="444444"/>
        </w:rPr>
        <w:t xml:space="preserve"> v okolitom ovzduší</w:t>
      </w:r>
      <w:r w:rsidRPr="00AD4CEC">
        <w:rPr>
          <w:rFonts w:ascii="Arial" w:hAnsi="Arial" w:cs="Arial"/>
        </w:rPr>
        <w:t xml:space="preserve"> v dôsledku opätovného rozptylu častíc po zimnom posype alebo po solení ciest. </w:t>
      </w:r>
    </w:p>
    <w:p w:rsidR="008D5D9C" w:rsidP="008D5D9C">
      <w:pPr>
        <w:pStyle w:val="tl1"/>
        <w:numPr>
          <w:numId w:val="0"/>
        </w:numPr>
        <w:tabs>
          <w:tab w:val="left" w:pos="0"/>
          <w:tab w:val="clear" w:pos="454"/>
        </w:tabs>
        <w:bidi w:val="0"/>
        <w:ind w:firstLine="0"/>
        <w:rPr>
          <w:rFonts w:ascii="Arial" w:hAnsi="Arial" w:cs="Arial"/>
          <w:lang w:eastAsia="en-US"/>
        </w:rPr>
      </w:pPr>
    </w:p>
    <w:p w:rsidR="006F1713" w:rsidP="006F1713">
      <w:pPr>
        <w:pStyle w:val="ListParagraph"/>
        <w:bidi w:val="0"/>
        <w:spacing w:after="0"/>
        <w:ind w:left="0"/>
        <w:jc w:val="center"/>
        <w:rPr>
          <w:rStyle w:val="Emphasis"/>
          <w:rFonts w:ascii="Arial" w:hAnsi="Arial" w:cs="Arial"/>
          <w:b/>
          <w:i w:val="0"/>
        </w:rPr>
      </w:pPr>
      <w:r>
        <w:rPr>
          <w:rStyle w:val="Emphasis"/>
          <w:rFonts w:ascii="Arial" w:hAnsi="Arial" w:cs="Arial"/>
          <w:b/>
          <w:i w:val="0"/>
        </w:rPr>
        <w:t xml:space="preserve">Výbor Národnej rady Slovenskej republiky pre pôdohospodárstvo a životné prostredie </w:t>
      </w:r>
    </w:p>
    <w:p w:rsidR="006F1713" w:rsidP="006F1713">
      <w:pPr>
        <w:pStyle w:val="ListParagraph"/>
        <w:bidi w:val="0"/>
        <w:spacing w:after="0"/>
        <w:ind w:left="0"/>
        <w:jc w:val="center"/>
        <w:rPr>
          <w:rStyle w:val="Emphasis"/>
          <w:rFonts w:ascii="Arial" w:hAnsi="Arial" w:cs="Arial"/>
          <w:b/>
          <w:i w:val="0"/>
        </w:rPr>
      </w:pPr>
    </w:p>
    <w:p w:rsidR="006F1713" w:rsidRPr="008D5D9C" w:rsidP="006F1713">
      <w:pPr>
        <w:pStyle w:val="ListParagraph"/>
        <w:bidi w:val="0"/>
        <w:spacing w:after="0"/>
        <w:ind w:left="0"/>
        <w:jc w:val="center"/>
        <w:rPr>
          <w:rStyle w:val="Emphasis"/>
          <w:rFonts w:ascii="Arial" w:hAnsi="Arial" w:cs="Arial"/>
          <w:b/>
          <w:i w:val="0"/>
        </w:rPr>
      </w:pPr>
      <w:r>
        <w:rPr>
          <w:rStyle w:val="Emphasis"/>
          <w:rFonts w:ascii="Arial" w:hAnsi="Arial" w:cs="Arial"/>
          <w:b/>
          <w:i w:val="0"/>
        </w:rPr>
        <w:t>Gestorský výbor odporúča schváliť</w:t>
      </w:r>
    </w:p>
    <w:p w:rsidR="006F1713" w:rsidP="008D5D9C">
      <w:pPr>
        <w:pStyle w:val="tl1"/>
        <w:numPr>
          <w:numId w:val="0"/>
        </w:numPr>
        <w:tabs>
          <w:tab w:val="left" w:pos="0"/>
          <w:tab w:val="clear" w:pos="454"/>
        </w:tabs>
        <w:bidi w:val="0"/>
        <w:ind w:firstLine="0"/>
        <w:rPr>
          <w:rFonts w:ascii="Arial" w:hAnsi="Arial" w:cs="Arial"/>
          <w:lang w:eastAsia="en-US"/>
        </w:rPr>
      </w:pPr>
    </w:p>
    <w:p w:rsidR="008D5D9C" w:rsidP="008D5D9C">
      <w:pPr>
        <w:pStyle w:val="tl1"/>
        <w:numPr>
          <w:numId w:val="0"/>
        </w:numPr>
        <w:tabs>
          <w:tab w:val="left" w:pos="0"/>
          <w:tab w:val="clear" w:pos="454"/>
        </w:tabs>
        <w:bidi w:val="0"/>
        <w:ind w:firstLine="0"/>
        <w:rPr>
          <w:rFonts w:ascii="Arial" w:hAnsi="Arial" w:cs="Arial"/>
          <w:lang w:eastAsia="en-US"/>
        </w:rPr>
      </w:pPr>
    </w:p>
    <w:p w:rsidR="008D5D9C" w:rsidRPr="00564A56" w:rsidP="008D5D9C">
      <w:pPr>
        <w:bidi w:val="0"/>
        <w:contextualSpacing/>
        <w:rPr>
          <w:rStyle w:val="Emphasis"/>
          <w:rFonts w:ascii="Arial" w:hAnsi="Arial" w:cs="Arial"/>
          <w:b/>
          <w:i w:val="0"/>
        </w:rPr>
      </w:pPr>
      <w:r w:rsidRPr="00564A56">
        <w:rPr>
          <w:rStyle w:val="Emphasis"/>
          <w:rFonts w:ascii="Arial" w:hAnsi="Arial" w:cs="Arial"/>
          <w:b/>
          <w:i w:val="0"/>
        </w:rPr>
        <w:t>11. K čl. I, 14. bodu</w:t>
      </w:r>
    </w:p>
    <w:p w:rsidR="008D5D9C" w:rsidRPr="00564A56" w:rsidP="008D5D9C">
      <w:pPr>
        <w:bidi w:val="0"/>
        <w:jc w:val="both"/>
        <w:rPr>
          <w:rStyle w:val="Emphasis"/>
          <w:rFonts w:ascii="Arial" w:hAnsi="Arial" w:cs="Arial"/>
          <w:i w:val="0"/>
        </w:rPr>
      </w:pPr>
      <w:r w:rsidRPr="00564A56">
        <w:rPr>
          <w:rStyle w:val="Emphasis"/>
          <w:rFonts w:ascii="Arial" w:hAnsi="Arial" w:cs="Arial"/>
          <w:i w:val="0"/>
        </w:rPr>
        <w:t>V čl. I, 14. bode v § 12 ods. 2 a 5 sa slovo „</w:t>
      </w:r>
      <w:r w:rsidRPr="00564A56">
        <w:rPr>
          <w:rFonts w:ascii="Arial" w:hAnsi="Arial" w:cs="Arial"/>
        </w:rPr>
        <w:t>PM10</w:t>
      </w:r>
      <w:r w:rsidRPr="00564A56">
        <w:rPr>
          <w:rStyle w:val="Emphasis"/>
          <w:rFonts w:ascii="Arial" w:hAnsi="Arial" w:cs="Arial"/>
          <w:i w:val="0"/>
        </w:rPr>
        <w:t>“ nahrádza slovom „</w:t>
      </w:r>
      <w:r w:rsidRPr="00564A56">
        <w:rPr>
          <w:rFonts w:ascii="Arial" w:hAnsi="Arial" w:cs="Arial"/>
        </w:rPr>
        <w:t>PM</w:t>
      </w:r>
      <w:r w:rsidRPr="00564A56">
        <w:rPr>
          <w:rFonts w:ascii="Arial" w:hAnsi="Arial" w:cs="Arial"/>
          <w:vertAlign w:val="subscript"/>
        </w:rPr>
        <w:t>10</w:t>
      </w:r>
      <w:r w:rsidRPr="00564A56">
        <w:rPr>
          <w:rStyle w:val="Emphasis"/>
          <w:rFonts w:ascii="Arial" w:hAnsi="Arial" w:cs="Arial"/>
          <w:i w:val="0"/>
        </w:rPr>
        <w:t>“.</w:t>
      </w:r>
    </w:p>
    <w:p w:rsidR="008D5D9C" w:rsidRPr="00564A56" w:rsidP="008D5D9C">
      <w:pPr>
        <w:bidi w:val="0"/>
        <w:jc w:val="both"/>
        <w:rPr>
          <w:rStyle w:val="Emphasis"/>
          <w:rFonts w:ascii="Arial" w:hAnsi="Arial" w:cs="Arial"/>
          <w:i w:val="0"/>
        </w:rPr>
      </w:pPr>
    </w:p>
    <w:p w:rsidR="008D5D9C" w:rsidRPr="00564A56" w:rsidP="008D5D9C">
      <w:pPr>
        <w:bidi w:val="0"/>
        <w:ind w:left="3402"/>
        <w:jc w:val="both"/>
        <w:rPr>
          <w:rStyle w:val="Emphasis"/>
          <w:rFonts w:ascii="Arial" w:hAnsi="Arial" w:cs="Arial"/>
          <w:i w:val="0"/>
        </w:rPr>
      </w:pPr>
      <w:r w:rsidRPr="00564A56">
        <w:rPr>
          <w:rStyle w:val="Emphasis"/>
          <w:rFonts w:ascii="Arial" w:hAnsi="Arial" w:cs="Arial"/>
          <w:i w:val="0"/>
        </w:rPr>
        <w:t>Legislatívno-technická úprava: spresnenie legislatívneho textu.</w:t>
      </w:r>
    </w:p>
    <w:p w:rsidR="008D5D9C" w:rsidP="008D5D9C">
      <w:pPr>
        <w:pStyle w:val="ListParagraph"/>
        <w:bidi w:val="0"/>
        <w:spacing w:after="0"/>
        <w:rPr>
          <w:rStyle w:val="Emphasis"/>
          <w:rFonts w:ascii="Arial" w:hAnsi="Arial" w:cs="Arial"/>
          <w:b/>
          <w:i w:val="0"/>
        </w:rPr>
      </w:pPr>
    </w:p>
    <w:p w:rsidR="002C0C4A" w:rsidP="002C0C4A">
      <w:pPr>
        <w:autoSpaceDE w:val="0"/>
        <w:autoSpaceDN w:val="0"/>
        <w:bidi w:val="0"/>
        <w:adjustRightInd w:val="0"/>
        <w:jc w:val="center"/>
        <w:rPr>
          <w:rFonts w:ascii="Arial" w:hAnsi="Arial" w:cs="Arial"/>
          <w:b/>
        </w:rPr>
      </w:pPr>
      <w:r>
        <w:rPr>
          <w:rFonts w:ascii="Arial" w:hAnsi="Arial" w:cs="Arial"/>
          <w:b/>
        </w:rPr>
        <w:t>Ústavnoprávny výbor Národnej rady Slovenskej republiky</w:t>
      </w:r>
    </w:p>
    <w:p w:rsidR="002C0C4A" w:rsidRPr="002C0C4A" w:rsidP="002C0C4A">
      <w:pPr>
        <w:autoSpaceDE w:val="0"/>
        <w:autoSpaceDN w:val="0"/>
        <w:bidi w:val="0"/>
        <w:adjustRightInd w:val="0"/>
        <w:jc w:val="center"/>
        <w:rPr>
          <w:rStyle w:val="Emphasis"/>
          <w:rFonts w:ascii="Arial" w:hAnsi="Arial" w:cs="Arial"/>
          <w:b/>
          <w:i w:val="0"/>
          <w:iCs w:val="0"/>
        </w:rPr>
      </w:pPr>
      <w:r>
        <w:rPr>
          <w:rFonts w:ascii="Arial" w:hAnsi="Arial" w:cs="Arial"/>
          <w:b/>
        </w:rPr>
        <w:t>Výbor Národnej rady Slovenskej republiky pre financie a rozpočet</w:t>
      </w:r>
    </w:p>
    <w:p w:rsidR="006F1713" w:rsidP="006F1713">
      <w:pPr>
        <w:pStyle w:val="ListParagraph"/>
        <w:bidi w:val="0"/>
        <w:spacing w:after="0"/>
        <w:ind w:left="0"/>
        <w:jc w:val="center"/>
        <w:rPr>
          <w:rStyle w:val="Emphasis"/>
          <w:rFonts w:ascii="Arial" w:hAnsi="Arial" w:cs="Arial"/>
          <w:b/>
          <w:i w:val="0"/>
        </w:rPr>
      </w:pPr>
      <w:r>
        <w:rPr>
          <w:rStyle w:val="Emphasis"/>
          <w:rFonts w:ascii="Arial" w:hAnsi="Arial" w:cs="Arial"/>
          <w:b/>
          <w:i w:val="0"/>
        </w:rPr>
        <w:t xml:space="preserve">Výbor Národnej rady Slovenskej republiky pre pôdohospodárstvo a životné prostredie </w:t>
      </w:r>
    </w:p>
    <w:p w:rsidR="006F1713" w:rsidP="006F1713">
      <w:pPr>
        <w:pStyle w:val="ListParagraph"/>
        <w:bidi w:val="0"/>
        <w:spacing w:after="0"/>
        <w:ind w:left="0"/>
        <w:jc w:val="center"/>
        <w:rPr>
          <w:rStyle w:val="Emphasis"/>
          <w:rFonts w:ascii="Arial" w:hAnsi="Arial" w:cs="Arial"/>
          <w:b/>
          <w:i w:val="0"/>
        </w:rPr>
      </w:pPr>
    </w:p>
    <w:p w:rsidR="006F1713" w:rsidRPr="008D5D9C" w:rsidP="006F1713">
      <w:pPr>
        <w:pStyle w:val="ListParagraph"/>
        <w:bidi w:val="0"/>
        <w:spacing w:after="0"/>
        <w:ind w:left="0"/>
        <w:jc w:val="center"/>
        <w:rPr>
          <w:rStyle w:val="Emphasis"/>
          <w:rFonts w:ascii="Arial" w:hAnsi="Arial" w:cs="Arial"/>
          <w:b/>
          <w:i w:val="0"/>
        </w:rPr>
      </w:pPr>
      <w:r>
        <w:rPr>
          <w:rStyle w:val="Emphasis"/>
          <w:rFonts w:ascii="Arial" w:hAnsi="Arial" w:cs="Arial"/>
          <w:b/>
          <w:i w:val="0"/>
        </w:rPr>
        <w:t>Gestorský výbor odporúča schváliť</w:t>
      </w:r>
    </w:p>
    <w:p w:rsidR="008D5D9C" w:rsidP="008D5D9C">
      <w:pPr>
        <w:pStyle w:val="ListParagraph"/>
        <w:bidi w:val="0"/>
        <w:spacing w:after="0"/>
        <w:rPr>
          <w:rStyle w:val="Emphasis"/>
          <w:rFonts w:ascii="Arial" w:hAnsi="Arial" w:cs="Arial"/>
          <w:b/>
          <w:i w:val="0"/>
        </w:rPr>
      </w:pPr>
    </w:p>
    <w:p w:rsidR="008D5D9C" w:rsidRPr="00AD4CEC" w:rsidP="008D5D9C">
      <w:pPr>
        <w:pStyle w:val="tl1"/>
        <w:numPr>
          <w:numId w:val="0"/>
        </w:numPr>
        <w:tabs>
          <w:tab w:val="left" w:pos="0"/>
          <w:tab w:val="left" w:pos="284"/>
          <w:tab w:val="clear" w:pos="454"/>
        </w:tabs>
        <w:bidi w:val="0"/>
        <w:ind w:left="284" w:hanging="284"/>
        <w:rPr>
          <w:rFonts w:ascii="Arial" w:hAnsi="Arial" w:cs="Arial"/>
          <w:b/>
        </w:rPr>
      </w:pPr>
      <w:r>
        <w:rPr>
          <w:rFonts w:ascii="Arial" w:hAnsi="Arial" w:cs="Arial"/>
          <w:b/>
        </w:rPr>
        <w:t xml:space="preserve">12. </w:t>
      </w:r>
      <w:r w:rsidRPr="00AD4CEC">
        <w:rPr>
          <w:rFonts w:ascii="Arial" w:hAnsi="Arial" w:cs="Arial"/>
          <w:b/>
        </w:rPr>
        <w:t>K čl. I, 14. bodu</w:t>
      </w:r>
    </w:p>
    <w:p w:rsidR="008D5D9C" w:rsidRPr="00AD4CEC" w:rsidP="008D5D9C">
      <w:pPr>
        <w:tabs>
          <w:tab w:val="left" w:pos="142"/>
        </w:tabs>
        <w:bidi w:val="0"/>
        <w:jc w:val="both"/>
        <w:rPr>
          <w:rFonts w:ascii="Arial" w:hAnsi="Arial" w:cs="Arial"/>
        </w:rPr>
      </w:pPr>
      <w:r w:rsidRPr="00AD4CEC">
        <w:rPr>
          <w:rFonts w:ascii="Arial" w:hAnsi="Arial" w:cs="Arial"/>
        </w:rPr>
        <w:t>V čl. I, 14. bode v § 12 ods. 8 písm. a) sa na konci tretieho bodu pripájajú tieto slová: „raz denne odo dňa nasledujúceho po dni vydania oznámenia o vzniku smogovej situácie“ a na konci štvrtého bodu sa pripájajú tieto slová: „raz denne odo dňa nasledujúceho po dni vydania výstrahy pred závažnou smogovou situáciou“.</w:t>
      </w:r>
    </w:p>
    <w:p w:rsidR="008D5D9C" w:rsidRPr="00AD4CEC" w:rsidP="008D5D9C">
      <w:pPr>
        <w:pStyle w:val="tl1"/>
        <w:numPr>
          <w:numId w:val="0"/>
        </w:numPr>
        <w:tabs>
          <w:tab w:val="left" w:pos="0"/>
          <w:tab w:val="left" w:pos="284"/>
          <w:tab w:val="clear" w:pos="454"/>
        </w:tabs>
        <w:bidi w:val="0"/>
        <w:ind w:firstLine="0"/>
        <w:rPr>
          <w:rFonts w:ascii="Arial" w:hAnsi="Arial" w:cs="Arial"/>
          <w:b/>
        </w:rPr>
      </w:pPr>
    </w:p>
    <w:p w:rsidR="008D5D9C" w:rsidRPr="00AD4CEC" w:rsidP="008D5D9C">
      <w:pPr>
        <w:pStyle w:val="tl1"/>
        <w:numPr>
          <w:numId w:val="0"/>
        </w:numPr>
        <w:tabs>
          <w:tab w:val="left" w:pos="0"/>
          <w:tab w:val="clear" w:pos="454"/>
        </w:tabs>
        <w:bidi w:val="0"/>
        <w:ind w:firstLine="0"/>
        <w:rPr>
          <w:rFonts w:ascii="Arial" w:hAnsi="Arial" w:cs="Arial"/>
          <w:i/>
          <w:u w:val="single"/>
        </w:rPr>
      </w:pPr>
    </w:p>
    <w:p w:rsidR="008D5D9C" w:rsidP="008D5D9C">
      <w:pPr>
        <w:pStyle w:val="tl1"/>
        <w:numPr>
          <w:numId w:val="0"/>
        </w:numPr>
        <w:tabs>
          <w:tab w:val="clear" w:pos="0"/>
          <w:tab w:val="clear" w:pos="454"/>
        </w:tabs>
        <w:bidi w:val="0"/>
        <w:ind w:left="3402" w:firstLine="0"/>
        <w:rPr>
          <w:rFonts w:ascii="Arial" w:hAnsi="Arial" w:cs="Arial"/>
        </w:rPr>
      </w:pPr>
      <w:r w:rsidRPr="00AD4CEC">
        <w:rPr>
          <w:rFonts w:ascii="Arial" w:hAnsi="Arial" w:cs="Arial"/>
        </w:rPr>
        <w:t>Pozmeňujúcim návrhom sa dopĺňa v § 12 ods. 8 písm. a) v bodoch tri a štyri interval v akom poverená organizácia vydáva oznámenia o pretrvávaní smogovej situácie</w:t>
      </w:r>
      <w:r w:rsidRPr="00AD4CEC">
        <w:rPr>
          <w:rFonts w:ascii="Arial" w:hAnsi="Arial" w:cs="Arial"/>
          <w:color w:val="0070C0"/>
        </w:rPr>
        <w:t xml:space="preserve"> </w:t>
      </w:r>
      <w:r w:rsidRPr="00AD4CEC">
        <w:rPr>
          <w:rFonts w:ascii="Arial" w:hAnsi="Arial" w:cs="Arial"/>
        </w:rPr>
        <w:t>alebo závažnej smogovej situácie.</w:t>
      </w:r>
    </w:p>
    <w:p w:rsidR="008D5D9C" w:rsidP="008D5D9C">
      <w:pPr>
        <w:pStyle w:val="tl1"/>
        <w:numPr>
          <w:numId w:val="0"/>
        </w:numPr>
        <w:tabs>
          <w:tab w:val="clear" w:pos="0"/>
          <w:tab w:val="clear" w:pos="454"/>
        </w:tabs>
        <w:bidi w:val="0"/>
        <w:ind w:left="3402" w:firstLine="0"/>
        <w:rPr>
          <w:rFonts w:ascii="Arial" w:hAnsi="Arial" w:cs="Arial"/>
        </w:rPr>
      </w:pPr>
    </w:p>
    <w:p w:rsidR="006F1713" w:rsidP="006F1713">
      <w:pPr>
        <w:pStyle w:val="ListParagraph"/>
        <w:bidi w:val="0"/>
        <w:spacing w:after="0"/>
        <w:ind w:left="0"/>
        <w:jc w:val="center"/>
        <w:rPr>
          <w:rStyle w:val="Emphasis"/>
          <w:rFonts w:ascii="Arial" w:hAnsi="Arial" w:cs="Arial"/>
          <w:b/>
          <w:i w:val="0"/>
        </w:rPr>
      </w:pPr>
      <w:r>
        <w:rPr>
          <w:rStyle w:val="Emphasis"/>
          <w:rFonts w:ascii="Arial" w:hAnsi="Arial" w:cs="Arial"/>
          <w:b/>
          <w:i w:val="0"/>
        </w:rPr>
        <w:t xml:space="preserve">Výbor Národnej rady Slovenskej republiky pre pôdohospodárstvo a životné prostredie </w:t>
      </w:r>
    </w:p>
    <w:p w:rsidR="006F1713" w:rsidP="006F1713">
      <w:pPr>
        <w:pStyle w:val="ListParagraph"/>
        <w:bidi w:val="0"/>
        <w:spacing w:after="0"/>
        <w:ind w:left="0"/>
        <w:jc w:val="center"/>
        <w:rPr>
          <w:rStyle w:val="Emphasis"/>
          <w:rFonts w:ascii="Arial" w:hAnsi="Arial" w:cs="Arial"/>
          <w:b/>
          <w:i w:val="0"/>
        </w:rPr>
      </w:pPr>
    </w:p>
    <w:p w:rsidR="006F1713" w:rsidP="006F1713">
      <w:pPr>
        <w:pStyle w:val="ListParagraph"/>
        <w:bidi w:val="0"/>
        <w:spacing w:after="0"/>
        <w:ind w:left="0"/>
        <w:jc w:val="center"/>
        <w:rPr>
          <w:rStyle w:val="Emphasis"/>
          <w:rFonts w:ascii="Arial" w:hAnsi="Arial" w:cs="Arial"/>
          <w:b/>
          <w:i w:val="0"/>
        </w:rPr>
      </w:pPr>
      <w:r>
        <w:rPr>
          <w:rStyle w:val="Emphasis"/>
          <w:rFonts w:ascii="Arial" w:hAnsi="Arial" w:cs="Arial"/>
          <w:b/>
          <w:i w:val="0"/>
        </w:rPr>
        <w:t>Gestorský výbor odporúča schváliť</w:t>
      </w:r>
    </w:p>
    <w:p w:rsidR="006F1713" w:rsidRPr="008D5D9C" w:rsidP="006F1713">
      <w:pPr>
        <w:pStyle w:val="ListParagraph"/>
        <w:bidi w:val="0"/>
        <w:spacing w:after="0"/>
        <w:ind w:left="0"/>
        <w:jc w:val="center"/>
        <w:rPr>
          <w:rStyle w:val="Emphasis"/>
          <w:rFonts w:ascii="Arial" w:hAnsi="Arial" w:cs="Arial"/>
          <w:b/>
          <w:i w:val="0"/>
        </w:rPr>
      </w:pPr>
    </w:p>
    <w:p w:rsidR="008D5D9C" w:rsidRPr="00564A56" w:rsidP="008D5D9C">
      <w:pPr>
        <w:pStyle w:val="ListParagraph"/>
        <w:bidi w:val="0"/>
        <w:spacing w:after="0"/>
        <w:rPr>
          <w:rStyle w:val="Emphasis"/>
          <w:rFonts w:ascii="Arial" w:hAnsi="Arial" w:cs="Arial"/>
          <w:b/>
          <w:i w:val="0"/>
        </w:rPr>
      </w:pPr>
    </w:p>
    <w:p w:rsidR="008D5D9C" w:rsidRPr="00564A56" w:rsidP="008D5D9C">
      <w:pPr>
        <w:bidi w:val="0"/>
        <w:contextualSpacing/>
        <w:rPr>
          <w:rStyle w:val="Emphasis"/>
          <w:rFonts w:ascii="Arial" w:hAnsi="Arial" w:cs="Arial"/>
          <w:b/>
          <w:i w:val="0"/>
        </w:rPr>
      </w:pPr>
      <w:r>
        <w:rPr>
          <w:rStyle w:val="Emphasis"/>
          <w:rFonts w:ascii="Arial" w:hAnsi="Arial" w:cs="Arial"/>
          <w:b/>
          <w:i w:val="0"/>
        </w:rPr>
        <w:t>13</w:t>
      </w:r>
      <w:r w:rsidRPr="00564A56">
        <w:rPr>
          <w:rStyle w:val="Emphasis"/>
          <w:rFonts w:ascii="Arial" w:hAnsi="Arial" w:cs="Arial"/>
          <w:b/>
          <w:i w:val="0"/>
        </w:rPr>
        <w:t>. K čl. I, 14. bodu</w:t>
      </w:r>
    </w:p>
    <w:p w:rsidR="008D5D9C" w:rsidRPr="00564A56" w:rsidP="008D5D9C">
      <w:pPr>
        <w:bidi w:val="0"/>
        <w:jc w:val="both"/>
        <w:rPr>
          <w:rStyle w:val="Emphasis"/>
          <w:rFonts w:ascii="Arial" w:hAnsi="Arial" w:cs="Arial"/>
          <w:i w:val="0"/>
        </w:rPr>
      </w:pPr>
      <w:r w:rsidRPr="00564A56">
        <w:rPr>
          <w:rStyle w:val="Emphasis"/>
          <w:rFonts w:ascii="Arial" w:hAnsi="Arial" w:cs="Arial"/>
          <w:i w:val="0"/>
        </w:rPr>
        <w:t>V čl. I, 14. bode v § 12 ods. 8 písm. b) druhom bode sa slovo „inšpekciu“ nahrádza slovami „Slovenskú inšpekciu životného prostredia (ďalej len „inšpekcia“)“.</w:t>
      </w:r>
    </w:p>
    <w:p w:rsidR="008D5D9C" w:rsidRPr="00564A56" w:rsidP="008D5D9C">
      <w:pPr>
        <w:bidi w:val="0"/>
        <w:jc w:val="both"/>
        <w:rPr>
          <w:rStyle w:val="Emphasis"/>
          <w:rFonts w:ascii="Arial" w:hAnsi="Arial" w:cs="Arial"/>
          <w:i w:val="0"/>
        </w:rPr>
      </w:pPr>
    </w:p>
    <w:p w:rsidR="006F1713" w:rsidP="008D5D9C">
      <w:pPr>
        <w:bidi w:val="0"/>
        <w:ind w:left="3402"/>
        <w:jc w:val="both"/>
        <w:rPr>
          <w:rStyle w:val="Emphasis"/>
          <w:rFonts w:ascii="Arial" w:hAnsi="Arial" w:cs="Arial"/>
          <w:i w:val="0"/>
        </w:rPr>
      </w:pPr>
      <w:r w:rsidRPr="00564A56" w:rsidR="008D5D9C">
        <w:rPr>
          <w:rStyle w:val="Emphasis"/>
          <w:rFonts w:ascii="Arial" w:hAnsi="Arial" w:cs="Arial"/>
          <w:i w:val="0"/>
        </w:rPr>
        <w:t xml:space="preserve">Legislatívno-technická úprava: zavedenie legislatívnej skratky pri prvom použití skracovaného slova.     </w:t>
      </w:r>
    </w:p>
    <w:p w:rsidR="006F1713" w:rsidP="008D5D9C">
      <w:pPr>
        <w:bidi w:val="0"/>
        <w:ind w:left="3402"/>
        <w:jc w:val="both"/>
        <w:rPr>
          <w:rStyle w:val="Emphasis"/>
          <w:rFonts w:ascii="Arial" w:hAnsi="Arial" w:cs="Arial"/>
          <w:i w:val="0"/>
        </w:rPr>
      </w:pPr>
    </w:p>
    <w:p w:rsidR="002C0C4A" w:rsidP="002C0C4A">
      <w:pPr>
        <w:autoSpaceDE w:val="0"/>
        <w:autoSpaceDN w:val="0"/>
        <w:bidi w:val="0"/>
        <w:adjustRightInd w:val="0"/>
        <w:jc w:val="center"/>
        <w:rPr>
          <w:rFonts w:ascii="Arial" w:hAnsi="Arial" w:cs="Arial"/>
          <w:b/>
        </w:rPr>
      </w:pPr>
      <w:r>
        <w:rPr>
          <w:rFonts w:ascii="Arial" w:hAnsi="Arial" w:cs="Arial"/>
          <w:b/>
        </w:rPr>
        <w:t>Ústavnoprávny výbor Národnej rady Slovenskej republiky</w:t>
      </w:r>
    </w:p>
    <w:p w:rsidR="002C0C4A" w:rsidRPr="002C0C4A" w:rsidP="002C0C4A">
      <w:pPr>
        <w:autoSpaceDE w:val="0"/>
        <w:autoSpaceDN w:val="0"/>
        <w:bidi w:val="0"/>
        <w:adjustRightInd w:val="0"/>
        <w:jc w:val="center"/>
        <w:rPr>
          <w:rStyle w:val="Emphasis"/>
          <w:rFonts w:ascii="Arial" w:hAnsi="Arial" w:cs="Arial"/>
          <w:b/>
          <w:i w:val="0"/>
          <w:iCs w:val="0"/>
        </w:rPr>
      </w:pPr>
      <w:r>
        <w:rPr>
          <w:rFonts w:ascii="Arial" w:hAnsi="Arial" w:cs="Arial"/>
          <w:b/>
        </w:rPr>
        <w:t>Výbor Národnej rady Slovenskej republiky pre financie a rozpočet</w:t>
      </w:r>
    </w:p>
    <w:p w:rsidR="006F1713" w:rsidP="006F1713">
      <w:pPr>
        <w:pStyle w:val="ListParagraph"/>
        <w:bidi w:val="0"/>
        <w:spacing w:after="0"/>
        <w:ind w:left="0"/>
        <w:jc w:val="center"/>
        <w:rPr>
          <w:rStyle w:val="Emphasis"/>
          <w:rFonts w:ascii="Arial" w:hAnsi="Arial" w:cs="Arial"/>
          <w:b/>
          <w:i w:val="0"/>
        </w:rPr>
      </w:pPr>
      <w:r>
        <w:rPr>
          <w:rStyle w:val="Emphasis"/>
          <w:rFonts w:ascii="Arial" w:hAnsi="Arial" w:cs="Arial"/>
          <w:b/>
          <w:i w:val="0"/>
        </w:rPr>
        <w:t xml:space="preserve">Výbor Národnej rady Slovenskej republiky pre pôdohospodárstvo a životné prostredie </w:t>
      </w:r>
    </w:p>
    <w:p w:rsidR="006F1713" w:rsidP="006F1713">
      <w:pPr>
        <w:pStyle w:val="ListParagraph"/>
        <w:bidi w:val="0"/>
        <w:spacing w:after="0"/>
        <w:ind w:left="0"/>
        <w:jc w:val="center"/>
        <w:rPr>
          <w:rStyle w:val="Emphasis"/>
          <w:rFonts w:ascii="Arial" w:hAnsi="Arial" w:cs="Arial"/>
          <w:b/>
          <w:i w:val="0"/>
        </w:rPr>
      </w:pPr>
    </w:p>
    <w:p w:rsidR="006F1713" w:rsidRPr="008D5D9C" w:rsidP="006F1713">
      <w:pPr>
        <w:pStyle w:val="ListParagraph"/>
        <w:bidi w:val="0"/>
        <w:spacing w:after="0"/>
        <w:ind w:left="0"/>
        <w:jc w:val="center"/>
        <w:rPr>
          <w:rStyle w:val="Emphasis"/>
          <w:rFonts w:ascii="Arial" w:hAnsi="Arial" w:cs="Arial"/>
          <w:b/>
          <w:i w:val="0"/>
        </w:rPr>
      </w:pPr>
      <w:r>
        <w:rPr>
          <w:rStyle w:val="Emphasis"/>
          <w:rFonts w:ascii="Arial" w:hAnsi="Arial" w:cs="Arial"/>
          <w:b/>
          <w:i w:val="0"/>
        </w:rPr>
        <w:t>Gestorský výbor odporúča schváliť</w:t>
      </w:r>
    </w:p>
    <w:p w:rsidR="008D5D9C" w:rsidRPr="00564A56" w:rsidP="008D5D9C">
      <w:pPr>
        <w:bidi w:val="0"/>
        <w:ind w:left="3402"/>
        <w:jc w:val="both"/>
        <w:rPr>
          <w:rStyle w:val="Emphasis"/>
          <w:rFonts w:ascii="Arial" w:hAnsi="Arial" w:cs="Arial"/>
          <w:i w:val="0"/>
        </w:rPr>
      </w:pPr>
      <w:r w:rsidRPr="00564A56">
        <w:rPr>
          <w:rStyle w:val="Emphasis"/>
          <w:rFonts w:ascii="Arial" w:hAnsi="Arial" w:cs="Arial"/>
          <w:i w:val="0"/>
        </w:rPr>
        <w:t xml:space="preserve">                              </w:t>
      </w:r>
    </w:p>
    <w:p w:rsidR="008D5D9C" w:rsidRPr="00564A56" w:rsidP="008D5D9C">
      <w:pPr>
        <w:bidi w:val="0"/>
        <w:ind w:left="1418"/>
        <w:jc w:val="both"/>
        <w:rPr>
          <w:rStyle w:val="Emphasis"/>
          <w:rFonts w:ascii="Arial" w:hAnsi="Arial" w:cs="Arial"/>
          <w:i w:val="0"/>
          <w:color w:val="FF0000"/>
        </w:rPr>
      </w:pPr>
    </w:p>
    <w:p w:rsidR="008D5D9C" w:rsidRPr="00564A56" w:rsidP="008D5D9C">
      <w:pPr>
        <w:bidi w:val="0"/>
        <w:contextualSpacing/>
        <w:rPr>
          <w:rStyle w:val="Emphasis"/>
          <w:rFonts w:ascii="Arial" w:hAnsi="Arial" w:cs="Arial"/>
          <w:b/>
          <w:i w:val="0"/>
        </w:rPr>
      </w:pPr>
      <w:r>
        <w:rPr>
          <w:rStyle w:val="Emphasis"/>
          <w:rFonts w:ascii="Arial" w:hAnsi="Arial" w:cs="Arial"/>
          <w:b/>
          <w:i w:val="0"/>
        </w:rPr>
        <w:t>14</w:t>
      </w:r>
      <w:r w:rsidRPr="00564A56">
        <w:rPr>
          <w:rStyle w:val="Emphasis"/>
          <w:rFonts w:ascii="Arial" w:hAnsi="Arial" w:cs="Arial"/>
          <w:b/>
          <w:i w:val="0"/>
        </w:rPr>
        <w:t>. K čl. I, 14. bodu</w:t>
      </w:r>
    </w:p>
    <w:p w:rsidR="008D5D9C" w:rsidRPr="00564A56" w:rsidP="008D5D9C">
      <w:pPr>
        <w:pStyle w:val="ListParagraph"/>
        <w:bidi w:val="0"/>
        <w:spacing w:after="0"/>
        <w:ind w:left="0"/>
        <w:rPr>
          <w:rStyle w:val="Emphasis"/>
          <w:rFonts w:ascii="Arial" w:hAnsi="Arial" w:cs="Arial"/>
          <w:i w:val="0"/>
        </w:rPr>
      </w:pPr>
      <w:r w:rsidRPr="00564A56">
        <w:rPr>
          <w:rStyle w:val="Emphasis"/>
          <w:rFonts w:ascii="Arial" w:hAnsi="Arial" w:cs="Arial"/>
          <w:i w:val="0"/>
        </w:rPr>
        <w:t>V čl. I, 14. bode sa vypúšťajú poznámky pod čiarou 6, 8, 9 a 10. Súčasne sa upraví úvodná veta k poznámkam pod čiarou.</w:t>
      </w:r>
    </w:p>
    <w:p w:rsidR="008D5D9C" w:rsidRPr="00564A56" w:rsidP="008D5D9C">
      <w:pPr>
        <w:pStyle w:val="ListParagraph"/>
        <w:bidi w:val="0"/>
        <w:spacing w:after="0"/>
        <w:ind w:left="0"/>
        <w:rPr>
          <w:rStyle w:val="Emphasis"/>
          <w:rFonts w:ascii="Arial" w:hAnsi="Arial" w:cs="Arial"/>
          <w:i w:val="0"/>
        </w:rPr>
      </w:pPr>
    </w:p>
    <w:p w:rsidR="008D5D9C" w:rsidP="008D5D9C">
      <w:pPr>
        <w:pStyle w:val="ListParagraph"/>
        <w:bidi w:val="0"/>
        <w:spacing w:after="0"/>
        <w:ind w:left="3402"/>
        <w:rPr>
          <w:rFonts w:ascii="Arial" w:hAnsi="Arial" w:cs="Arial"/>
        </w:rPr>
      </w:pPr>
      <w:r w:rsidRPr="00564A56">
        <w:rPr>
          <w:rFonts w:ascii="Arial" w:hAnsi="Arial" w:cs="Arial"/>
        </w:rPr>
        <w:t xml:space="preserve">Legislatívno-technická úprava: </w:t>
      </w:r>
      <w:r w:rsidRPr="00564A56">
        <w:rPr>
          <w:rStyle w:val="Emphasis"/>
          <w:rFonts w:ascii="Arial" w:hAnsi="Arial" w:cs="Arial"/>
          <w:i w:val="0"/>
        </w:rPr>
        <w:t>vypustenie nadbytočných poznámok pod čiarou</w:t>
      </w:r>
      <w:r w:rsidRPr="00564A56">
        <w:rPr>
          <w:rFonts w:ascii="Arial" w:hAnsi="Arial" w:cs="Arial"/>
        </w:rPr>
        <w:t>, pretože už platné znenie zákona obsahuje rovnakú citáciu.</w:t>
      </w:r>
    </w:p>
    <w:p w:rsidR="00847BE2" w:rsidRPr="00564A56" w:rsidP="008D5D9C">
      <w:pPr>
        <w:pStyle w:val="ListParagraph"/>
        <w:bidi w:val="0"/>
        <w:spacing w:after="0"/>
        <w:ind w:left="3402"/>
        <w:rPr>
          <w:rStyle w:val="Emphasis"/>
          <w:rFonts w:ascii="Arial" w:hAnsi="Arial" w:cs="Arial"/>
          <w:i w:val="0"/>
          <w:iCs w:val="0"/>
        </w:rPr>
      </w:pPr>
    </w:p>
    <w:p w:rsidR="00847BE2" w:rsidP="00847BE2">
      <w:pPr>
        <w:autoSpaceDE w:val="0"/>
        <w:autoSpaceDN w:val="0"/>
        <w:bidi w:val="0"/>
        <w:adjustRightInd w:val="0"/>
        <w:jc w:val="center"/>
        <w:rPr>
          <w:rFonts w:ascii="Arial" w:hAnsi="Arial" w:cs="Arial"/>
          <w:b/>
        </w:rPr>
      </w:pPr>
      <w:r>
        <w:rPr>
          <w:rFonts w:ascii="Arial" w:hAnsi="Arial" w:cs="Arial"/>
          <w:b/>
        </w:rPr>
        <w:t>Ústavnoprávny výbor Národnej rady Slovenskej republiky</w:t>
      </w:r>
    </w:p>
    <w:p w:rsidR="008D5D9C" w:rsidRPr="00847BE2" w:rsidP="00847BE2">
      <w:pPr>
        <w:autoSpaceDE w:val="0"/>
        <w:autoSpaceDN w:val="0"/>
        <w:bidi w:val="0"/>
        <w:adjustRightInd w:val="0"/>
        <w:jc w:val="center"/>
        <w:rPr>
          <w:rStyle w:val="Strong"/>
          <w:rFonts w:ascii="Arial" w:hAnsi="Arial" w:cs="Arial"/>
          <w:bCs w:val="0"/>
        </w:rPr>
      </w:pPr>
      <w:r w:rsidR="00847BE2">
        <w:rPr>
          <w:rFonts w:ascii="Arial" w:hAnsi="Arial" w:cs="Arial"/>
          <w:b/>
        </w:rPr>
        <w:t>Výbor Národnej rady Slovenskej republiky pre financie a rozpočet</w:t>
      </w:r>
    </w:p>
    <w:p w:rsidR="006F1713" w:rsidP="006F1713">
      <w:pPr>
        <w:pStyle w:val="ListParagraph"/>
        <w:bidi w:val="0"/>
        <w:spacing w:after="0"/>
        <w:ind w:left="0"/>
        <w:jc w:val="center"/>
        <w:rPr>
          <w:rStyle w:val="Emphasis"/>
          <w:rFonts w:ascii="Arial" w:hAnsi="Arial" w:cs="Arial"/>
          <w:b/>
          <w:i w:val="0"/>
        </w:rPr>
      </w:pPr>
      <w:r>
        <w:rPr>
          <w:rStyle w:val="Emphasis"/>
          <w:rFonts w:ascii="Arial" w:hAnsi="Arial" w:cs="Arial"/>
          <w:b/>
          <w:i w:val="0"/>
        </w:rPr>
        <w:t xml:space="preserve">Výbor Národnej rady Slovenskej republiky pre pôdohospodárstvo a životné prostredie </w:t>
      </w:r>
    </w:p>
    <w:p w:rsidR="006F1713" w:rsidP="006F1713">
      <w:pPr>
        <w:pStyle w:val="ListParagraph"/>
        <w:bidi w:val="0"/>
        <w:spacing w:after="0"/>
        <w:ind w:left="0"/>
        <w:jc w:val="center"/>
        <w:rPr>
          <w:rStyle w:val="Emphasis"/>
          <w:rFonts w:ascii="Arial" w:hAnsi="Arial" w:cs="Arial"/>
          <w:b/>
          <w:i w:val="0"/>
        </w:rPr>
      </w:pPr>
    </w:p>
    <w:p w:rsidR="006F1713" w:rsidRPr="008D5D9C" w:rsidP="006F1713">
      <w:pPr>
        <w:pStyle w:val="ListParagraph"/>
        <w:bidi w:val="0"/>
        <w:spacing w:after="0"/>
        <w:ind w:left="0"/>
        <w:jc w:val="center"/>
        <w:rPr>
          <w:rStyle w:val="Emphasis"/>
          <w:rFonts w:ascii="Arial" w:hAnsi="Arial" w:cs="Arial"/>
          <w:b/>
          <w:i w:val="0"/>
        </w:rPr>
      </w:pPr>
      <w:r>
        <w:rPr>
          <w:rStyle w:val="Emphasis"/>
          <w:rFonts w:ascii="Arial" w:hAnsi="Arial" w:cs="Arial"/>
          <w:b/>
          <w:i w:val="0"/>
        </w:rPr>
        <w:t>Gestorský výbor odporúča schváliť</w:t>
      </w:r>
    </w:p>
    <w:p w:rsidR="008D5D9C" w:rsidRPr="002C0C4A" w:rsidP="002C0C4A">
      <w:pPr>
        <w:bidi w:val="0"/>
        <w:rPr>
          <w:rStyle w:val="Emphasis"/>
          <w:rFonts w:ascii="Arial" w:hAnsi="Arial" w:cs="Arial"/>
          <w:b/>
          <w:i w:val="0"/>
        </w:rPr>
      </w:pPr>
    </w:p>
    <w:p w:rsidR="008D5D9C" w:rsidRPr="00564A56" w:rsidP="008D5D9C">
      <w:pPr>
        <w:bidi w:val="0"/>
        <w:contextualSpacing/>
        <w:rPr>
          <w:rStyle w:val="Emphasis"/>
          <w:rFonts w:ascii="Arial" w:hAnsi="Arial" w:cs="Arial"/>
          <w:b/>
          <w:i w:val="0"/>
        </w:rPr>
      </w:pPr>
      <w:r w:rsidRPr="00564A56">
        <w:rPr>
          <w:rStyle w:val="Emphasis"/>
          <w:rFonts w:ascii="Arial" w:hAnsi="Arial" w:cs="Arial"/>
          <w:b/>
          <w:i w:val="0"/>
        </w:rPr>
        <w:t>15. K čl. I, 15. bodu</w:t>
      </w:r>
    </w:p>
    <w:p w:rsidR="008D5D9C" w:rsidRPr="00564A56" w:rsidP="008D5D9C">
      <w:pPr>
        <w:bidi w:val="0"/>
        <w:jc w:val="both"/>
        <w:rPr>
          <w:rStyle w:val="Emphasis"/>
          <w:rFonts w:ascii="Arial" w:hAnsi="Arial" w:cs="Arial"/>
          <w:i w:val="0"/>
        </w:rPr>
      </w:pPr>
      <w:r w:rsidRPr="00564A56">
        <w:rPr>
          <w:rStyle w:val="Emphasis"/>
          <w:rFonts w:ascii="Arial" w:hAnsi="Arial" w:cs="Arial"/>
          <w:i w:val="0"/>
        </w:rPr>
        <w:t>V čl. I sa za 15. bod  vkladá nový 16. bod, ktorý znie:</w:t>
      </w:r>
    </w:p>
    <w:p w:rsidR="008D5D9C" w:rsidRPr="00564A56" w:rsidP="008D5D9C">
      <w:pPr>
        <w:bidi w:val="0"/>
        <w:jc w:val="both"/>
        <w:rPr>
          <w:rStyle w:val="Emphasis"/>
          <w:rFonts w:ascii="Arial" w:hAnsi="Arial" w:cs="Arial"/>
          <w:i w:val="0"/>
        </w:rPr>
      </w:pPr>
      <w:r w:rsidRPr="00564A56">
        <w:rPr>
          <w:rStyle w:val="Emphasis"/>
          <w:rFonts w:ascii="Arial" w:hAnsi="Arial" w:cs="Arial"/>
          <w:i w:val="0"/>
        </w:rPr>
        <w:t>„16.  V § 14 ods. 4 sa slová „Slovenskej inšpekcii životného prostredia (ďalej len „inšpekcia“)“ nahrádzajú slovom „inšpekcii“.“.</w:t>
      </w:r>
    </w:p>
    <w:p w:rsidR="008D5D9C" w:rsidRPr="00564A56" w:rsidP="008D5D9C">
      <w:pPr>
        <w:bidi w:val="0"/>
        <w:jc w:val="both"/>
        <w:rPr>
          <w:rStyle w:val="Emphasis"/>
          <w:rFonts w:ascii="Arial" w:hAnsi="Arial" w:cs="Arial"/>
          <w:i w:val="0"/>
        </w:rPr>
      </w:pPr>
      <w:r w:rsidRPr="00564A56">
        <w:rPr>
          <w:rStyle w:val="Emphasis"/>
          <w:rFonts w:ascii="Arial" w:hAnsi="Arial" w:cs="Arial"/>
          <w:i w:val="0"/>
        </w:rPr>
        <w:t>Ostatné body sa primerane prečíslujú.</w:t>
      </w:r>
    </w:p>
    <w:p w:rsidR="008D5D9C" w:rsidRPr="00564A56" w:rsidP="008D5D9C">
      <w:pPr>
        <w:bidi w:val="0"/>
        <w:jc w:val="both"/>
        <w:rPr>
          <w:rFonts w:ascii="Arial" w:hAnsi="Arial" w:cs="Arial"/>
          <w:iCs/>
        </w:rPr>
      </w:pPr>
    </w:p>
    <w:p w:rsidR="008D5D9C" w:rsidP="008D5D9C">
      <w:pPr>
        <w:pStyle w:val="ListParagraph"/>
        <w:bidi w:val="0"/>
        <w:spacing w:after="0"/>
        <w:ind w:left="3402"/>
        <w:rPr>
          <w:rFonts w:ascii="Arial" w:hAnsi="Arial" w:cs="Arial"/>
        </w:rPr>
      </w:pPr>
      <w:r w:rsidRPr="00564A56">
        <w:rPr>
          <w:rFonts w:ascii="Arial" w:hAnsi="Arial" w:cs="Arial"/>
        </w:rPr>
        <w:t>Legislatívno-technická úprava: v nadväznosti na zavedenie legislatívnej skratky v § 12 ods. 8 písm. b) druhom bode (14. bod čl. I návrhu zákona).</w:t>
      </w:r>
    </w:p>
    <w:p w:rsidR="002C0C4A" w:rsidP="008D5D9C">
      <w:pPr>
        <w:pStyle w:val="ListParagraph"/>
        <w:bidi w:val="0"/>
        <w:spacing w:after="0"/>
        <w:ind w:left="3402"/>
        <w:rPr>
          <w:rFonts w:ascii="Arial" w:hAnsi="Arial" w:cs="Arial"/>
        </w:rPr>
      </w:pPr>
    </w:p>
    <w:p w:rsidR="002C0C4A" w:rsidP="002C0C4A">
      <w:pPr>
        <w:autoSpaceDE w:val="0"/>
        <w:autoSpaceDN w:val="0"/>
        <w:bidi w:val="0"/>
        <w:adjustRightInd w:val="0"/>
        <w:jc w:val="center"/>
        <w:rPr>
          <w:rFonts w:ascii="Arial" w:hAnsi="Arial" w:cs="Arial"/>
          <w:b/>
        </w:rPr>
      </w:pPr>
      <w:r>
        <w:rPr>
          <w:rFonts w:ascii="Arial" w:hAnsi="Arial" w:cs="Arial"/>
          <w:b/>
        </w:rPr>
        <w:t>Ústavnoprávny výbor Národnej rady Slovenskej republiky</w:t>
      </w:r>
    </w:p>
    <w:p w:rsidR="002C0C4A" w:rsidP="002C0C4A">
      <w:pPr>
        <w:autoSpaceDE w:val="0"/>
        <w:autoSpaceDN w:val="0"/>
        <w:bidi w:val="0"/>
        <w:adjustRightInd w:val="0"/>
        <w:jc w:val="center"/>
        <w:rPr>
          <w:rFonts w:ascii="Arial" w:hAnsi="Arial" w:cs="Arial"/>
          <w:b/>
        </w:rPr>
      </w:pPr>
      <w:r>
        <w:rPr>
          <w:rFonts w:ascii="Arial" w:hAnsi="Arial" w:cs="Arial"/>
          <w:b/>
        </w:rPr>
        <w:t>Výbor Národnej rady Slovenskej republiky pre financie a rozpočet</w:t>
      </w:r>
    </w:p>
    <w:p w:rsidR="002C0C4A" w:rsidP="002C0C4A">
      <w:pPr>
        <w:autoSpaceDE w:val="0"/>
        <w:autoSpaceDN w:val="0"/>
        <w:bidi w:val="0"/>
        <w:adjustRightInd w:val="0"/>
        <w:jc w:val="center"/>
        <w:rPr>
          <w:rFonts w:ascii="Arial" w:hAnsi="Arial" w:cs="Arial"/>
          <w:b/>
        </w:rPr>
      </w:pPr>
      <w:r>
        <w:rPr>
          <w:rFonts w:ascii="Arial" w:hAnsi="Arial" w:cs="Arial"/>
          <w:b/>
        </w:rPr>
        <w:t xml:space="preserve">Výbor Národnej rady Slovenskej republiky pre pôdohospodárstvo a životné prostredie </w:t>
      </w:r>
    </w:p>
    <w:p w:rsidR="002C0C4A" w:rsidP="002C0C4A">
      <w:pPr>
        <w:autoSpaceDE w:val="0"/>
        <w:autoSpaceDN w:val="0"/>
        <w:bidi w:val="0"/>
        <w:adjustRightInd w:val="0"/>
        <w:jc w:val="center"/>
        <w:rPr>
          <w:rFonts w:ascii="Arial" w:hAnsi="Arial" w:cs="Arial"/>
          <w:b/>
        </w:rPr>
      </w:pPr>
    </w:p>
    <w:p w:rsidR="002C0C4A" w:rsidP="002C0C4A">
      <w:pPr>
        <w:autoSpaceDE w:val="0"/>
        <w:autoSpaceDN w:val="0"/>
        <w:bidi w:val="0"/>
        <w:adjustRightInd w:val="0"/>
        <w:jc w:val="center"/>
        <w:rPr>
          <w:rFonts w:ascii="Arial" w:hAnsi="Arial" w:cs="Arial"/>
          <w:b/>
        </w:rPr>
      </w:pPr>
      <w:r>
        <w:rPr>
          <w:rFonts w:ascii="Arial" w:hAnsi="Arial" w:cs="Arial"/>
          <w:b/>
        </w:rPr>
        <w:t>Gestorský výbor odporúča schváliť</w:t>
      </w:r>
    </w:p>
    <w:p w:rsidR="002C0C4A" w:rsidRPr="002C0C4A" w:rsidP="002C0C4A">
      <w:pPr>
        <w:pStyle w:val="ListParagraph"/>
        <w:bidi w:val="0"/>
        <w:spacing w:after="0"/>
        <w:ind w:left="0"/>
        <w:jc w:val="center"/>
        <w:rPr>
          <w:rFonts w:ascii="Arial" w:hAnsi="Arial" w:cs="Arial"/>
          <w:b/>
        </w:rPr>
      </w:pPr>
    </w:p>
    <w:p w:rsidR="008D5D9C" w:rsidRPr="00AD4CEC" w:rsidP="008D5D9C">
      <w:pPr>
        <w:pStyle w:val="tl1"/>
        <w:numPr>
          <w:numId w:val="0"/>
        </w:numPr>
        <w:tabs>
          <w:tab w:val="clear" w:pos="0"/>
          <w:tab w:val="clear" w:pos="454"/>
        </w:tabs>
        <w:bidi w:val="0"/>
        <w:ind w:left="3402" w:firstLine="0"/>
        <w:rPr>
          <w:rFonts w:ascii="Arial" w:hAnsi="Arial" w:cs="Arial"/>
        </w:rPr>
      </w:pPr>
    </w:p>
    <w:p w:rsidR="008D5D9C" w:rsidP="008D5D9C">
      <w:pPr>
        <w:pStyle w:val="tl1"/>
        <w:numPr>
          <w:numId w:val="0"/>
        </w:numPr>
        <w:tabs>
          <w:tab w:val="left" w:pos="0"/>
          <w:tab w:val="clear" w:pos="454"/>
        </w:tabs>
        <w:bidi w:val="0"/>
        <w:ind w:firstLine="0"/>
        <w:rPr>
          <w:rFonts w:ascii="Arial" w:hAnsi="Arial" w:cs="Arial"/>
        </w:rPr>
      </w:pPr>
    </w:p>
    <w:p w:rsidR="008D5D9C" w:rsidRPr="001C2857" w:rsidP="002C0C4A">
      <w:pPr>
        <w:autoSpaceDN w:val="0"/>
        <w:bidi w:val="0"/>
        <w:adjustRightInd w:val="0"/>
        <w:rPr>
          <w:rFonts w:ascii="Arial" w:hAnsi="Arial" w:cs="Arial"/>
          <w:b/>
        </w:rPr>
      </w:pPr>
      <w:r>
        <w:rPr>
          <w:rFonts w:ascii="Arial" w:hAnsi="Arial" w:cs="Arial"/>
          <w:b/>
        </w:rPr>
        <w:t>16.</w:t>
      </w:r>
      <w:r w:rsidRPr="001C2857">
        <w:rPr>
          <w:rFonts w:ascii="Arial" w:hAnsi="Arial" w:cs="Arial"/>
          <w:b/>
        </w:rPr>
        <w:t xml:space="preserve"> K čl. I, 22. bodu</w:t>
      </w:r>
    </w:p>
    <w:p w:rsidR="008D5D9C" w:rsidRPr="00AD4CEC" w:rsidP="008D5D9C">
      <w:pPr>
        <w:autoSpaceDN w:val="0"/>
        <w:bidi w:val="0"/>
        <w:adjustRightInd w:val="0"/>
        <w:rPr>
          <w:rFonts w:ascii="Arial" w:hAnsi="Arial" w:cs="Arial"/>
        </w:rPr>
      </w:pPr>
      <w:r w:rsidRPr="00AD4CEC">
        <w:rPr>
          <w:rFonts w:ascii="Arial" w:hAnsi="Arial" w:cs="Arial"/>
        </w:rPr>
        <w:t>V čl. I, 22. bode v  § 15b odsek  4 znie:</w:t>
      </w:r>
    </w:p>
    <w:p w:rsidR="008D5D9C" w:rsidRPr="00AD4CEC" w:rsidP="008D5D9C">
      <w:pPr>
        <w:bidi w:val="0"/>
        <w:jc w:val="both"/>
        <w:rPr>
          <w:rFonts w:ascii="Arial" w:hAnsi="Arial" w:cs="Arial"/>
        </w:rPr>
      </w:pPr>
      <w:r w:rsidRPr="00AD4CEC">
        <w:rPr>
          <w:rFonts w:ascii="Arial" w:hAnsi="Arial" w:cs="Arial"/>
        </w:rPr>
        <w:t>„(4) Prevádzkovateľ väčšieho stredného spaľovacieho zariadenia predkladá orgánu ochrany ovzdušia žiadosť podľa odseku 1 o zaradenie do osobitného režimu centrálneho zásobovania teplom, uplatnenie miernejšieho emisného limitu alebo podľa odseku 3 do obmedzeného prevádzkového režimu do 30. júna 2024. V žiadosti o zaradenie väčšieho stredného spaľovacieho zariadenia do režimu podľa odseku 1 písm. a) je prevádzkovateľ povinný preukázať splnenie ustanovených podmienok a súčasne predložiť čestné vyhlásenie, že zariadenie bude prevádzkované v súlade s podmienkami ustanovenými vykonávacím predpisom podľa § 33 písm. a).“.</w:t>
      </w:r>
    </w:p>
    <w:p w:rsidR="008D5D9C" w:rsidRPr="00AD4CEC" w:rsidP="008D5D9C">
      <w:pPr>
        <w:autoSpaceDE w:val="0"/>
        <w:autoSpaceDN w:val="0"/>
        <w:bidi w:val="0"/>
        <w:adjustRightInd w:val="0"/>
        <w:jc w:val="both"/>
        <w:rPr>
          <w:rFonts w:ascii="Arial" w:hAnsi="Arial" w:cs="Arial"/>
          <w:u w:val="single"/>
        </w:rPr>
      </w:pPr>
    </w:p>
    <w:p w:rsidR="008D5D9C" w:rsidP="008D5D9C">
      <w:pPr>
        <w:pStyle w:val="tl1"/>
        <w:numPr>
          <w:numId w:val="0"/>
        </w:numPr>
        <w:tabs>
          <w:tab w:val="clear" w:pos="0"/>
          <w:tab w:val="clear" w:pos="454"/>
        </w:tabs>
        <w:bidi w:val="0"/>
        <w:ind w:left="3402" w:firstLine="0"/>
        <w:rPr>
          <w:rFonts w:ascii="Arial" w:hAnsi="Arial" w:cs="Arial"/>
        </w:rPr>
      </w:pPr>
      <w:r w:rsidRPr="00AD4CEC">
        <w:rPr>
          <w:rFonts w:ascii="Arial" w:hAnsi="Arial" w:cs="Arial"/>
        </w:rPr>
        <w:t>Pozmeňujúcim návrhom sa reaguje na 1. pripomienku odboru legislatívy a aproximácie práva kancelárie Národnej rady Slovenskej republiky uvedenú v časti B stanoviska k tlači 661.</w:t>
      </w:r>
    </w:p>
    <w:p w:rsidR="008D5D9C" w:rsidP="008D5D9C">
      <w:pPr>
        <w:pStyle w:val="tl1"/>
        <w:numPr>
          <w:numId w:val="0"/>
        </w:numPr>
        <w:tabs>
          <w:tab w:val="clear" w:pos="0"/>
          <w:tab w:val="clear" w:pos="454"/>
        </w:tabs>
        <w:bidi w:val="0"/>
        <w:ind w:left="3402" w:firstLine="0"/>
        <w:rPr>
          <w:rFonts w:ascii="Arial" w:hAnsi="Arial" w:cs="Arial"/>
        </w:rPr>
      </w:pPr>
    </w:p>
    <w:p w:rsidR="006F1713" w:rsidP="006F1713">
      <w:pPr>
        <w:pStyle w:val="ListParagraph"/>
        <w:bidi w:val="0"/>
        <w:spacing w:after="0"/>
        <w:ind w:left="0"/>
        <w:jc w:val="center"/>
        <w:rPr>
          <w:rStyle w:val="Emphasis"/>
          <w:rFonts w:ascii="Arial" w:hAnsi="Arial" w:cs="Arial"/>
          <w:b/>
          <w:i w:val="0"/>
        </w:rPr>
      </w:pPr>
      <w:r>
        <w:rPr>
          <w:rStyle w:val="Emphasis"/>
          <w:rFonts w:ascii="Arial" w:hAnsi="Arial" w:cs="Arial"/>
          <w:b/>
          <w:i w:val="0"/>
        </w:rPr>
        <w:t xml:space="preserve">Výbor Národnej rady Slovenskej republiky pre pôdohospodárstvo a životné prostredie </w:t>
      </w:r>
    </w:p>
    <w:p w:rsidR="006F1713" w:rsidP="006F1713">
      <w:pPr>
        <w:pStyle w:val="ListParagraph"/>
        <w:bidi w:val="0"/>
        <w:spacing w:after="0"/>
        <w:ind w:left="0"/>
        <w:jc w:val="center"/>
        <w:rPr>
          <w:rStyle w:val="Emphasis"/>
          <w:rFonts w:ascii="Arial" w:hAnsi="Arial" w:cs="Arial"/>
          <w:b/>
          <w:i w:val="0"/>
        </w:rPr>
      </w:pPr>
    </w:p>
    <w:p w:rsidR="006F1713" w:rsidRPr="008D5D9C" w:rsidP="006F1713">
      <w:pPr>
        <w:pStyle w:val="ListParagraph"/>
        <w:bidi w:val="0"/>
        <w:spacing w:after="0"/>
        <w:ind w:left="0"/>
        <w:jc w:val="center"/>
        <w:rPr>
          <w:rStyle w:val="Emphasis"/>
          <w:rFonts w:ascii="Arial" w:hAnsi="Arial" w:cs="Arial"/>
          <w:b/>
          <w:i w:val="0"/>
        </w:rPr>
      </w:pPr>
      <w:r>
        <w:rPr>
          <w:rStyle w:val="Emphasis"/>
          <w:rFonts w:ascii="Arial" w:hAnsi="Arial" w:cs="Arial"/>
          <w:b/>
          <w:i w:val="0"/>
        </w:rPr>
        <w:t>Gestorský výbor odporúča schváliť</w:t>
      </w:r>
    </w:p>
    <w:p w:rsidR="006F1713" w:rsidP="008D5D9C">
      <w:pPr>
        <w:pStyle w:val="tl1"/>
        <w:numPr>
          <w:numId w:val="0"/>
        </w:numPr>
        <w:tabs>
          <w:tab w:val="clear" w:pos="0"/>
          <w:tab w:val="clear" w:pos="454"/>
        </w:tabs>
        <w:bidi w:val="0"/>
        <w:ind w:left="3402" w:firstLine="0"/>
        <w:rPr>
          <w:rFonts w:ascii="Arial" w:hAnsi="Arial" w:cs="Arial"/>
        </w:rPr>
      </w:pPr>
    </w:p>
    <w:p w:rsidR="008D5D9C" w:rsidRPr="00AD4CEC" w:rsidP="008D5D9C">
      <w:pPr>
        <w:autoSpaceDE w:val="0"/>
        <w:autoSpaceDN w:val="0"/>
        <w:bidi w:val="0"/>
        <w:adjustRightInd w:val="0"/>
        <w:jc w:val="both"/>
        <w:rPr>
          <w:rFonts w:ascii="Arial" w:hAnsi="Arial" w:cs="Arial"/>
        </w:rPr>
      </w:pPr>
    </w:p>
    <w:p w:rsidR="008D5D9C" w:rsidRPr="00AD4CEC" w:rsidP="008D5D9C">
      <w:pPr>
        <w:pStyle w:val="tl1"/>
        <w:numPr>
          <w:numId w:val="0"/>
        </w:numPr>
        <w:tabs>
          <w:tab w:val="left" w:pos="0"/>
          <w:tab w:val="clear" w:pos="454"/>
        </w:tabs>
        <w:bidi w:val="0"/>
        <w:ind w:left="284" w:hanging="284"/>
        <w:rPr>
          <w:rFonts w:ascii="Arial" w:hAnsi="Arial" w:cs="Arial"/>
          <w:b/>
        </w:rPr>
      </w:pPr>
      <w:r>
        <w:rPr>
          <w:rFonts w:ascii="Arial" w:hAnsi="Arial" w:cs="Arial"/>
          <w:b/>
        </w:rPr>
        <w:t>17.</w:t>
      </w:r>
      <w:r w:rsidRPr="00AD4CEC">
        <w:rPr>
          <w:rFonts w:ascii="Arial" w:hAnsi="Arial" w:cs="Arial"/>
          <w:b/>
        </w:rPr>
        <w:t>V čl. I, 23 bodu:</w:t>
      </w:r>
    </w:p>
    <w:p w:rsidR="008D5D9C" w:rsidRPr="00AD4CEC" w:rsidP="008D5D9C">
      <w:pPr>
        <w:pStyle w:val="tl1"/>
        <w:numPr>
          <w:numId w:val="0"/>
        </w:numPr>
        <w:tabs>
          <w:tab w:val="left" w:pos="0"/>
          <w:tab w:val="clear" w:pos="454"/>
        </w:tabs>
        <w:bidi w:val="0"/>
        <w:ind w:left="284" w:firstLine="0"/>
        <w:rPr>
          <w:rFonts w:ascii="Arial" w:hAnsi="Arial" w:cs="Arial"/>
        </w:rPr>
      </w:pPr>
      <w:r w:rsidRPr="00AD4CEC">
        <w:rPr>
          <w:rFonts w:ascii="Arial" w:hAnsi="Arial" w:cs="Arial"/>
        </w:rPr>
        <w:t>V čl. I, 23. bod znie:</w:t>
      </w:r>
    </w:p>
    <w:p w:rsidR="008D5D9C" w:rsidRPr="00AD4CEC" w:rsidP="008D5D9C">
      <w:pPr>
        <w:pStyle w:val="tl1"/>
        <w:numPr>
          <w:numId w:val="0"/>
        </w:numPr>
        <w:tabs>
          <w:tab w:val="left" w:pos="0"/>
          <w:tab w:val="clear" w:pos="454"/>
        </w:tabs>
        <w:bidi w:val="0"/>
        <w:ind w:firstLine="0"/>
        <w:rPr>
          <w:rFonts w:ascii="Arial" w:hAnsi="Arial" w:cs="Arial"/>
        </w:rPr>
      </w:pPr>
      <w:r w:rsidRPr="00AD4CEC">
        <w:rPr>
          <w:rFonts w:ascii="Arial" w:hAnsi="Arial" w:cs="Arial"/>
        </w:rPr>
        <w:t xml:space="preserve"> „23. V § 17 ods. 1 písmeno e) znie:</w:t>
      </w:r>
    </w:p>
    <w:p w:rsidR="008D5D9C" w:rsidRPr="00AD4CEC" w:rsidP="008D5D9C">
      <w:pPr>
        <w:bidi w:val="0"/>
        <w:jc w:val="both"/>
        <w:rPr>
          <w:rFonts w:ascii="Arial" w:hAnsi="Arial" w:cs="Arial"/>
        </w:rPr>
      </w:pPr>
      <w:r w:rsidRPr="00AD4CEC">
        <w:rPr>
          <w:rFonts w:ascii="Arial" w:hAnsi="Arial" w:cs="Arial"/>
        </w:rPr>
        <w:t>„e) prevádzkovanie technologických celkov slúžiacich na výskum, vývoj a skúšanie nových výrobkov alebo výrobných postupov patriacich do kategórie veľkých zdrojov a stredných zdrojov, ktoré nie sú prevádzkou alebo jej súčasťou podľa osobitného predpisu,</w:t>
      </w:r>
      <w:r w:rsidRPr="00AD4CEC">
        <w:rPr>
          <w:rFonts w:ascii="Arial" w:hAnsi="Arial" w:cs="Arial"/>
          <w:vertAlign w:val="superscript"/>
        </w:rPr>
        <w:t>5a</w:t>
      </w:r>
      <w:r w:rsidRPr="00AD4CEC">
        <w:rPr>
          <w:rFonts w:ascii="Arial" w:hAnsi="Arial" w:cs="Arial"/>
        </w:rPr>
        <w:t>) a ak sa  na ich prevádzkovanie nevydá</w:t>
      </w:r>
      <w:r w:rsidRPr="00AD4CEC">
        <w:rPr>
          <w:rFonts w:ascii="Arial" w:hAnsi="Arial" w:cs="Arial"/>
          <w:color w:val="FF0000"/>
        </w:rPr>
        <w:t xml:space="preserve"> </w:t>
      </w:r>
      <w:r w:rsidRPr="00AD4CEC">
        <w:rPr>
          <w:rFonts w:ascii="Arial" w:hAnsi="Arial" w:cs="Arial"/>
        </w:rPr>
        <w:t>súhlas podľa písmen a) a c).“.“.</w:t>
      </w:r>
    </w:p>
    <w:p w:rsidR="008D5D9C" w:rsidRPr="00AD4CEC" w:rsidP="008D5D9C">
      <w:pPr>
        <w:pStyle w:val="tl1"/>
        <w:numPr>
          <w:numId w:val="0"/>
        </w:numPr>
        <w:tabs>
          <w:tab w:val="left" w:pos="0"/>
          <w:tab w:val="clear" w:pos="454"/>
        </w:tabs>
        <w:bidi w:val="0"/>
        <w:ind w:firstLine="0"/>
        <w:rPr>
          <w:rFonts w:ascii="Arial" w:hAnsi="Arial" w:cs="Arial"/>
          <w:u w:val="single"/>
        </w:rPr>
      </w:pPr>
    </w:p>
    <w:p w:rsidR="008D5D9C" w:rsidP="008D5D9C">
      <w:pPr>
        <w:bidi w:val="0"/>
        <w:ind w:left="3402"/>
        <w:jc w:val="both"/>
        <w:rPr>
          <w:rFonts w:ascii="Arial" w:hAnsi="Arial" w:cs="Arial"/>
        </w:rPr>
      </w:pPr>
      <w:r w:rsidRPr="00AD4CEC">
        <w:rPr>
          <w:rFonts w:ascii="Arial" w:hAnsi="Arial" w:cs="Arial"/>
        </w:rPr>
        <w:t>Upresňuje sa znenie § 17 ods. 1 písm. e) tak, aby súhlas podľa zákona o ovzduší sa vydával len na také technologické celky, ktoré nie sú súčasťou prevádzky spadajúcej pod zákon č. 39/2013 Z. z.</w:t>
      </w:r>
    </w:p>
    <w:p w:rsidR="008D5D9C" w:rsidP="008D5D9C">
      <w:pPr>
        <w:bidi w:val="0"/>
        <w:ind w:left="3402"/>
        <w:jc w:val="both"/>
        <w:rPr>
          <w:rFonts w:ascii="Arial" w:hAnsi="Arial" w:cs="Arial"/>
        </w:rPr>
      </w:pPr>
    </w:p>
    <w:p w:rsidR="008D5D9C" w:rsidP="008D5D9C">
      <w:pPr>
        <w:bidi w:val="0"/>
        <w:ind w:left="3402"/>
        <w:jc w:val="both"/>
        <w:rPr>
          <w:rFonts w:ascii="Arial" w:hAnsi="Arial" w:cs="Arial"/>
        </w:rPr>
      </w:pPr>
    </w:p>
    <w:p w:rsidR="006F1713" w:rsidP="006F1713">
      <w:pPr>
        <w:pStyle w:val="ListParagraph"/>
        <w:bidi w:val="0"/>
        <w:spacing w:after="0"/>
        <w:ind w:left="0"/>
        <w:jc w:val="center"/>
        <w:rPr>
          <w:rStyle w:val="Emphasis"/>
          <w:rFonts w:ascii="Arial" w:hAnsi="Arial" w:cs="Arial"/>
          <w:b/>
          <w:i w:val="0"/>
        </w:rPr>
      </w:pPr>
      <w:r>
        <w:rPr>
          <w:rStyle w:val="Emphasis"/>
          <w:rFonts w:ascii="Arial" w:hAnsi="Arial" w:cs="Arial"/>
          <w:b/>
          <w:i w:val="0"/>
        </w:rPr>
        <w:t xml:space="preserve">Výbor Národnej rady Slovenskej republiky pre pôdohospodárstvo a životné prostredie </w:t>
      </w:r>
    </w:p>
    <w:p w:rsidR="006F1713" w:rsidP="006F1713">
      <w:pPr>
        <w:pStyle w:val="ListParagraph"/>
        <w:bidi w:val="0"/>
        <w:spacing w:after="0"/>
        <w:ind w:left="0"/>
        <w:jc w:val="center"/>
        <w:rPr>
          <w:rStyle w:val="Emphasis"/>
          <w:rFonts w:ascii="Arial" w:hAnsi="Arial" w:cs="Arial"/>
          <w:b/>
          <w:i w:val="0"/>
        </w:rPr>
      </w:pPr>
    </w:p>
    <w:p w:rsidR="006F1713" w:rsidRPr="008D5D9C" w:rsidP="006F1713">
      <w:pPr>
        <w:pStyle w:val="ListParagraph"/>
        <w:bidi w:val="0"/>
        <w:spacing w:after="0"/>
        <w:ind w:left="0"/>
        <w:jc w:val="center"/>
        <w:rPr>
          <w:rStyle w:val="Emphasis"/>
          <w:rFonts w:ascii="Arial" w:hAnsi="Arial" w:cs="Arial"/>
          <w:b/>
          <w:i w:val="0"/>
        </w:rPr>
      </w:pPr>
      <w:r>
        <w:rPr>
          <w:rStyle w:val="Emphasis"/>
          <w:rFonts w:ascii="Arial" w:hAnsi="Arial" w:cs="Arial"/>
          <w:b/>
          <w:i w:val="0"/>
        </w:rPr>
        <w:t>Gestorský výbor odporúča schváliť</w:t>
      </w:r>
    </w:p>
    <w:p w:rsidR="008D5D9C" w:rsidP="008D5D9C">
      <w:pPr>
        <w:bidi w:val="0"/>
        <w:ind w:left="3402"/>
        <w:jc w:val="both"/>
        <w:rPr>
          <w:rFonts w:ascii="Arial" w:hAnsi="Arial" w:cs="Arial"/>
        </w:rPr>
      </w:pPr>
    </w:p>
    <w:p w:rsidR="006F1713" w:rsidP="008D5D9C">
      <w:pPr>
        <w:bidi w:val="0"/>
        <w:ind w:left="3402"/>
        <w:jc w:val="both"/>
        <w:rPr>
          <w:rFonts w:ascii="Arial" w:hAnsi="Arial" w:cs="Arial"/>
        </w:rPr>
      </w:pPr>
    </w:p>
    <w:p w:rsidR="002C0C4A" w:rsidRPr="00AD4CEC" w:rsidP="008D5D9C">
      <w:pPr>
        <w:bidi w:val="0"/>
        <w:ind w:left="3402"/>
        <w:jc w:val="both"/>
        <w:rPr>
          <w:rFonts w:ascii="Arial" w:hAnsi="Arial" w:cs="Arial"/>
        </w:rPr>
      </w:pPr>
    </w:p>
    <w:p w:rsidR="008D5D9C" w:rsidRPr="001C2857" w:rsidP="008D5D9C">
      <w:pPr>
        <w:bidi w:val="0"/>
        <w:ind w:left="284" w:hanging="284"/>
        <w:rPr>
          <w:rFonts w:ascii="Arial" w:hAnsi="Arial" w:cs="Arial"/>
          <w:b/>
        </w:rPr>
      </w:pPr>
      <w:r w:rsidRPr="001C2857">
        <w:rPr>
          <w:rFonts w:ascii="Arial" w:hAnsi="Arial" w:cs="Arial"/>
          <w:b/>
        </w:rPr>
        <w:t>18. K čl. I – nové body 24 a 25</w:t>
      </w:r>
    </w:p>
    <w:p w:rsidR="008D5D9C" w:rsidRPr="00AD4CEC" w:rsidP="008D5D9C">
      <w:pPr>
        <w:pStyle w:val="ListParagraph"/>
        <w:bidi w:val="0"/>
        <w:spacing w:after="0"/>
        <w:ind w:left="426"/>
        <w:rPr>
          <w:rFonts w:ascii="Arial" w:hAnsi="Arial" w:cs="Arial"/>
        </w:rPr>
      </w:pPr>
      <w:r w:rsidRPr="00AD4CEC">
        <w:rPr>
          <w:rFonts w:ascii="Arial" w:hAnsi="Arial" w:cs="Arial"/>
        </w:rPr>
        <w:t>V čl. I sa za bod 23 vkladajú nové body 24 a 25, ktoré znejú:</w:t>
      </w:r>
    </w:p>
    <w:p w:rsidR="008D5D9C" w:rsidRPr="00AD4CEC" w:rsidP="008D5D9C">
      <w:pPr>
        <w:pStyle w:val="ListParagraph"/>
        <w:bidi w:val="0"/>
        <w:spacing w:after="0"/>
        <w:ind w:left="426"/>
        <w:rPr>
          <w:rFonts w:ascii="Arial" w:hAnsi="Arial" w:cs="Arial"/>
        </w:rPr>
      </w:pPr>
      <w:r w:rsidRPr="00AD4CEC">
        <w:rPr>
          <w:rFonts w:ascii="Arial" w:hAnsi="Arial" w:cs="Arial"/>
        </w:rPr>
        <w:t>„24. V § 17 ods. 2 sa v prvej vete predvetia za slovom „súhlasu“ vkladajú slová „na veľký zdroj alebo stredný zdroj“.</w:t>
      </w:r>
    </w:p>
    <w:p w:rsidR="008D5D9C" w:rsidRPr="00AD4CEC" w:rsidP="008D5D9C">
      <w:pPr>
        <w:bidi w:val="0"/>
        <w:rPr>
          <w:rFonts w:ascii="Arial" w:hAnsi="Arial" w:cs="Arial"/>
        </w:rPr>
      </w:pPr>
    </w:p>
    <w:p w:rsidR="008D5D9C" w:rsidRPr="00AD4CEC" w:rsidP="008D5D9C">
      <w:pPr>
        <w:pStyle w:val="ListParagraph"/>
        <w:numPr>
          <w:numId w:val="4"/>
        </w:numPr>
        <w:tabs>
          <w:tab w:val="left" w:pos="1276"/>
        </w:tabs>
        <w:bidi w:val="0"/>
        <w:spacing w:after="0"/>
        <w:ind w:left="851" w:hanging="284"/>
        <w:rPr>
          <w:rFonts w:ascii="Arial" w:hAnsi="Arial" w:cs="Arial"/>
        </w:rPr>
      </w:pPr>
      <w:r w:rsidRPr="00AD4CEC">
        <w:rPr>
          <w:rFonts w:ascii="Arial" w:hAnsi="Arial" w:cs="Arial"/>
        </w:rPr>
        <w:t>V § 17 sa za odsek 2 vkladá nový odsek 3, ktorý znie:</w:t>
      </w:r>
    </w:p>
    <w:p w:rsidR="008D5D9C" w:rsidRPr="00AD4CEC" w:rsidP="008D5D9C">
      <w:pPr>
        <w:bidi w:val="0"/>
        <w:ind w:left="851" w:hanging="284"/>
        <w:jc w:val="both"/>
        <w:rPr>
          <w:rFonts w:ascii="Arial" w:hAnsi="Arial" w:cs="Arial"/>
        </w:rPr>
      </w:pPr>
      <w:r w:rsidRPr="00AD4CEC">
        <w:rPr>
          <w:rFonts w:ascii="Arial" w:hAnsi="Arial" w:cs="Arial"/>
        </w:rPr>
        <w:t>„(3) Žiadosť o vydanie súhlasu na malý zdroj podľa odseku 1 predkladá žiadateľ príslušnému orgánu ochrany ovzdušia. Žiadosť o vydanie súhlasu okrem všeobecných náležitostí podania</w:t>
      </w:r>
      <w:r w:rsidRPr="00AD4CEC">
        <w:rPr>
          <w:rFonts w:ascii="Arial" w:hAnsi="Arial" w:cs="Arial"/>
          <w:vertAlign w:val="superscript"/>
        </w:rPr>
        <w:t xml:space="preserve">20) </w:t>
      </w:r>
      <w:r w:rsidRPr="00AD4CEC">
        <w:rPr>
          <w:rFonts w:ascii="Arial" w:hAnsi="Arial" w:cs="Arial"/>
        </w:rPr>
        <w:t>obsahuje</w:t>
      </w:r>
    </w:p>
    <w:p w:rsidR="008D5D9C" w:rsidRPr="00AD4CEC" w:rsidP="008D5D9C">
      <w:pPr>
        <w:pStyle w:val="odsek0"/>
        <w:numPr>
          <w:ilvl w:val="1"/>
          <w:numId w:val="3"/>
        </w:numPr>
        <w:tabs>
          <w:tab w:val="left" w:pos="-426"/>
          <w:tab w:val="clear" w:pos="357"/>
          <w:tab w:val="num" w:pos="709"/>
        </w:tabs>
        <w:bidi w:val="0"/>
        <w:spacing w:before="0"/>
        <w:ind w:left="1134" w:firstLine="0"/>
        <w:rPr>
          <w:rFonts w:ascii="Arial" w:hAnsi="Arial" w:cs="Arial"/>
          <w:color w:val="auto"/>
          <w:szCs w:val="24"/>
        </w:rPr>
      </w:pPr>
      <w:r w:rsidRPr="00AD4CEC">
        <w:rPr>
          <w:rFonts w:ascii="Arial" w:hAnsi="Arial" w:cs="Arial"/>
          <w:color w:val="auto"/>
          <w:szCs w:val="24"/>
        </w:rPr>
        <w:t>všeobecné údaje o stacionárnom zdroji, údaje o jeho technických parametroch a údaje o jeho navrhovanom, schválenom alebo skutočnom umiestnení,</w:t>
      </w:r>
    </w:p>
    <w:p w:rsidR="008D5D9C" w:rsidRPr="00AD4CEC" w:rsidP="008D5D9C">
      <w:pPr>
        <w:numPr>
          <w:ilvl w:val="1"/>
          <w:numId w:val="3"/>
        </w:numPr>
        <w:tabs>
          <w:tab w:val="clear" w:pos="357"/>
          <w:tab w:val="num" w:pos="709"/>
        </w:tabs>
        <w:bidi w:val="0"/>
        <w:ind w:left="1134" w:firstLine="0"/>
        <w:jc w:val="both"/>
        <w:rPr>
          <w:rFonts w:ascii="Arial" w:hAnsi="Arial" w:cs="Arial"/>
        </w:rPr>
      </w:pPr>
      <w:r w:rsidRPr="00AD4CEC">
        <w:rPr>
          <w:rFonts w:ascii="Arial" w:hAnsi="Arial" w:cs="Arial"/>
        </w:rPr>
        <w:t>opis miest stacionárneho zdroja, v ktorých emisie vznikajú, sú obmedzované a vypúšťané do ovzdušia vrátane údajov o výškach komínov alebo výduchov, ktorými sú alebo budú emisie vypúšťané do ovzdušia,</w:t>
      </w:r>
    </w:p>
    <w:p w:rsidR="008D5D9C" w:rsidRPr="00AD4CEC" w:rsidP="008D5D9C">
      <w:pPr>
        <w:numPr>
          <w:ilvl w:val="1"/>
          <w:numId w:val="3"/>
        </w:numPr>
        <w:tabs>
          <w:tab w:val="clear" w:pos="357"/>
          <w:tab w:val="num" w:pos="709"/>
        </w:tabs>
        <w:bidi w:val="0"/>
        <w:ind w:left="1134" w:firstLine="0"/>
        <w:jc w:val="both"/>
        <w:rPr>
          <w:rFonts w:ascii="Arial" w:hAnsi="Arial" w:cs="Arial"/>
        </w:rPr>
      </w:pPr>
      <w:r w:rsidRPr="00AD4CEC">
        <w:rPr>
          <w:rFonts w:ascii="Arial" w:hAnsi="Arial" w:cs="Arial"/>
        </w:rPr>
        <w:t xml:space="preserve">údaje o palivách, ktoré sú alebo budú spaľované a údaje o surovinách, ktoré sú alebo budú  spracovávané, </w:t>
      </w:r>
    </w:p>
    <w:p w:rsidR="008D5D9C" w:rsidRPr="00AD4CEC" w:rsidP="008D5D9C">
      <w:pPr>
        <w:numPr>
          <w:ilvl w:val="1"/>
          <w:numId w:val="3"/>
        </w:numPr>
        <w:tabs>
          <w:tab w:val="clear" w:pos="357"/>
          <w:tab w:val="num" w:pos="709"/>
        </w:tabs>
        <w:bidi w:val="0"/>
        <w:ind w:left="1134" w:firstLine="0"/>
        <w:jc w:val="both"/>
        <w:rPr>
          <w:rFonts w:ascii="Arial" w:hAnsi="Arial" w:cs="Arial"/>
        </w:rPr>
      </w:pPr>
      <w:r w:rsidRPr="00AD4CEC">
        <w:rPr>
          <w:rFonts w:ascii="Arial" w:hAnsi="Arial" w:cs="Arial"/>
        </w:rPr>
        <w:t>ďalšie podklady a údaje charakterizujúce stacionárny zdroj, ak to žiadateľ považuje za potrebné.“.“.</w:t>
      </w:r>
    </w:p>
    <w:p w:rsidR="008D5D9C" w:rsidRPr="00AD4CEC" w:rsidP="008D5D9C">
      <w:pPr>
        <w:bidi w:val="0"/>
        <w:rPr>
          <w:rFonts w:ascii="Arial" w:hAnsi="Arial" w:cs="Arial"/>
        </w:rPr>
      </w:pPr>
    </w:p>
    <w:p w:rsidR="008D5D9C" w:rsidRPr="00AD4CEC" w:rsidP="008D5D9C">
      <w:pPr>
        <w:bidi w:val="0"/>
        <w:rPr>
          <w:rFonts w:ascii="Arial" w:hAnsi="Arial" w:cs="Arial"/>
        </w:rPr>
      </w:pPr>
      <w:r w:rsidRPr="00AD4CEC">
        <w:rPr>
          <w:rFonts w:ascii="Arial" w:hAnsi="Arial" w:cs="Arial"/>
        </w:rPr>
        <w:t>Doterajšie odseky 3 až 6 sa označujú ako odseky 4 až 7.</w:t>
      </w:r>
    </w:p>
    <w:p w:rsidR="008D5D9C" w:rsidRPr="00AD4CEC" w:rsidP="008D5D9C">
      <w:pPr>
        <w:bidi w:val="0"/>
        <w:spacing w:before="120"/>
        <w:jc w:val="both"/>
        <w:rPr>
          <w:rFonts w:ascii="Arial" w:hAnsi="Arial" w:cs="Arial"/>
        </w:rPr>
      </w:pPr>
      <w:r w:rsidRPr="00AD4CEC">
        <w:rPr>
          <w:rFonts w:ascii="Arial" w:hAnsi="Arial" w:cs="Arial"/>
        </w:rPr>
        <w:t xml:space="preserve">Nasledujúce body sa primerane prečíslujú. </w:t>
      </w:r>
    </w:p>
    <w:p w:rsidR="008D5D9C" w:rsidRPr="00AD4CEC" w:rsidP="008D5D9C">
      <w:pPr>
        <w:bidi w:val="0"/>
        <w:rPr>
          <w:rFonts w:ascii="Arial" w:hAnsi="Arial" w:cs="Arial"/>
          <w:u w:val="single"/>
        </w:rPr>
      </w:pPr>
    </w:p>
    <w:p w:rsidR="008D5D9C" w:rsidP="008D5D9C">
      <w:pPr>
        <w:bidi w:val="0"/>
        <w:ind w:left="3402"/>
        <w:jc w:val="both"/>
        <w:rPr>
          <w:rFonts w:ascii="Arial" w:hAnsi="Arial" w:cs="Arial"/>
        </w:rPr>
      </w:pPr>
      <w:r w:rsidRPr="00AD4CEC">
        <w:rPr>
          <w:rFonts w:ascii="Arial" w:hAnsi="Arial" w:cs="Arial"/>
        </w:rPr>
        <w:t xml:space="preserve">Upravujú sa náležitosti podania k žiadosti o vydanie súhlasu pre malý zdroj. Doteraz nebola zohľadňovaná primeranosť náležitosti k závažnosti a veľkosti zdroja. Nové ustanovenie upravuje náležitosti podania pre malé zdroje, ktoré sú výrazne zjednodušené oproti požiadavkám na veľké zdroje a stredné zdroje. </w:t>
      </w:r>
    </w:p>
    <w:p w:rsidR="008D5D9C" w:rsidP="008D5D9C">
      <w:pPr>
        <w:bidi w:val="0"/>
        <w:ind w:left="3402"/>
        <w:jc w:val="both"/>
        <w:rPr>
          <w:rFonts w:ascii="Arial" w:hAnsi="Arial" w:cs="Arial"/>
        </w:rPr>
      </w:pPr>
    </w:p>
    <w:p w:rsidR="006F1713" w:rsidP="006F1713">
      <w:pPr>
        <w:pStyle w:val="ListParagraph"/>
        <w:bidi w:val="0"/>
        <w:spacing w:after="0"/>
        <w:ind w:left="0"/>
        <w:jc w:val="center"/>
        <w:rPr>
          <w:rStyle w:val="Emphasis"/>
          <w:rFonts w:ascii="Arial" w:hAnsi="Arial" w:cs="Arial"/>
          <w:b/>
          <w:i w:val="0"/>
        </w:rPr>
      </w:pPr>
      <w:r>
        <w:rPr>
          <w:rStyle w:val="Emphasis"/>
          <w:rFonts w:ascii="Arial" w:hAnsi="Arial" w:cs="Arial"/>
          <w:b/>
          <w:i w:val="0"/>
        </w:rPr>
        <w:t xml:space="preserve">Výbor Národnej rady Slovenskej republiky pre pôdohospodárstvo a životné prostredie </w:t>
      </w:r>
    </w:p>
    <w:p w:rsidR="006F1713" w:rsidP="006F1713">
      <w:pPr>
        <w:pStyle w:val="ListParagraph"/>
        <w:bidi w:val="0"/>
        <w:spacing w:after="0"/>
        <w:ind w:left="0"/>
        <w:jc w:val="center"/>
        <w:rPr>
          <w:rStyle w:val="Emphasis"/>
          <w:rFonts w:ascii="Arial" w:hAnsi="Arial" w:cs="Arial"/>
          <w:b/>
          <w:i w:val="0"/>
        </w:rPr>
      </w:pPr>
    </w:p>
    <w:p w:rsidR="006F1713" w:rsidRPr="008D5D9C" w:rsidP="006F1713">
      <w:pPr>
        <w:pStyle w:val="ListParagraph"/>
        <w:bidi w:val="0"/>
        <w:spacing w:after="0"/>
        <w:ind w:left="0"/>
        <w:jc w:val="center"/>
        <w:rPr>
          <w:rStyle w:val="Emphasis"/>
          <w:rFonts w:ascii="Arial" w:hAnsi="Arial" w:cs="Arial"/>
          <w:b/>
          <w:i w:val="0"/>
        </w:rPr>
      </w:pPr>
      <w:r>
        <w:rPr>
          <w:rStyle w:val="Emphasis"/>
          <w:rFonts w:ascii="Arial" w:hAnsi="Arial" w:cs="Arial"/>
          <w:b/>
          <w:i w:val="0"/>
        </w:rPr>
        <w:t>Gestorský výbor odporúča schváliť</w:t>
      </w:r>
    </w:p>
    <w:p w:rsidR="008D5D9C" w:rsidP="008D5D9C">
      <w:pPr>
        <w:bidi w:val="0"/>
        <w:ind w:left="3402"/>
        <w:jc w:val="both"/>
        <w:rPr>
          <w:rFonts w:ascii="Arial" w:hAnsi="Arial" w:cs="Arial"/>
        </w:rPr>
      </w:pPr>
    </w:p>
    <w:p w:rsidR="006F1713" w:rsidP="008D5D9C">
      <w:pPr>
        <w:bidi w:val="0"/>
        <w:ind w:left="3402"/>
        <w:jc w:val="both"/>
        <w:rPr>
          <w:rFonts w:ascii="Arial" w:hAnsi="Arial" w:cs="Arial"/>
        </w:rPr>
      </w:pPr>
    </w:p>
    <w:p w:rsidR="006F1713" w:rsidP="008D5D9C">
      <w:pPr>
        <w:bidi w:val="0"/>
        <w:ind w:left="3402"/>
        <w:jc w:val="both"/>
        <w:rPr>
          <w:rFonts w:ascii="Arial" w:hAnsi="Arial" w:cs="Arial"/>
        </w:rPr>
      </w:pPr>
    </w:p>
    <w:p w:rsidR="008D5D9C" w:rsidRPr="00564A56" w:rsidP="008D5D9C">
      <w:pPr>
        <w:bidi w:val="0"/>
        <w:contextualSpacing/>
        <w:rPr>
          <w:rStyle w:val="Emphasis"/>
          <w:rFonts w:ascii="Arial" w:hAnsi="Arial" w:cs="Arial"/>
          <w:b/>
          <w:i w:val="0"/>
        </w:rPr>
      </w:pPr>
      <w:r w:rsidRPr="00564A56">
        <w:rPr>
          <w:rStyle w:val="Emphasis"/>
          <w:rFonts w:ascii="Arial" w:hAnsi="Arial" w:cs="Arial"/>
          <w:b/>
          <w:i w:val="0"/>
        </w:rPr>
        <w:t>19. K čl. I, 45. bodu</w:t>
      </w:r>
    </w:p>
    <w:p w:rsidR="008D5D9C" w:rsidRPr="00564A56" w:rsidP="008D5D9C">
      <w:pPr>
        <w:pStyle w:val="ListParagraph"/>
        <w:bidi w:val="0"/>
        <w:spacing w:after="0"/>
        <w:ind w:left="0"/>
        <w:rPr>
          <w:rStyle w:val="Emphasis"/>
          <w:rFonts w:ascii="Arial" w:hAnsi="Arial" w:cs="Arial"/>
          <w:i w:val="0"/>
          <w:color w:val="000000" w:themeColor="tx1" w:themeShade="FF"/>
        </w:rPr>
      </w:pPr>
      <w:r w:rsidRPr="00564A56">
        <w:rPr>
          <w:rStyle w:val="Emphasis"/>
          <w:rFonts w:ascii="Arial" w:hAnsi="Arial" w:cs="Arial"/>
          <w:i w:val="0"/>
          <w:color w:val="000000" w:themeColor="tx1" w:themeShade="FF"/>
        </w:rPr>
        <w:t>V čl. I, 45. bode v § 29 ods. 4 písm. a) štvrtom bode sa slovo „zdroja“ nahrádza slovami „zdroja znečisťovania ovzdušia“.</w:t>
      </w:r>
    </w:p>
    <w:p w:rsidR="008D5D9C" w:rsidRPr="00564A56" w:rsidP="008D5D9C">
      <w:pPr>
        <w:pStyle w:val="ListParagraph"/>
        <w:bidi w:val="0"/>
        <w:spacing w:after="0"/>
        <w:ind w:left="0"/>
        <w:rPr>
          <w:rStyle w:val="Emphasis"/>
          <w:rFonts w:ascii="Arial" w:hAnsi="Arial" w:cs="Arial"/>
          <w:i w:val="0"/>
          <w:color w:val="000000" w:themeColor="tx1" w:themeShade="FF"/>
        </w:rPr>
      </w:pPr>
    </w:p>
    <w:p w:rsidR="008D5D9C" w:rsidRPr="00564A56" w:rsidP="008D5D9C">
      <w:pPr>
        <w:pStyle w:val="ListParagraph"/>
        <w:bidi w:val="0"/>
        <w:spacing w:after="0"/>
        <w:ind w:left="3402"/>
        <w:rPr>
          <w:rStyle w:val="Emphasis"/>
          <w:rFonts w:ascii="Arial" w:hAnsi="Arial" w:cs="Arial"/>
          <w:i w:val="0"/>
          <w:iCs w:val="0"/>
          <w:color w:val="000000" w:themeColor="tx1" w:themeShade="FF"/>
        </w:rPr>
      </w:pPr>
      <w:r w:rsidRPr="00564A56">
        <w:rPr>
          <w:rFonts w:ascii="Arial" w:hAnsi="Arial" w:cs="Arial"/>
          <w:color w:val="000000" w:themeColor="tx1" w:themeShade="FF"/>
        </w:rPr>
        <w:t xml:space="preserve">Legislatívno-technická úprava: </w:t>
      </w:r>
      <w:r w:rsidRPr="00564A56">
        <w:rPr>
          <w:rStyle w:val="Emphasis"/>
          <w:rFonts w:ascii="Arial" w:hAnsi="Arial" w:cs="Arial"/>
          <w:i w:val="0"/>
          <w:color w:val="000000" w:themeColor="tx1" w:themeShade="FF"/>
        </w:rPr>
        <w:t>spresňuje sa právne neurčitý pojem.</w:t>
      </w:r>
    </w:p>
    <w:p w:rsidR="008D5D9C" w:rsidP="008D5D9C">
      <w:pPr>
        <w:bidi w:val="0"/>
        <w:ind w:left="360"/>
        <w:jc w:val="both"/>
        <w:rPr>
          <w:rStyle w:val="Emphasis"/>
          <w:rFonts w:ascii="Arial" w:hAnsi="Arial" w:cs="Arial"/>
          <w:b/>
          <w:i w:val="0"/>
          <w:color w:val="000000" w:themeColor="tx1" w:themeShade="FF"/>
        </w:rPr>
      </w:pPr>
    </w:p>
    <w:p w:rsidR="002C0C4A" w:rsidP="002C0C4A">
      <w:pPr>
        <w:autoSpaceDE w:val="0"/>
        <w:autoSpaceDN w:val="0"/>
        <w:bidi w:val="0"/>
        <w:adjustRightInd w:val="0"/>
        <w:jc w:val="center"/>
        <w:rPr>
          <w:rFonts w:ascii="Arial" w:hAnsi="Arial" w:cs="Arial"/>
          <w:b/>
        </w:rPr>
      </w:pPr>
      <w:r>
        <w:rPr>
          <w:rFonts w:ascii="Arial" w:hAnsi="Arial" w:cs="Arial"/>
          <w:b/>
        </w:rPr>
        <w:t>Ústavnoprávny výbor Národnej rady Slovenskej republiky</w:t>
      </w:r>
    </w:p>
    <w:p w:rsidR="002C0C4A" w:rsidRPr="002C0C4A" w:rsidP="002C0C4A">
      <w:pPr>
        <w:autoSpaceDE w:val="0"/>
        <w:autoSpaceDN w:val="0"/>
        <w:bidi w:val="0"/>
        <w:adjustRightInd w:val="0"/>
        <w:jc w:val="center"/>
        <w:rPr>
          <w:rStyle w:val="Emphasis"/>
          <w:rFonts w:ascii="Arial" w:hAnsi="Arial" w:cs="Arial"/>
          <w:b/>
          <w:i w:val="0"/>
          <w:iCs w:val="0"/>
        </w:rPr>
      </w:pPr>
      <w:r>
        <w:rPr>
          <w:rFonts w:ascii="Arial" w:hAnsi="Arial" w:cs="Arial"/>
          <w:b/>
        </w:rPr>
        <w:t>Výbor Národnej rady Slovenskej republiky pre financie a rozpočet</w:t>
      </w:r>
    </w:p>
    <w:p w:rsidR="006F1713" w:rsidP="006F1713">
      <w:pPr>
        <w:pStyle w:val="ListParagraph"/>
        <w:bidi w:val="0"/>
        <w:spacing w:after="0"/>
        <w:ind w:left="0"/>
        <w:jc w:val="center"/>
        <w:rPr>
          <w:rStyle w:val="Emphasis"/>
          <w:rFonts w:ascii="Arial" w:hAnsi="Arial" w:cs="Arial"/>
          <w:b/>
          <w:i w:val="0"/>
        </w:rPr>
      </w:pPr>
      <w:r>
        <w:rPr>
          <w:rStyle w:val="Emphasis"/>
          <w:rFonts w:ascii="Arial" w:hAnsi="Arial" w:cs="Arial"/>
          <w:b/>
          <w:i w:val="0"/>
        </w:rPr>
        <w:t xml:space="preserve">Výbor Národnej rady Slovenskej republiky pre pôdohospodárstvo a životné prostredie </w:t>
      </w:r>
    </w:p>
    <w:p w:rsidR="006F1713" w:rsidP="006F1713">
      <w:pPr>
        <w:pStyle w:val="ListParagraph"/>
        <w:bidi w:val="0"/>
        <w:spacing w:after="0"/>
        <w:ind w:left="0"/>
        <w:jc w:val="center"/>
        <w:rPr>
          <w:rStyle w:val="Emphasis"/>
          <w:rFonts w:ascii="Arial" w:hAnsi="Arial" w:cs="Arial"/>
          <w:b/>
          <w:i w:val="0"/>
        </w:rPr>
      </w:pPr>
    </w:p>
    <w:p w:rsidR="006F1713" w:rsidRPr="008D5D9C" w:rsidP="006F1713">
      <w:pPr>
        <w:pStyle w:val="ListParagraph"/>
        <w:bidi w:val="0"/>
        <w:spacing w:after="0"/>
        <w:ind w:left="0"/>
        <w:jc w:val="center"/>
        <w:rPr>
          <w:rStyle w:val="Emphasis"/>
          <w:rFonts w:ascii="Arial" w:hAnsi="Arial" w:cs="Arial"/>
          <w:b/>
          <w:i w:val="0"/>
        </w:rPr>
      </w:pPr>
      <w:r>
        <w:rPr>
          <w:rStyle w:val="Emphasis"/>
          <w:rFonts w:ascii="Arial" w:hAnsi="Arial" w:cs="Arial"/>
          <w:b/>
          <w:i w:val="0"/>
        </w:rPr>
        <w:t>Gestorský výbor odporúča schváliť</w:t>
      </w:r>
    </w:p>
    <w:p w:rsidR="006F1713" w:rsidP="008D5D9C">
      <w:pPr>
        <w:bidi w:val="0"/>
        <w:ind w:left="360"/>
        <w:jc w:val="both"/>
        <w:rPr>
          <w:rStyle w:val="Emphasis"/>
          <w:rFonts w:ascii="Arial" w:hAnsi="Arial" w:cs="Arial"/>
          <w:b/>
          <w:i w:val="0"/>
          <w:color w:val="000000" w:themeColor="tx1" w:themeShade="FF"/>
        </w:rPr>
      </w:pPr>
    </w:p>
    <w:p w:rsidR="006F1713" w:rsidRPr="00564A56" w:rsidP="008D5D9C">
      <w:pPr>
        <w:bidi w:val="0"/>
        <w:ind w:left="360"/>
        <w:jc w:val="both"/>
        <w:rPr>
          <w:rStyle w:val="Emphasis"/>
          <w:rFonts w:ascii="Arial" w:hAnsi="Arial" w:cs="Arial"/>
          <w:b/>
          <w:i w:val="0"/>
          <w:color w:val="000000" w:themeColor="tx1" w:themeShade="FF"/>
        </w:rPr>
      </w:pPr>
    </w:p>
    <w:p w:rsidR="008D5D9C" w:rsidRPr="00564A56" w:rsidP="008D5D9C">
      <w:pPr>
        <w:bidi w:val="0"/>
        <w:ind w:left="360"/>
        <w:jc w:val="both"/>
        <w:rPr>
          <w:rStyle w:val="Emphasis"/>
          <w:rFonts w:ascii="Arial" w:hAnsi="Arial" w:cs="Arial"/>
          <w:b/>
          <w:i w:val="0"/>
          <w:color w:val="000000" w:themeColor="tx1" w:themeShade="FF"/>
        </w:rPr>
      </w:pPr>
    </w:p>
    <w:p w:rsidR="008D5D9C" w:rsidRPr="00564A56" w:rsidP="008D5D9C">
      <w:pPr>
        <w:bidi w:val="0"/>
        <w:contextualSpacing/>
        <w:rPr>
          <w:rStyle w:val="Emphasis"/>
          <w:rFonts w:ascii="Arial" w:hAnsi="Arial" w:cs="Arial"/>
          <w:b/>
          <w:i w:val="0"/>
          <w:color w:val="000000" w:themeColor="tx1" w:themeShade="FF"/>
        </w:rPr>
      </w:pPr>
      <w:r w:rsidRPr="00564A56">
        <w:rPr>
          <w:rStyle w:val="Emphasis"/>
          <w:rFonts w:ascii="Arial" w:hAnsi="Arial" w:cs="Arial"/>
          <w:b/>
          <w:i w:val="0"/>
          <w:color w:val="000000" w:themeColor="tx1" w:themeShade="FF"/>
        </w:rPr>
        <w:t>20. K čl. I, 46. bodu</w:t>
      </w:r>
    </w:p>
    <w:p w:rsidR="008D5D9C" w:rsidRPr="00564A56" w:rsidP="008D5D9C">
      <w:pPr>
        <w:pStyle w:val="ListParagraph"/>
        <w:bidi w:val="0"/>
        <w:spacing w:after="0"/>
        <w:ind w:left="0"/>
        <w:rPr>
          <w:rStyle w:val="Emphasis"/>
          <w:rFonts w:ascii="Arial" w:hAnsi="Arial" w:cs="Arial"/>
          <w:i w:val="0"/>
          <w:color w:val="000000" w:themeColor="tx1" w:themeShade="FF"/>
        </w:rPr>
      </w:pPr>
      <w:r w:rsidRPr="00564A56">
        <w:rPr>
          <w:rStyle w:val="Emphasis"/>
          <w:rFonts w:ascii="Arial" w:hAnsi="Arial" w:cs="Arial"/>
          <w:i w:val="0"/>
          <w:color w:val="000000" w:themeColor="tx1" w:themeShade="FF"/>
        </w:rPr>
        <w:t>V čl. I, 46. bode v § 29b ods. 8 písm. b) sa za slovo „zápisnice“ vkladajú slová „z prerokovania protokolu o výsledku kontroly“.</w:t>
      </w:r>
    </w:p>
    <w:p w:rsidR="008D5D9C" w:rsidRPr="00564A56" w:rsidP="008D5D9C">
      <w:pPr>
        <w:pStyle w:val="ListParagraph"/>
        <w:bidi w:val="0"/>
        <w:spacing w:after="0"/>
        <w:ind w:left="0"/>
        <w:rPr>
          <w:rStyle w:val="Emphasis"/>
          <w:rFonts w:ascii="Arial" w:hAnsi="Arial" w:cs="Arial"/>
          <w:i w:val="0"/>
          <w:color w:val="000000" w:themeColor="tx1" w:themeShade="FF"/>
        </w:rPr>
      </w:pPr>
    </w:p>
    <w:p w:rsidR="008D5D9C" w:rsidRPr="00564A56" w:rsidP="008D5D9C">
      <w:pPr>
        <w:pStyle w:val="ListParagraph"/>
        <w:bidi w:val="0"/>
        <w:spacing w:after="0"/>
        <w:ind w:left="3402"/>
        <w:rPr>
          <w:rStyle w:val="Emphasis"/>
          <w:rFonts w:ascii="Arial" w:hAnsi="Arial" w:cs="Arial"/>
          <w:i w:val="0"/>
          <w:iCs w:val="0"/>
          <w:color w:val="000000" w:themeColor="tx1" w:themeShade="FF"/>
        </w:rPr>
      </w:pPr>
      <w:r w:rsidRPr="00564A56">
        <w:rPr>
          <w:rFonts w:ascii="Arial" w:hAnsi="Arial" w:cs="Arial"/>
          <w:color w:val="000000" w:themeColor="tx1" w:themeShade="FF"/>
        </w:rPr>
        <w:t>Legislatívno-technická úprava: spresnenie normatívneho textu.</w:t>
      </w:r>
    </w:p>
    <w:p w:rsidR="008D5D9C" w:rsidRPr="00564A56" w:rsidP="008D5D9C">
      <w:pPr>
        <w:pStyle w:val="ListParagraph"/>
        <w:bidi w:val="0"/>
        <w:spacing w:after="0"/>
        <w:rPr>
          <w:rStyle w:val="Emphasis"/>
          <w:rFonts w:ascii="Arial" w:hAnsi="Arial" w:cs="Arial"/>
          <w:b/>
          <w:i w:val="0"/>
        </w:rPr>
      </w:pPr>
    </w:p>
    <w:p w:rsidR="002C0C4A" w:rsidP="002C0C4A">
      <w:pPr>
        <w:autoSpaceDE w:val="0"/>
        <w:autoSpaceDN w:val="0"/>
        <w:bidi w:val="0"/>
        <w:adjustRightInd w:val="0"/>
        <w:jc w:val="center"/>
        <w:rPr>
          <w:rFonts w:ascii="Arial" w:hAnsi="Arial" w:cs="Arial"/>
          <w:b/>
        </w:rPr>
      </w:pPr>
      <w:r>
        <w:rPr>
          <w:rFonts w:ascii="Arial" w:hAnsi="Arial" w:cs="Arial"/>
          <w:b/>
        </w:rPr>
        <w:t>Ústavnoprávny výbor Národnej rady Slovenskej republiky</w:t>
      </w:r>
    </w:p>
    <w:p w:rsidR="002C0C4A" w:rsidRPr="002C0C4A" w:rsidP="002C0C4A">
      <w:pPr>
        <w:autoSpaceDE w:val="0"/>
        <w:autoSpaceDN w:val="0"/>
        <w:bidi w:val="0"/>
        <w:adjustRightInd w:val="0"/>
        <w:jc w:val="center"/>
        <w:rPr>
          <w:rStyle w:val="Emphasis"/>
          <w:rFonts w:ascii="Arial" w:hAnsi="Arial" w:cs="Arial"/>
          <w:b/>
          <w:i w:val="0"/>
          <w:iCs w:val="0"/>
        </w:rPr>
      </w:pPr>
      <w:r>
        <w:rPr>
          <w:rFonts w:ascii="Arial" w:hAnsi="Arial" w:cs="Arial"/>
          <w:b/>
        </w:rPr>
        <w:t>Výbor Národnej rady Slovenskej republiky pre financie a rozpočet</w:t>
      </w:r>
    </w:p>
    <w:p w:rsidR="006F1713" w:rsidP="006F1713">
      <w:pPr>
        <w:pStyle w:val="ListParagraph"/>
        <w:bidi w:val="0"/>
        <w:spacing w:after="0"/>
        <w:ind w:left="0"/>
        <w:jc w:val="center"/>
        <w:rPr>
          <w:rStyle w:val="Emphasis"/>
          <w:rFonts w:ascii="Arial" w:hAnsi="Arial" w:cs="Arial"/>
          <w:b/>
          <w:i w:val="0"/>
        </w:rPr>
      </w:pPr>
      <w:r>
        <w:rPr>
          <w:rStyle w:val="Emphasis"/>
          <w:rFonts w:ascii="Arial" w:hAnsi="Arial" w:cs="Arial"/>
          <w:b/>
          <w:i w:val="0"/>
        </w:rPr>
        <w:t xml:space="preserve">Výbor Národnej rady Slovenskej republiky pre pôdohospodárstvo a životné prostredie </w:t>
      </w:r>
    </w:p>
    <w:p w:rsidR="006F1713" w:rsidP="006F1713">
      <w:pPr>
        <w:pStyle w:val="ListParagraph"/>
        <w:bidi w:val="0"/>
        <w:spacing w:after="0"/>
        <w:ind w:left="0"/>
        <w:jc w:val="center"/>
        <w:rPr>
          <w:rStyle w:val="Emphasis"/>
          <w:rFonts w:ascii="Arial" w:hAnsi="Arial" w:cs="Arial"/>
          <w:b/>
          <w:i w:val="0"/>
        </w:rPr>
      </w:pPr>
    </w:p>
    <w:p w:rsidR="006F1713" w:rsidRPr="008D5D9C" w:rsidP="006F1713">
      <w:pPr>
        <w:pStyle w:val="ListParagraph"/>
        <w:bidi w:val="0"/>
        <w:spacing w:after="0"/>
        <w:ind w:left="0"/>
        <w:jc w:val="center"/>
        <w:rPr>
          <w:rStyle w:val="Emphasis"/>
          <w:rFonts w:ascii="Arial" w:hAnsi="Arial" w:cs="Arial"/>
          <w:b/>
          <w:i w:val="0"/>
        </w:rPr>
      </w:pPr>
      <w:r>
        <w:rPr>
          <w:rStyle w:val="Emphasis"/>
          <w:rFonts w:ascii="Arial" w:hAnsi="Arial" w:cs="Arial"/>
          <w:b/>
          <w:i w:val="0"/>
        </w:rPr>
        <w:t>Gestorský výbor odporúča schváliť</w:t>
      </w:r>
    </w:p>
    <w:p w:rsidR="008D5D9C" w:rsidP="008D5D9C">
      <w:pPr>
        <w:pStyle w:val="ListParagraph"/>
        <w:bidi w:val="0"/>
        <w:spacing w:after="0"/>
        <w:rPr>
          <w:rStyle w:val="Emphasis"/>
          <w:rFonts w:ascii="Arial" w:hAnsi="Arial" w:cs="Arial"/>
          <w:b/>
          <w:i w:val="0"/>
        </w:rPr>
      </w:pPr>
    </w:p>
    <w:p w:rsidR="006F1713" w:rsidRPr="00564A56" w:rsidP="008D5D9C">
      <w:pPr>
        <w:pStyle w:val="ListParagraph"/>
        <w:bidi w:val="0"/>
        <w:spacing w:after="0"/>
        <w:rPr>
          <w:rStyle w:val="Emphasis"/>
          <w:rFonts w:ascii="Arial" w:hAnsi="Arial" w:cs="Arial"/>
          <w:b/>
          <w:i w:val="0"/>
        </w:rPr>
      </w:pPr>
    </w:p>
    <w:p w:rsidR="008D5D9C" w:rsidRPr="001C2857" w:rsidP="008D5D9C">
      <w:pPr>
        <w:tabs>
          <w:tab w:val="left" w:pos="426"/>
        </w:tabs>
        <w:bidi w:val="0"/>
        <w:ind w:left="284" w:hanging="284"/>
        <w:rPr>
          <w:rFonts w:ascii="Arial" w:hAnsi="Arial" w:cs="Arial"/>
          <w:b/>
          <w:u w:val="single"/>
        </w:rPr>
      </w:pPr>
      <w:r>
        <w:rPr>
          <w:rFonts w:ascii="Arial" w:hAnsi="Arial" w:cs="Arial"/>
          <w:b/>
        </w:rPr>
        <w:t xml:space="preserve">21. </w:t>
      </w:r>
      <w:r w:rsidRPr="001C2857">
        <w:rPr>
          <w:rFonts w:ascii="Arial" w:hAnsi="Arial" w:cs="Arial"/>
          <w:b/>
        </w:rPr>
        <w:t>K čl. I, 51. bodu</w:t>
      </w:r>
    </w:p>
    <w:p w:rsidR="008D5D9C" w:rsidRPr="00AD4CEC" w:rsidP="008D5D9C">
      <w:pPr>
        <w:bidi w:val="0"/>
        <w:jc w:val="both"/>
        <w:rPr>
          <w:rFonts w:ascii="Arial" w:hAnsi="Arial" w:cs="Arial"/>
        </w:rPr>
      </w:pPr>
      <w:r w:rsidRPr="00AD4CEC">
        <w:rPr>
          <w:rFonts w:ascii="Arial" w:hAnsi="Arial" w:cs="Arial"/>
        </w:rPr>
        <w:t>V čl. I, 51. bode v § 31 ods. 5 sa slovo „konanie“ nahrádza slovami „súhlas alebo rozhodnutie“ a za slovom „zariadení,“ sa vypúšťajú slová „súhlas alebo rozhodnutie,“.</w:t>
      </w:r>
    </w:p>
    <w:p w:rsidR="008D5D9C" w:rsidRPr="00AD4CEC" w:rsidP="008D5D9C">
      <w:pPr>
        <w:bidi w:val="0"/>
        <w:rPr>
          <w:rFonts w:ascii="Arial" w:hAnsi="Arial" w:cs="Arial"/>
          <w:u w:val="single"/>
        </w:rPr>
      </w:pPr>
    </w:p>
    <w:p w:rsidR="008D5D9C" w:rsidP="008D5D9C">
      <w:pPr>
        <w:pStyle w:val="tl1"/>
        <w:numPr>
          <w:numId w:val="0"/>
        </w:numPr>
        <w:tabs>
          <w:tab w:val="clear" w:pos="0"/>
          <w:tab w:val="clear" w:pos="454"/>
        </w:tabs>
        <w:bidi w:val="0"/>
        <w:ind w:left="3402" w:firstLine="0"/>
        <w:rPr>
          <w:rFonts w:ascii="Arial" w:hAnsi="Arial" w:cs="Arial"/>
        </w:rPr>
      </w:pPr>
      <w:r w:rsidRPr="00AD4CEC">
        <w:rPr>
          <w:rFonts w:ascii="Arial" w:hAnsi="Arial" w:cs="Arial"/>
        </w:rPr>
        <w:t>Ide o legislatívno-technickú úpravu textu, ktorou sa ustanovenie zosúlaďuje s čl. 4 ods. 2 smernice 2010/75  (povolenie sa vzťahuje na dve alebo viaceré zariadenia a nie konanie).</w:t>
      </w:r>
    </w:p>
    <w:p w:rsidR="008D5D9C" w:rsidP="008D5D9C">
      <w:pPr>
        <w:bidi w:val="0"/>
        <w:contextualSpacing/>
        <w:rPr>
          <w:rStyle w:val="Emphasis"/>
          <w:rFonts w:ascii="Arial" w:hAnsi="Arial" w:cs="Arial"/>
          <w:b/>
          <w:i w:val="0"/>
        </w:rPr>
      </w:pPr>
    </w:p>
    <w:p w:rsidR="006F1713" w:rsidP="006F1713">
      <w:pPr>
        <w:pStyle w:val="ListParagraph"/>
        <w:bidi w:val="0"/>
        <w:spacing w:after="0"/>
        <w:ind w:left="0"/>
        <w:jc w:val="center"/>
        <w:rPr>
          <w:rStyle w:val="Emphasis"/>
          <w:rFonts w:ascii="Arial" w:hAnsi="Arial" w:cs="Arial"/>
          <w:b/>
          <w:i w:val="0"/>
        </w:rPr>
      </w:pPr>
      <w:r>
        <w:rPr>
          <w:rStyle w:val="Emphasis"/>
          <w:rFonts w:ascii="Arial" w:hAnsi="Arial" w:cs="Arial"/>
          <w:b/>
          <w:i w:val="0"/>
        </w:rPr>
        <w:t xml:space="preserve">Výbor Národnej rady Slovenskej republiky pre pôdohospodárstvo a životné prostredie </w:t>
      </w:r>
    </w:p>
    <w:p w:rsidR="006F1713" w:rsidP="006F1713">
      <w:pPr>
        <w:pStyle w:val="ListParagraph"/>
        <w:bidi w:val="0"/>
        <w:spacing w:after="0"/>
        <w:ind w:left="0"/>
        <w:jc w:val="center"/>
        <w:rPr>
          <w:rStyle w:val="Emphasis"/>
          <w:rFonts w:ascii="Arial" w:hAnsi="Arial" w:cs="Arial"/>
          <w:b/>
          <w:i w:val="0"/>
        </w:rPr>
      </w:pPr>
    </w:p>
    <w:p w:rsidR="006F1713" w:rsidRPr="008D5D9C" w:rsidP="006F1713">
      <w:pPr>
        <w:pStyle w:val="ListParagraph"/>
        <w:bidi w:val="0"/>
        <w:spacing w:after="0"/>
        <w:ind w:left="0"/>
        <w:jc w:val="center"/>
        <w:rPr>
          <w:rStyle w:val="Emphasis"/>
          <w:rFonts w:ascii="Arial" w:hAnsi="Arial" w:cs="Arial"/>
          <w:b/>
          <w:i w:val="0"/>
        </w:rPr>
      </w:pPr>
      <w:r>
        <w:rPr>
          <w:rStyle w:val="Emphasis"/>
          <w:rFonts w:ascii="Arial" w:hAnsi="Arial" w:cs="Arial"/>
          <w:b/>
          <w:i w:val="0"/>
        </w:rPr>
        <w:t>Gestorský výbor odporúča schváliť</w:t>
      </w:r>
    </w:p>
    <w:p w:rsidR="008D5D9C" w:rsidP="008D5D9C">
      <w:pPr>
        <w:bidi w:val="0"/>
        <w:contextualSpacing/>
        <w:rPr>
          <w:rStyle w:val="Emphasis"/>
          <w:rFonts w:ascii="Arial" w:hAnsi="Arial" w:cs="Arial"/>
          <w:b/>
          <w:i w:val="0"/>
        </w:rPr>
      </w:pPr>
    </w:p>
    <w:p w:rsidR="006F1713" w:rsidP="008D5D9C">
      <w:pPr>
        <w:bidi w:val="0"/>
        <w:contextualSpacing/>
        <w:rPr>
          <w:rStyle w:val="Emphasis"/>
          <w:rFonts w:ascii="Arial" w:hAnsi="Arial" w:cs="Arial"/>
          <w:b/>
          <w:i w:val="0"/>
        </w:rPr>
      </w:pPr>
    </w:p>
    <w:p w:rsidR="008D5D9C" w:rsidRPr="00564A56" w:rsidP="008D5D9C">
      <w:pPr>
        <w:bidi w:val="0"/>
        <w:contextualSpacing/>
        <w:rPr>
          <w:rStyle w:val="Emphasis"/>
          <w:rFonts w:ascii="Arial" w:hAnsi="Arial" w:cs="Arial"/>
          <w:b/>
          <w:i w:val="0"/>
        </w:rPr>
      </w:pPr>
      <w:r>
        <w:rPr>
          <w:rStyle w:val="Emphasis"/>
          <w:rFonts w:ascii="Arial" w:hAnsi="Arial" w:cs="Arial"/>
          <w:b/>
          <w:i w:val="0"/>
        </w:rPr>
        <w:t>22</w:t>
      </w:r>
      <w:r w:rsidRPr="00564A56">
        <w:rPr>
          <w:rStyle w:val="Emphasis"/>
          <w:rFonts w:ascii="Arial" w:hAnsi="Arial" w:cs="Arial"/>
          <w:b/>
          <w:i w:val="0"/>
        </w:rPr>
        <w:t>. K čl. I, 52. bodu</w:t>
      </w:r>
    </w:p>
    <w:p w:rsidR="008D5D9C" w:rsidRPr="00564A56" w:rsidP="008D5D9C">
      <w:pPr>
        <w:pStyle w:val="ListParagraph"/>
        <w:bidi w:val="0"/>
        <w:spacing w:after="0"/>
        <w:ind w:left="0"/>
        <w:rPr>
          <w:rStyle w:val="Emphasis"/>
          <w:rFonts w:ascii="Arial" w:hAnsi="Arial" w:cs="Arial"/>
          <w:i w:val="0"/>
        </w:rPr>
      </w:pPr>
      <w:r w:rsidRPr="00564A56">
        <w:rPr>
          <w:rStyle w:val="Emphasis"/>
          <w:rFonts w:ascii="Arial" w:hAnsi="Arial" w:cs="Arial"/>
          <w:i w:val="0"/>
        </w:rPr>
        <w:t>V čl. I, 52. bode v § 31 ods. 6 sa za slová „stacionárneho zdroja“ vkladá čiarka a vypúšťajú sa slová „</w:t>
      </w:r>
      <w:r w:rsidRPr="00564A56">
        <w:rPr>
          <w:rFonts w:ascii="Arial" w:hAnsi="Arial" w:cs="Arial"/>
        </w:rPr>
        <w:t>na nového prevádzkovateľa zdroja.</w:t>
      </w:r>
      <w:r w:rsidRPr="00564A56">
        <w:rPr>
          <w:rStyle w:val="Emphasis"/>
          <w:rFonts w:ascii="Arial" w:hAnsi="Arial" w:cs="Arial"/>
          <w:i w:val="0"/>
        </w:rPr>
        <w:t>“.</w:t>
      </w:r>
    </w:p>
    <w:p w:rsidR="008D5D9C" w:rsidRPr="00564A56" w:rsidP="008D5D9C">
      <w:pPr>
        <w:pStyle w:val="ListParagraph"/>
        <w:bidi w:val="0"/>
        <w:spacing w:after="0"/>
        <w:ind w:left="0"/>
        <w:rPr>
          <w:rStyle w:val="Emphasis"/>
          <w:rFonts w:ascii="Arial" w:hAnsi="Arial" w:cs="Arial"/>
          <w:i w:val="0"/>
        </w:rPr>
      </w:pPr>
    </w:p>
    <w:p w:rsidR="008D5D9C" w:rsidRPr="00564A56" w:rsidP="008D5D9C">
      <w:pPr>
        <w:pStyle w:val="ListParagraph"/>
        <w:bidi w:val="0"/>
        <w:spacing w:after="0"/>
        <w:ind w:left="3402"/>
        <w:rPr>
          <w:rFonts w:ascii="Arial" w:hAnsi="Arial" w:cs="Arial"/>
        </w:rPr>
      </w:pPr>
      <w:r w:rsidRPr="00564A56">
        <w:rPr>
          <w:rFonts w:ascii="Arial" w:hAnsi="Arial" w:cs="Arial"/>
        </w:rPr>
        <w:t xml:space="preserve">Legislatívno-technická úprava: gramatická úprava a </w:t>
      </w:r>
      <w:r w:rsidRPr="00564A56">
        <w:rPr>
          <w:rStyle w:val="Emphasis"/>
          <w:rFonts w:ascii="Arial" w:hAnsi="Arial" w:cs="Arial"/>
          <w:i w:val="0"/>
        </w:rPr>
        <w:t>vypustenie nadbytočných slov.</w:t>
      </w:r>
    </w:p>
    <w:p w:rsidR="008D5D9C" w:rsidP="008D5D9C">
      <w:pPr>
        <w:bidi w:val="0"/>
        <w:ind w:left="3402"/>
        <w:jc w:val="both"/>
        <w:rPr>
          <w:rFonts w:ascii="Arial" w:hAnsi="Arial" w:cs="Arial"/>
        </w:rPr>
      </w:pPr>
    </w:p>
    <w:p w:rsidR="002C0C4A" w:rsidP="002C0C4A">
      <w:pPr>
        <w:autoSpaceDE w:val="0"/>
        <w:autoSpaceDN w:val="0"/>
        <w:bidi w:val="0"/>
        <w:adjustRightInd w:val="0"/>
        <w:jc w:val="center"/>
        <w:rPr>
          <w:rFonts w:ascii="Arial" w:hAnsi="Arial" w:cs="Arial"/>
          <w:b/>
        </w:rPr>
      </w:pPr>
      <w:r>
        <w:rPr>
          <w:rFonts w:ascii="Arial" w:hAnsi="Arial" w:cs="Arial"/>
          <w:b/>
        </w:rPr>
        <w:t>Ústavnoprávny výbor Národnej rady Slovenskej republiky</w:t>
      </w:r>
    </w:p>
    <w:p w:rsidR="002C0C4A" w:rsidRPr="002C0C4A" w:rsidP="002C0C4A">
      <w:pPr>
        <w:autoSpaceDE w:val="0"/>
        <w:autoSpaceDN w:val="0"/>
        <w:bidi w:val="0"/>
        <w:adjustRightInd w:val="0"/>
        <w:jc w:val="center"/>
        <w:rPr>
          <w:rStyle w:val="Emphasis"/>
          <w:rFonts w:ascii="Arial" w:hAnsi="Arial" w:cs="Arial"/>
          <w:b/>
          <w:i w:val="0"/>
          <w:iCs w:val="0"/>
        </w:rPr>
      </w:pPr>
      <w:r>
        <w:rPr>
          <w:rFonts w:ascii="Arial" w:hAnsi="Arial" w:cs="Arial"/>
          <w:b/>
        </w:rPr>
        <w:t>Výbor Národnej rady Slovenskej republiky pre financie a rozpočet</w:t>
      </w:r>
    </w:p>
    <w:p w:rsidR="006F1713" w:rsidP="006F1713">
      <w:pPr>
        <w:pStyle w:val="ListParagraph"/>
        <w:bidi w:val="0"/>
        <w:spacing w:after="0"/>
        <w:ind w:left="0"/>
        <w:jc w:val="center"/>
        <w:rPr>
          <w:rStyle w:val="Emphasis"/>
          <w:rFonts w:ascii="Arial" w:hAnsi="Arial" w:cs="Arial"/>
          <w:b/>
          <w:i w:val="0"/>
        </w:rPr>
      </w:pPr>
      <w:r>
        <w:rPr>
          <w:rStyle w:val="Emphasis"/>
          <w:rFonts w:ascii="Arial" w:hAnsi="Arial" w:cs="Arial"/>
          <w:b/>
          <w:i w:val="0"/>
        </w:rPr>
        <w:t xml:space="preserve">Výbor Národnej rady Slovenskej republiky pre pôdohospodárstvo a životné prostredie </w:t>
      </w:r>
    </w:p>
    <w:p w:rsidR="006F1713" w:rsidP="006F1713">
      <w:pPr>
        <w:pStyle w:val="ListParagraph"/>
        <w:bidi w:val="0"/>
        <w:spacing w:after="0"/>
        <w:ind w:left="0"/>
        <w:jc w:val="center"/>
        <w:rPr>
          <w:rStyle w:val="Emphasis"/>
          <w:rFonts w:ascii="Arial" w:hAnsi="Arial" w:cs="Arial"/>
          <w:b/>
          <w:i w:val="0"/>
        </w:rPr>
      </w:pPr>
    </w:p>
    <w:p w:rsidR="006F1713" w:rsidRPr="008D5D9C" w:rsidP="006F1713">
      <w:pPr>
        <w:pStyle w:val="ListParagraph"/>
        <w:bidi w:val="0"/>
        <w:spacing w:after="0"/>
        <w:ind w:left="0"/>
        <w:jc w:val="center"/>
        <w:rPr>
          <w:rStyle w:val="Emphasis"/>
          <w:rFonts w:ascii="Arial" w:hAnsi="Arial" w:cs="Arial"/>
          <w:b/>
          <w:i w:val="0"/>
        </w:rPr>
      </w:pPr>
      <w:r>
        <w:rPr>
          <w:rStyle w:val="Emphasis"/>
          <w:rFonts w:ascii="Arial" w:hAnsi="Arial" w:cs="Arial"/>
          <w:b/>
          <w:i w:val="0"/>
        </w:rPr>
        <w:t>Gestorský výbor odporúča schváliť</w:t>
      </w:r>
    </w:p>
    <w:p w:rsidR="006F1713" w:rsidRPr="00AD4CEC" w:rsidP="008D5D9C">
      <w:pPr>
        <w:bidi w:val="0"/>
        <w:ind w:left="3402"/>
        <w:jc w:val="both"/>
        <w:rPr>
          <w:rFonts w:ascii="Arial" w:hAnsi="Arial" w:cs="Arial"/>
        </w:rPr>
      </w:pPr>
    </w:p>
    <w:p w:rsidR="008D5D9C" w:rsidP="008D5D9C">
      <w:pPr>
        <w:pStyle w:val="tl1"/>
        <w:numPr>
          <w:numId w:val="0"/>
        </w:numPr>
        <w:tabs>
          <w:tab w:val="clear" w:pos="0"/>
          <w:tab w:val="clear" w:pos="454"/>
        </w:tabs>
        <w:bidi w:val="0"/>
        <w:ind w:left="3402" w:firstLine="0"/>
        <w:rPr>
          <w:rFonts w:ascii="Arial" w:hAnsi="Arial" w:cs="Arial"/>
        </w:rPr>
      </w:pPr>
    </w:p>
    <w:p w:rsidR="008D5D9C" w:rsidRPr="001C2857" w:rsidP="008D5D9C">
      <w:pPr>
        <w:bidi w:val="0"/>
        <w:contextualSpacing/>
        <w:rPr>
          <w:rStyle w:val="Strong"/>
          <w:rFonts w:ascii="Arial" w:hAnsi="Arial" w:cs="Arial"/>
        </w:rPr>
      </w:pPr>
      <w:r>
        <w:rPr>
          <w:rStyle w:val="Strong"/>
          <w:rFonts w:ascii="Arial" w:hAnsi="Arial" w:cs="Arial"/>
        </w:rPr>
        <w:t xml:space="preserve">23. </w:t>
      </w:r>
      <w:r w:rsidRPr="001C2857">
        <w:rPr>
          <w:rStyle w:val="Strong"/>
          <w:rFonts w:ascii="Arial" w:hAnsi="Arial" w:cs="Arial"/>
        </w:rPr>
        <w:t>K čl. V </w:t>
      </w:r>
    </w:p>
    <w:p w:rsidR="008D5D9C" w:rsidRPr="00564A56" w:rsidP="008D5D9C">
      <w:pPr>
        <w:bidi w:val="0"/>
        <w:jc w:val="both"/>
        <w:rPr>
          <w:rStyle w:val="Emphasis"/>
          <w:rFonts w:ascii="Arial" w:hAnsi="Arial" w:cs="Arial"/>
          <w:i w:val="0"/>
        </w:rPr>
      </w:pPr>
      <w:r w:rsidRPr="00564A56">
        <w:rPr>
          <w:rStyle w:val="Emphasis"/>
          <w:rFonts w:ascii="Arial" w:hAnsi="Arial" w:cs="Arial"/>
          <w:i w:val="0"/>
        </w:rPr>
        <w:t>V čl. V  sa slová „1. novembra“ nahrádzajú slovami „1. decembra“.</w:t>
      </w:r>
    </w:p>
    <w:p w:rsidR="008D5D9C" w:rsidRPr="001C2857" w:rsidP="008D5D9C">
      <w:pPr>
        <w:overflowPunct w:val="0"/>
        <w:bidi w:val="0"/>
        <w:jc w:val="both"/>
        <w:rPr>
          <w:rStyle w:val="Emphasis"/>
          <w:rFonts w:ascii="Arial" w:hAnsi="Arial" w:cs="Arial"/>
          <w:i w:val="0"/>
          <w:iCs w:val="0"/>
        </w:rPr>
      </w:pPr>
      <w:r w:rsidRPr="001C2857">
        <w:rPr>
          <w:rFonts w:ascii="Arial" w:hAnsi="Arial" w:cs="Arial"/>
        </w:rPr>
        <w:t>V tejto súvislosti sa v čl. I, 53. bode, v § 32b slová „1. novembra“ nahrádzajú slovami „1. decembra“.</w:t>
      </w:r>
    </w:p>
    <w:p w:rsidR="008D5D9C" w:rsidRPr="001C2857" w:rsidP="008D5D9C">
      <w:pPr>
        <w:pStyle w:val="ListParagraph"/>
        <w:overflowPunct w:val="0"/>
        <w:autoSpaceDN w:val="0"/>
        <w:bidi w:val="0"/>
        <w:adjustRightInd w:val="0"/>
        <w:spacing w:after="0"/>
        <w:ind w:left="3402"/>
        <w:rPr>
          <w:rFonts w:ascii="Arial" w:hAnsi="Arial" w:cs="Arial"/>
        </w:rPr>
      </w:pPr>
      <w:r w:rsidRPr="001C2857">
        <w:rPr>
          <w:rFonts w:ascii="Arial" w:hAnsi="Arial" w:cs="Arial"/>
        </w:rPr>
        <w:t>Posunutie nadobudnutia účinnosti návrhu zákona súvisí s predpokladaným termínom jeho prerokovania na schôdzi Národnej rady Slovenskej republiky ako aj potrebou dodržania lehoty podľa čl. 102 ods. 1 písm. o) Ústavy Slovenskej republiky.</w:t>
      </w:r>
    </w:p>
    <w:p w:rsidR="008D5D9C" w:rsidRPr="00AD4CEC" w:rsidP="008D5D9C">
      <w:pPr>
        <w:pStyle w:val="tl1"/>
        <w:numPr>
          <w:numId w:val="0"/>
        </w:numPr>
        <w:tabs>
          <w:tab w:val="clear" w:pos="0"/>
          <w:tab w:val="clear" w:pos="454"/>
        </w:tabs>
        <w:bidi w:val="0"/>
        <w:ind w:left="3402" w:firstLine="0"/>
        <w:rPr>
          <w:rFonts w:ascii="Arial" w:hAnsi="Arial" w:cs="Arial"/>
        </w:rPr>
      </w:pPr>
    </w:p>
    <w:p w:rsidR="00847BE2" w:rsidP="00847BE2">
      <w:pPr>
        <w:autoSpaceDE w:val="0"/>
        <w:autoSpaceDN w:val="0"/>
        <w:bidi w:val="0"/>
        <w:adjustRightInd w:val="0"/>
        <w:jc w:val="center"/>
        <w:rPr>
          <w:rFonts w:ascii="Arial" w:hAnsi="Arial" w:cs="Arial"/>
          <w:b/>
        </w:rPr>
      </w:pPr>
      <w:r>
        <w:rPr>
          <w:rFonts w:ascii="Arial" w:hAnsi="Arial" w:cs="Arial"/>
          <w:b/>
        </w:rPr>
        <w:t>Ústavnoprávny výbor Národnej rady Slovenskej republiky</w:t>
      </w:r>
    </w:p>
    <w:p w:rsidR="00847BE2" w:rsidRPr="00847BE2" w:rsidP="00847BE2">
      <w:pPr>
        <w:autoSpaceDE w:val="0"/>
        <w:autoSpaceDN w:val="0"/>
        <w:bidi w:val="0"/>
        <w:adjustRightInd w:val="0"/>
        <w:jc w:val="center"/>
        <w:rPr>
          <w:rStyle w:val="Emphasis"/>
          <w:rFonts w:ascii="Arial" w:hAnsi="Arial" w:cs="Arial"/>
          <w:b/>
          <w:i w:val="0"/>
          <w:iCs w:val="0"/>
        </w:rPr>
      </w:pPr>
      <w:r>
        <w:rPr>
          <w:rFonts w:ascii="Arial" w:hAnsi="Arial" w:cs="Arial"/>
          <w:b/>
        </w:rPr>
        <w:t>Výbor Národnej rady Slovenskej republiky pre financie a rozpočet</w:t>
      </w:r>
    </w:p>
    <w:p w:rsidR="006F1713" w:rsidP="006F1713">
      <w:pPr>
        <w:pStyle w:val="ListParagraph"/>
        <w:bidi w:val="0"/>
        <w:spacing w:after="0"/>
        <w:ind w:left="0"/>
        <w:jc w:val="center"/>
        <w:rPr>
          <w:rStyle w:val="Emphasis"/>
          <w:rFonts w:ascii="Arial" w:hAnsi="Arial" w:cs="Arial"/>
          <w:b/>
          <w:i w:val="0"/>
        </w:rPr>
      </w:pPr>
      <w:r>
        <w:rPr>
          <w:rStyle w:val="Emphasis"/>
          <w:rFonts w:ascii="Arial" w:hAnsi="Arial" w:cs="Arial"/>
          <w:b/>
          <w:i w:val="0"/>
        </w:rPr>
        <w:t xml:space="preserve">Výbor Národnej rady Slovenskej republiky pre pôdohospodárstvo a životné prostredie </w:t>
      </w:r>
    </w:p>
    <w:p w:rsidR="006F1713" w:rsidP="006F1713">
      <w:pPr>
        <w:pStyle w:val="ListParagraph"/>
        <w:bidi w:val="0"/>
        <w:spacing w:after="0"/>
        <w:ind w:left="0"/>
        <w:jc w:val="center"/>
        <w:rPr>
          <w:rStyle w:val="Emphasis"/>
          <w:rFonts w:ascii="Arial" w:hAnsi="Arial" w:cs="Arial"/>
          <w:b/>
          <w:i w:val="0"/>
        </w:rPr>
      </w:pPr>
    </w:p>
    <w:p w:rsidR="006F1713" w:rsidRPr="008D5D9C" w:rsidP="006F1713">
      <w:pPr>
        <w:pStyle w:val="ListParagraph"/>
        <w:bidi w:val="0"/>
        <w:spacing w:after="0"/>
        <w:ind w:left="0"/>
        <w:jc w:val="center"/>
        <w:rPr>
          <w:rStyle w:val="Emphasis"/>
          <w:rFonts w:ascii="Arial" w:hAnsi="Arial" w:cs="Arial"/>
          <w:b/>
          <w:i w:val="0"/>
        </w:rPr>
      </w:pPr>
      <w:r>
        <w:rPr>
          <w:rStyle w:val="Emphasis"/>
          <w:rFonts w:ascii="Arial" w:hAnsi="Arial" w:cs="Arial"/>
          <w:b/>
          <w:i w:val="0"/>
        </w:rPr>
        <w:t>Gestorský výbor odporúča schváliť</w:t>
      </w:r>
    </w:p>
    <w:p w:rsidR="008D5D9C" w:rsidP="0029565C">
      <w:pPr>
        <w:pStyle w:val="BodyText"/>
        <w:bidi w:val="0"/>
        <w:rPr>
          <w:rFonts w:ascii="Arial" w:hAnsi="Arial" w:cs="Arial"/>
        </w:rPr>
      </w:pPr>
    </w:p>
    <w:p w:rsidR="0029565C" w:rsidP="0029565C">
      <w:pPr>
        <w:pStyle w:val="BodyText"/>
        <w:bidi w:val="0"/>
        <w:rPr>
          <w:rFonts w:ascii="Arial" w:hAnsi="Arial" w:cs="Arial"/>
        </w:rPr>
      </w:pPr>
    </w:p>
    <w:p w:rsidR="0029565C" w:rsidP="0029565C">
      <w:pPr>
        <w:pStyle w:val="BodyText"/>
        <w:widowControl w:val="0"/>
        <w:bidi w:val="0"/>
        <w:jc w:val="center"/>
        <w:rPr>
          <w:rFonts w:ascii="Arial" w:hAnsi="Arial" w:cs="Arial"/>
          <w:b/>
          <w:bCs/>
        </w:rPr>
      </w:pPr>
      <w:r>
        <w:rPr>
          <w:rFonts w:ascii="Arial" w:hAnsi="Arial" w:cs="Arial"/>
          <w:b/>
          <w:bCs/>
        </w:rPr>
        <w:t>V.</w:t>
      </w:r>
    </w:p>
    <w:p w:rsidR="0029565C" w:rsidP="0029565C">
      <w:pPr>
        <w:pStyle w:val="BodyText"/>
        <w:widowControl w:val="0"/>
        <w:bidi w:val="0"/>
        <w:jc w:val="center"/>
        <w:rPr>
          <w:rFonts w:ascii="Arial" w:hAnsi="Arial" w:cs="Arial"/>
          <w:b/>
          <w:bCs/>
        </w:rPr>
      </w:pPr>
    </w:p>
    <w:p w:rsidR="0029565C" w:rsidP="0029565C">
      <w:pPr>
        <w:pStyle w:val="BodyText"/>
        <w:widowControl w:val="0"/>
        <w:bidi w:val="0"/>
        <w:ind w:firstLine="708"/>
        <w:rPr>
          <w:rFonts w:ascii="Arial" w:hAnsi="Arial" w:cs="Arial"/>
        </w:rPr>
      </w:pPr>
      <w:r>
        <w:rPr>
          <w:rFonts w:ascii="Arial" w:hAnsi="Arial" w:cs="Arial"/>
        </w:rPr>
        <w:t>Gestorský výbor odporúča hlasovať o bodoch spoločnej správy  nasledovne:</w:t>
      </w:r>
    </w:p>
    <w:p w:rsidR="0029565C" w:rsidP="0029565C">
      <w:pPr>
        <w:pStyle w:val="BodyText"/>
        <w:widowControl w:val="0"/>
        <w:bidi w:val="0"/>
        <w:rPr>
          <w:rFonts w:ascii="Arial" w:hAnsi="Arial" w:cs="Arial"/>
        </w:rPr>
      </w:pPr>
    </w:p>
    <w:p w:rsidR="0029565C" w:rsidP="0029565C">
      <w:pPr>
        <w:pStyle w:val="BodyText"/>
        <w:widowControl w:val="0"/>
        <w:bidi w:val="0"/>
        <w:rPr>
          <w:rFonts w:ascii="Arial" w:hAnsi="Arial" w:cs="Arial"/>
        </w:rPr>
      </w:pPr>
      <w:r>
        <w:rPr>
          <w:rFonts w:ascii="Arial" w:hAnsi="Arial" w:cs="Arial"/>
        </w:rPr>
        <w:tab/>
        <w:t>O </w:t>
      </w:r>
      <w:r w:rsidR="006F1713">
        <w:rPr>
          <w:rFonts w:ascii="Arial" w:hAnsi="Arial" w:cs="Arial"/>
        </w:rPr>
        <w:t>bodoch spoločnej správy č. 1 až 23</w:t>
      </w:r>
      <w:r>
        <w:rPr>
          <w:rFonts w:ascii="Arial" w:hAnsi="Arial" w:cs="Arial"/>
        </w:rPr>
        <w:t xml:space="preserve"> hlasovať spoločne s návrhom gestorského výboru uvedené body </w:t>
      </w:r>
      <w:r>
        <w:rPr>
          <w:rFonts w:ascii="Arial" w:hAnsi="Arial" w:cs="Arial"/>
          <w:b/>
        </w:rPr>
        <w:t xml:space="preserve">schváliť. </w:t>
      </w:r>
    </w:p>
    <w:p w:rsidR="0029565C" w:rsidP="0029565C">
      <w:pPr>
        <w:pStyle w:val="BodyText"/>
        <w:widowControl w:val="0"/>
        <w:bidi w:val="0"/>
        <w:rPr>
          <w:rFonts w:ascii="Arial" w:hAnsi="Arial" w:cs="Arial"/>
          <w:b/>
        </w:rPr>
      </w:pPr>
    </w:p>
    <w:p w:rsidR="0029565C" w:rsidP="0029565C">
      <w:pPr>
        <w:pStyle w:val="BodyText"/>
        <w:widowControl w:val="0"/>
        <w:bidi w:val="0"/>
        <w:rPr>
          <w:rFonts w:ascii="Arial" w:hAnsi="Arial" w:cs="Arial"/>
        </w:rPr>
      </w:pPr>
    </w:p>
    <w:p w:rsidR="0029565C" w:rsidP="0029565C">
      <w:pPr>
        <w:pStyle w:val="BodyText"/>
        <w:widowControl w:val="0"/>
        <w:bidi w:val="0"/>
        <w:jc w:val="center"/>
        <w:rPr>
          <w:rFonts w:ascii="Arial" w:hAnsi="Arial" w:cs="Arial"/>
          <w:b/>
          <w:bCs/>
        </w:rPr>
      </w:pPr>
      <w:r>
        <w:rPr>
          <w:rFonts w:ascii="Arial" w:hAnsi="Arial" w:cs="Arial"/>
          <w:b/>
          <w:bCs/>
        </w:rPr>
        <w:t>VI.</w:t>
      </w:r>
    </w:p>
    <w:p w:rsidR="0029565C" w:rsidP="0029565C">
      <w:pPr>
        <w:pStyle w:val="BodyText"/>
        <w:widowControl w:val="0"/>
        <w:bidi w:val="0"/>
        <w:jc w:val="center"/>
        <w:rPr>
          <w:rFonts w:ascii="Arial" w:hAnsi="Arial" w:cs="Arial"/>
          <w:b/>
          <w:bCs/>
        </w:rPr>
      </w:pPr>
    </w:p>
    <w:p w:rsidR="0029565C" w:rsidP="0029565C">
      <w:pPr>
        <w:pStyle w:val="BodyText"/>
        <w:widowControl w:val="0"/>
        <w:bidi w:val="0"/>
        <w:jc w:val="center"/>
        <w:rPr>
          <w:rFonts w:ascii="Arial" w:hAnsi="Arial" w:cs="Arial"/>
          <w:b/>
          <w:bCs/>
        </w:rPr>
      </w:pPr>
    </w:p>
    <w:p w:rsidR="0029565C" w:rsidP="0029565C">
      <w:pPr>
        <w:pStyle w:val="BodyText"/>
        <w:widowControl w:val="0"/>
        <w:bidi w:val="0"/>
        <w:jc w:val="center"/>
        <w:rPr>
          <w:rFonts w:ascii="Arial" w:hAnsi="Arial" w:cs="Arial"/>
          <w:b/>
          <w:bCs/>
        </w:rPr>
      </w:pPr>
    </w:p>
    <w:p w:rsidR="0029565C" w:rsidP="0029565C">
      <w:pPr>
        <w:pStyle w:val="BodyText"/>
        <w:widowControl w:val="0"/>
        <w:bidi w:val="0"/>
        <w:rPr>
          <w:rFonts w:ascii="Arial" w:hAnsi="Arial" w:cs="Arial"/>
        </w:rPr>
      </w:pPr>
      <w:r>
        <w:rPr>
          <w:rFonts w:ascii="Arial" w:hAnsi="Arial" w:cs="Arial"/>
        </w:rPr>
        <w:tab/>
        <w:t xml:space="preserve">Gestorský výbor na základe stanovísk výborov k vládnemu návrhu zákona vyjadrených v ich uzneseniach uvedených pod bodom III. tejto správy a v stanoviskách poslancov gestorského výboru vyjadrených v rozprave k tomuto vládnemu návrhu zákona v súlade s § 79 ods. </w:t>
      </w:r>
      <w:smartTag w:uri="urn:schemas-microsoft-com:office:smarttags" w:element="metricconverter">
        <w:smartTagPr>
          <w:attr w:name="ProductID" w:val="4 a"/>
        </w:smartTagPr>
        <w:r>
          <w:rPr>
            <w:rFonts w:ascii="Arial" w:hAnsi="Arial" w:cs="Arial"/>
          </w:rPr>
          <w:t>4 a</w:t>
        </w:r>
      </w:smartTag>
      <w:r>
        <w:rPr>
          <w:rFonts w:ascii="Arial" w:hAnsi="Arial" w:cs="Arial"/>
        </w:rPr>
        <w:t xml:space="preserve"> § 83 zákona Národnej rady Slovenskej republiky č. 350/1996 Z. z. o rokovacom poriadku Národnej rady Slovenskej republiky v znení neskorších predpisov odporúča  Národnej rade Slovenskej  republiky  vládny  návrh  </w:t>
      </w:r>
      <w:r>
        <w:rPr>
          <w:rFonts w:ascii="Arial" w:hAnsi="Arial" w:cs="Arial"/>
          <w:bCs/>
        </w:rPr>
        <w:t xml:space="preserve">zákona, ktorým </w:t>
      </w:r>
      <w:r w:rsidR="008E2DD2">
        <w:rPr>
          <w:rFonts w:ascii="Arial" w:hAnsi="Arial" w:cs="Arial"/>
          <w:bCs/>
        </w:rPr>
        <w:t xml:space="preserve"> </w:t>
      </w:r>
      <w:r>
        <w:rPr>
          <w:rFonts w:ascii="Arial" w:hAnsi="Arial" w:cs="Arial"/>
          <w:bCs/>
        </w:rPr>
        <w:t xml:space="preserve">sa </w:t>
      </w:r>
      <w:r w:rsidR="008E2DD2">
        <w:rPr>
          <w:rFonts w:ascii="Arial" w:hAnsi="Arial" w:cs="Arial"/>
          <w:bCs/>
        </w:rPr>
        <w:t xml:space="preserve">  </w:t>
      </w:r>
      <w:r>
        <w:rPr>
          <w:rFonts w:ascii="Arial" w:hAnsi="Arial" w:cs="Arial"/>
          <w:bCs/>
        </w:rPr>
        <w:t xml:space="preserve">mení </w:t>
      </w:r>
      <w:r w:rsidR="008E2DD2">
        <w:rPr>
          <w:rFonts w:ascii="Arial" w:hAnsi="Arial" w:cs="Arial"/>
          <w:bCs/>
        </w:rPr>
        <w:t xml:space="preserve">  </w:t>
      </w:r>
      <w:r>
        <w:rPr>
          <w:rFonts w:ascii="Arial" w:hAnsi="Arial" w:cs="Arial"/>
          <w:bCs/>
        </w:rPr>
        <w:t>a </w:t>
      </w:r>
      <w:r w:rsidR="008E2DD2">
        <w:rPr>
          <w:rFonts w:ascii="Arial" w:hAnsi="Arial" w:cs="Arial"/>
          <w:bCs/>
        </w:rPr>
        <w:t xml:space="preserve">   </w:t>
      </w:r>
      <w:r>
        <w:rPr>
          <w:rFonts w:ascii="Arial" w:hAnsi="Arial" w:cs="Arial"/>
          <w:bCs/>
        </w:rPr>
        <w:t xml:space="preserve">dopĺňa </w:t>
      </w:r>
      <w:r w:rsidR="008E2DD2">
        <w:rPr>
          <w:rFonts w:ascii="Arial" w:hAnsi="Arial" w:cs="Arial"/>
          <w:bCs/>
        </w:rPr>
        <w:t xml:space="preserve">  </w:t>
      </w:r>
      <w:r>
        <w:rPr>
          <w:rFonts w:ascii="Arial" w:hAnsi="Arial" w:cs="Arial"/>
          <w:bCs/>
        </w:rPr>
        <w:t xml:space="preserve">zákon č. </w:t>
      </w:r>
      <w:r w:rsidRPr="0029565C">
        <w:rPr>
          <w:rFonts w:ascii="Arial" w:hAnsi="Arial" w:cs="Arial"/>
          <w:bCs/>
        </w:rPr>
        <w:t xml:space="preserve">137/2010 Z. z. o ovzduší v znení neskorších predpisov a ktorým sa menia a dopĺňajú niektoré zákony </w:t>
      </w:r>
      <w:r w:rsidRPr="0029565C">
        <w:rPr>
          <w:rFonts w:ascii="Arial" w:hAnsi="Arial" w:cs="Arial"/>
        </w:rPr>
        <w:t>(tlač 661)</w:t>
      </w:r>
      <w:r>
        <w:rPr>
          <w:rFonts w:ascii="Arial" w:hAnsi="Arial" w:cs="Arial"/>
          <w:b/>
        </w:rPr>
        <w:t xml:space="preserve"> </w:t>
      </w:r>
      <w:r>
        <w:rPr>
          <w:rFonts w:ascii="Arial" w:hAnsi="Arial" w:cs="Arial"/>
          <w:b/>
          <w:bCs/>
        </w:rPr>
        <w:t>schváliť s pripomienkami.</w:t>
      </w:r>
    </w:p>
    <w:p w:rsidR="0029565C" w:rsidP="0029565C">
      <w:pPr>
        <w:pStyle w:val="BodyText"/>
        <w:widowControl w:val="0"/>
        <w:bidi w:val="0"/>
        <w:rPr>
          <w:rFonts w:ascii="Arial" w:hAnsi="Arial" w:cs="Arial"/>
        </w:rPr>
      </w:pPr>
    </w:p>
    <w:p w:rsidR="0029565C" w:rsidP="0029565C">
      <w:pPr>
        <w:pStyle w:val="BodyText"/>
        <w:widowControl w:val="0"/>
        <w:bidi w:val="0"/>
        <w:rPr>
          <w:rFonts w:ascii="Arial" w:hAnsi="Arial" w:cs="Arial"/>
        </w:rPr>
      </w:pPr>
      <w:r>
        <w:rPr>
          <w:rFonts w:ascii="Arial" w:hAnsi="Arial" w:cs="Arial"/>
        </w:rPr>
        <w:tab/>
        <w:t xml:space="preserve">Spoločná správa výborov Národnej rady Slovenskej republiky o prerokovaní vládneho návrhu </w:t>
      </w:r>
      <w:r>
        <w:rPr>
          <w:rFonts w:ascii="Arial" w:hAnsi="Arial" w:cs="Arial"/>
          <w:bCs/>
        </w:rPr>
        <w:t>z</w:t>
      </w:r>
      <w:r w:rsidR="00E2742E">
        <w:rPr>
          <w:rFonts w:ascii="Arial" w:hAnsi="Arial" w:cs="Arial"/>
          <w:bCs/>
        </w:rPr>
        <w:t xml:space="preserve">ákona, ktorým sa mení a dopĺňa </w:t>
      </w:r>
      <w:r>
        <w:rPr>
          <w:rFonts w:ascii="Arial" w:hAnsi="Arial" w:cs="Arial"/>
          <w:bCs/>
        </w:rPr>
        <w:t xml:space="preserve">zákon č. </w:t>
      </w:r>
      <w:r w:rsidRPr="0029565C">
        <w:rPr>
          <w:rFonts w:ascii="Arial" w:hAnsi="Arial" w:cs="Arial"/>
          <w:bCs/>
        </w:rPr>
        <w:t xml:space="preserve">137/2010 Z. z. o ovzduší v znení neskorších predpisov a ktorým sa menia a dopĺňajú niektoré zákony </w:t>
      </w:r>
      <w:r w:rsidRPr="0029565C">
        <w:rPr>
          <w:rFonts w:ascii="Arial" w:hAnsi="Arial" w:cs="Arial"/>
        </w:rPr>
        <w:t>(tlač 661)</w:t>
      </w:r>
      <w:r>
        <w:rPr>
          <w:rFonts w:ascii="Arial" w:hAnsi="Arial" w:cs="Arial"/>
          <w:b/>
        </w:rPr>
        <w:t xml:space="preserve"> </w:t>
      </w:r>
      <w:r>
        <w:rPr>
          <w:rFonts w:ascii="Arial" w:hAnsi="Arial" w:cs="Arial"/>
        </w:rPr>
        <w:t>vo  výboroch Národnej rady Slovenskej republiky v druhom čítaní bola schválená uznesením Výboru Národnej rady Slovenskej  republiky pre pôdohospodárstvo</w:t>
      </w:r>
      <w:r w:rsidR="006F1713">
        <w:rPr>
          <w:rFonts w:ascii="Arial" w:hAnsi="Arial" w:cs="Arial"/>
        </w:rPr>
        <w:t xml:space="preserve"> a životné  prostredie  č. 124 z 10. októbra</w:t>
      </w:r>
      <w:r>
        <w:rPr>
          <w:rFonts w:ascii="Arial" w:hAnsi="Arial" w:cs="Arial"/>
        </w:rPr>
        <w:t xml:space="preserve"> 2017.   </w:t>
      </w:r>
    </w:p>
    <w:p w:rsidR="0029565C" w:rsidP="0029565C">
      <w:pPr>
        <w:pStyle w:val="BodyText"/>
        <w:widowControl w:val="0"/>
        <w:bidi w:val="0"/>
        <w:rPr>
          <w:rFonts w:ascii="Arial" w:hAnsi="Arial" w:cs="Arial"/>
        </w:rPr>
      </w:pPr>
    </w:p>
    <w:p w:rsidR="0029565C" w:rsidP="0029565C">
      <w:pPr>
        <w:pStyle w:val="BodyText"/>
        <w:widowControl w:val="0"/>
        <w:bidi w:val="0"/>
        <w:rPr>
          <w:rFonts w:ascii="Arial" w:hAnsi="Arial" w:cs="Arial"/>
        </w:rPr>
      </w:pPr>
      <w:r w:rsidR="00E2742E">
        <w:rPr>
          <w:rFonts w:ascii="Arial" w:hAnsi="Arial" w:cs="Arial"/>
        </w:rPr>
        <w:tab/>
        <w:t>V citovanom uznesení výbor</w:t>
      </w:r>
      <w:r>
        <w:rPr>
          <w:rFonts w:ascii="Arial" w:hAnsi="Arial" w:cs="Arial"/>
        </w:rPr>
        <w:t xml:space="preserve"> poveril spoločného spravodajcu výborov predložiť Národnej rade Slovenskej republiky spoločnú správu výborov a splnomocnil ho podať návrhy podľa § 81 ods. 2, § 83 ods. 4, § 84 ods. </w:t>
      </w:r>
      <w:smartTag w:uri="urn:schemas-microsoft-com:office:smarttags" w:element="metricconverter">
        <w:smartTagPr>
          <w:attr w:name="ProductID" w:val="2 a"/>
        </w:smartTagPr>
        <w:r>
          <w:rPr>
            <w:rFonts w:ascii="Arial" w:hAnsi="Arial" w:cs="Arial"/>
          </w:rPr>
          <w:t>2 a</w:t>
        </w:r>
      </w:smartTag>
      <w:r>
        <w:rPr>
          <w:rFonts w:ascii="Arial" w:hAnsi="Arial" w:cs="Arial"/>
        </w:rPr>
        <w:t xml:space="preserve"> § 86 zákona o rokovacom poriadku Národnej rady Slovenskej republiky.</w:t>
      </w:r>
    </w:p>
    <w:p w:rsidR="0029565C" w:rsidP="0029565C">
      <w:pPr>
        <w:pStyle w:val="BodyText"/>
        <w:widowControl w:val="0"/>
        <w:bidi w:val="0"/>
        <w:rPr>
          <w:rFonts w:ascii="Arial" w:hAnsi="Arial" w:cs="Arial"/>
        </w:rPr>
      </w:pPr>
    </w:p>
    <w:p w:rsidR="0029565C" w:rsidP="0029565C">
      <w:pPr>
        <w:widowControl w:val="0"/>
        <w:bidi w:val="0"/>
        <w:rPr>
          <w:rFonts w:ascii="Arial" w:hAnsi="Arial" w:cs="Arial"/>
        </w:rPr>
      </w:pPr>
    </w:p>
    <w:p w:rsidR="0029565C" w:rsidP="0029565C">
      <w:pPr>
        <w:widowControl w:val="0"/>
        <w:bidi w:val="0"/>
        <w:rPr>
          <w:rFonts w:ascii="Arial" w:hAnsi="Arial" w:cs="Arial"/>
        </w:rPr>
      </w:pPr>
    </w:p>
    <w:p w:rsidR="0029565C" w:rsidP="0029565C">
      <w:pPr>
        <w:widowControl w:val="0"/>
        <w:bidi w:val="0"/>
        <w:rPr>
          <w:rFonts w:ascii="Arial" w:hAnsi="Arial" w:cs="Arial"/>
        </w:rPr>
      </w:pPr>
    </w:p>
    <w:p w:rsidR="0029565C" w:rsidP="0029565C">
      <w:pPr>
        <w:bidi w:val="0"/>
        <w:jc w:val="center"/>
        <w:rPr>
          <w:rFonts w:ascii="Arial" w:hAnsi="Arial" w:cs="Arial"/>
          <w:b/>
        </w:rPr>
      </w:pPr>
    </w:p>
    <w:p w:rsidR="0029565C" w:rsidP="0029565C">
      <w:pPr>
        <w:bidi w:val="0"/>
        <w:rPr>
          <w:rFonts w:ascii="Times New Roman" w:hAnsi="Times New Roman"/>
        </w:rPr>
      </w:pPr>
    </w:p>
    <w:p w:rsidR="009920B8">
      <w:pPr>
        <w:bidi w:val="0"/>
        <w:rPr>
          <w:rFonts w:ascii="Times New Roman" w:hAnsi="Times New Roman"/>
        </w:rPr>
      </w:pPr>
    </w:p>
    <w:p w:rsidR="004641C3" w:rsidRPr="004641C3" w:rsidP="004641C3">
      <w:pPr>
        <w:bidi w:val="0"/>
        <w:jc w:val="center"/>
        <w:rPr>
          <w:rFonts w:ascii="Arial" w:hAnsi="Arial" w:cs="Arial"/>
        </w:rPr>
      </w:pPr>
      <w:r>
        <w:rPr>
          <w:rFonts w:ascii="Arial" w:hAnsi="Arial" w:cs="Arial"/>
        </w:rPr>
        <w:t xml:space="preserve">Peter   </w:t>
      </w:r>
      <w:r>
        <w:rPr>
          <w:rFonts w:ascii="Arial" w:hAnsi="Arial" w:cs="Arial"/>
          <w:b/>
        </w:rPr>
        <w:t xml:space="preserve">A n t a l, </w:t>
      </w:r>
      <w:r>
        <w:rPr>
          <w:rFonts w:ascii="Arial" w:hAnsi="Arial" w:cs="Arial"/>
        </w:rPr>
        <w:t xml:space="preserve"> v. r.</w:t>
      </w:r>
    </w:p>
    <w:p w:rsidR="004641C3" w:rsidRPr="004641C3" w:rsidP="004641C3">
      <w:pPr>
        <w:bidi w:val="0"/>
        <w:jc w:val="center"/>
        <w:rPr>
          <w:rFonts w:ascii="Arial" w:hAnsi="Arial" w:cs="Arial"/>
        </w:rPr>
      </w:pPr>
      <w:r>
        <w:rPr>
          <w:rFonts w:ascii="Arial" w:hAnsi="Arial" w:cs="Arial"/>
        </w:rPr>
        <w:t>predseda výboru</w:t>
      </w:r>
    </w:p>
    <w:sectPr w:rsidSect="002C0C4A">
      <w:footerReference w:type="default" r:id="rId4"/>
      <w:pgSz w:w="11906" w:h="16838"/>
      <w:pgMar w:top="1417" w:right="1417" w:bottom="1417" w:left="1417" w:header="708" w:footer="708" w:gutter="0"/>
      <w:lnNumType w:distance="0"/>
      <w:cols w:space="708"/>
      <w:noEndnote w:val="0"/>
      <w:titlePg/>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Arial">
    <w:altName w:val="Arial"/>
    <w:panose1 w:val="020B0604020202020204"/>
    <w:charset w:val="EE"/>
    <w:family w:val="swiss"/>
    <w:pitch w:val="variable"/>
    <w:sig w:usb0="00000000" w:usb1="00000000" w:usb2="00000000" w:usb3="00000000" w:csb0="000001FF" w:csb1="00000000"/>
  </w:font>
  <w:font w:name="Cambria Math">
    <w:altName w:val="Palatino Linotype"/>
    <w:panose1 w:val="02040503050406030204"/>
    <w:charset w:val="EE"/>
    <w:family w:val="roman"/>
    <w:pitch w:val="variable"/>
    <w:sig w:usb0="00000000" w:usb1="00000000" w:usb2="00000000" w:usb3="00000000" w:csb0="0000019F" w:csb1="00000000"/>
  </w:font>
  <w:font w:name="Segoe UI">
    <w:panose1 w:val="020B0502040204020203"/>
    <w:charset w:val="EE"/>
    <w:family w:val="swiss"/>
    <w:pitch w:val="variable"/>
    <w:sig w:usb0="00000000" w:usb1="00000000" w:usb2="00000000" w:usb3="00000000" w:csb0="000001FF" w:csb1="00000000"/>
  </w:font>
  <w:font w:name="Calibri Light">
    <w:panose1 w:val="020F0302020204030204"/>
    <w:charset w:val="EE"/>
    <w:family w:val="swiss"/>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0C4A">
    <w:pPr>
      <w:pStyle w:val="Footer"/>
      <w:bidi w:val="0"/>
      <w:jc w:val="right"/>
      <w:rPr>
        <w:rFonts w:ascii="Times New Roman" w:hAnsi="Times New Roman"/>
      </w:rPr>
    </w:pPr>
    <w:r>
      <w:rPr>
        <w:rFonts w:ascii="Times New Roman" w:hAnsi="Times New Roman"/>
      </w:rPr>
      <w:fldChar w:fldCharType="begin"/>
    </w:r>
    <w:r>
      <w:rPr>
        <w:rFonts w:ascii="Times New Roman" w:hAnsi="Times New Roman"/>
      </w:rPr>
      <w:instrText>PAGE   \* MERGEFORMAT</w:instrText>
    </w:r>
    <w:r>
      <w:rPr>
        <w:rFonts w:ascii="Times New Roman" w:hAnsi="Times New Roman"/>
      </w:rPr>
      <w:fldChar w:fldCharType="separate"/>
    </w:r>
    <w:r w:rsidR="004641C3">
      <w:rPr>
        <w:rFonts w:ascii="Times New Roman" w:hAnsi="Times New Roman"/>
        <w:noProof/>
      </w:rPr>
      <w:t>12</w:t>
    </w:r>
    <w:r>
      <w:rPr>
        <w:rFonts w:ascii="Times New Roman" w:hAnsi="Times New Roman"/>
      </w:rPr>
      <w:fldChar w:fldCharType="end"/>
    </w:r>
  </w:p>
  <w:p w:rsidR="002C0C4A">
    <w:pPr>
      <w:pStyle w:val="Footer"/>
      <w:bidi w:val="0"/>
      <w:rPr>
        <w:rFonts w:ascii="Times New Roman" w:hAnsi="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D3613F"/>
    <w:multiLevelType w:val="singleLevel"/>
    <w:tmpl w:val="ACF2636C"/>
    <w:lvl w:ilvl="0">
      <w:start w:val="1"/>
      <w:numFmt w:val="lowerLetter"/>
      <w:pStyle w:val="Textpsmene"/>
      <w:lvlText w:val="%1)"/>
      <w:lvlJc w:val="left"/>
      <w:pPr>
        <w:tabs>
          <w:tab w:val="num" w:pos="644"/>
        </w:tabs>
        <w:ind w:left="644" w:hanging="360"/>
      </w:pPr>
      <w:rPr>
        <w:rFonts w:cs="Times New Roman"/>
        <w:rtl w:val="0"/>
        <w:cs w:val="0"/>
      </w:rPr>
    </w:lvl>
  </w:abstractNum>
  <w:abstractNum w:abstractNumId="1">
    <w:nsid w:val="28894D2A"/>
    <w:multiLevelType w:val="hybridMultilevel"/>
    <w:tmpl w:val="9E1E7CBE"/>
    <w:lvl w:ilvl="0">
      <w:start w:val="25"/>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
    <w:nsid w:val="39745E67"/>
    <w:multiLevelType w:val="hybridMultilevel"/>
    <w:tmpl w:val="B8C86B72"/>
    <w:lvl w:ilvl="0">
      <w:start w:val="1"/>
      <w:numFmt w:val="decimal"/>
      <w:pStyle w:val="tl1"/>
      <w:lvlText w:val="%1."/>
      <w:lvlJc w:val="left"/>
      <w:pPr>
        <w:tabs>
          <w:tab w:val="num" w:pos="0"/>
        </w:tabs>
        <w:ind w:left="454" w:hanging="454"/>
      </w:pPr>
      <w:rPr>
        <w:rFonts w:cs="Times New Roman" w:hint="default"/>
        <w:rtl w:val="0"/>
        <w:cs w:val="0"/>
      </w:rPr>
    </w:lvl>
    <w:lvl w:ilvl="1">
      <w:start w:val="1"/>
      <w:numFmt w:val="lowerLetter"/>
      <w:pStyle w:val="tl3"/>
      <w:lvlText w:val="%2)"/>
      <w:lvlJc w:val="left"/>
      <w:pPr>
        <w:tabs>
          <w:tab w:val="num" w:pos="1440"/>
        </w:tabs>
        <w:ind w:left="1440" w:hanging="360"/>
      </w:pPr>
      <w:rPr>
        <w:rFonts w:cs="Times New Roman" w:hint="default"/>
        <w:rtl w:val="0"/>
        <w:cs w:val="0"/>
      </w:rPr>
    </w:lvl>
    <w:lvl w:ilvl="2">
      <w:start w:val="2"/>
      <w:numFmt w:val="bullet"/>
      <w:lvlText w:val="-"/>
      <w:lvlJc w:val="left"/>
      <w:pPr>
        <w:tabs>
          <w:tab w:val="num" w:pos="2340"/>
        </w:tabs>
        <w:ind w:left="2340" w:hanging="360"/>
      </w:pPr>
      <w:rPr>
        <w:rFonts w:ascii="Times New Roman" w:eastAsia="Times New Roman" w:hAnsi="Times New Roman" w:hint="default"/>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3">
    <w:nsid w:val="76DE68EE"/>
    <w:multiLevelType w:val="hybridMultilevel"/>
    <w:tmpl w:val="41D058B0"/>
    <w:lvl w:ilvl="0">
      <w:start w:val="1"/>
      <w:numFmt w:val="decimal"/>
      <w:lvlText w:val="(%1)"/>
      <w:lvlJc w:val="left"/>
      <w:pPr>
        <w:tabs>
          <w:tab w:val="num" w:pos="284"/>
        </w:tabs>
        <w:ind w:left="284"/>
      </w:pPr>
      <w:rPr>
        <w:rFonts w:cs="Times New Roman" w:hint="default"/>
        <w:rtl w:val="0"/>
        <w:cs w:val="0"/>
      </w:rPr>
    </w:lvl>
    <w:lvl w:ilvl="1">
      <w:start w:val="1"/>
      <w:numFmt w:val="lowerLetter"/>
      <w:lvlText w:val="%2)"/>
      <w:lvlJc w:val="left"/>
      <w:pPr>
        <w:tabs>
          <w:tab w:val="num" w:pos="357"/>
        </w:tabs>
        <w:ind w:left="357" w:hanging="357"/>
      </w:pPr>
      <w:rPr>
        <w:rFonts w:cs="Times New Roman" w:hint="default"/>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4">
    <w:nsid w:val="7CD6778A"/>
    <w:multiLevelType w:val="hybridMultilevel"/>
    <w:tmpl w:val="B7A846A4"/>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compat/>
  <w:rsids>
    <w:rsidRoot w:val="0029565C"/>
    <w:rsid w:val="001C2857"/>
    <w:rsid w:val="001D1EE4"/>
    <w:rsid w:val="0029565C"/>
    <w:rsid w:val="002C0C4A"/>
    <w:rsid w:val="003676D2"/>
    <w:rsid w:val="004641C3"/>
    <w:rsid w:val="0050688F"/>
    <w:rsid w:val="00564A56"/>
    <w:rsid w:val="006F1713"/>
    <w:rsid w:val="00847BE2"/>
    <w:rsid w:val="008D5D9C"/>
    <w:rsid w:val="008E2DD2"/>
    <w:rsid w:val="00937FC2"/>
    <w:rsid w:val="009920B8"/>
    <w:rsid w:val="00A47A40"/>
    <w:rsid w:val="00AD4CEC"/>
    <w:rsid w:val="00B74FB6"/>
    <w:rsid w:val="00CD711E"/>
    <w:rsid w:val="00D3629F"/>
    <w:rsid w:val="00E2742E"/>
    <w:rsid w:val="00F86A7F"/>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Arial" w:eastAsia="Times New Roman" w:hAnsi="Arial" w:cs="Arial"/>
        <w:sz w:val="24"/>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565C"/>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paragraph" w:styleId="Title">
    <w:name w:val="Title"/>
    <w:basedOn w:val="Normal"/>
    <w:link w:val="NzovChar"/>
    <w:uiPriority w:val="10"/>
    <w:qFormat/>
    <w:rsid w:val="0029565C"/>
    <w:pPr>
      <w:jc w:val="center"/>
    </w:pPr>
    <w:rPr>
      <w:b/>
      <w:bCs/>
      <w:sz w:val="28"/>
    </w:rPr>
  </w:style>
  <w:style w:type="character" w:customStyle="1" w:styleId="NzovChar">
    <w:name w:val="Názov Char"/>
    <w:basedOn w:val="DefaultParagraphFont"/>
    <w:link w:val="Title"/>
    <w:uiPriority w:val="10"/>
    <w:locked/>
    <w:rsid w:val="0029565C"/>
    <w:rPr>
      <w:rFonts w:ascii="Times New Roman" w:hAnsi="Times New Roman" w:cs="Times New Roman"/>
      <w:b/>
      <w:bCs/>
      <w:sz w:val="24"/>
      <w:szCs w:val="24"/>
      <w:rtl w:val="0"/>
      <w:cs w:val="0"/>
      <w:lang w:val="x-none" w:eastAsia="sk-SK"/>
    </w:rPr>
  </w:style>
  <w:style w:type="paragraph" w:styleId="BodyText">
    <w:name w:val="Body Text"/>
    <w:basedOn w:val="Normal"/>
    <w:link w:val="ZkladntextChar"/>
    <w:uiPriority w:val="99"/>
    <w:unhideWhenUsed/>
    <w:rsid w:val="0029565C"/>
    <w:pPr>
      <w:jc w:val="both"/>
    </w:pPr>
  </w:style>
  <w:style w:type="character" w:customStyle="1" w:styleId="ZkladntextChar">
    <w:name w:val="Základný text Char"/>
    <w:basedOn w:val="DefaultParagraphFont"/>
    <w:link w:val="BodyText"/>
    <w:uiPriority w:val="99"/>
    <w:locked/>
    <w:rsid w:val="0029565C"/>
    <w:rPr>
      <w:rFonts w:ascii="Times New Roman" w:hAnsi="Times New Roman" w:cs="Times New Roman"/>
      <w:sz w:val="24"/>
      <w:szCs w:val="24"/>
      <w:rtl w:val="0"/>
      <w:cs w:val="0"/>
      <w:lang w:val="x-none" w:eastAsia="sk-SK"/>
    </w:rPr>
  </w:style>
  <w:style w:type="paragraph" w:customStyle="1" w:styleId="tl1">
    <w:name w:val="Štýl1"/>
    <w:basedOn w:val="Normal"/>
    <w:link w:val="tl1Char"/>
    <w:rsid w:val="008D5D9C"/>
    <w:pPr>
      <w:numPr>
        <w:numId w:val="1"/>
      </w:numPr>
      <w:tabs>
        <w:tab w:val="num" w:pos="0"/>
        <w:tab w:val="left" w:pos="454"/>
      </w:tabs>
      <w:ind w:left="454" w:hanging="454"/>
      <w:jc w:val="both"/>
    </w:pPr>
  </w:style>
  <w:style w:type="paragraph" w:customStyle="1" w:styleId="tl3">
    <w:name w:val="Štýl3"/>
    <w:basedOn w:val="Normal"/>
    <w:rsid w:val="008D5D9C"/>
    <w:pPr>
      <w:numPr>
        <w:ilvl w:val="1"/>
        <w:numId w:val="1"/>
      </w:numPr>
      <w:tabs>
        <w:tab w:val="num" w:pos="-360"/>
        <w:tab w:val="num" w:pos="1440"/>
      </w:tabs>
      <w:ind w:left="738" w:hanging="284"/>
      <w:jc w:val="both"/>
    </w:pPr>
  </w:style>
  <w:style w:type="character" w:customStyle="1" w:styleId="tl1Char">
    <w:name w:val="Štýl1 Char"/>
    <w:link w:val="tl1"/>
    <w:locked/>
    <w:rsid w:val="008D5D9C"/>
    <w:rPr>
      <w:rFonts w:ascii="Times New Roman" w:hAnsi="Times New Roman" w:cs="Times New Roman"/>
      <w:lang w:val="x-none" w:eastAsia="sk-SK"/>
    </w:rPr>
  </w:style>
  <w:style w:type="paragraph" w:styleId="NormalWeb">
    <w:name w:val="Normal (Web)"/>
    <w:basedOn w:val="Normal"/>
    <w:uiPriority w:val="99"/>
    <w:unhideWhenUsed/>
    <w:rsid w:val="008D5D9C"/>
    <w:pPr>
      <w:spacing w:before="100" w:beforeAutospacing="1" w:after="100" w:afterAutospacing="1"/>
      <w:jc w:val="left"/>
    </w:pPr>
  </w:style>
  <w:style w:type="paragraph" w:styleId="ListParagraph">
    <w:name w:val="List Paragraph"/>
    <w:aliases w:val="Odsek,Odsek zoznamu1,Odsek zoznamu2,body"/>
    <w:basedOn w:val="Normal"/>
    <w:link w:val="OdsekzoznamuChar"/>
    <w:uiPriority w:val="34"/>
    <w:qFormat/>
    <w:rsid w:val="008D5D9C"/>
    <w:pPr>
      <w:widowControl w:val="0"/>
      <w:suppressAutoHyphens/>
      <w:autoSpaceDE w:val="0"/>
      <w:spacing w:before="60" w:after="60"/>
      <w:ind w:left="708"/>
      <w:jc w:val="both"/>
    </w:pPr>
    <w:rPr>
      <w:lang w:eastAsia="zh-CN"/>
    </w:rPr>
  </w:style>
  <w:style w:type="character" w:customStyle="1" w:styleId="OdsekzoznamuChar">
    <w:name w:val="Odsek zoznamu Char"/>
    <w:aliases w:val="Odsek Char,Odsek zoznamu1 Char,Odsek zoznamu2 Char,body Char"/>
    <w:basedOn w:val="DefaultParagraphFont"/>
    <w:link w:val="ListParagraph"/>
    <w:uiPriority w:val="34"/>
    <w:locked/>
    <w:rsid w:val="008D5D9C"/>
    <w:rPr>
      <w:rFonts w:ascii="Times New Roman" w:hAnsi="Times New Roman" w:cs="Times New Roman"/>
      <w:rtl w:val="0"/>
      <w:cs w:val="0"/>
      <w:lang w:val="x-none" w:eastAsia="zh-CN"/>
    </w:rPr>
  </w:style>
  <w:style w:type="paragraph" w:customStyle="1" w:styleId="Textpsmene">
    <w:name w:val="Text písmene"/>
    <w:basedOn w:val="Normal"/>
    <w:rsid w:val="008D5D9C"/>
    <w:pPr>
      <w:numPr>
        <w:numId w:val="2"/>
      </w:numPr>
      <w:tabs>
        <w:tab w:val="num" w:pos="644"/>
      </w:tabs>
      <w:ind w:left="644" w:hanging="360"/>
      <w:jc w:val="both"/>
    </w:pPr>
    <w:rPr>
      <w:szCs w:val="20"/>
      <w:lang w:val="cs-CZ"/>
    </w:rPr>
  </w:style>
  <w:style w:type="paragraph" w:customStyle="1" w:styleId="odsek0">
    <w:name w:val="odsek"/>
    <w:basedOn w:val="Normal"/>
    <w:rsid w:val="008D5D9C"/>
    <w:pPr>
      <w:spacing w:before="240"/>
      <w:jc w:val="both"/>
    </w:pPr>
    <w:rPr>
      <w:color w:val="000000"/>
      <w:szCs w:val="20"/>
    </w:rPr>
  </w:style>
  <w:style w:type="character" w:customStyle="1" w:styleId="sub">
    <w:name w:val="sub"/>
    <w:basedOn w:val="DefaultParagraphFont"/>
    <w:rsid w:val="008D5D9C"/>
    <w:rPr>
      <w:rFonts w:cs="Times New Roman"/>
      <w:sz w:val="17"/>
      <w:szCs w:val="17"/>
      <w:vertAlign w:val="subscript"/>
      <w:rtl w:val="0"/>
      <w:cs w:val="0"/>
    </w:rPr>
  </w:style>
  <w:style w:type="character" w:styleId="Emphasis">
    <w:name w:val="Emphasis"/>
    <w:basedOn w:val="DefaultParagraphFont"/>
    <w:uiPriority w:val="20"/>
    <w:qFormat/>
    <w:rsid w:val="008D5D9C"/>
    <w:rPr>
      <w:rFonts w:ascii="Times New Roman" w:hAnsi="Times New Roman" w:cs="Times New Roman"/>
      <w:i/>
      <w:iCs/>
      <w:rtl w:val="0"/>
      <w:cs w:val="0"/>
    </w:rPr>
  </w:style>
  <w:style w:type="character" w:styleId="Strong">
    <w:name w:val="Strong"/>
    <w:basedOn w:val="DefaultParagraphFont"/>
    <w:uiPriority w:val="22"/>
    <w:qFormat/>
    <w:rsid w:val="008D5D9C"/>
    <w:rPr>
      <w:rFonts w:cs="Times New Roman"/>
      <w:b/>
      <w:bCs/>
      <w:rtl w:val="0"/>
      <w:cs w:val="0"/>
    </w:rPr>
  </w:style>
  <w:style w:type="paragraph" w:styleId="Header">
    <w:name w:val="header"/>
    <w:basedOn w:val="Normal"/>
    <w:link w:val="HlavikaChar"/>
    <w:uiPriority w:val="99"/>
    <w:unhideWhenUsed/>
    <w:rsid w:val="002C0C4A"/>
    <w:pPr>
      <w:tabs>
        <w:tab w:val="center" w:pos="4536"/>
        <w:tab w:val="right" w:pos="9072"/>
      </w:tabs>
      <w:jc w:val="left"/>
    </w:pPr>
  </w:style>
  <w:style w:type="character" w:customStyle="1" w:styleId="HlavikaChar">
    <w:name w:val="Hlavička Char"/>
    <w:basedOn w:val="DefaultParagraphFont"/>
    <w:link w:val="Header"/>
    <w:uiPriority w:val="99"/>
    <w:locked/>
    <w:rsid w:val="002C0C4A"/>
    <w:rPr>
      <w:rFonts w:ascii="Times New Roman" w:hAnsi="Times New Roman" w:cs="Times New Roman"/>
      <w:rtl w:val="0"/>
      <w:cs w:val="0"/>
      <w:lang w:val="x-none" w:eastAsia="sk-SK"/>
    </w:rPr>
  </w:style>
  <w:style w:type="paragraph" w:styleId="Footer">
    <w:name w:val="footer"/>
    <w:basedOn w:val="Normal"/>
    <w:link w:val="PtaChar"/>
    <w:uiPriority w:val="99"/>
    <w:unhideWhenUsed/>
    <w:rsid w:val="002C0C4A"/>
    <w:pPr>
      <w:tabs>
        <w:tab w:val="center" w:pos="4536"/>
        <w:tab w:val="right" w:pos="9072"/>
      </w:tabs>
      <w:jc w:val="left"/>
    </w:pPr>
  </w:style>
  <w:style w:type="character" w:customStyle="1" w:styleId="PtaChar">
    <w:name w:val="Päta Char"/>
    <w:basedOn w:val="DefaultParagraphFont"/>
    <w:link w:val="Footer"/>
    <w:uiPriority w:val="99"/>
    <w:locked/>
    <w:rsid w:val="002C0C4A"/>
    <w:rPr>
      <w:rFonts w:ascii="Times New Roman" w:hAnsi="Times New Roman" w:cs="Times New Roman"/>
      <w:rtl w:val="0"/>
      <w:cs w:val="0"/>
      <w:lang w:val="x-none" w:eastAsia="sk-SK"/>
    </w:rPr>
  </w:style>
  <w:style w:type="paragraph" w:styleId="BalloonText">
    <w:name w:val="Balloon Text"/>
    <w:basedOn w:val="Normal"/>
    <w:link w:val="TextbublinyChar"/>
    <w:uiPriority w:val="99"/>
    <w:semiHidden/>
    <w:unhideWhenUsed/>
    <w:rsid w:val="004641C3"/>
    <w:pPr>
      <w:jc w:val="left"/>
    </w:pPr>
    <w:rPr>
      <w:rFonts w:ascii="Segoe UI" w:hAnsi="Segoe UI" w:cs="Segoe UI"/>
      <w:sz w:val="18"/>
      <w:szCs w:val="18"/>
    </w:rPr>
  </w:style>
  <w:style w:type="character" w:customStyle="1" w:styleId="TextbublinyChar">
    <w:name w:val="Text bubliny Char"/>
    <w:basedOn w:val="DefaultParagraphFont"/>
    <w:link w:val="BalloonText"/>
    <w:uiPriority w:val="99"/>
    <w:semiHidden/>
    <w:locked/>
    <w:rsid w:val="004641C3"/>
    <w:rPr>
      <w:rFonts w:ascii="Segoe UI" w:hAnsi="Segoe UI" w:cs="Segoe UI"/>
      <w:sz w:val="18"/>
      <w:szCs w:val="18"/>
      <w:rtl w:val="0"/>
      <w:cs w:val="0"/>
      <w:lang w:val="x-none" w:eastAsia="sk-SK"/>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otalTime>89</TotalTime>
  <Pages>12</Pages>
  <Words>2930</Words>
  <Characters>16705</Characters>
  <Application>Microsoft Office Word</Application>
  <DocSecurity>0</DocSecurity>
  <Lines>0</Lines>
  <Paragraphs>0</Paragraphs>
  <ScaleCrop>false</ScaleCrop>
  <Company>Kancelaria NRSR</Company>
  <LinksUpToDate>false</LinksUpToDate>
  <CharactersWithSpaces>19596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Škvareninová, Drahoslava</dc:creator>
  <cp:lastModifiedBy>Škvareninová, Drahoslava</cp:lastModifiedBy>
  <cp:revision>9</cp:revision>
  <cp:lastPrinted>2017-10-10T11:29:00Z</cp:lastPrinted>
  <dcterms:created xsi:type="dcterms:W3CDTF">2017-09-19T13:32:00Z</dcterms:created>
  <dcterms:modified xsi:type="dcterms:W3CDTF">2017-10-10T11:29:00Z</dcterms:modified>
</cp:coreProperties>
</file>