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A7E5B" w:rsidRPr="00F36DCE" w:rsidP="004840F4">
      <w:pPr>
        <w:tabs>
          <w:tab w:val="left" w:pos="-1985"/>
          <w:tab w:val="left" w:pos="709"/>
          <w:tab w:val="left" w:pos="1077"/>
          <w:tab w:val="left" w:pos="3600"/>
        </w:tabs>
        <w:bidi w:val="0"/>
        <w:jc w:val="center"/>
        <w:rPr>
          <w:rFonts w:ascii="Times New Roman" w:hAnsi="Times New Roman"/>
          <w:b/>
          <w:sz w:val="28"/>
          <w:szCs w:val="28"/>
        </w:rPr>
      </w:pPr>
      <w:r w:rsidRPr="00F36DCE">
        <w:rPr>
          <w:rFonts w:ascii="Times New Roman" w:hAnsi="Times New Roman"/>
          <w:b/>
          <w:sz w:val="28"/>
          <w:szCs w:val="28"/>
        </w:rPr>
        <w:t>NÁRODNÁ RADA SLOVENSKEJ REPUBLIKY</w:t>
      </w:r>
    </w:p>
    <w:p w:rsidR="00AA7E5B" w:rsidRPr="00F36DCE" w:rsidP="004840F4">
      <w:pPr>
        <w:tabs>
          <w:tab w:val="left" w:pos="-1985"/>
          <w:tab w:val="left" w:pos="709"/>
          <w:tab w:val="left" w:pos="1077"/>
        </w:tabs>
        <w:bidi w:val="0"/>
        <w:jc w:val="center"/>
        <w:rPr>
          <w:rFonts w:ascii="Times New Roman" w:hAnsi="Times New Roman"/>
          <w:b/>
          <w:sz w:val="28"/>
          <w:szCs w:val="28"/>
        </w:rPr>
      </w:pPr>
      <w:r w:rsidRPr="00F36DCE">
        <w:rPr>
          <w:rFonts w:ascii="Times New Roman" w:hAnsi="Times New Roman"/>
          <w:b/>
          <w:sz w:val="28"/>
          <w:szCs w:val="28"/>
        </w:rPr>
        <w:t xml:space="preserve">  VI</w:t>
      </w:r>
      <w:r w:rsidR="005A2F51">
        <w:rPr>
          <w:rFonts w:ascii="Times New Roman" w:hAnsi="Times New Roman"/>
          <w:b/>
          <w:sz w:val="28"/>
          <w:szCs w:val="28"/>
        </w:rPr>
        <w:t>I</w:t>
      </w:r>
      <w:r w:rsidRPr="00F36DCE">
        <w:rPr>
          <w:rFonts w:ascii="Times New Roman" w:hAnsi="Times New Roman"/>
          <w:b/>
          <w:sz w:val="28"/>
          <w:szCs w:val="28"/>
        </w:rPr>
        <w:t>. volebné obdobie</w:t>
      </w:r>
    </w:p>
    <w:p w:rsidR="00AA7E5B" w:rsidRPr="00F36DCE" w:rsidP="00A666DE">
      <w:pPr>
        <w:tabs>
          <w:tab w:val="left" w:pos="-1985"/>
          <w:tab w:val="left" w:pos="709"/>
          <w:tab w:val="left" w:pos="1077"/>
        </w:tabs>
        <w:bidi w:val="0"/>
        <w:rPr>
          <w:rFonts w:ascii="Times New Roman" w:hAnsi="Times New Roman"/>
          <w:bCs/>
        </w:rPr>
      </w:pPr>
      <w:r w:rsidR="004840F4">
        <w:rPr>
          <w:rFonts w:ascii="Times New Roman" w:hAnsi="Times New Roman"/>
          <w:b/>
          <w:sz w:val="28"/>
          <w:szCs w:val="28"/>
        </w:rPr>
        <w:t>_____________</w:t>
      </w:r>
      <w:r w:rsidRPr="00F36DCE">
        <w:rPr>
          <w:rFonts w:ascii="Times New Roman" w:hAnsi="Times New Roman"/>
          <w:b/>
          <w:sz w:val="28"/>
          <w:szCs w:val="28"/>
        </w:rPr>
        <w:t>_____________________________</w:t>
      </w:r>
      <w:r w:rsidR="004840F4">
        <w:rPr>
          <w:rFonts w:ascii="Times New Roman" w:hAnsi="Times New Roman"/>
          <w:b/>
          <w:sz w:val="28"/>
          <w:szCs w:val="28"/>
        </w:rPr>
        <w:t>_____________________</w:t>
      </w:r>
      <w:r w:rsidRPr="00F36DCE">
        <w:rPr>
          <w:rFonts w:ascii="Times New Roman" w:hAnsi="Times New Roman"/>
          <w:b/>
          <w:sz w:val="28"/>
          <w:szCs w:val="28"/>
        </w:rPr>
        <w:br/>
      </w:r>
      <w:r w:rsidR="005A2F51">
        <w:rPr>
          <w:rFonts w:ascii="Times New Roman" w:hAnsi="Times New Roman"/>
          <w:bCs/>
        </w:rPr>
        <w:t>Číslo: 1</w:t>
      </w:r>
      <w:r w:rsidR="00EA539E">
        <w:rPr>
          <w:rFonts w:ascii="Times New Roman" w:hAnsi="Times New Roman"/>
          <w:bCs/>
        </w:rPr>
        <w:t>59</w:t>
      </w:r>
      <w:r w:rsidR="00C33356">
        <w:rPr>
          <w:rFonts w:ascii="Times New Roman" w:hAnsi="Times New Roman"/>
          <w:bCs/>
        </w:rPr>
        <w:t>9</w:t>
      </w:r>
      <w:r w:rsidRPr="00F36DCE" w:rsidR="00092E2E">
        <w:rPr>
          <w:rFonts w:ascii="Times New Roman" w:hAnsi="Times New Roman"/>
          <w:bCs/>
        </w:rPr>
        <w:t>/201</w:t>
      </w:r>
      <w:r w:rsidR="00B06562">
        <w:rPr>
          <w:rFonts w:ascii="Times New Roman" w:hAnsi="Times New Roman"/>
          <w:bCs/>
        </w:rPr>
        <w:t>7</w:t>
      </w:r>
    </w:p>
    <w:p w:rsidR="002F16E9" w:rsidRPr="00F36DCE" w:rsidP="00A666DE">
      <w:pPr>
        <w:bidi w:val="0"/>
        <w:rPr>
          <w:rFonts w:ascii="Times New Roman" w:hAnsi="Times New Roman"/>
          <w:b/>
          <w:spacing w:val="60"/>
          <w:sz w:val="28"/>
          <w:szCs w:val="28"/>
        </w:rPr>
      </w:pPr>
    </w:p>
    <w:p w:rsidR="00A666DE" w:rsidP="00A666DE">
      <w:pPr>
        <w:bidi w:val="0"/>
        <w:jc w:val="center"/>
        <w:rPr>
          <w:rFonts w:ascii="Times New Roman" w:hAnsi="Times New Roman"/>
          <w:b/>
          <w:sz w:val="32"/>
          <w:szCs w:val="32"/>
        </w:rPr>
      </w:pPr>
    </w:p>
    <w:p w:rsidR="00AA7E5B" w:rsidRPr="004840F4" w:rsidP="00A666DE">
      <w:pPr>
        <w:bidi w:val="0"/>
        <w:jc w:val="center"/>
        <w:rPr>
          <w:rFonts w:ascii="Times New Roman" w:hAnsi="Times New Roman"/>
          <w:b/>
          <w:sz w:val="32"/>
          <w:szCs w:val="32"/>
        </w:rPr>
      </w:pPr>
      <w:r w:rsidR="00B06562">
        <w:rPr>
          <w:rFonts w:ascii="Times New Roman" w:hAnsi="Times New Roman"/>
          <w:b/>
          <w:sz w:val="32"/>
          <w:szCs w:val="32"/>
        </w:rPr>
        <w:t>6</w:t>
      </w:r>
      <w:r w:rsidR="00EA539E">
        <w:rPr>
          <w:rFonts w:ascii="Times New Roman" w:hAnsi="Times New Roman"/>
          <w:b/>
          <w:sz w:val="32"/>
          <w:szCs w:val="32"/>
        </w:rPr>
        <w:t>5</w:t>
      </w:r>
      <w:r w:rsidR="00C33356">
        <w:rPr>
          <w:rFonts w:ascii="Times New Roman" w:hAnsi="Times New Roman"/>
          <w:b/>
          <w:sz w:val="32"/>
          <w:szCs w:val="32"/>
        </w:rPr>
        <w:t>4</w:t>
      </w:r>
      <w:r w:rsidRPr="004840F4">
        <w:rPr>
          <w:rFonts w:ascii="Times New Roman" w:hAnsi="Times New Roman"/>
          <w:b/>
          <w:sz w:val="32"/>
          <w:szCs w:val="32"/>
        </w:rPr>
        <w:t>a</w:t>
      </w:r>
    </w:p>
    <w:p w:rsidR="00A666DE" w:rsidRPr="00A666DE" w:rsidP="00A666DE">
      <w:pPr>
        <w:bidi w:val="0"/>
        <w:rPr>
          <w:rFonts w:ascii="Times New Roman" w:hAnsi="Times New Roman"/>
        </w:rPr>
      </w:pPr>
    </w:p>
    <w:p w:rsidR="00AA7E5B" w:rsidP="00A666DE">
      <w:pPr>
        <w:pStyle w:val="Heading3"/>
        <w:bidi w:val="0"/>
        <w:rPr>
          <w:rFonts w:ascii="Times New Roman" w:hAnsi="Times New Roman"/>
          <w:bCs/>
          <w:szCs w:val="28"/>
          <w:lang w:val="sk-SK"/>
        </w:rPr>
      </w:pPr>
      <w:r w:rsidRPr="00F36DCE">
        <w:rPr>
          <w:rFonts w:ascii="Times New Roman" w:hAnsi="Times New Roman"/>
          <w:bCs/>
          <w:szCs w:val="28"/>
          <w:lang w:val="sk-SK"/>
        </w:rPr>
        <w:t>S p o l o č n á    s p r á v</w:t>
      </w:r>
      <w:r w:rsidR="004840F4">
        <w:rPr>
          <w:rFonts w:ascii="Times New Roman" w:hAnsi="Times New Roman"/>
          <w:bCs/>
          <w:szCs w:val="28"/>
          <w:lang w:val="sk-SK"/>
        </w:rPr>
        <w:t> </w:t>
      </w:r>
      <w:r w:rsidRPr="00F36DCE">
        <w:rPr>
          <w:rFonts w:ascii="Times New Roman" w:hAnsi="Times New Roman"/>
          <w:bCs/>
          <w:szCs w:val="28"/>
          <w:lang w:val="sk-SK"/>
        </w:rPr>
        <w:t>a</w:t>
      </w:r>
    </w:p>
    <w:p w:rsidR="004840F4" w:rsidRPr="004840F4" w:rsidP="00A666DE">
      <w:pPr>
        <w:bidi w:val="0"/>
        <w:rPr>
          <w:rFonts w:ascii="Times New Roman" w:hAnsi="Times New Roman"/>
        </w:rPr>
      </w:pPr>
    </w:p>
    <w:p w:rsidR="00C33356" w:rsidRPr="00C33356" w:rsidP="00C33356">
      <w:pPr>
        <w:widowControl w:val="0"/>
        <w:suppressAutoHyphens/>
        <w:autoSpaceDE w:val="0"/>
        <w:bidi w:val="0"/>
        <w:jc w:val="both"/>
        <w:rPr>
          <w:rFonts w:ascii="Times New Roman" w:hAnsi="Times New Roman"/>
          <w:b/>
          <w:lang w:eastAsia="en-US"/>
        </w:rPr>
      </w:pPr>
      <w:r w:rsidRPr="00F36DCE" w:rsidR="00AA7E5B">
        <w:rPr>
          <w:rFonts w:ascii="Times New Roman" w:hAnsi="Times New Roman"/>
          <w:b/>
        </w:rPr>
        <w:t xml:space="preserve">výborov Národnej rady Slovenskej republiky o prerokovaní </w:t>
      </w:r>
      <w:r w:rsidRPr="00C33356">
        <w:rPr>
          <w:rFonts w:ascii="Times New Roman" w:hAnsi="Times New Roman"/>
          <w:b/>
        </w:rPr>
        <w:t>vládneho návrhu zákona, ktorým sa mení 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(tlač 654)</w:t>
      </w:r>
    </w:p>
    <w:p w:rsidR="00625A81" w:rsidRPr="004840F4" w:rsidP="00A666DE">
      <w:pPr>
        <w:bidi w:val="0"/>
        <w:jc w:val="both"/>
        <w:rPr>
          <w:rFonts w:ascii="Times New Roman" w:hAnsi="Times New Roman"/>
          <w:b/>
        </w:rPr>
      </w:pPr>
      <w:r w:rsidRPr="00F36DCE" w:rsidR="00AA7E5B">
        <w:rPr>
          <w:rFonts w:ascii="Times New Roman" w:hAnsi="Times New Roman"/>
          <w:b/>
          <w:bCs/>
        </w:rPr>
        <w:t>_____</w:t>
      </w:r>
      <w:r w:rsidR="004840F4">
        <w:rPr>
          <w:rFonts w:ascii="Times New Roman" w:hAnsi="Times New Roman"/>
          <w:b/>
          <w:bCs/>
        </w:rPr>
        <w:t>_______________________________</w:t>
      </w:r>
      <w:r w:rsidRPr="00F36DCE" w:rsidR="00AA7E5B">
        <w:rPr>
          <w:rFonts w:ascii="Times New Roman" w:hAnsi="Times New Roman"/>
          <w:b/>
          <w:bCs/>
        </w:rPr>
        <w:t>___________________________</w:t>
      </w:r>
      <w:r w:rsidR="004840F4">
        <w:rPr>
          <w:rFonts w:ascii="Times New Roman" w:hAnsi="Times New Roman"/>
          <w:b/>
          <w:bCs/>
        </w:rPr>
        <w:t>____________</w:t>
      </w:r>
    </w:p>
    <w:p w:rsidR="00FB6A0C" w:rsidP="00A666DE">
      <w:pPr>
        <w:bidi w:val="0"/>
        <w:jc w:val="both"/>
        <w:rPr>
          <w:rFonts w:ascii="Times New Roman" w:hAnsi="Times New Roman"/>
        </w:rPr>
      </w:pPr>
    </w:p>
    <w:p w:rsidR="002114A2" w:rsidRPr="00F36DCE" w:rsidP="00A666DE">
      <w:pPr>
        <w:bidi w:val="0"/>
        <w:ind w:firstLine="708"/>
        <w:jc w:val="both"/>
        <w:rPr>
          <w:rFonts w:ascii="Times New Roman" w:hAnsi="Times New Roman"/>
        </w:rPr>
      </w:pPr>
      <w:r w:rsidR="004840F4">
        <w:rPr>
          <w:rFonts w:ascii="Times New Roman" w:hAnsi="Times New Roman"/>
        </w:rPr>
        <w:t>V</w:t>
      </w:r>
      <w:r w:rsidRPr="00F36DCE" w:rsidR="00AA7E5B">
        <w:rPr>
          <w:rFonts w:ascii="Times New Roman" w:hAnsi="Times New Roman"/>
        </w:rPr>
        <w:t xml:space="preserve">ýbor </w:t>
      </w:r>
      <w:r w:rsidRPr="00F36DCE" w:rsidR="00AA7E5B">
        <w:rPr>
          <w:rFonts w:ascii="Times New Roman" w:hAnsi="Times New Roman"/>
          <w:bCs/>
        </w:rPr>
        <w:t>Národnej rady</w:t>
      </w:r>
      <w:r w:rsidRPr="00F36DCE" w:rsidR="004E652B">
        <w:rPr>
          <w:rFonts w:ascii="Times New Roman" w:hAnsi="Times New Roman"/>
          <w:bCs/>
        </w:rPr>
        <w:t xml:space="preserve"> Slovenskej republiky</w:t>
      </w:r>
      <w:r w:rsidR="004840F4">
        <w:rPr>
          <w:rFonts w:ascii="Times New Roman" w:hAnsi="Times New Roman"/>
          <w:bCs/>
        </w:rPr>
        <w:t xml:space="preserve"> pre financie a rozpočet</w:t>
      </w:r>
      <w:r w:rsidRPr="00F36DCE" w:rsidR="004E652B">
        <w:rPr>
          <w:rFonts w:ascii="Times New Roman" w:hAnsi="Times New Roman"/>
          <w:bCs/>
        </w:rPr>
        <w:t xml:space="preserve"> </w:t>
      </w:r>
      <w:r w:rsidRPr="00F36DCE" w:rsidR="00AA7E5B">
        <w:rPr>
          <w:rFonts w:ascii="Times New Roman" w:hAnsi="Times New Roman"/>
          <w:bCs/>
        </w:rPr>
        <w:t xml:space="preserve">ako </w:t>
      </w:r>
      <w:r w:rsidRPr="00F36DCE" w:rsidR="00AA7E5B">
        <w:rPr>
          <w:rFonts w:ascii="Times New Roman" w:hAnsi="Times New Roman"/>
        </w:rPr>
        <w:t xml:space="preserve">gestorský výbor </w:t>
      </w:r>
      <w:r w:rsidRPr="001E00FE" w:rsidR="00D31BCE">
        <w:rPr>
          <w:rFonts w:ascii="Times New Roman" w:hAnsi="Times New Roman"/>
        </w:rPr>
        <w:t>p</w:t>
      </w:r>
      <w:r w:rsidRPr="001E00FE" w:rsidR="00AA7E5B">
        <w:rPr>
          <w:rFonts w:ascii="Times New Roman" w:hAnsi="Times New Roman"/>
          <w:bCs/>
        </w:rPr>
        <w:t xml:space="preserve">odáva Národnej rade Slovenskej republiky podľa § 79 ods. 1 zákona o  rokovacom poriadku Národnej rady Slovenskej republiky </w:t>
      </w:r>
      <w:r w:rsidR="00FB6A0C">
        <w:rPr>
          <w:rFonts w:ascii="Times New Roman" w:hAnsi="Times New Roman"/>
          <w:bCs/>
        </w:rPr>
        <w:t xml:space="preserve">v znení neskorších predpisov túto </w:t>
      </w:r>
      <w:r w:rsidRPr="001E00FE" w:rsidR="00AA7E5B">
        <w:rPr>
          <w:rFonts w:ascii="Times New Roman" w:hAnsi="Times New Roman"/>
        </w:rPr>
        <w:t>spoločnú správu</w:t>
      </w:r>
      <w:r w:rsidRPr="001E00FE" w:rsidR="00AA7E5B">
        <w:rPr>
          <w:rFonts w:ascii="Times New Roman" w:hAnsi="Times New Roman"/>
          <w:bCs/>
        </w:rPr>
        <w:t xml:space="preserve"> výborov</w:t>
      </w:r>
      <w:r w:rsidRPr="00F36DCE" w:rsidR="00AA7E5B">
        <w:rPr>
          <w:rFonts w:ascii="Times New Roman" w:hAnsi="Times New Roman"/>
          <w:bCs/>
        </w:rPr>
        <w:t xml:space="preserve"> Národnej rady Slovenskej republiky</w:t>
      </w:r>
      <w:r w:rsidR="00FB6A0C">
        <w:rPr>
          <w:rFonts w:ascii="Times New Roman" w:hAnsi="Times New Roman"/>
          <w:bCs/>
        </w:rPr>
        <w:t xml:space="preserve"> o prerokovaní vyššie uvedeného vládneho návrhu zákona.</w:t>
      </w:r>
    </w:p>
    <w:p w:rsidR="00B00F64" w:rsidRPr="00F36DCE" w:rsidP="00A666DE">
      <w:pPr>
        <w:bidi w:val="0"/>
        <w:ind w:firstLine="708"/>
        <w:jc w:val="both"/>
        <w:rPr>
          <w:rFonts w:ascii="Times New Roman" w:hAnsi="Times New Roman"/>
        </w:rPr>
      </w:pPr>
    </w:p>
    <w:p w:rsidR="00960E12" w:rsidP="00A666DE">
      <w:pPr>
        <w:pStyle w:val="BodyText3"/>
        <w:tabs>
          <w:tab w:val="left" w:pos="-1985"/>
          <w:tab w:val="left" w:pos="709"/>
          <w:tab w:val="left" w:pos="1077"/>
        </w:tabs>
        <w:bidi w:val="0"/>
        <w:rPr>
          <w:rFonts w:ascii="Times New Roman" w:hAnsi="Times New Roman"/>
          <w:bCs/>
          <w:szCs w:val="24"/>
        </w:rPr>
      </w:pPr>
      <w:r w:rsidRPr="00F36DCE" w:rsidR="00085CC4">
        <w:rPr>
          <w:rFonts w:ascii="Times New Roman" w:hAnsi="Times New Roman"/>
          <w:bCs/>
          <w:szCs w:val="24"/>
        </w:rPr>
        <w:t>I.</w:t>
      </w:r>
    </w:p>
    <w:p w:rsidR="00A666DE" w:rsidRPr="00F36DCE" w:rsidP="00A666DE">
      <w:pPr>
        <w:pStyle w:val="BodyText3"/>
        <w:tabs>
          <w:tab w:val="left" w:pos="-1985"/>
          <w:tab w:val="left" w:pos="709"/>
          <w:tab w:val="left" w:pos="1077"/>
        </w:tabs>
        <w:bidi w:val="0"/>
        <w:rPr>
          <w:rFonts w:ascii="Times New Roman" w:hAnsi="Times New Roman"/>
          <w:bCs/>
          <w:szCs w:val="24"/>
        </w:rPr>
      </w:pPr>
    </w:p>
    <w:p w:rsidR="000653CD" w:rsidRPr="00B06562" w:rsidP="00C33356">
      <w:pPr>
        <w:bidi w:val="0"/>
        <w:ind w:firstLine="348"/>
        <w:jc w:val="both"/>
        <w:rPr>
          <w:rFonts w:ascii="Times New Roman" w:hAnsi="Times New Roman"/>
          <w:bCs/>
          <w:iCs/>
        </w:rPr>
      </w:pPr>
      <w:r w:rsidR="00B06562">
        <w:rPr>
          <w:rFonts w:ascii="Times New Roman" w:hAnsi="Times New Roman"/>
        </w:rPr>
        <w:t xml:space="preserve">   </w:t>
      </w:r>
      <w:r w:rsidRPr="00A32B69" w:rsidR="00AA7E5B">
        <w:rPr>
          <w:rFonts w:ascii="Times New Roman" w:hAnsi="Times New Roman"/>
        </w:rPr>
        <w:t xml:space="preserve">Národná rada Slovenskej republiky </w:t>
      </w:r>
      <w:r w:rsidRPr="004F6E52" w:rsidR="00AA7E5B">
        <w:rPr>
          <w:rFonts w:ascii="Times New Roman" w:hAnsi="Times New Roman"/>
        </w:rPr>
        <w:t xml:space="preserve">uznesením </w:t>
      </w:r>
      <w:r w:rsidRPr="004F6E52" w:rsidR="00955448">
        <w:rPr>
          <w:rFonts w:ascii="Times New Roman" w:hAnsi="Times New Roman"/>
        </w:rPr>
        <w:t xml:space="preserve">č. </w:t>
      </w:r>
      <w:r w:rsidR="00C33356">
        <w:rPr>
          <w:rFonts w:ascii="Times New Roman" w:hAnsi="Times New Roman"/>
        </w:rPr>
        <w:t>761</w:t>
      </w:r>
      <w:r w:rsidRPr="004F6E52" w:rsidR="00955448">
        <w:rPr>
          <w:rFonts w:ascii="Times New Roman" w:hAnsi="Times New Roman"/>
        </w:rPr>
        <w:t xml:space="preserve"> </w:t>
      </w:r>
      <w:r w:rsidRPr="004F6E52" w:rsidR="00AA7E5B">
        <w:rPr>
          <w:rFonts w:ascii="Times New Roman" w:hAnsi="Times New Roman"/>
        </w:rPr>
        <w:t>z</w:t>
      </w:r>
      <w:r w:rsidR="00C33356">
        <w:rPr>
          <w:rFonts w:ascii="Times New Roman" w:hAnsi="Times New Roman"/>
        </w:rPr>
        <w:t xml:space="preserve"> </w:t>
      </w:r>
      <w:r w:rsidR="00EA539E">
        <w:rPr>
          <w:rFonts w:ascii="Times New Roman" w:hAnsi="Times New Roman"/>
        </w:rPr>
        <w:t>5</w:t>
      </w:r>
      <w:r w:rsidRPr="004F6E52" w:rsidR="004E652B">
        <w:rPr>
          <w:rFonts w:ascii="Times New Roman" w:hAnsi="Times New Roman"/>
        </w:rPr>
        <w:t xml:space="preserve">. </w:t>
      </w:r>
      <w:r w:rsidRPr="004F6E52" w:rsidR="009B5FEF">
        <w:rPr>
          <w:rFonts w:ascii="Times New Roman" w:hAnsi="Times New Roman"/>
        </w:rPr>
        <w:t>septembra</w:t>
      </w:r>
      <w:r w:rsidRPr="004F6E52" w:rsidR="00D31BCE">
        <w:rPr>
          <w:rFonts w:ascii="Times New Roman" w:hAnsi="Times New Roman"/>
        </w:rPr>
        <w:t xml:space="preserve"> </w:t>
      </w:r>
      <w:r w:rsidRPr="004F6E52" w:rsidR="00AA7E5B">
        <w:rPr>
          <w:rFonts w:ascii="Times New Roman" w:hAnsi="Times New Roman"/>
        </w:rPr>
        <w:t>201</w:t>
      </w:r>
      <w:r w:rsidR="00B06562">
        <w:rPr>
          <w:rFonts w:ascii="Times New Roman" w:hAnsi="Times New Roman"/>
        </w:rPr>
        <w:t>7</w:t>
      </w:r>
      <w:r w:rsidRPr="00A32B69" w:rsidR="00AA7E5B">
        <w:rPr>
          <w:rFonts w:ascii="Times New Roman" w:hAnsi="Times New Roman"/>
        </w:rPr>
        <w:t xml:space="preserve"> pridelila</w:t>
      </w:r>
      <w:r w:rsidR="00EF588B">
        <w:rPr>
          <w:rFonts w:ascii="Times New Roman" w:hAnsi="Times New Roman"/>
        </w:rPr>
        <w:t xml:space="preserve"> </w:t>
      </w:r>
      <w:r w:rsidRPr="00C33356" w:rsidR="00C33356">
        <w:rPr>
          <w:rFonts w:ascii="Times New Roman" w:hAnsi="Times New Roman"/>
        </w:rPr>
        <w:t>vládny návrh zákona, ktorým sa mení 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(tlač 654)</w:t>
      </w:r>
      <w:r w:rsidR="00C33356">
        <w:rPr>
          <w:rFonts w:ascii="Times New Roman" w:hAnsi="Times New Roman"/>
        </w:rPr>
        <w:t xml:space="preserve"> </w:t>
      </w:r>
      <w:r w:rsidRPr="00A32B69" w:rsidR="004E652B">
        <w:rPr>
          <w:rFonts w:ascii="Times New Roman" w:hAnsi="Times New Roman"/>
        </w:rPr>
        <w:t>na  prerokovanie týmto výborom:</w:t>
      </w:r>
    </w:p>
    <w:p w:rsidR="001E00FE" w:rsidP="00A666DE">
      <w:pPr>
        <w:bidi w:val="0"/>
        <w:ind w:firstLine="709"/>
        <w:jc w:val="both"/>
        <w:rPr>
          <w:rFonts w:ascii="Times New Roman" w:hAnsi="Times New Roman"/>
        </w:rPr>
      </w:pPr>
    </w:p>
    <w:p w:rsidR="00845921" w:rsidRPr="001E00FE" w:rsidP="00A666DE">
      <w:pPr>
        <w:bidi w:val="0"/>
        <w:ind w:firstLine="709"/>
        <w:jc w:val="both"/>
        <w:rPr>
          <w:rFonts w:ascii="Times New Roman" w:hAnsi="Times New Roman"/>
        </w:rPr>
      </w:pPr>
    </w:p>
    <w:p w:rsidR="00845921" w:rsidRPr="00845921" w:rsidP="00A130DD">
      <w:pPr>
        <w:pStyle w:val="ListParagraph"/>
        <w:numPr>
          <w:numId w:val="14"/>
        </w:numPr>
        <w:bidi w:val="0"/>
        <w:ind w:left="708"/>
        <w:jc w:val="both"/>
        <w:rPr>
          <w:rFonts w:ascii="Times New Roman" w:hAnsi="Times New Roman"/>
          <w:sz w:val="24"/>
          <w:szCs w:val="24"/>
        </w:rPr>
      </w:pPr>
      <w:r w:rsidRPr="00845921" w:rsidR="00A9330F">
        <w:rPr>
          <w:rFonts w:ascii="Times New Roman" w:hAnsi="Times New Roman"/>
          <w:sz w:val="24"/>
          <w:szCs w:val="24"/>
        </w:rPr>
        <w:t>Ústavnoprávnemu výboru Národnej rady Slovenskej republiky</w:t>
      </w:r>
      <w:r w:rsidRPr="00845921" w:rsidR="0057420B">
        <w:rPr>
          <w:rFonts w:ascii="Times New Roman" w:hAnsi="Times New Roman"/>
          <w:sz w:val="24"/>
          <w:szCs w:val="24"/>
        </w:rPr>
        <w:t>,</w:t>
      </w:r>
      <w:r w:rsidRPr="00845921" w:rsidR="00625A81">
        <w:rPr>
          <w:rFonts w:ascii="Times New Roman" w:hAnsi="Times New Roman"/>
          <w:sz w:val="24"/>
          <w:szCs w:val="24"/>
        </w:rPr>
        <w:t xml:space="preserve"> </w:t>
      </w:r>
    </w:p>
    <w:p w:rsidR="0057420B" w:rsidP="00A130DD">
      <w:pPr>
        <w:pStyle w:val="ListParagraph"/>
        <w:numPr>
          <w:numId w:val="14"/>
        </w:numPr>
        <w:bidi w:val="0"/>
        <w:ind w:left="708"/>
        <w:jc w:val="both"/>
        <w:rPr>
          <w:rFonts w:ascii="Times New Roman" w:hAnsi="Times New Roman"/>
          <w:sz w:val="24"/>
          <w:szCs w:val="24"/>
        </w:rPr>
      </w:pPr>
      <w:r w:rsidRPr="00845921">
        <w:rPr>
          <w:rFonts w:ascii="Times New Roman" w:hAnsi="Times New Roman"/>
          <w:sz w:val="24"/>
          <w:szCs w:val="24"/>
        </w:rPr>
        <w:t xml:space="preserve">Výboru Národnej rady Slovenskej republiky </w:t>
      </w:r>
      <w:r w:rsidRPr="00845921" w:rsidR="00625A81">
        <w:rPr>
          <w:rFonts w:ascii="Times New Roman" w:hAnsi="Times New Roman"/>
          <w:sz w:val="24"/>
          <w:szCs w:val="24"/>
        </w:rPr>
        <w:t xml:space="preserve">pre </w:t>
      </w:r>
      <w:r w:rsidRPr="00845921" w:rsidR="00A32B69">
        <w:rPr>
          <w:rFonts w:ascii="Times New Roman" w:hAnsi="Times New Roman"/>
          <w:sz w:val="24"/>
          <w:szCs w:val="24"/>
        </w:rPr>
        <w:t>financie a</w:t>
      </w:r>
      <w:r w:rsidR="00887C67">
        <w:rPr>
          <w:rFonts w:ascii="Times New Roman" w:hAnsi="Times New Roman"/>
          <w:sz w:val="24"/>
          <w:szCs w:val="24"/>
        </w:rPr>
        <w:t> </w:t>
      </w:r>
      <w:r w:rsidRPr="00845921" w:rsidR="00A32B69">
        <w:rPr>
          <w:rFonts w:ascii="Times New Roman" w:hAnsi="Times New Roman"/>
          <w:sz w:val="24"/>
          <w:szCs w:val="24"/>
        </w:rPr>
        <w:t>rozpočet</w:t>
      </w:r>
      <w:r w:rsidR="00887C67">
        <w:rPr>
          <w:rFonts w:ascii="Times New Roman" w:hAnsi="Times New Roman"/>
          <w:sz w:val="24"/>
          <w:szCs w:val="24"/>
        </w:rPr>
        <w:t>,</w:t>
      </w:r>
    </w:p>
    <w:p w:rsidR="00887C67" w:rsidP="00A130DD">
      <w:pPr>
        <w:pStyle w:val="ListParagraph"/>
        <w:numPr>
          <w:numId w:val="14"/>
        </w:numPr>
        <w:bidi w:val="0"/>
        <w:ind w:left="708"/>
        <w:jc w:val="both"/>
        <w:rPr>
          <w:rFonts w:ascii="Times New Roman" w:hAnsi="Times New Roman"/>
          <w:sz w:val="24"/>
          <w:szCs w:val="24"/>
        </w:rPr>
      </w:pPr>
      <w:r>
        <w:rPr>
          <w:rFonts w:ascii="Times New Roman" w:hAnsi="Times New Roman"/>
          <w:sz w:val="24"/>
          <w:szCs w:val="24"/>
        </w:rPr>
        <w:t>Výboru Národnej rady Slovenskej republi</w:t>
      </w:r>
      <w:r w:rsidR="00A93EAE">
        <w:rPr>
          <w:rFonts w:ascii="Times New Roman" w:hAnsi="Times New Roman"/>
          <w:sz w:val="24"/>
          <w:szCs w:val="24"/>
        </w:rPr>
        <w:t>ky pre hospodárske záležitosti</w:t>
      </w:r>
      <w:r w:rsidR="00C33356">
        <w:rPr>
          <w:rFonts w:ascii="Times New Roman" w:hAnsi="Times New Roman"/>
          <w:sz w:val="24"/>
          <w:szCs w:val="24"/>
        </w:rPr>
        <w:t>.</w:t>
      </w:r>
    </w:p>
    <w:p w:rsidR="00A93EAE" w:rsidRPr="00A93EAE" w:rsidP="00A93EAE">
      <w:pPr>
        <w:bidi w:val="0"/>
        <w:jc w:val="both"/>
        <w:rPr>
          <w:rFonts w:ascii="Times New Roman" w:hAnsi="Times New Roman"/>
        </w:rPr>
      </w:pPr>
    </w:p>
    <w:p w:rsidR="00845921" w:rsidP="00A666DE">
      <w:pPr>
        <w:tabs>
          <w:tab w:val="left" w:pos="-1985"/>
          <w:tab w:val="left" w:pos="709"/>
        </w:tabs>
        <w:bidi w:val="0"/>
        <w:ind w:firstLine="708"/>
        <w:jc w:val="both"/>
        <w:rPr>
          <w:rFonts w:ascii="Times New Roman" w:hAnsi="Times New Roman"/>
          <w:bCs/>
        </w:rPr>
      </w:pPr>
    </w:p>
    <w:p w:rsidR="00A9330F" w:rsidP="00A666DE">
      <w:pPr>
        <w:tabs>
          <w:tab w:val="left" w:pos="-1985"/>
          <w:tab w:val="left" w:pos="709"/>
        </w:tabs>
        <w:bidi w:val="0"/>
        <w:ind w:firstLine="708"/>
        <w:jc w:val="both"/>
        <w:rPr>
          <w:rFonts w:ascii="Times New Roman" w:hAnsi="Times New Roman"/>
          <w:bCs/>
        </w:rPr>
      </w:pPr>
      <w:r w:rsidRPr="00F36DCE" w:rsidR="004338F0">
        <w:rPr>
          <w:rFonts w:ascii="Times New Roman" w:hAnsi="Times New Roman"/>
          <w:bCs/>
        </w:rPr>
        <w:t xml:space="preserve">Určila zároveň </w:t>
      </w:r>
      <w:r w:rsidR="00A32B69">
        <w:rPr>
          <w:rFonts w:ascii="Times New Roman" w:hAnsi="Times New Roman"/>
          <w:bCs/>
        </w:rPr>
        <w:t>V</w:t>
      </w:r>
      <w:r w:rsidRPr="00F36DCE" w:rsidR="004E652B">
        <w:rPr>
          <w:rFonts w:ascii="Times New Roman" w:hAnsi="Times New Roman"/>
          <w:bCs/>
        </w:rPr>
        <w:t xml:space="preserve">ýbor Národnej rady Slovenskej republiky </w:t>
      </w:r>
      <w:r w:rsidR="00A32B69">
        <w:rPr>
          <w:rFonts w:ascii="Times New Roman" w:hAnsi="Times New Roman"/>
          <w:bCs/>
        </w:rPr>
        <w:t xml:space="preserve">pre financie a rozpočet </w:t>
      </w:r>
      <w:r w:rsidRPr="00F36DCE" w:rsidR="004E652B">
        <w:rPr>
          <w:rFonts w:ascii="Times New Roman" w:hAnsi="Times New Roman"/>
          <w:bCs/>
        </w:rPr>
        <w:t xml:space="preserve">ako gestorský výbor a </w:t>
      </w:r>
      <w:r w:rsidRPr="00F36DCE" w:rsidR="008F2932">
        <w:rPr>
          <w:rFonts w:ascii="Times New Roman" w:hAnsi="Times New Roman"/>
          <w:bCs/>
        </w:rPr>
        <w:t>lehot</w:t>
      </w:r>
      <w:r w:rsidRPr="00F36DCE" w:rsidR="004E652B">
        <w:rPr>
          <w:rFonts w:ascii="Times New Roman" w:hAnsi="Times New Roman"/>
          <w:bCs/>
        </w:rPr>
        <w:t>y</w:t>
      </w:r>
      <w:r w:rsidRPr="00F36DCE" w:rsidR="008F2932">
        <w:rPr>
          <w:rFonts w:ascii="Times New Roman" w:hAnsi="Times New Roman"/>
          <w:bCs/>
        </w:rPr>
        <w:t xml:space="preserve"> na prerokovanie </w:t>
      </w:r>
      <w:r w:rsidRPr="00F36DCE" w:rsidR="004338F0">
        <w:rPr>
          <w:rFonts w:ascii="Times New Roman" w:hAnsi="Times New Roman"/>
          <w:bCs/>
        </w:rPr>
        <w:t xml:space="preserve">predmetného </w:t>
      </w:r>
      <w:r w:rsidRPr="00F36DCE" w:rsidR="008F2932">
        <w:rPr>
          <w:rFonts w:ascii="Times New Roman" w:hAnsi="Times New Roman"/>
          <w:bCs/>
        </w:rPr>
        <w:t xml:space="preserve">návrhu zákona </w:t>
      </w:r>
      <w:r w:rsidRPr="00F36DCE" w:rsidR="00D21BF2">
        <w:rPr>
          <w:rFonts w:ascii="Times New Roman" w:hAnsi="Times New Roman"/>
          <w:bCs/>
        </w:rPr>
        <w:t>v </w:t>
      </w:r>
      <w:r w:rsidRPr="00F36DCE" w:rsidR="007F2411">
        <w:rPr>
          <w:rFonts w:ascii="Times New Roman" w:hAnsi="Times New Roman"/>
          <w:bCs/>
        </w:rPr>
        <w:t>druhom čítaní vo </w:t>
      </w:r>
      <w:r w:rsidRPr="00F36DCE" w:rsidR="004338F0">
        <w:rPr>
          <w:rFonts w:ascii="Times New Roman" w:hAnsi="Times New Roman"/>
          <w:bCs/>
        </w:rPr>
        <w:t>výboroch</w:t>
      </w:r>
      <w:r w:rsidRPr="00F36DCE" w:rsidR="008B1518">
        <w:rPr>
          <w:rFonts w:ascii="Times New Roman" w:hAnsi="Times New Roman"/>
          <w:bCs/>
        </w:rPr>
        <w:t>.</w:t>
      </w:r>
    </w:p>
    <w:p w:rsidR="00A666DE" w:rsidP="00A666DE">
      <w:pPr>
        <w:tabs>
          <w:tab w:val="left" w:pos="-1985"/>
          <w:tab w:val="left" w:pos="709"/>
          <w:tab w:val="left" w:pos="1077"/>
        </w:tabs>
        <w:bidi w:val="0"/>
        <w:jc w:val="center"/>
        <w:rPr>
          <w:rFonts w:ascii="Times New Roman" w:hAnsi="Times New Roman"/>
          <w:b/>
          <w:bCs/>
        </w:rPr>
      </w:pPr>
    </w:p>
    <w:p w:rsidR="00CE6895" w:rsidP="00A666DE">
      <w:pPr>
        <w:tabs>
          <w:tab w:val="left" w:pos="-1985"/>
          <w:tab w:val="left" w:pos="709"/>
          <w:tab w:val="left" w:pos="1077"/>
        </w:tabs>
        <w:bidi w:val="0"/>
        <w:jc w:val="center"/>
        <w:rPr>
          <w:rFonts w:ascii="Times New Roman" w:hAnsi="Times New Roman"/>
          <w:b/>
          <w:bCs/>
        </w:rPr>
      </w:pPr>
    </w:p>
    <w:p w:rsidR="00AA7E5B" w:rsidRPr="00F36DCE" w:rsidP="00A666DE">
      <w:pPr>
        <w:tabs>
          <w:tab w:val="left" w:pos="-1985"/>
          <w:tab w:val="left" w:pos="709"/>
          <w:tab w:val="left" w:pos="1077"/>
        </w:tabs>
        <w:bidi w:val="0"/>
        <w:jc w:val="center"/>
        <w:rPr>
          <w:rFonts w:ascii="Times New Roman" w:hAnsi="Times New Roman"/>
          <w:b/>
          <w:bCs/>
        </w:rPr>
      </w:pPr>
      <w:r w:rsidRPr="00F36DCE">
        <w:rPr>
          <w:rFonts w:ascii="Times New Roman" w:hAnsi="Times New Roman"/>
          <w:b/>
          <w:bCs/>
        </w:rPr>
        <w:t>II.</w:t>
      </w:r>
    </w:p>
    <w:p w:rsidR="004E652B" w:rsidRPr="00F36DCE" w:rsidP="00A666DE">
      <w:pPr>
        <w:tabs>
          <w:tab w:val="left" w:pos="-1985"/>
          <w:tab w:val="left" w:pos="709"/>
          <w:tab w:val="left" w:pos="1077"/>
        </w:tabs>
        <w:bidi w:val="0"/>
        <w:rPr>
          <w:rFonts w:ascii="Times New Roman" w:hAnsi="Times New Roman"/>
          <w:b/>
          <w:bCs/>
        </w:rPr>
      </w:pPr>
      <w:r w:rsidRPr="00F36DCE" w:rsidR="00AA7E5B">
        <w:rPr>
          <w:rFonts w:ascii="Times New Roman" w:hAnsi="Times New Roman"/>
        </w:rPr>
        <w:tab/>
      </w:r>
    </w:p>
    <w:p w:rsidR="00AA1602" w:rsidRPr="00F36DCE" w:rsidP="00A666DE">
      <w:pPr>
        <w:tabs>
          <w:tab w:val="left" w:pos="-1985"/>
          <w:tab w:val="left" w:pos="709"/>
          <w:tab w:val="left" w:pos="1077"/>
        </w:tabs>
        <w:bidi w:val="0"/>
        <w:jc w:val="both"/>
        <w:rPr>
          <w:rFonts w:ascii="Times New Roman" w:hAnsi="Times New Roman"/>
        </w:rPr>
      </w:pPr>
      <w:r w:rsidRPr="00F36DCE" w:rsidR="004E652B">
        <w:rPr>
          <w:rFonts w:ascii="Times New Roman" w:hAnsi="Times New Roman"/>
        </w:rPr>
        <w:tab/>
        <w:t xml:space="preserve">Poslanci </w:t>
      </w:r>
      <w:r w:rsidRPr="001E00FE" w:rsidR="004E652B">
        <w:rPr>
          <w:rFonts w:ascii="Times New Roman" w:hAnsi="Times New Roman"/>
        </w:rPr>
        <w:t xml:space="preserve">Národnej rady Slovenskej republiky, ktorí nie sú členmi výborov, ktorým bol </w:t>
      </w:r>
      <w:r w:rsidRPr="001E00FE" w:rsidR="002F16E9">
        <w:rPr>
          <w:rFonts w:ascii="Times New Roman" w:hAnsi="Times New Roman"/>
        </w:rPr>
        <w:t xml:space="preserve">vládny </w:t>
      </w:r>
      <w:r w:rsidRPr="001E00FE" w:rsidR="004E652B">
        <w:rPr>
          <w:rFonts w:ascii="Times New Roman" w:hAnsi="Times New Roman"/>
        </w:rPr>
        <w:t xml:space="preserve">návrh zákona pridelený, </w:t>
      </w:r>
      <w:r w:rsidRPr="001E00FE" w:rsidR="004E652B">
        <w:rPr>
          <w:rFonts w:ascii="Times New Roman" w:hAnsi="Times New Roman"/>
          <w:bCs/>
        </w:rPr>
        <w:t>neoznámili v určenej lehote</w:t>
      </w:r>
      <w:r w:rsidRPr="001E00FE" w:rsidR="004E652B">
        <w:rPr>
          <w:rFonts w:ascii="Times New Roman" w:hAnsi="Times New Roman"/>
        </w:rPr>
        <w:t xml:space="preserve"> gestorskému výboru </w:t>
      </w:r>
      <w:r w:rsidRPr="001E00FE" w:rsidR="004E652B">
        <w:rPr>
          <w:rFonts w:ascii="Times New Roman" w:hAnsi="Times New Roman"/>
          <w:bCs/>
        </w:rPr>
        <w:t>žiadne stanovisko</w:t>
      </w:r>
      <w:r w:rsidRPr="001E00FE" w:rsidR="004E652B">
        <w:rPr>
          <w:rFonts w:ascii="Times New Roman" w:hAnsi="Times New Roman"/>
        </w:rPr>
        <w:t xml:space="preserve"> k predmetnému</w:t>
      </w:r>
      <w:r w:rsidRPr="00F36DCE" w:rsidR="004E652B">
        <w:rPr>
          <w:rFonts w:ascii="Times New Roman" w:hAnsi="Times New Roman"/>
        </w:rPr>
        <w:t xml:space="preserve"> </w:t>
      </w:r>
      <w:r w:rsidRPr="00F36DCE" w:rsidR="002F16E9">
        <w:rPr>
          <w:rFonts w:ascii="Times New Roman" w:hAnsi="Times New Roman"/>
        </w:rPr>
        <w:t xml:space="preserve">vládnemu </w:t>
      </w:r>
      <w:r w:rsidRPr="00F36DCE" w:rsidR="004E652B">
        <w:rPr>
          <w:rFonts w:ascii="Times New Roman" w:hAnsi="Times New Roman"/>
        </w:rPr>
        <w:t>návrhu zákona (§ 75 ods. 2 zákona o rokovacom poriadku Národ</w:t>
      </w:r>
      <w:r w:rsidRPr="00F36DCE" w:rsidR="00A9330F">
        <w:rPr>
          <w:rFonts w:ascii="Times New Roman" w:hAnsi="Times New Roman"/>
        </w:rPr>
        <w:t>nej rady Slovenskej republiky).</w:t>
      </w:r>
    </w:p>
    <w:p w:rsidR="00A9330F" w:rsidRPr="00F36DCE" w:rsidP="00A666DE">
      <w:pPr>
        <w:tabs>
          <w:tab w:val="left" w:pos="-1985"/>
          <w:tab w:val="left" w:pos="709"/>
          <w:tab w:val="left" w:pos="1077"/>
        </w:tabs>
        <w:bidi w:val="0"/>
        <w:jc w:val="both"/>
        <w:rPr>
          <w:rFonts w:ascii="Times New Roman" w:hAnsi="Times New Roman"/>
        </w:rPr>
      </w:pPr>
    </w:p>
    <w:p w:rsidR="00A32B69" w:rsidP="00A666DE">
      <w:pPr>
        <w:pStyle w:val="BodyText3"/>
        <w:tabs>
          <w:tab w:val="left" w:pos="-1985"/>
          <w:tab w:val="left" w:pos="709"/>
          <w:tab w:val="left" w:pos="1077"/>
        </w:tabs>
        <w:bidi w:val="0"/>
        <w:rPr>
          <w:rFonts w:ascii="Times New Roman" w:hAnsi="Times New Roman"/>
          <w:bCs/>
          <w:szCs w:val="24"/>
        </w:rPr>
      </w:pPr>
      <w:r w:rsidRPr="00F36DCE">
        <w:rPr>
          <w:rFonts w:ascii="Times New Roman" w:hAnsi="Times New Roman"/>
          <w:bCs/>
          <w:szCs w:val="24"/>
        </w:rPr>
        <w:t>III.</w:t>
      </w:r>
    </w:p>
    <w:p w:rsidR="00845921" w:rsidRPr="00F36DCE" w:rsidP="00A666DE">
      <w:pPr>
        <w:pStyle w:val="BodyText3"/>
        <w:tabs>
          <w:tab w:val="left" w:pos="-1985"/>
          <w:tab w:val="left" w:pos="709"/>
          <w:tab w:val="left" w:pos="1077"/>
        </w:tabs>
        <w:bidi w:val="0"/>
        <w:rPr>
          <w:rFonts w:ascii="Times New Roman" w:hAnsi="Times New Roman"/>
          <w:bCs/>
          <w:szCs w:val="24"/>
        </w:rPr>
      </w:pPr>
    </w:p>
    <w:p w:rsidR="00A32B69" w:rsidRPr="00A32B69" w:rsidP="00A666DE">
      <w:pPr>
        <w:bidi w:val="0"/>
        <w:ind w:firstLine="720"/>
        <w:jc w:val="both"/>
        <w:rPr>
          <w:rFonts w:ascii="Times New Roman" w:hAnsi="Times New Roman"/>
          <w:szCs w:val="20"/>
        </w:rPr>
      </w:pPr>
      <w:r w:rsidRPr="00A32B69">
        <w:rPr>
          <w:rFonts w:ascii="Times New Roman" w:hAnsi="Times New Roman"/>
          <w:szCs w:val="20"/>
        </w:rPr>
        <w:t>K predmetnému vládnemu návrhu zákona zaujali výbory Národnej rady Slovenskej republiky tieto stanoviská:</w:t>
      </w:r>
    </w:p>
    <w:p w:rsidR="00A32B69" w:rsidRPr="00A32B69" w:rsidP="00A666DE">
      <w:pPr>
        <w:bidi w:val="0"/>
        <w:ind w:firstLine="720"/>
        <w:jc w:val="both"/>
        <w:rPr>
          <w:rFonts w:ascii="Times New Roman" w:hAnsi="Times New Roman"/>
          <w:szCs w:val="20"/>
        </w:rPr>
      </w:pPr>
    </w:p>
    <w:p w:rsidR="00A32B69" w:rsidRPr="00A32B69" w:rsidP="00A666DE">
      <w:pPr>
        <w:numPr>
          <w:numId w:val="11"/>
        </w:numPr>
        <w:bidi w:val="0"/>
        <w:jc w:val="both"/>
        <w:rPr>
          <w:rFonts w:ascii="Times New Roman" w:hAnsi="Times New Roman"/>
          <w:b/>
          <w:bCs/>
          <w:szCs w:val="20"/>
        </w:rPr>
      </w:pPr>
      <w:r w:rsidRPr="00A32B69">
        <w:rPr>
          <w:rFonts w:ascii="Times New Roman" w:hAnsi="Times New Roman"/>
          <w:szCs w:val="20"/>
        </w:rPr>
        <w:t xml:space="preserve">Odporúčanie pre Národnú radu Slovenskej republiky návrh </w:t>
      </w:r>
      <w:r w:rsidRPr="00A32B69">
        <w:rPr>
          <w:rFonts w:ascii="Times New Roman" w:hAnsi="Times New Roman"/>
          <w:b/>
          <w:bCs/>
          <w:szCs w:val="20"/>
        </w:rPr>
        <w:t>schváliť s pozmeňujúcimi a doplňujúcimi návrhmi</w:t>
      </w:r>
    </w:p>
    <w:p w:rsidR="00A32B69" w:rsidRPr="00A32B69" w:rsidP="00A666DE">
      <w:pPr>
        <w:bidi w:val="0"/>
        <w:ind w:left="720"/>
        <w:jc w:val="both"/>
        <w:rPr>
          <w:rFonts w:ascii="Times New Roman" w:hAnsi="Times New Roman"/>
          <w:b/>
          <w:bCs/>
          <w:szCs w:val="20"/>
        </w:rPr>
      </w:pPr>
    </w:p>
    <w:p w:rsidR="00A32B69" w:rsidRPr="004F6E52" w:rsidP="00887C67">
      <w:pPr>
        <w:numPr>
          <w:numId w:val="10"/>
        </w:numPr>
        <w:bidi w:val="0"/>
        <w:spacing w:line="360" w:lineRule="auto"/>
        <w:ind w:left="1066"/>
        <w:jc w:val="both"/>
        <w:rPr>
          <w:rFonts w:ascii="Times New Roman" w:hAnsi="Times New Roman"/>
          <w:szCs w:val="20"/>
        </w:rPr>
      </w:pPr>
      <w:r w:rsidRPr="004F6E52">
        <w:rPr>
          <w:rFonts w:ascii="Times New Roman" w:hAnsi="Times New Roman"/>
          <w:b/>
          <w:szCs w:val="20"/>
        </w:rPr>
        <w:t>Výbor</w:t>
      </w:r>
      <w:r w:rsidRPr="004F6E52">
        <w:rPr>
          <w:rFonts w:ascii="Times New Roman" w:hAnsi="Times New Roman"/>
          <w:szCs w:val="20"/>
        </w:rPr>
        <w:t xml:space="preserve"> Národnej rady Slovenskej republiky </w:t>
      </w:r>
      <w:r w:rsidRPr="004F6E52">
        <w:rPr>
          <w:rFonts w:ascii="Times New Roman" w:hAnsi="Times New Roman"/>
          <w:b/>
          <w:szCs w:val="20"/>
        </w:rPr>
        <w:t>pre financie a rozpočet</w:t>
      </w:r>
      <w:r w:rsidRPr="004F6E52">
        <w:rPr>
          <w:rFonts w:ascii="Times New Roman" w:hAnsi="Times New Roman"/>
          <w:szCs w:val="20"/>
        </w:rPr>
        <w:t xml:space="preserve"> (uzn. č. </w:t>
      </w:r>
      <w:r w:rsidR="0000325E">
        <w:rPr>
          <w:rFonts w:ascii="Times New Roman" w:hAnsi="Times New Roman"/>
          <w:szCs w:val="20"/>
        </w:rPr>
        <w:t xml:space="preserve">200 </w:t>
      </w:r>
      <w:r w:rsidR="00B06562">
        <w:rPr>
          <w:rFonts w:ascii="Times New Roman" w:hAnsi="Times New Roman"/>
          <w:szCs w:val="20"/>
        </w:rPr>
        <w:t>zo dňa 3</w:t>
      </w:r>
      <w:r w:rsidRPr="004F6E52">
        <w:rPr>
          <w:rFonts w:ascii="Times New Roman" w:hAnsi="Times New Roman"/>
          <w:szCs w:val="20"/>
        </w:rPr>
        <w:t xml:space="preserve">. </w:t>
      </w:r>
      <w:r w:rsidRPr="004F6E52" w:rsidR="005A2F51">
        <w:rPr>
          <w:rFonts w:ascii="Times New Roman" w:hAnsi="Times New Roman"/>
          <w:szCs w:val="20"/>
        </w:rPr>
        <w:t>októbra</w:t>
      </w:r>
      <w:r w:rsidRPr="004F6E52">
        <w:rPr>
          <w:rFonts w:ascii="Times New Roman" w:hAnsi="Times New Roman"/>
          <w:szCs w:val="20"/>
        </w:rPr>
        <w:t xml:space="preserve"> 201</w:t>
      </w:r>
      <w:r w:rsidR="00B06562">
        <w:rPr>
          <w:rFonts w:ascii="Times New Roman" w:hAnsi="Times New Roman"/>
          <w:szCs w:val="20"/>
        </w:rPr>
        <w:t>7</w:t>
      </w:r>
      <w:r w:rsidRPr="004F6E52">
        <w:rPr>
          <w:rFonts w:ascii="Times New Roman" w:hAnsi="Times New Roman"/>
          <w:szCs w:val="20"/>
        </w:rPr>
        <w:t>)</w:t>
      </w:r>
    </w:p>
    <w:p w:rsidR="00A32B69" w:rsidP="00887C67">
      <w:pPr>
        <w:numPr>
          <w:numId w:val="10"/>
        </w:numPr>
        <w:bidi w:val="0"/>
        <w:spacing w:line="360" w:lineRule="auto"/>
        <w:ind w:left="1066"/>
        <w:jc w:val="both"/>
        <w:rPr>
          <w:rFonts w:ascii="Times New Roman" w:hAnsi="Times New Roman"/>
          <w:szCs w:val="20"/>
        </w:rPr>
      </w:pPr>
      <w:r w:rsidRPr="00AD2E86">
        <w:rPr>
          <w:rFonts w:ascii="Times New Roman" w:hAnsi="Times New Roman"/>
          <w:b/>
          <w:szCs w:val="20"/>
        </w:rPr>
        <w:t>Ústavnoprávny výbor</w:t>
      </w:r>
      <w:r w:rsidRPr="00AD2E86">
        <w:rPr>
          <w:rFonts w:ascii="Times New Roman" w:hAnsi="Times New Roman"/>
          <w:szCs w:val="20"/>
        </w:rPr>
        <w:t xml:space="preserve"> Národnej rady Slovenskej republiky (uzn. č. </w:t>
      </w:r>
      <w:r w:rsidR="00E4576C">
        <w:rPr>
          <w:rFonts w:ascii="Times New Roman" w:hAnsi="Times New Roman"/>
          <w:szCs w:val="20"/>
        </w:rPr>
        <w:t>282</w:t>
      </w:r>
      <w:r w:rsidRPr="00AD2E86">
        <w:rPr>
          <w:rFonts w:ascii="Times New Roman" w:hAnsi="Times New Roman"/>
          <w:szCs w:val="20"/>
        </w:rPr>
        <w:t xml:space="preserve"> zo dňa </w:t>
      </w:r>
      <w:r w:rsidR="00B06562">
        <w:rPr>
          <w:rFonts w:ascii="Times New Roman" w:hAnsi="Times New Roman"/>
          <w:szCs w:val="20"/>
        </w:rPr>
        <w:t>3</w:t>
      </w:r>
      <w:r w:rsidRPr="00AD2E86" w:rsidR="005A2F51">
        <w:rPr>
          <w:rFonts w:ascii="Times New Roman" w:hAnsi="Times New Roman"/>
          <w:szCs w:val="20"/>
        </w:rPr>
        <w:t>. októbra</w:t>
      </w:r>
      <w:r w:rsidRPr="00AD2E86">
        <w:rPr>
          <w:rFonts w:ascii="Times New Roman" w:hAnsi="Times New Roman"/>
          <w:szCs w:val="20"/>
        </w:rPr>
        <w:t xml:space="preserve"> 201</w:t>
      </w:r>
      <w:r w:rsidR="00B06562">
        <w:rPr>
          <w:rFonts w:ascii="Times New Roman" w:hAnsi="Times New Roman"/>
          <w:szCs w:val="20"/>
        </w:rPr>
        <w:t>7</w:t>
      </w:r>
      <w:r w:rsidRPr="00AD2E86">
        <w:rPr>
          <w:rFonts w:ascii="Times New Roman" w:hAnsi="Times New Roman"/>
          <w:szCs w:val="20"/>
        </w:rPr>
        <w:t>)</w:t>
      </w:r>
    </w:p>
    <w:p w:rsidR="00887C67" w:rsidP="00887C67">
      <w:pPr>
        <w:numPr>
          <w:numId w:val="10"/>
        </w:numPr>
        <w:bidi w:val="0"/>
        <w:spacing w:line="360" w:lineRule="auto"/>
        <w:ind w:left="1066"/>
        <w:jc w:val="both"/>
        <w:rPr>
          <w:rFonts w:ascii="Times New Roman" w:hAnsi="Times New Roman"/>
          <w:szCs w:val="20"/>
        </w:rPr>
      </w:pPr>
      <w:r w:rsidRPr="00887C67">
        <w:rPr>
          <w:rFonts w:ascii="Times New Roman" w:hAnsi="Times New Roman"/>
          <w:b/>
        </w:rPr>
        <w:t>Výbor</w:t>
      </w:r>
      <w:r>
        <w:rPr>
          <w:rFonts w:ascii="Times New Roman" w:hAnsi="Times New Roman"/>
        </w:rPr>
        <w:t xml:space="preserve"> Národnej rady Slovenskej republiky </w:t>
      </w:r>
      <w:r w:rsidRPr="00887C67">
        <w:rPr>
          <w:rFonts w:ascii="Times New Roman" w:hAnsi="Times New Roman"/>
          <w:b/>
        </w:rPr>
        <w:t>pre hospodárske záležitosti</w:t>
      </w:r>
      <w:r>
        <w:rPr>
          <w:rFonts w:ascii="Times New Roman" w:hAnsi="Times New Roman"/>
          <w:szCs w:val="20"/>
        </w:rPr>
        <w:t xml:space="preserve"> </w:t>
      </w:r>
      <w:r w:rsidRPr="00AD2E86">
        <w:rPr>
          <w:rFonts w:ascii="Times New Roman" w:hAnsi="Times New Roman"/>
          <w:szCs w:val="20"/>
        </w:rPr>
        <w:t xml:space="preserve">(uzn. č. </w:t>
      </w:r>
      <w:r w:rsidR="0000325E">
        <w:rPr>
          <w:rFonts w:ascii="Times New Roman" w:hAnsi="Times New Roman"/>
          <w:szCs w:val="20"/>
        </w:rPr>
        <w:t>168</w:t>
      </w:r>
      <w:r w:rsidRPr="00AD2E86">
        <w:rPr>
          <w:rFonts w:ascii="Times New Roman" w:hAnsi="Times New Roman"/>
          <w:szCs w:val="20"/>
        </w:rPr>
        <w:t xml:space="preserve"> zo dňa </w:t>
      </w:r>
      <w:r>
        <w:rPr>
          <w:rFonts w:ascii="Times New Roman" w:hAnsi="Times New Roman"/>
          <w:szCs w:val="20"/>
        </w:rPr>
        <w:t>3</w:t>
      </w:r>
      <w:r w:rsidRPr="00AD2E86">
        <w:rPr>
          <w:rFonts w:ascii="Times New Roman" w:hAnsi="Times New Roman"/>
          <w:szCs w:val="20"/>
        </w:rPr>
        <w:t>. októbra 201</w:t>
      </w:r>
      <w:r>
        <w:rPr>
          <w:rFonts w:ascii="Times New Roman" w:hAnsi="Times New Roman"/>
          <w:szCs w:val="20"/>
        </w:rPr>
        <w:t>7</w:t>
      </w:r>
      <w:r w:rsidRPr="00AD2E86">
        <w:rPr>
          <w:rFonts w:ascii="Times New Roman" w:hAnsi="Times New Roman"/>
          <w:szCs w:val="20"/>
        </w:rPr>
        <w:t>)</w:t>
      </w:r>
    </w:p>
    <w:p w:rsidR="00AA7E5B" w:rsidRPr="00F36DCE" w:rsidP="00A666DE">
      <w:pPr>
        <w:pStyle w:val="BodyText3"/>
        <w:tabs>
          <w:tab w:val="left" w:pos="-1985"/>
          <w:tab w:val="left" w:pos="709"/>
          <w:tab w:val="left" w:pos="1077"/>
        </w:tabs>
        <w:bidi w:val="0"/>
        <w:rPr>
          <w:rFonts w:ascii="Times New Roman" w:hAnsi="Times New Roman"/>
          <w:bCs/>
          <w:szCs w:val="24"/>
        </w:rPr>
      </w:pPr>
      <w:r w:rsidRPr="00F36DCE">
        <w:rPr>
          <w:rFonts w:ascii="Times New Roman" w:hAnsi="Times New Roman"/>
          <w:bCs/>
          <w:szCs w:val="24"/>
        </w:rPr>
        <w:t>IV.</w:t>
      </w:r>
    </w:p>
    <w:p w:rsidR="0084777F" w:rsidRPr="00F36DCE" w:rsidP="00A666DE">
      <w:pPr>
        <w:pStyle w:val="BodyText3"/>
        <w:tabs>
          <w:tab w:val="left" w:pos="-1985"/>
          <w:tab w:val="left" w:pos="709"/>
          <w:tab w:val="left" w:pos="1077"/>
        </w:tabs>
        <w:bidi w:val="0"/>
        <w:rPr>
          <w:rFonts w:ascii="Times New Roman" w:hAnsi="Times New Roman"/>
          <w:bCs/>
          <w:szCs w:val="24"/>
        </w:rPr>
      </w:pPr>
    </w:p>
    <w:p w:rsidR="00305DD0" w:rsidP="00A666DE">
      <w:pPr>
        <w:tabs>
          <w:tab w:val="left" w:pos="-1985"/>
          <w:tab w:val="left" w:pos="709"/>
          <w:tab w:val="left" w:pos="1077"/>
        </w:tabs>
        <w:bidi w:val="0"/>
        <w:jc w:val="both"/>
        <w:rPr>
          <w:rFonts w:ascii="Times New Roman" w:hAnsi="Times New Roman"/>
          <w:b/>
          <w:bCs/>
        </w:rPr>
      </w:pPr>
      <w:r w:rsidRPr="00F36DCE" w:rsidR="00AA7E5B">
        <w:rPr>
          <w:rFonts w:ascii="Times New Roman" w:hAnsi="Times New Roman"/>
          <w:b/>
        </w:rPr>
        <w:tab/>
      </w:r>
      <w:r w:rsidRPr="00DE5C53" w:rsidR="00AA7E5B">
        <w:rPr>
          <w:rFonts w:ascii="Times New Roman" w:hAnsi="Times New Roman"/>
        </w:rPr>
        <w:t>Z</w:t>
      </w:r>
      <w:r w:rsidRPr="00DE5C53" w:rsidR="00412BCE">
        <w:rPr>
          <w:rFonts w:ascii="Times New Roman" w:hAnsi="Times New Roman"/>
        </w:rPr>
        <w:t> </w:t>
      </w:r>
      <w:r w:rsidRPr="00DE5C53" w:rsidR="00AA7E5B">
        <w:rPr>
          <w:rFonts w:ascii="Times New Roman" w:hAnsi="Times New Roman"/>
        </w:rPr>
        <w:t>uznesen</w:t>
      </w:r>
      <w:r w:rsidRPr="00DE5C53" w:rsidR="00FB571A">
        <w:rPr>
          <w:rFonts w:ascii="Times New Roman" w:hAnsi="Times New Roman"/>
        </w:rPr>
        <w:t xml:space="preserve">í výborov </w:t>
      </w:r>
      <w:r w:rsidRPr="00DE5C53" w:rsidR="00AA7E5B">
        <w:rPr>
          <w:rFonts w:ascii="Times New Roman" w:hAnsi="Times New Roman"/>
        </w:rPr>
        <w:t xml:space="preserve">Národnej rady Slovenskej republiky </w:t>
      </w:r>
      <w:r w:rsidRPr="00DE5C53" w:rsidR="009D6DE7">
        <w:rPr>
          <w:rFonts w:ascii="Times New Roman" w:hAnsi="Times New Roman"/>
        </w:rPr>
        <w:t>uveden</w:t>
      </w:r>
      <w:r w:rsidRPr="00DE5C53" w:rsidR="00FB571A">
        <w:rPr>
          <w:rFonts w:ascii="Times New Roman" w:hAnsi="Times New Roman"/>
        </w:rPr>
        <w:t>ých</w:t>
      </w:r>
      <w:r w:rsidRPr="00DE5C53" w:rsidR="009D6DE7">
        <w:rPr>
          <w:rFonts w:ascii="Times New Roman" w:hAnsi="Times New Roman"/>
        </w:rPr>
        <w:t xml:space="preserve"> v</w:t>
      </w:r>
      <w:r w:rsidRPr="00DE5C53" w:rsidR="005778A1">
        <w:rPr>
          <w:rFonts w:ascii="Times New Roman" w:hAnsi="Times New Roman"/>
        </w:rPr>
        <w:t xml:space="preserve"> III. </w:t>
      </w:r>
      <w:r w:rsidRPr="00DE5C53" w:rsidR="00AA7E5B">
        <w:rPr>
          <w:rFonts w:ascii="Times New Roman" w:hAnsi="Times New Roman"/>
        </w:rPr>
        <w:t>bod</w:t>
      </w:r>
      <w:r w:rsidRPr="00DE5C53" w:rsidR="009D6DE7">
        <w:rPr>
          <w:rFonts w:ascii="Times New Roman" w:hAnsi="Times New Roman"/>
        </w:rPr>
        <w:t>e</w:t>
      </w:r>
      <w:r w:rsidRPr="00DE5C53" w:rsidR="00AA7E5B">
        <w:rPr>
          <w:rFonts w:ascii="Times New Roman" w:hAnsi="Times New Roman"/>
        </w:rPr>
        <w:t xml:space="preserve"> tejto </w:t>
      </w:r>
      <w:r w:rsidRPr="00DE5C53" w:rsidR="00955448">
        <w:rPr>
          <w:rFonts w:ascii="Times New Roman" w:hAnsi="Times New Roman"/>
        </w:rPr>
        <w:t xml:space="preserve">spoločnej </w:t>
      </w:r>
      <w:r w:rsidRPr="00DE5C53" w:rsidR="00AA7E5B">
        <w:rPr>
          <w:rFonts w:ascii="Times New Roman" w:hAnsi="Times New Roman"/>
        </w:rPr>
        <w:t xml:space="preserve">správy vyplývajú </w:t>
      </w:r>
      <w:r w:rsidRPr="004A67B5" w:rsidR="00AA7E5B">
        <w:rPr>
          <w:rFonts w:ascii="Times New Roman" w:hAnsi="Times New Roman"/>
          <w:b/>
        </w:rPr>
        <w:t xml:space="preserve">tieto </w:t>
      </w:r>
      <w:r w:rsidRPr="004A67B5" w:rsidR="00653FBD">
        <w:rPr>
          <w:rFonts w:ascii="Times New Roman" w:hAnsi="Times New Roman"/>
          <w:b/>
          <w:bCs/>
        </w:rPr>
        <w:t>p</w:t>
      </w:r>
      <w:r w:rsidRPr="004A67B5">
        <w:rPr>
          <w:rFonts w:ascii="Times New Roman" w:hAnsi="Times New Roman"/>
          <w:b/>
          <w:bCs/>
        </w:rPr>
        <w:t>ozmeňujúce a doplňujúce návrhy:</w:t>
      </w:r>
    </w:p>
    <w:p w:rsidR="004418F3" w:rsidRPr="004A67B5" w:rsidP="00A666DE">
      <w:pPr>
        <w:tabs>
          <w:tab w:val="left" w:pos="-1985"/>
          <w:tab w:val="left" w:pos="709"/>
          <w:tab w:val="left" w:pos="1077"/>
        </w:tabs>
        <w:bidi w:val="0"/>
        <w:jc w:val="both"/>
        <w:rPr>
          <w:rFonts w:ascii="Times New Roman" w:hAnsi="Times New Roman"/>
          <w:b/>
          <w:bCs/>
        </w:rPr>
      </w:pPr>
    </w:p>
    <w:p w:rsidR="004418F3" w:rsidP="004418F3">
      <w:pPr>
        <w:numPr>
          <w:numId w:val="18"/>
        </w:numPr>
        <w:bidi w:val="0"/>
        <w:ind w:left="567" w:hanging="283"/>
        <w:jc w:val="both"/>
        <w:rPr>
          <w:rFonts w:ascii="Times New Roman" w:hAnsi="Times New Roman"/>
          <w:b/>
          <w:color w:val="000000"/>
          <w:u w:val="single"/>
        </w:rPr>
      </w:pPr>
      <w:r>
        <w:rPr>
          <w:rFonts w:ascii="Times New Roman" w:hAnsi="Times New Roman"/>
          <w:b/>
          <w:color w:val="000000"/>
          <w:u w:val="single"/>
        </w:rPr>
        <w:t>V čl. I doterajšie body 4 a 5 znejú:</w:t>
      </w:r>
    </w:p>
    <w:p w:rsidR="004418F3" w:rsidP="004418F3">
      <w:pPr>
        <w:bidi w:val="0"/>
        <w:ind w:firstLine="502"/>
        <w:jc w:val="both"/>
        <w:rPr>
          <w:rFonts w:ascii="Times New Roman" w:hAnsi="Times New Roman"/>
          <w:color w:val="000000"/>
        </w:rPr>
      </w:pPr>
      <w:r>
        <w:rPr>
          <w:rFonts w:ascii="Times New Roman" w:hAnsi="Times New Roman"/>
          <w:color w:val="000000"/>
        </w:rPr>
        <w:t>„4. V § 3 ods. 2 písm. a) ôsmy bod znie:</w:t>
      </w:r>
    </w:p>
    <w:p w:rsidR="004418F3" w:rsidP="004418F3">
      <w:pPr>
        <w:bidi w:val="0"/>
        <w:ind w:left="502"/>
        <w:jc w:val="both"/>
        <w:rPr>
          <w:rFonts w:ascii="Times New Roman" w:hAnsi="Times New Roman"/>
          <w:b/>
          <w:color w:val="FF0000"/>
        </w:rPr>
      </w:pPr>
      <w:r>
        <w:rPr>
          <w:rFonts w:ascii="Times New Roman" w:hAnsi="Times New Roman"/>
          <w:color w:val="000000"/>
        </w:rPr>
        <w:t>„8. tovaru fyzickou osobou s ťažkým zdravotným postihnutím;</w:t>
      </w:r>
      <w:r>
        <w:rPr>
          <w:rFonts w:ascii="Times New Roman" w:hAnsi="Times New Roman"/>
          <w:color w:val="000000"/>
          <w:vertAlign w:val="superscript"/>
        </w:rPr>
        <w:t>8</w:t>
      </w:r>
      <w:r>
        <w:rPr>
          <w:rFonts w:ascii="Times New Roman" w:hAnsi="Times New Roman"/>
          <w:color w:val="000000"/>
        </w:rPr>
        <w:t>) t</w:t>
      </w:r>
      <w:r>
        <w:rPr>
          <w:rFonts w:ascii="Times New Roman" w:hAnsi="Times New Roman"/>
        </w:rPr>
        <w:t xml:space="preserve">o neplatí, ak za takúto osobu prijíma tržbu fyzická osoba, ktorá nie je fyzickou osobou </w:t>
      </w:r>
      <w:r>
        <w:rPr>
          <w:rFonts w:ascii="Times New Roman" w:hAnsi="Times New Roman"/>
          <w:color w:val="000000"/>
        </w:rPr>
        <w:t>s ťažkým zdravotným postihnutím,“</w:t>
      </w:r>
      <w:r>
        <w:rPr>
          <w:rFonts w:ascii="Times New Roman" w:hAnsi="Times New Roman"/>
        </w:rPr>
        <w:t>.</w:t>
      </w:r>
    </w:p>
    <w:p w:rsidR="004418F3" w:rsidP="004418F3">
      <w:pPr>
        <w:bidi w:val="0"/>
        <w:ind w:left="502"/>
        <w:jc w:val="both"/>
        <w:rPr>
          <w:rFonts w:ascii="Times New Roman" w:hAnsi="Times New Roman"/>
          <w:color w:val="000000"/>
        </w:rPr>
      </w:pPr>
    </w:p>
    <w:p w:rsidR="004418F3" w:rsidP="004418F3">
      <w:pPr>
        <w:bidi w:val="0"/>
        <w:ind w:left="502"/>
        <w:jc w:val="both"/>
        <w:rPr>
          <w:rFonts w:ascii="Times New Roman" w:hAnsi="Times New Roman"/>
        </w:rPr>
      </w:pPr>
      <w:r>
        <w:rPr>
          <w:rFonts w:ascii="Times New Roman" w:hAnsi="Times New Roman"/>
        </w:rPr>
        <w:t xml:space="preserve">Poznámka pod čiarou k odkazu 8 znie: </w:t>
      </w:r>
    </w:p>
    <w:p w:rsidR="004418F3" w:rsidP="004418F3">
      <w:pPr>
        <w:bidi w:val="0"/>
        <w:ind w:left="502"/>
        <w:jc w:val="both"/>
        <w:rPr>
          <w:rFonts w:ascii="Times New Roman" w:hAnsi="Times New Roman"/>
        </w:rPr>
      </w:pPr>
      <w:r>
        <w:rPr>
          <w:rFonts w:ascii="Times New Roman" w:hAnsi="Times New Roman"/>
        </w:rPr>
        <w:t>„</w:t>
      </w:r>
      <w:r>
        <w:rPr>
          <w:rFonts w:ascii="Times New Roman" w:hAnsi="Times New Roman"/>
          <w:vertAlign w:val="superscript"/>
        </w:rPr>
        <w:t>8</w:t>
      </w:r>
      <w:r>
        <w:rPr>
          <w:rFonts w:ascii="Times New Roman" w:hAnsi="Times New Roman"/>
        </w:rPr>
        <w:t>) § 2 ods. 3 a § 16 zákona č. 447/2008 Z. z. o peňažných príspevkoch na kompenzáciu ťažkého zdravotného postihnutia a o zmene a doplnení niektorých zákonov.“.</w:t>
      </w:r>
    </w:p>
    <w:p w:rsidR="004418F3" w:rsidP="004418F3">
      <w:pPr>
        <w:bidi w:val="0"/>
        <w:jc w:val="both"/>
        <w:rPr>
          <w:rFonts w:ascii="Times New Roman" w:hAnsi="Times New Roman"/>
          <w:color w:val="000000"/>
        </w:rPr>
      </w:pPr>
      <w:r>
        <w:rPr>
          <w:rFonts w:ascii="Times New Roman" w:hAnsi="Times New Roman"/>
          <w:color w:val="000000"/>
        </w:rPr>
        <w:t xml:space="preserve">                 </w:t>
      </w:r>
    </w:p>
    <w:p w:rsidR="004418F3" w:rsidP="004418F3">
      <w:pPr>
        <w:bidi w:val="0"/>
        <w:ind w:left="2832"/>
        <w:jc w:val="both"/>
        <w:rPr>
          <w:rFonts w:ascii="Times New Roman" w:hAnsi="Times New Roman"/>
        </w:rPr>
      </w:pPr>
      <w:r>
        <w:rPr>
          <w:rFonts w:ascii="Times New Roman" w:hAnsi="Times New Roman"/>
        </w:rPr>
        <w:t>Z dôvodu eliminácie krátenia prijatých tržieb sa upravuje výnimka z povinnosti evidencie tržieb tak, že táto výnimka sa bude vzťahovať výlučne na prípady, ak tržbu za predaný tovar  prijíma sám podnikateľ, ktorý je fyzickou osobou s ťažkým zdravotným postihnutím a držiteľom preukazu fyzickej osoby s ŤZP alebo ŤZPS alebo ak tržbu za predaný tovar prijíma jeho zamestnanec alebo iná osoba, ktorí musia byť taktiež fyzickou osobou s ťažkým zdravotným postihnutím a držiteľom preukazu fyzickej osoby s ŤZP alebo ŤZPS.</w:t>
      </w:r>
    </w:p>
    <w:p w:rsidR="004418F3" w:rsidP="004418F3">
      <w:pPr>
        <w:bidi w:val="0"/>
        <w:ind w:left="2832"/>
        <w:jc w:val="both"/>
        <w:rPr>
          <w:rFonts w:ascii="Times New Roman" w:hAnsi="Times New Roman"/>
          <w:b/>
          <w:color w:val="000000"/>
          <w:u w:val="single"/>
        </w:rPr>
      </w:pPr>
      <w:r>
        <w:rPr>
          <w:rFonts w:ascii="Times New Roman" w:hAnsi="Times New Roman"/>
        </w:rPr>
        <w:t>Ustanovenie sa vzťahuje na cudzincov len za podmienky, že im bol vydaný preukaz podľa § 16 zákona č. 447/2008 Z. z.</w:t>
      </w:r>
    </w:p>
    <w:p w:rsidR="004418F3" w:rsidP="004418F3">
      <w:pPr>
        <w:bidi w:val="0"/>
        <w:ind w:firstLine="502"/>
        <w:jc w:val="both"/>
        <w:rPr>
          <w:rFonts w:ascii="Times New Roman" w:hAnsi="Times New Roman"/>
          <w:bCs/>
          <w:color w:val="000000"/>
        </w:rPr>
      </w:pPr>
      <w:r>
        <w:rPr>
          <w:rFonts w:ascii="Times New Roman" w:hAnsi="Times New Roman"/>
          <w:color w:val="000000"/>
        </w:rPr>
        <w:t xml:space="preserve"> </w:t>
      </w:r>
    </w:p>
    <w:p w:rsidR="004418F3" w:rsidP="004418F3">
      <w:pPr>
        <w:bidi w:val="0"/>
        <w:ind w:firstLine="502"/>
        <w:jc w:val="both"/>
        <w:rPr>
          <w:rFonts w:ascii="Times New Roman" w:hAnsi="Times New Roman"/>
          <w:color w:val="000000"/>
        </w:rPr>
      </w:pPr>
      <w:r>
        <w:rPr>
          <w:rFonts w:ascii="Times New Roman" w:hAnsi="Times New Roman"/>
          <w:color w:val="000000"/>
        </w:rPr>
        <w:t>5. V § 3 ods. 2 písm. b) prvý bod znie:</w:t>
      </w:r>
    </w:p>
    <w:p w:rsidR="004418F3" w:rsidP="004418F3">
      <w:pPr>
        <w:bidi w:val="0"/>
        <w:ind w:left="502"/>
        <w:jc w:val="both"/>
        <w:rPr>
          <w:rFonts w:ascii="Times New Roman" w:hAnsi="Times New Roman"/>
          <w:color w:val="000000"/>
        </w:rPr>
      </w:pPr>
      <w:r>
        <w:rPr>
          <w:rFonts w:ascii="Times New Roman" w:hAnsi="Times New Roman"/>
          <w:color w:val="000000"/>
        </w:rPr>
        <w:t>„1. fyzickou osobou s ťažkým zdravotným postihnutím;</w:t>
      </w:r>
      <w:r>
        <w:rPr>
          <w:rFonts w:ascii="Times New Roman" w:hAnsi="Times New Roman"/>
          <w:color w:val="000000"/>
          <w:vertAlign w:val="superscript"/>
        </w:rPr>
        <w:t>8</w:t>
      </w:r>
      <w:r>
        <w:rPr>
          <w:rFonts w:ascii="Times New Roman" w:hAnsi="Times New Roman"/>
          <w:color w:val="000000"/>
        </w:rPr>
        <w:t>) t</w:t>
      </w:r>
      <w:r>
        <w:rPr>
          <w:rFonts w:ascii="Times New Roman" w:hAnsi="Times New Roman"/>
        </w:rPr>
        <w:t xml:space="preserve">o neplatí, ak za takúto osobu prijíma tržbu fyzická osoba, ktorá nie je fyzickou osobou </w:t>
      </w:r>
      <w:r>
        <w:rPr>
          <w:rFonts w:ascii="Times New Roman" w:hAnsi="Times New Roman"/>
          <w:color w:val="000000"/>
        </w:rPr>
        <w:t>s ťažkým zdravotným postihnutím,“.“.</w:t>
      </w:r>
    </w:p>
    <w:p w:rsidR="004418F3" w:rsidP="004418F3">
      <w:pPr>
        <w:bidi w:val="0"/>
        <w:ind w:left="502"/>
        <w:jc w:val="both"/>
        <w:rPr>
          <w:rFonts w:ascii="Times New Roman" w:hAnsi="Times New Roman"/>
          <w:color w:val="000000"/>
        </w:rPr>
      </w:pPr>
    </w:p>
    <w:p w:rsidR="004418F3" w:rsidP="004418F3">
      <w:pPr>
        <w:bidi w:val="0"/>
        <w:jc w:val="both"/>
        <w:rPr>
          <w:rFonts w:ascii="Times New Roman" w:hAnsi="Times New Roman"/>
          <w:color w:val="000000"/>
        </w:rPr>
      </w:pPr>
      <w:r>
        <w:rPr>
          <w:rFonts w:ascii="Times New Roman" w:hAnsi="Times New Roman"/>
          <w:color w:val="000000"/>
        </w:rPr>
        <w:t xml:space="preserve">        Navrhované zmeny a doplnenia nadobúdajú účinnosť 1. januára 2018.</w:t>
      </w:r>
    </w:p>
    <w:p w:rsidR="004418F3" w:rsidP="004418F3">
      <w:pPr>
        <w:bidi w:val="0"/>
        <w:jc w:val="both"/>
        <w:rPr>
          <w:rFonts w:ascii="Times New Roman" w:hAnsi="Times New Roman"/>
        </w:rPr>
      </w:pPr>
    </w:p>
    <w:p w:rsidR="004418F3" w:rsidP="004418F3">
      <w:pPr>
        <w:bidi w:val="0"/>
        <w:ind w:left="2832"/>
        <w:jc w:val="both"/>
        <w:rPr>
          <w:rFonts w:ascii="Times New Roman" w:hAnsi="Times New Roman"/>
        </w:rPr>
      </w:pPr>
      <w:r>
        <w:rPr>
          <w:rFonts w:ascii="Times New Roman" w:hAnsi="Times New Roman"/>
        </w:rPr>
        <w:t>Z dôvodu eliminácie krátenia prijatých tržieb sa upravuje výnimka z povinnosti evidencie tržieb tak, že táto výnimka sa bude vzťahovať výlučne na prípady, ak tržbu za poskytnutú službu prijíma sám podnikateľ, ktorý je fyzickou osobou s ťažkým zdravotným postihnutím a držiteľom preukazu fyzickej osoby s ŤZP alebo ŤZPS alebo ak tržbu za poskytnutú službu prijíma jeho zamestnanec alebo iná osoba, ktorá musí byť taktiež fyzickou osobou s ťažkým zdravotným postihnutím a držiteľom preukazu fyzickej osoby s ŤZP alebo ŤZPS.</w:t>
      </w:r>
    </w:p>
    <w:p w:rsidR="004418F3" w:rsidP="004418F3">
      <w:pPr>
        <w:bidi w:val="0"/>
        <w:ind w:left="2832"/>
        <w:jc w:val="both"/>
        <w:rPr>
          <w:rFonts w:ascii="Times New Roman" w:hAnsi="Times New Roman"/>
          <w:b/>
          <w:color w:val="000000"/>
          <w:u w:val="single"/>
        </w:rPr>
      </w:pPr>
      <w:r>
        <w:rPr>
          <w:rFonts w:ascii="Times New Roman" w:hAnsi="Times New Roman"/>
        </w:rPr>
        <w:t>Ustanovenie sa vzťahuje na cudzincov len za podmienky, že im bol vydaný preukaz podľa § 16 zákona č. 447/2008 Z. z.</w:t>
      </w:r>
    </w:p>
    <w:p w:rsidR="004418F3" w:rsidP="004418F3">
      <w:pPr>
        <w:bidi w:val="0"/>
        <w:ind w:left="2124" w:firstLine="708"/>
        <w:jc w:val="both"/>
        <w:rPr>
          <w:rFonts w:ascii="Times New Roman" w:hAnsi="Times New Roman"/>
          <w:b/>
        </w:rPr>
      </w:pPr>
    </w:p>
    <w:p w:rsidR="004418F3" w:rsidP="004418F3">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4418F3" w:rsidP="004418F3">
      <w:pPr>
        <w:bidi w:val="0"/>
        <w:ind w:left="2124" w:firstLine="708"/>
        <w:rPr>
          <w:rFonts w:ascii="Times New Roman" w:hAnsi="Times New Roman"/>
          <w:b/>
        </w:rPr>
      </w:pPr>
    </w:p>
    <w:p w:rsidR="004418F3" w:rsidP="004418F3">
      <w:pPr>
        <w:bidi w:val="0"/>
        <w:ind w:left="2124" w:firstLine="708"/>
        <w:rPr>
          <w:rFonts w:ascii="Times New Roman" w:hAnsi="Times New Roman"/>
          <w:b/>
        </w:rPr>
      </w:pPr>
      <w:r w:rsidRPr="00BF14E2">
        <w:rPr>
          <w:rFonts w:ascii="Times New Roman" w:hAnsi="Times New Roman"/>
          <w:b/>
        </w:rPr>
        <w:t>Gestorský výbor odporúča schváliť.</w:t>
      </w:r>
    </w:p>
    <w:p w:rsidR="004418F3" w:rsidP="004418F3">
      <w:pPr>
        <w:bidi w:val="0"/>
        <w:ind w:firstLine="360"/>
        <w:jc w:val="both"/>
        <w:rPr>
          <w:rFonts w:ascii="Times New Roman" w:hAnsi="Times New Roman"/>
          <w:bCs/>
          <w:color w:val="FF0000"/>
        </w:rPr>
      </w:pPr>
    </w:p>
    <w:p w:rsidR="004418F3" w:rsidP="004418F3">
      <w:pPr>
        <w:numPr>
          <w:numId w:val="18"/>
        </w:numPr>
        <w:bidi w:val="0"/>
        <w:contextualSpacing/>
        <w:jc w:val="both"/>
        <w:rPr>
          <w:rFonts w:ascii="Times New Roman" w:hAnsi="Times New Roman"/>
          <w:b/>
          <w:u w:val="single"/>
        </w:rPr>
      </w:pPr>
      <w:r>
        <w:rPr>
          <w:rFonts w:ascii="Times New Roman" w:hAnsi="Times New Roman"/>
          <w:b/>
          <w:bCs/>
          <w:u w:val="single"/>
        </w:rPr>
        <w:t>V čl. I bod 10 znie:</w:t>
      </w:r>
    </w:p>
    <w:p w:rsidR="004418F3" w:rsidP="004418F3">
      <w:pPr>
        <w:bidi w:val="0"/>
        <w:ind w:left="1222"/>
        <w:contextualSpacing/>
        <w:jc w:val="both"/>
        <w:rPr>
          <w:rFonts w:ascii="Times New Roman" w:hAnsi="Times New Roman"/>
          <w:bCs/>
        </w:rPr>
      </w:pPr>
      <w:r>
        <w:rPr>
          <w:rFonts w:ascii="Times New Roman" w:hAnsi="Times New Roman"/>
          <w:bCs/>
        </w:rPr>
        <w:t>„10. V § 4 ods. 9 sa slová „daňovému úradu alebo colnému úradu“ za slovami „poskytnúť ho“ nahrádzajú slovami „daňovému úradu, colnému úradu, finančnému riaditeľstvu alebo Kriminálnemu úradu finančnej  správy (ďalej len „orgán finančnej správy“) a slová „daňovému úradu alebo colnému úradu“ za slovom „umožniť“ sa nahrádzajú slovami „orgánu finančnej správy“.“.</w:t>
      </w:r>
    </w:p>
    <w:p w:rsidR="004418F3" w:rsidP="004418F3">
      <w:pPr>
        <w:bidi w:val="0"/>
        <w:jc w:val="both"/>
        <w:rPr>
          <w:rFonts w:ascii="Times New Roman" w:hAnsi="Times New Roman"/>
          <w:bCs/>
        </w:rPr>
      </w:pPr>
    </w:p>
    <w:p w:rsidR="004418F3" w:rsidP="004418F3">
      <w:pPr>
        <w:bidi w:val="0"/>
        <w:ind w:left="2832"/>
        <w:jc w:val="both"/>
        <w:rPr>
          <w:rFonts w:ascii="Times New Roman" w:hAnsi="Times New Roman"/>
          <w:bCs/>
        </w:rPr>
      </w:pPr>
      <w:r>
        <w:rPr>
          <w:rFonts w:ascii="Times New Roman" w:hAnsi="Times New Roman"/>
          <w:bCs/>
        </w:rPr>
        <w:t>Ide o formulačnú úpravu novelizačného bodu, ktorej účelom je pri nahrádzaní textu v ustanovení druhý krát použiť už zavedenú legislatívnu skratku.</w:t>
      </w:r>
    </w:p>
    <w:p w:rsidR="004418F3" w:rsidP="004418F3">
      <w:pPr>
        <w:bidi w:val="0"/>
        <w:ind w:left="2124" w:firstLine="708"/>
        <w:jc w:val="both"/>
        <w:rPr>
          <w:rFonts w:ascii="Times New Roman" w:hAnsi="Times New Roman"/>
          <w:b/>
        </w:rPr>
      </w:pPr>
    </w:p>
    <w:p w:rsidR="004418F3" w:rsidP="004418F3">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4418F3" w:rsidP="004418F3">
      <w:pPr>
        <w:bidi w:val="0"/>
        <w:ind w:left="2124" w:firstLine="708"/>
        <w:jc w:val="both"/>
        <w:rPr>
          <w:rFonts w:ascii="Times New Roman" w:hAnsi="Times New Roman"/>
          <w:b/>
        </w:rPr>
      </w:pPr>
      <w:r w:rsidRPr="00A66A95">
        <w:rPr>
          <w:rFonts w:ascii="Times New Roman" w:hAnsi="Times New Roman"/>
          <w:b/>
        </w:rPr>
        <w:t>Ústavnoprávny výbor NR SR</w:t>
      </w:r>
    </w:p>
    <w:p w:rsidR="004418F3" w:rsidP="004418F3">
      <w:pPr>
        <w:bidi w:val="0"/>
        <w:ind w:left="2124" w:firstLine="708"/>
        <w:rPr>
          <w:rFonts w:ascii="Times New Roman" w:hAnsi="Times New Roman"/>
          <w:b/>
        </w:rPr>
      </w:pPr>
      <w:r>
        <w:rPr>
          <w:rFonts w:ascii="Times New Roman" w:hAnsi="Times New Roman"/>
          <w:b/>
        </w:rPr>
        <w:t>Výbor NR SR pre hospodárske záležitosti</w:t>
      </w:r>
    </w:p>
    <w:p w:rsidR="004418F3" w:rsidP="004418F3">
      <w:pPr>
        <w:bidi w:val="0"/>
        <w:ind w:left="2124" w:firstLine="708"/>
        <w:rPr>
          <w:rFonts w:ascii="Times New Roman" w:hAnsi="Times New Roman"/>
          <w:b/>
        </w:rPr>
      </w:pPr>
    </w:p>
    <w:p w:rsidR="004418F3" w:rsidP="004418F3">
      <w:pPr>
        <w:bidi w:val="0"/>
        <w:ind w:left="2124" w:firstLine="708"/>
        <w:rPr>
          <w:rFonts w:ascii="Times New Roman" w:hAnsi="Times New Roman"/>
          <w:b/>
        </w:rPr>
      </w:pPr>
      <w:r w:rsidRPr="00BF14E2">
        <w:rPr>
          <w:rFonts w:ascii="Times New Roman" w:hAnsi="Times New Roman"/>
          <w:b/>
        </w:rPr>
        <w:t>Gestorský výbor odporúča schváliť.</w:t>
      </w:r>
    </w:p>
    <w:p w:rsidR="004418F3" w:rsidP="004418F3">
      <w:pPr>
        <w:tabs>
          <w:tab w:val="left" w:pos="2280"/>
        </w:tabs>
        <w:bidi w:val="0"/>
        <w:jc w:val="both"/>
        <w:rPr>
          <w:rFonts w:ascii="Times New Roman" w:hAnsi="Times New Roman"/>
          <w:bCs/>
        </w:rPr>
      </w:pPr>
      <w:r>
        <w:rPr>
          <w:rFonts w:ascii="Times New Roman" w:hAnsi="Times New Roman"/>
        </w:rPr>
        <w:t xml:space="preserve"> </w:t>
      </w:r>
    </w:p>
    <w:p w:rsidR="004418F3" w:rsidP="004418F3">
      <w:pPr>
        <w:numPr>
          <w:numId w:val="18"/>
        </w:numPr>
        <w:bidi w:val="0"/>
        <w:contextualSpacing/>
        <w:jc w:val="both"/>
        <w:rPr>
          <w:rFonts w:ascii="Times New Roman" w:hAnsi="Times New Roman"/>
          <w:bCs/>
        </w:rPr>
      </w:pPr>
      <w:r>
        <w:rPr>
          <w:rFonts w:ascii="Times New Roman" w:hAnsi="Times New Roman"/>
          <w:b/>
          <w:bCs/>
          <w:u w:val="single"/>
        </w:rPr>
        <w:t>V čl. I bode 13 § 4a ods. 3</w:t>
      </w:r>
      <w:r>
        <w:rPr>
          <w:rFonts w:ascii="Times New Roman" w:hAnsi="Times New Roman"/>
          <w:bCs/>
        </w:rPr>
        <w:t xml:space="preserve"> sa slová „a“ za slovami „Obsah“ a „doplňovať“ nahrádzajú slovami „alebo“.</w:t>
      </w:r>
    </w:p>
    <w:p w:rsidR="004418F3" w:rsidP="004418F3">
      <w:pPr>
        <w:bidi w:val="0"/>
        <w:jc w:val="both"/>
        <w:rPr>
          <w:rFonts w:ascii="Times New Roman" w:hAnsi="Times New Roman"/>
          <w:bCs/>
        </w:rPr>
      </w:pPr>
    </w:p>
    <w:p w:rsidR="004418F3" w:rsidP="004418F3">
      <w:pPr>
        <w:bidi w:val="0"/>
        <w:ind w:left="2832"/>
        <w:jc w:val="both"/>
        <w:rPr>
          <w:rFonts w:ascii="Times New Roman" w:hAnsi="Times New Roman"/>
          <w:bCs/>
        </w:rPr>
      </w:pPr>
      <w:r>
        <w:rPr>
          <w:rFonts w:ascii="Times New Roman" w:hAnsi="Times New Roman"/>
          <w:bCs/>
        </w:rPr>
        <w:t>Účelom navrhovanej zmeny je upraviť kumuláciu pri manipulácii s výstupmi z registračnej pokladnice tak, aby bola zakázaná akákoľvek alternatíva manipulácie s týmito údajmi.</w:t>
      </w:r>
    </w:p>
    <w:p w:rsidR="004418F3" w:rsidP="004418F3">
      <w:pPr>
        <w:bidi w:val="0"/>
        <w:ind w:left="2124" w:firstLine="708"/>
        <w:jc w:val="both"/>
        <w:rPr>
          <w:rFonts w:ascii="Times New Roman" w:hAnsi="Times New Roman"/>
          <w:b/>
        </w:rPr>
      </w:pPr>
    </w:p>
    <w:p w:rsidR="004418F3" w:rsidP="004418F3">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4418F3" w:rsidP="004418F3">
      <w:pPr>
        <w:bidi w:val="0"/>
        <w:ind w:left="2124" w:firstLine="708"/>
        <w:jc w:val="both"/>
        <w:rPr>
          <w:rFonts w:ascii="Times New Roman" w:hAnsi="Times New Roman"/>
          <w:b/>
        </w:rPr>
      </w:pPr>
      <w:r w:rsidRPr="00A66A95">
        <w:rPr>
          <w:rFonts w:ascii="Times New Roman" w:hAnsi="Times New Roman"/>
          <w:b/>
        </w:rPr>
        <w:t>Ústavnoprávny výbor NR SR</w:t>
      </w:r>
    </w:p>
    <w:p w:rsidR="004418F3" w:rsidP="004418F3">
      <w:pPr>
        <w:bidi w:val="0"/>
        <w:ind w:left="2124" w:firstLine="708"/>
        <w:rPr>
          <w:rFonts w:ascii="Times New Roman" w:hAnsi="Times New Roman"/>
          <w:b/>
        </w:rPr>
      </w:pPr>
      <w:r>
        <w:rPr>
          <w:rFonts w:ascii="Times New Roman" w:hAnsi="Times New Roman"/>
          <w:b/>
        </w:rPr>
        <w:t>Výbor NR SR pre hospodárske záležitosti</w:t>
      </w:r>
    </w:p>
    <w:p w:rsidR="004418F3" w:rsidP="004418F3">
      <w:pPr>
        <w:bidi w:val="0"/>
        <w:ind w:left="2124" w:firstLine="708"/>
        <w:rPr>
          <w:rFonts w:ascii="Times New Roman" w:hAnsi="Times New Roman"/>
          <w:b/>
        </w:rPr>
      </w:pPr>
    </w:p>
    <w:p w:rsidR="004418F3" w:rsidP="004418F3">
      <w:pPr>
        <w:bidi w:val="0"/>
        <w:ind w:left="2124" w:firstLine="708"/>
        <w:rPr>
          <w:rFonts w:ascii="Times New Roman" w:hAnsi="Times New Roman"/>
          <w:b/>
        </w:rPr>
      </w:pPr>
      <w:r w:rsidRPr="00BF14E2">
        <w:rPr>
          <w:rFonts w:ascii="Times New Roman" w:hAnsi="Times New Roman"/>
          <w:b/>
        </w:rPr>
        <w:t>Gestorský výbor odporúča schváliť.</w:t>
      </w:r>
    </w:p>
    <w:p w:rsidR="004418F3" w:rsidP="004418F3">
      <w:pPr>
        <w:tabs>
          <w:tab w:val="left" w:pos="2280"/>
        </w:tabs>
        <w:bidi w:val="0"/>
        <w:jc w:val="both"/>
        <w:rPr>
          <w:rFonts w:ascii="Times New Roman" w:hAnsi="Times New Roman"/>
        </w:rPr>
      </w:pPr>
      <w:r>
        <w:rPr>
          <w:rFonts w:ascii="Times New Roman" w:hAnsi="Times New Roman"/>
        </w:rPr>
        <w:t xml:space="preserve"> </w:t>
      </w:r>
    </w:p>
    <w:p w:rsidR="004418F3" w:rsidP="004418F3">
      <w:pPr>
        <w:bidi w:val="0"/>
        <w:ind w:left="4394"/>
        <w:jc w:val="both"/>
        <w:rPr>
          <w:rFonts w:ascii="Times New Roman" w:hAnsi="Times New Roman"/>
          <w:bCs/>
        </w:rPr>
      </w:pPr>
    </w:p>
    <w:p w:rsidR="004418F3" w:rsidP="004418F3">
      <w:pPr>
        <w:numPr>
          <w:numId w:val="18"/>
        </w:numPr>
        <w:bidi w:val="0"/>
        <w:contextualSpacing/>
        <w:jc w:val="both"/>
        <w:rPr>
          <w:rFonts w:ascii="Times New Roman" w:hAnsi="Times New Roman"/>
          <w:bCs/>
        </w:rPr>
      </w:pPr>
      <w:r>
        <w:rPr>
          <w:rFonts w:ascii="Times New Roman" w:hAnsi="Times New Roman"/>
          <w:b/>
          <w:bCs/>
          <w:u w:val="single"/>
        </w:rPr>
        <w:t>V čl. I bode 14 § 4a ods. 4</w:t>
      </w:r>
      <w:r>
        <w:rPr>
          <w:rFonts w:ascii="Times New Roman" w:hAnsi="Times New Roman"/>
          <w:bCs/>
        </w:rPr>
        <w:t xml:space="preserve"> sa za slovo „okrem“ vkladá slovo „klientskeho“.</w:t>
      </w:r>
    </w:p>
    <w:p w:rsidR="004418F3" w:rsidP="004418F3">
      <w:pPr>
        <w:bidi w:val="0"/>
        <w:jc w:val="both"/>
        <w:rPr>
          <w:rFonts w:ascii="Times New Roman" w:hAnsi="Times New Roman"/>
          <w:bCs/>
        </w:rPr>
      </w:pPr>
    </w:p>
    <w:p w:rsidR="004418F3" w:rsidP="004418F3">
      <w:pPr>
        <w:bidi w:val="0"/>
        <w:ind w:left="2832"/>
        <w:jc w:val="both"/>
        <w:rPr>
          <w:rFonts w:ascii="Times New Roman" w:hAnsi="Times New Roman"/>
          <w:bCs/>
        </w:rPr>
      </w:pPr>
      <w:r>
        <w:rPr>
          <w:rFonts w:ascii="Times New Roman" w:hAnsi="Times New Roman"/>
          <w:bCs/>
        </w:rPr>
        <w:t>Ide o formulačnú úpravu zavedenej terminológie nadväzujúcu na § 2 písm. b) a zh) zákona o používaní elektronickej registračnej pokladnice.</w:t>
      </w:r>
    </w:p>
    <w:p w:rsidR="004418F3" w:rsidP="004418F3">
      <w:pPr>
        <w:bidi w:val="0"/>
        <w:jc w:val="both"/>
        <w:rPr>
          <w:rFonts w:ascii="Times New Roman" w:hAnsi="Times New Roman"/>
          <w:bCs/>
        </w:rPr>
      </w:pPr>
    </w:p>
    <w:p w:rsidR="004418F3" w:rsidP="004418F3">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4418F3" w:rsidP="004418F3">
      <w:pPr>
        <w:bidi w:val="0"/>
        <w:ind w:left="2124" w:firstLine="708"/>
        <w:jc w:val="both"/>
        <w:rPr>
          <w:rFonts w:ascii="Times New Roman" w:hAnsi="Times New Roman"/>
          <w:b/>
        </w:rPr>
      </w:pPr>
      <w:r w:rsidRPr="00A66A95">
        <w:rPr>
          <w:rFonts w:ascii="Times New Roman" w:hAnsi="Times New Roman"/>
          <w:b/>
        </w:rPr>
        <w:t>Ústavnoprávny výbor NR SR</w:t>
      </w:r>
    </w:p>
    <w:p w:rsidR="004418F3" w:rsidP="004418F3">
      <w:pPr>
        <w:bidi w:val="0"/>
        <w:ind w:left="2124" w:firstLine="708"/>
        <w:rPr>
          <w:rFonts w:ascii="Times New Roman" w:hAnsi="Times New Roman"/>
          <w:b/>
        </w:rPr>
      </w:pPr>
      <w:r>
        <w:rPr>
          <w:rFonts w:ascii="Times New Roman" w:hAnsi="Times New Roman"/>
          <w:b/>
        </w:rPr>
        <w:t>Výbor NR SR pre hospodárske záležitosti</w:t>
      </w:r>
    </w:p>
    <w:p w:rsidR="004418F3" w:rsidP="004418F3">
      <w:pPr>
        <w:bidi w:val="0"/>
        <w:ind w:left="2124" w:firstLine="708"/>
        <w:rPr>
          <w:rFonts w:ascii="Times New Roman" w:hAnsi="Times New Roman"/>
          <w:b/>
        </w:rPr>
      </w:pPr>
    </w:p>
    <w:p w:rsidR="004418F3" w:rsidP="004418F3">
      <w:pPr>
        <w:bidi w:val="0"/>
        <w:ind w:left="2124" w:firstLine="708"/>
        <w:rPr>
          <w:rFonts w:ascii="Times New Roman" w:hAnsi="Times New Roman"/>
          <w:b/>
        </w:rPr>
      </w:pPr>
      <w:r w:rsidRPr="00BF14E2">
        <w:rPr>
          <w:rFonts w:ascii="Times New Roman" w:hAnsi="Times New Roman"/>
          <w:b/>
        </w:rPr>
        <w:t>Gestorský výbor odporúča schváliť.</w:t>
      </w:r>
    </w:p>
    <w:p w:rsidR="004418F3" w:rsidP="004418F3">
      <w:pPr>
        <w:tabs>
          <w:tab w:val="left" w:pos="2280"/>
        </w:tabs>
        <w:bidi w:val="0"/>
        <w:jc w:val="both"/>
        <w:rPr>
          <w:rFonts w:ascii="Times New Roman" w:hAnsi="Times New Roman"/>
          <w:bCs/>
        </w:rPr>
      </w:pPr>
      <w:r>
        <w:rPr>
          <w:rFonts w:ascii="Times New Roman" w:hAnsi="Times New Roman"/>
        </w:rPr>
        <w:t xml:space="preserve"> </w:t>
      </w:r>
    </w:p>
    <w:p w:rsidR="004418F3" w:rsidP="004418F3">
      <w:pPr>
        <w:numPr>
          <w:numId w:val="18"/>
        </w:numPr>
        <w:bidi w:val="0"/>
        <w:jc w:val="both"/>
        <w:rPr>
          <w:rFonts w:ascii="Times New Roman" w:hAnsi="Times New Roman"/>
          <w:b/>
          <w:bCs/>
          <w:color w:val="000000"/>
          <w:u w:val="single"/>
        </w:rPr>
      </w:pPr>
      <w:r>
        <w:rPr>
          <w:rFonts w:ascii="Times New Roman" w:hAnsi="Times New Roman"/>
          <w:b/>
          <w:color w:val="000000"/>
          <w:u w:val="single"/>
        </w:rPr>
        <w:t xml:space="preserve">V čl. I doterajší bod 15 znie: </w:t>
      </w:r>
    </w:p>
    <w:p w:rsidR="004418F3" w:rsidP="004418F3">
      <w:pPr>
        <w:bidi w:val="0"/>
        <w:ind w:left="1222"/>
        <w:jc w:val="both"/>
        <w:rPr>
          <w:rFonts w:ascii="Times New Roman" w:hAnsi="Times New Roman"/>
          <w:color w:val="000000"/>
        </w:rPr>
      </w:pPr>
      <w:r>
        <w:rPr>
          <w:rFonts w:ascii="Times New Roman" w:hAnsi="Times New Roman"/>
          <w:color w:val="000000"/>
        </w:rPr>
        <w:t>„15. V § 4b ods. 9 sa slová „rozhodnutím predĺžiť o 30 dní“ nahrádzajú slovami „predĺžiť o 90 dní“ a na konci sa pripája táto veta: „O predĺžení lehoty s uvedením dôvodov Colný úrad Bratislava písomne upovedomí výrobcu, dovozcu alebo distribútora elektronickej registračnej pokladnice.“.“.</w:t>
      </w:r>
    </w:p>
    <w:p w:rsidR="004418F3" w:rsidP="004418F3">
      <w:pPr>
        <w:bidi w:val="0"/>
        <w:ind w:left="1222"/>
        <w:jc w:val="both"/>
        <w:rPr>
          <w:rFonts w:ascii="Times New Roman" w:hAnsi="Times New Roman"/>
          <w:color w:val="000000"/>
        </w:rPr>
      </w:pPr>
    </w:p>
    <w:p w:rsidR="004418F3" w:rsidP="004418F3">
      <w:pPr>
        <w:bidi w:val="0"/>
        <w:ind w:left="502"/>
        <w:jc w:val="both"/>
        <w:rPr>
          <w:rFonts w:ascii="Times New Roman" w:hAnsi="Times New Roman"/>
          <w:color w:val="000000"/>
        </w:rPr>
      </w:pPr>
      <w:r>
        <w:rPr>
          <w:rFonts w:ascii="Times New Roman" w:hAnsi="Times New Roman"/>
          <w:color w:val="000000"/>
        </w:rPr>
        <w:t xml:space="preserve"> </w:t>
        <w:tab/>
        <w:t xml:space="preserve">        Navrhované zmeny a doplnenia nadobúdajú účinnosť 1. januára 2018.</w:t>
      </w:r>
    </w:p>
    <w:p w:rsidR="004418F3" w:rsidP="004418F3">
      <w:pPr>
        <w:bidi w:val="0"/>
        <w:ind w:left="502"/>
        <w:jc w:val="both"/>
        <w:rPr>
          <w:rFonts w:ascii="Times New Roman" w:hAnsi="Times New Roman"/>
          <w:color w:val="000000"/>
        </w:rPr>
      </w:pPr>
    </w:p>
    <w:p w:rsidR="004418F3" w:rsidP="004418F3">
      <w:pPr>
        <w:bidi w:val="0"/>
        <w:ind w:left="2832"/>
        <w:jc w:val="both"/>
        <w:rPr>
          <w:rFonts w:ascii="Times New Roman" w:hAnsi="Times New Roman"/>
        </w:rPr>
      </w:pPr>
      <w:r>
        <w:rPr>
          <w:rFonts w:ascii="Times New Roman" w:hAnsi="Times New Roman"/>
        </w:rPr>
        <w:t>Návrhom sa sleduje úprava postupu podľa zákona č. 71/1967 Zb. o správnom konaní v z. n. p. (§ 49), ktorý sa vzťahuje na konanie o certifikácii elektronickej registračnej pokladnice. Z tohto dôvodu sa navrhuje vypustiť slovo „rozhodnutím“, t. j. aby odvolací orgán bol oprávnený predĺženie lehoty povoliť oznámením, bez vydania rozhodnutia. Zároveň z dôvodu spresnenia postupu v súlade so zákonom o správnom konaní sa navrhuje vložiť druhá veta, podľa ktorej predĺženie lehoty s uvedením dôvodov účastníkovi konania o certifikácii bude povinný oznamovať Colný úrad Bratislava.</w:t>
      </w:r>
    </w:p>
    <w:p w:rsidR="004418F3" w:rsidP="004418F3">
      <w:pPr>
        <w:bidi w:val="0"/>
        <w:ind w:left="2124" w:firstLine="708"/>
        <w:jc w:val="both"/>
        <w:rPr>
          <w:rFonts w:ascii="Times New Roman" w:hAnsi="Times New Roman"/>
          <w:b/>
        </w:rPr>
      </w:pPr>
    </w:p>
    <w:p w:rsidR="004418F3" w:rsidP="004418F3">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4418F3" w:rsidP="004418F3">
      <w:pPr>
        <w:bidi w:val="0"/>
        <w:ind w:left="2124" w:firstLine="708"/>
        <w:rPr>
          <w:rFonts w:ascii="Times New Roman" w:hAnsi="Times New Roman"/>
          <w:b/>
        </w:rPr>
      </w:pPr>
    </w:p>
    <w:p w:rsidR="004418F3" w:rsidP="004418F3">
      <w:pPr>
        <w:bidi w:val="0"/>
        <w:ind w:left="2124" w:firstLine="708"/>
        <w:rPr>
          <w:rFonts w:ascii="Times New Roman" w:hAnsi="Times New Roman"/>
          <w:b/>
        </w:rPr>
      </w:pPr>
      <w:r w:rsidRPr="00BF14E2">
        <w:rPr>
          <w:rFonts w:ascii="Times New Roman" w:hAnsi="Times New Roman"/>
          <w:b/>
        </w:rPr>
        <w:t>Gestorský výbor odporúča schváliť.</w:t>
      </w:r>
    </w:p>
    <w:p w:rsidR="004418F3" w:rsidP="004418F3">
      <w:pPr>
        <w:bidi w:val="0"/>
        <w:jc w:val="both"/>
        <w:rPr>
          <w:rFonts w:ascii="Times New Roman" w:hAnsi="Times New Roman"/>
        </w:rPr>
      </w:pPr>
    </w:p>
    <w:p w:rsidR="004418F3" w:rsidP="004418F3">
      <w:pPr>
        <w:numPr>
          <w:numId w:val="18"/>
        </w:numPr>
        <w:bidi w:val="0"/>
        <w:contextualSpacing/>
        <w:jc w:val="both"/>
        <w:rPr>
          <w:rFonts w:ascii="Times New Roman" w:hAnsi="Times New Roman"/>
          <w:bCs/>
        </w:rPr>
      </w:pPr>
      <w:r>
        <w:rPr>
          <w:rFonts w:ascii="Times New Roman" w:hAnsi="Times New Roman"/>
          <w:b/>
          <w:bCs/>
          <w:u w:val="single"/>
        </w:rPr>
        <w:t>V čl. I bode 53 § 16a</w:t>
      </w:r>
      <w:r>
        <w:rPr>
          <w:rFonts w:ascii="Times New Roman" w:hAnsi="Times New Roman"/>
          <w:bCs/>
        </w:rPr>
        <w:t xml:space="preserve"> písm. am) sa za slovom „obsah“ slovo „a“ nahrádza slovom „alebo“.</w:t>
      </w:r>
    </w:p>
    <w:p w:rsidR="004418F3" w:rsidP="004418F3">
      <w:pPr>
        <w:bidi w:val="0"/>
        <w:jc w:val="both"/>
        <w:rPr>
          <w:rFonts w:ascii="Times New Roman" w:hAnsi="Times New Roman"/>
          <w:bCs/>
        </w:rPr>
      </w:pPr>
    </w:p>
    <w:p w:rsidR="004418F3" w:rsidP="004418F3">
      <w:pPr>
        <w:bidi w:val="0"/>
        <w:ind w:left="2832"/>
        <w:jc w:val="both"/>
        <w:rPr>
          <w:rFonts w:ascii="Times New Roman" w:hAnsi="Times New Roman"/>
          <w:bCs/>
        </w:rPr>
      </w:pPr>
      <w:r>
        <w:rPr>
          <w:rFonts w:ascii="Times New Roman" w:hAnsi="Times New Roman"/>
          <w:bCs/>
        </w:rPr>
        <w:t>Navrhuje sa precíznejšia formulácia skutkovej podstaty správneho deliktu tak, aby bolo možné sankcionovať akúkoľvek manipuláciu s údajmi vo virtuálnej registračnej pokladnici, či už pôjde o manipuláciu s obsahom alebo usporiadaním údajov.</w:t>
      </w:r>
    </w:p>
    <w:p w:rsidR="004418F3" w:rsidP="004418F3">
      <w:pPr>
        <w:bidi w:val="0"/>
        <w:rPr>
          <w:rFonts w:ascii="Times New Roman" w:hAnsi="Times New Roman"/>
          <w:bCs/>
        </w:rPr>
      </w:pPr>
    </w:p>
    <w:p w:rsidR="004418F3" w:rsidP="004418F3">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4418F3" w:rsidP="004418F3">
      <w:pPr>
        <w:bidi w:val="0"/>
        <w:ind w:left="2124" w:firstLine="708"/>
        <w:jc w:val="both"/>
        <w:rPr>
          <w:rFonts w:ascii="Times New Roman" w:hAnsi="Times New Roman"/>
          <w:b/>
        </w:rPr>
      </w:pPr>
      <w:r w:rsidRPr="00A66A95">
        <w:rPr>
          <w:rFonts w:ascii="Times New Roman" w:hAnsi="Times New Roman"/>
          <w:b/>
        </w:rPr>
        <w:t>Ústavnoprávny výbor NR SR</w:t>
      </w:r>
    </w:p>
    <w:p w:rsidR="004418F3" w:rsidP="004418F3">
      <w:pPr>
        <w:bidi w:val="0"/>
        <w:ind w:left="2124" w:firstLine="708"/>
        <w:rPr>
          <w:rFonts w:ascii="Times New Roman" w:hAnsi="Times New Roman"/>
          <w:b/>
        </w:rPr>
      </w:pPr>
      <w:r>
        <w:rPr>
          <w:rFonts w:ascii="Times New Roman" w:hAnsi="Times New Roman"/>
          <w:b/>
        </w:rPr>
        <w:t>Výbor NR SR pre hospodárske záležitosti</w:t>
      </w:r>
    </w:p>
    <w:p w:rsidR="004418F3" w:rsidP="004418F3">
      <w:pPr>
        <w:bidi w:val="0"/>
        <w:ind w:left="2124" w:firstLine="708"/>
        <w:rPr>
          <w:rFonts w:ascii="Times New Roman" w:hAnsi="Times New Roman"/>
          <w:b/>
        </w:rPr>
      </w:pPr>
    </w:p>
    <w:p w:rsidR="004418F3" w:rsidP="004418F3">
      <w:pPr>
        <w:bidi w:val="0"/>
        <w:ind w:left="2124" w:firstLine="708"/>
        <w:rPr>
          <w:rFonts w:ascii="Times New Roman" w:hAnsi="Times New Roman"/>
          <w:b/>
        </w:rPr>
      </w:pPr>
      <w:r w:rsidRPr="00BF14E2">
        <w:rPr>
          <w:rFonts w:ascii="Times New Roman" w:hAnsi="Times New Roman"/>
          <w:b/>
        </w:rPr>
        <w:t>Gestorský výbor odporúča schváliť.</w:t>
      </w:r>
    </w:p>
    <w:p w:rsidR="004418F3" w:rsidP="004418F3">
      <w:pPr>
        <w:tabs>
          <w:tab w:val="left" w:pos="2280"/>
        </w:tabs>
        <w:bidi w:val="0"/>
        <w:jc w:val="both"/>
        <w:rPr>
          <w:rFonts w:ascii="Times New Roman" w:hAnsi="Times New Roman"/>
          <w:bCs/>
        </w:rPr>
      </w:pPr>
      <w:r>
        <w:rPr>
          <w:rFonts w:ascii="Times New Roman" w:hAnsi="Times New Roman"/>
        </w:rPr>
        <w:t xml:space="preserve"> </w:t>
      </w:r>
    </w:p>
    <w:p w:rsidR="004418F3" w:rsidP="004418F3">
      <w:pPr>
        <w:numPr>
          <w:numId w:val="18"/>
        </w:numPr>
        <w:bidi w:val="0"/>
        <w:jc w:val="both"/>
        <w:rPr>
          <w:rFonts w:ascii="Times New Roman" w:hAnsi="Times New Roman"/>
          <w:bCs/>
          <w:color w:val="000000"/>
        </w:rPr>
      </w:pPr>
      <w:r>
        <w:rPr>
          <w:rFonts w:ascii="Times New Roman" w:hAnsi="Times New Roman"/>
          <w:b/>
          <w:color w:val="000000"/>
          <w:u w:val="single"/>
        </w:rPr>
        <w:t>V čl. I sa za doterajší bod 64</w:t>
      </w:r>
      <w:r>
        <w:rPr>
          <w:rFonts w:ascii="Times New Roman" w:hAnsi="Times New Roman"/>
          <w:color w:val="000000"/>
        </w:rPr>
        <w:t xml:space="preserve"> vkladá nový bod 65, ktorý znie:</w:t>
      </w:r>
    </w:p>
    <w:p w:rsidR="004418F3" w:rsidP="004418F3">
      <w:pPr>
        <w:bidi w:val="0"/>
        <w:ind w:left="940" w:firstLine="282"/>
        <w:jc w:val="both"/>
        <w:rPr>
          <w:rFonts w:ascii="Times New Roman" w:hAnsi="Times New Roman"/>
        </w:rPr>
      </w:pPr>
      <w:r>
        <w:rPr>
          <w:rFonts w:ascii="Times New Roman" w:hAnsi="Times New Roman"/>
        </w:rPr>
        <w:t xml:space="preserve">„65. V § 16b sa za odsek 13 vkladá nový odsek 14, ktorý znie: </w:t>
      </w:r>
    </w:p>
    <w:p w:rsidR="004418F3" w:rsidP="004418F3">
      <w:pPr>
        <w:bidi w:val="0"/>
        <w:ind w:left="1222"/>
        <w:jc w:val="both"/>
        <w:rPr>
          <w:rFonts w:ascii="Times New Roman" w:hAnsi="Times New Roman"/>
        </w:rPr>
      </w:pPr>
      <w:r>
        <w:rPr>
          <w:rFonts w:ascii="Times New Roman" w:hAnsi="Times New Roman"/>
        </w:rPr>
        <w:t>„(14) Postup podľa odseku 2 sa neuplatní, ak v čase zistenia toho istého správneho deliktu podľa § 16a uplynuli dva roky odo dňa nadobudnutia právoplatnosti rozhodnutia o uložení pokuty podľa odseku 1 alebo odseku 2 za ten istý správny delikt podľa § 16a.“.</w:t>
      </w:r>
    </w:p>
    <w:p w:rsidR="004418F3" w:rsidP="004418F3">
      <w:pPr>
        <w:bidi w:val="0"/>
        <w:ind w:left="426"/>
        <w:jc w:val="both"/>
        <w:rPr>
          <w:rFonts w:ascii="Times New Roman" w:hAnsi="Times New Roman"/>
        </w:rPr>
      </w:pPr>
    </w:p>
    <w:p w:rsidR="004418F3" w:rsidP="004418F3">
      <w:pPr>
        <w:bidi w:val="0"/>
        <w:ind w:left="514" w:firstLine="708"/>
        <w:jc w:val="both"/>
        <w:rPr>
          <w:rFonts w:ascii="Times New Roman" w:hAnsi="Times New Roman"/>
        </w:rPr>
      </w:pPr>
      <w:r>
        <w:rPr>
          <w:rFonts w:ascii="Times New Roman" w:hAnsi="Times New Roman"/>
        </w:rPr>
        <w:t>Doterajší odsek 14 sa označuje ako odsek 15.“.</w:t>
      </w:r>
    </w:p>
    <w:p w:rsidR="004418F3" w:rsidP="004418F3">
      <w:pPr>
        <w:bidi w:val="0"/>
        <w:ind w:left="514" w:firstLine="708"/>
        <w:jc w:val="both"/>
        <w:rPr>
          <w:rFonts w:ascii="Times New Roman" w:hAnsi="Times New Roman"/>
        </w:rPr>
      </w:pPr>
    </w:p>
    <w:p w:rsidR="004418F3" w:rsidP="004418F3">
      <w:pPr>
        <w:bidi w:val="0"/>
        <w:ind w:left="514" w:firstLine="708"/>
        <w:jc w:val="both"/>
        <w:rPr>
          <w:rFonts w:ascii="Times New Roman" w:hAnsi="Times New Roman"/>
        </w:rPr>
      </w:pPr>
      <w:r>
        <w:rPr>
          <w:rFonts w:ascii="Times New Roman" w:hAnsi="Times New Roman"/>
        </w:rPr>
        <w:t>Doterajšie body sa primerane prečíslujú.</w:t>
      </w:r>
    </w:p>
    <w:p w:rsidR="004418F3" w:rsidP="004418F3">
      <w:pPr>
        <w:bidi w:val="0"/>
        <w:ind w:left="1134"/>
        <w:jc w:val="both"/>
        <w:rPr>
          <w:rFonts w:ascii="Times New Roman" w:hAnsi="Times New Roman"/>
          <w:color w:val="000000"/>
        </w:rPr>
      </w:pPr>
      <w:r>
        <w:rPr>
          <w:rFonts w:ascii="Times New Roman" w:hAnsi="Times New Roman"/>
          <w:color w:val="000000"/>
        </w:rPr>
        <w:t xml:space="preserve">  Navrhované zmeny a doplnenia nadobúdajú účinnosť 1. januára 2018.</w:t>
      </w:r>
    </w:p>
    <w:p w:rsidR="004418F3" w:rsidP="004418F3">
      <w:pPr>
        <w:bidi w:val="0"/>
        <w:jc w:val="both"/>
        <w:rPr>
          <w:rFonts w:ascii="Times New Roman" w:hAnsi="Times New Roman"/>
        </w:rPr>
      </w:pPr>
    </w:p>
    <w:p w:rsidR="004418F3" w:rsidP="004418F3">
      <w:pPr>
        <w:bidi w:val="0"/>
        <w:ind w:left="2832"/>
        <w:jc w:val="both"/>
        <w:rPr>
          <w:rFonts w:ascii="Times New Roman" w:hAnsi="Times New Roman"/>
        </w:rPr>
      </w:pPr>
      <w:r>
        <w:rPr>
          <w:rFonts w:ascii="Times New Roman" w:hAnsi="Times New Roman"/>
        </w:rPr>
        <w:t>Návrhom sa upravuje lehota, po uplynutí ktorej sa bude na podnikateľa z hľadiska ukladania sankcií hľadieť akoby u neho porušenia neboli zistené, t. j. lehota, po uplynutí ktorej nie je daňový úrad alebo colný úrad oprávnený uložiť pokutu ako pri opätovnom (tzn. pri druhom alebo každom ďalšom) zistení toho istého porušenia zákona.</w:t>
      </w:r>
    </w:p>
    <w:p w:rsidR="004418F3" w:rsidP="004418F3">
      <w:pPr>
        <w:bidi w:val="0"/>
        <w:ind w:left="2124" w:firstLine="708"/>
        <w:jc w:val="both"/>
        <w:rPr>
          <w:rFonts w:ascii="Times New Roman" w:hAnsi="Times New Roman"/>
          <w:b/>
        </w:rPr>
      </w:pPr>
    </w:p>
    <w:p w:rsidR="004418F3" w:rsidP="004418F3">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4418F3" w:rsidP="004418F3">
      <w:pPr>
        <w:bidi w:val="0"/>
        <w:ind w:left="2124" w:firstLine="708"/>
        <w:rPr>
          <w:rFonts w:ascii="Times New Roman" w:hAnsi="Times New Roman"/>
          <w:b/>
        </w:rPr>
      </w:pPr>
    </w:p>
    <w:p w:rsidR="004418F3" w:rsidP="004418F3">
      <w:pPr>
        <w:bidi w:val="0"/>
        <w:ind w:left="2124" w:firstLine="708"/>
        <w:rPr>
          <w:rFonts w:ascii="Times New Roman" w:hAnsi="Times New Roman"/>
          <w:b/>
        </w:rPr>
      </w:pPr>
      <w:r w:rsidRPr="00BF14E2">
        <w:rPr>
          <w:rFonts w:ascii="Times New Roman" w:hAnsi="Times New Roman"/>
          <w:b/>
        </w:rPr>
        <w:t>Gestorský výbor odporúča schváliť.</w:t>
      </w:r>
    </w:p>
    <w:p w:rsidR="004418F3" w:rsidP="004418F3">
      <w:pPr>
        <w:bidi w:val="0"/>
        <w:jc w:val="both"/>
        <w:rPr>
          <w:rFonts w:ascii="Times New Roman" w:hAnsi="Times New Roman"/>
        </w:rPr>
      </w:pPr>
    </w:p>
    <w:p w:rsidR="004418F3" w:rsidP="004418F3">
      <w:pPr>
        <w:numPr>
          <w:numId w:val="18"/>
        </w:numPr>
        <w:bidi w:val="0"/>
        <w:jc w:val="both"/>
        <w:rPr>
          <w:rFonts w:ascii="Times New Roman" w:hAnsi="Times New Roman"/>
          <w:color w:val="000000"/>
        </w:rPr>
      </w:pPr>
      <w:r>
        <w:rPr>
          <w:rFonts w:ascii="Times New Roman" w:hAnsi="Times New Roman"/>
          <w:b/>
          <w:color w:val="000000"/>
          <w:u w:val="single"/>
        </w:rPr>
        <w:t>V čl. I sa za doterajší bod 69</w:t>
      </w:r>
      <w:r>
        <w:rPr>
          <w:rFonts w:ascii="Times New Roman" w:hAnsi="Times New Roman"/>
          <w:color w:val="000000"/>
        </w:rPr>
        <w:t xml:space="preserve"> vkladá nový bod 70, ktorý znie:</w:t>
      </w:r>
    </w:p>
    <w:p w:rsidR="004418F3" w:rsidP="004418F3">
      <w:pPr>
        <w:bidi w:val="0"/>
        <w:ind w:left="940" w:firstLine="282"/>
        <w:jc w:val="both"/>
        <w:rPr>
          <w:rFonts w:ascii="Times New Roman" w:hAnsi="Times New Roman"/>
        </w:rPr>
      </w:pPr>
      <w:r>
        <w:rPr>
          <w:rFonts w:ascii="Times New Roman" w:hAnsi="Times New Roman"/>
        </w:rPr>
        <w:t xml:space="preserve">„70. V § 16c sa za odsek 8 vkladá nový odsek 9, ktorý znie: </w:t>
      </w:r>
    </w:p>
    <w:p w:rsidR="004418F3" w:rsidP="004418F3">
      <w:pPr>
        <w:bidi w:val="0"/>
        <w:ind w:left="1222"/>
        <w:jc w:val="both"/>
        <w:rPr>
          <w:rFonts w:ascii="Times New Roman" w:hAnsi="Times New Roman"/>
        </w:rPr>
      </w:pPr>
      <w:r>
        <w:rPr>
          <w:rFonts w:ascii="Times New Roman" w:hAnsi="Times New Roman"/>
        </w:rPr>
        <w:t>„(9) Postup podľa odseku 2 sa neuplatní, ak v čase zistenia toho istého správneho deliktu podľa § 16a uplynuli dva roky odo dňa nadobudnutia právoplatnosti rozhodnutia o uložení pokuty podľa odseku 1 alebo odseku 2 za ten istý správny delikt podľa § 16a.“.</w:t>
      </w:r>
    </w:p>
    <w:p w:rsidR="004418F3" w:rsidP="004418F3">
      <w:pPr>
        <w:bidi w:val="0"/>
        <w:ind w:left="426"/>
        <w:jc w:val="both"/>
        <w:rPr>
          <w:rFonts w:ascii="Times New Roman" w:hAnsi="Times New Roman"/>
        </w:rPr>
      </w:pPr>
    </w:p>
    <w:p w:rsidR="004418F3" w:rsidP="004418F3">
      <w:pPr>
        <w:bidi w:val="0"/>
        <w:ind w:left="514" w:firstLine="708"/>
        <w:jc w:val="both"/>
        <w:rPr>
          <w:rFonts w:ascii="Times New Roman" w:hAnsi="Times New Roman"/>
        </w:rPr>
      </w:pPr>
      <w:r>
        <w:rPr>
          <w:rFonts w:ascii="Times New Roman" w:hAnsi="Times New Roman"/>
        </w:rPr>
        <w:t>Doterajší odsek 9 sa označuje ako odsek 10.“.</w:t>
      </w:r>
    </w:p>
    <w:p w:rsidR="004418F3" w:rsidP="004418F3">
      <w:pPr>
        <w:bidi w:val="0"/>
        <w:ind w:left="514" w:firstLine="708"/>
        <w:jc w:val="both"/>
        <w:rPr>
          <w:rFonts w:ascii="Times New Roman" w:hAnsi="Times New Roman"/>
        </w:rPr>
      </w:pPr>
    </w:p>
    <w:p w:rsidR="004418F3" w:rsidP="004418F3">
      <w:pPr>
        <w:bidi w:val="0"/>
        <w:ind w:left="514" w:firstLine="708"/>
        <w:jc w:val="both"/>
        <w:rPr>
          <w:rFonts w:ascii="Times New Roman" w:hAnsi="Times New Roman"/>
        </w:rPr>
      </w:pPr>
      <w:r>
        <w:rPr>
          <w:rFonts w:ascii="Times New Roman" w:hAnsi="Times New Roman"/>
        </w:rPr>
        <w:t>Doterajšie body sa primerane prečíslujú.</w:t>
      </w:r>
    </w:p>
    <w:p w:rsidR="004418F3" w:rsidP="004418F3">
      <w:pPr>
        <w:bidi w:val="0"/>
        <w:ind w:left="1134"/>
        <w:jc w:val="both"/>
        <w:rPr>
          <w:rFonts w:ascii="Times New Roman" w:hAnsi="Times New Roman"/>
          <w:color w:val="000000"/>
        </w:rPr>
      </w:pPr>
      <w:r>
        <w:rPr>
          <w:rFonts w:ascii="Times New Roman" w:hAnsi="Times New Roman"/>
          <w:color w:val="000000"/>
        </w:rPr>
        <w:t xml:space="preserve"> Navrhované zmeny a doplnenia nadobúdajú účinnosť 1. januára 2018.</w:t>
      </w:r>
    </w:p>
    <w:p w:rsidR="004418F3" w:rsidP="004418F3">
      <w:pPr>
        <w:bidi w:val="0"/>
        <w:jc w:val="both"/>
        <w:rPr>
          <w:rFonts w:ascii="Times New Roman" w:hAnsi="Times New Roman"/>
        </w:rPr>
      </w:pPr>
    </w:p>
    <w:p w:rsidR="004418F3" w:rsidP="004418F3">
      <w:pPr>
        <w:bidi w:val="0"/>
        <w:ind w:left="2832"/>
        <w:jc w:val="both"/>
        <w:rPr>
          <w:rFonts w:ascii="Times New Roman" w:hAnsi="Times New Roman"/>
        </w:rPr>
      </w:pPr>
      <w:r>
        <w:rPr>
          <w:rFonts w:ascii="Times New Roman" w:hAnsi="Times New Roman"/>
        </w:rPr>
        <w:t>Návrhom sa upravuje lehota, po uplynutí ktorej sa bude na podnikateľa z hľadiska ukladania sankcií hľadieť akoby u neho porušenia neboli zistené, t. j. lehota, po uplynutí ktorej nie je daňový úrad alebo colný úrad oprávnený uložiť pokutu ako pri opätovnom (tzn. pri druhom alebo každom ďalšom) zistení toho istého porušenia zákona.</w:t>
      </w:r>
    </w:p>
    <w:p w:rsidR="004418F3" w:rsidP="004418F3">
      <w:pPr>
        <w:bidi w:val="0"/>
        <w:ind w:left="2124" w:firstLine="708"/>
        <w:jc w:val="both"/>
        <w:rPr>
          <w:rFonts w:ascii="Times New Roman" w:hAnsi="Times New Roman"/>
          <w:b/>
        </w:rPr>
      </w:pPr>
    </w:p>
    <w:p w:rsidR="004418F3" w:rsidP="004418F3">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4418F3" w:rsidP="004418F3">
      <w:pPr>
        <w:bidi w:val="0"/>
        <w:ind w:left="2124" w:firstLine="708"/>
        <w:rPr>
          <w:rFonts w:ascii="Times New Roman" w:hAnsi="Times New Roman"/>
          <w:b/>
        </w:rPr>
      </w:pPr>
    </w:p>
    <w:p w:rsidR="004418F3" w:rsidP="004418F3">
      <w:pPr>
        <w:bidi w:val="0"/>
        <w:ind w:left="2124" w:firstLine="708"/>
        <w:rPr>
          <w:rFonts w:ascii="Times New Roman" w:hAnsi="Times New Roman"/>
          <w:b/>
        </w:rPr>
      </w:pPr>
      <w:r w:rsidRPr="00BF14E2">
        <w:rPr>
          <w:rFonts w:ascii="Times New Roman" w:hAnsi="Times New Roman"/>
          <w:b/>
        </w:rPr>
        <w:t>Gestorský výbor odporúča schváliť.</w:t>
      </w:r>
    </w:p>
    <w:p w:rsidR="004418F3" w:rsidP="004418F3">
      <w:pPr>
        <w:bidi w:val="0"/>
        <w:ind w:firstLine="360"/>
        <w:jc w:val="both"/>
        <w:rPr>
          <w:rFonts w:ascii="Times New Roman" w:hAnsi="Times New Roman"/>
        </w:rPr>
      </w:pPr>
    </w:p>
    <w:p w:rsidR="004418F3" w:rsidP="004418F3">
      <w:pPr>
        <w:numPr>
          <w:numId w:val="18"/>
        </w:numPr>
        <w:bidi w:val="0"/>
        <w:jc w:val="both"/>
        <w:rPr>
          <w:rFonts w:ascii="Times New Roman" w:hAnsi="Times New Roman"/>
        </w:rPr>
      </w:pPr>
      <w:r>
        <w:rPr>
          <w:rFonts w:ascii="Times New Roman" w:hAnsi="Times New Roman"/>
          <w:b/>
          <w:u w:val="single"/>
        </w:rPr>
        <w:t>V čl. I doterajšom bode 73</w:t>
      </w:r>
      <w:r>
        <w:rPr>
          <w:rFonts w:ascii="Times New Roman" w:hAnsi="Times New Roman"/>
        </w:rPr>
        <w:t xml:space="preserve"> sa</w:t>
      </w:r>
      <w:r>
        <w:rPr>
          <w:rFonts w:ascii="Times New Roman" w:hAnsi="Times New Roman"/>
          <w:b/>
          <w:color w:val="FF0000"/>
        </w:rPr>
        <w:t xml:space="preserve"> </w:t>
      </w:r>
      <w:r>
        <w:rPr>
          <w:rFonts w:ascii="Times New Roman" w:hAnsi="Times New Roman"/>
        </w:rPr>
        <w:t>§ 18cd dopĺňa odsekom 4, ktorý znie:</w:t>
      </w:r>
    </w:p>
    <w:p w:rsidR="004418F3" w:rsidP="004418F3">
      <w:pPr>
        <w:bidi w:val="0"/>
        <w:ind w:left="1222"/>
        <w:jc w:val="both"/>
        <w:rPr>
          <w:rFonts w:ascii="Times New Roman" w:hAnsi="Times New Roman"/>
        </w:rPr>
      </w:pPr>
      <w:r>
        <w:rPr>
          <w:rFonts w:ascii="Times New Roman" w:hAnsi="Times New Roman"/>
        </w:rPr>
        <w:t xml:space="preserve">„(4) Podnikateľ, ktorý je fyzickou osobou </w:t>
      </w:r>
      <w:r>
        <w:rPr>
          <w:rFonts w:ascii="Times New Roman" w:hAnsi="Times New Roman"/>
          <w:color w:val="000000"/>
        </w:rPr>
        <w:t>s ťažkým zdravotným postihnutím,</w:t>
      </w:r>
      <w:r>
        <w:rPr>
          <w:rFonts w:ascii="Times New Roman" w:hAnsi="Times New Roman"/>
          <w:color w:val="000000"/>
          <w:vertAlign w:val="superscript"/>
        </w:rPr>
        <w:t>8</w:t>
      </w:r>
      <w:r>
        <w:rPr>
          <w:rFonts w:ascii="Times New Roman" w:hAnsi="Times New Roman"/>
          <w:color w:val="000000"/>
        </w:rPr>
        <w:t>) je povinný uplatňovať ustanovenie § 3 ods. 2 písm. a) ôsmeho bodu alebo písm. b) prvého bodu v znení účinnom od 1. januára 2018 najneskôr od 1. apríla 2018.“.</w:t>
      </w:r>
    </w:p>
    <w:p w:rsidR="004418F3" w:rsidP="004418F3">
      <w:pPr>
        <w:bidi w:val="0"/>
        <w:jc w:val="both"/>
        <w:rPr>
          <w:rFonts w:ascii="Times New Roman" w:hAnsi="Times New Roman"/>
        </w:rPr>
      </w:pPr>
    </w:p>
    <w:p w:rsidR="004418F3" w:rsidP="004418F3">
      <w:pPr>
        <w:bidi w:val="0"/>
        <w:ind w:left="1134"/>
        <w:jc w:val="both"/>
        <w:rPr>
          <w:rFonts w:ascii="Times New Roman" w:hAnsi="Times New Roman"/>
          <w:color w:val="000000"/>
        </w:rPr>
      </w:pPr>
      <w:r>
        <w:rPr>
          <w:rFonts w:ascii="Times New Roman" w:hAnsi="Times New Roman"/>
          <w:color w:val="000000"/>
        </w:rPr>
        <w:t>Navrhované zmeny a doplnenia nadobúdajú účinnosť 1. januára 2018.</w:t>
      </w:r>
    </w:p>
    <w:p w:rsidR="004418F3" w:rsidP="004418F3">
      <w:pPr>
        <w:bidi w:val="0"/>
        <w:jc w:val="both"/>
        <w:rPr>
          <w:rFonts w:ascii="Times New Roman" w:hAnsi="Times New Roman"/>
        </w:rPr>
      </w:pPr>
    </w:p>
    <w:p w:rsidR="004418F3" w:rsidP="004418F3">
      <w:pPr>
        <w:bidi w:val="0"/>
        <w:ind w:left="2832"/>
        <w:jc w:val="both"/>
        <w:rPr>
          <w:rFonts w:ascii="Times New Roman" w:hAnsi="Times New Roman"/>
          <w:b/>
        </w:rPr>
      </w:pPr>
      <w:r>
        <w:rPr>
          <w:rFonts w:ascii="Times New Roman" w:hAnsi="Times New Roman"/>
        </w:rPr>
        <w:t>Prechodným ustanovením sa pre podnikateľov, ktorí sú fyzickými osobami s ťažkým zdravotným postihnutím a držiteľmi preukazu fyzickej osoby s ŤZP alebo ŤZPS, umožňuje, aby v prípade, ak tržbu za predaný tovar alebo poskytnutú službu prijíma jeho zamestnanec alebo iná osoba, ktorá nebude fyzickou osobou s ťažkým zdravotným postihnutím a držiteľom preukazu fyzickej osoby s ŤZP alebo ŤZPS, začať používať elektronickú registračnú pokladnicu alebo virtuálnu registračnú pokladnicu najneskôr od 1. apríla 2018.</w:t>
      </w:r>
    </w:p>
    <w:p w:rsidR="004418F3" w:rsidP="004418F3">
      <w:pPr>
        <w:bidi w:val="0"/>
        <w:ind w:left="2124" w:firstLine="708"/>
        <w:jc w:val="both"/>
        <w:rPr>
          <w:rFonts w:ascii="Times New Roman" w:hAnsi="Times New Roman"/>
          <w:b/>
        </w:rPr>
      </w:pPr>
    </w:p>
    <w:p w:rsidR="004418F3" w:rsidP="004418F3">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4418F3" w:rsidP="004418F3">
      <w:pPr>
        <w:bidi w:val="0"/>
        <w:ind w:left="2124" w:firstLine="708"/>
        <w:rPr>
          <w:rFonts w:ascii="Times New Roman" w:hAnsi="Times New Roman"/>
          <w:b/>
        </w:rPr>
      </w:pPr>
    </w:p>
    <w:p w:rsidR="004418F3" w:rsidP="004418F3">
      <w:pPr>
        <w:bidi w:val="0"/>
        <w:ind w:left="2124" w:firstLine="708"/>
        <w:rPr>
          <w:rFonts w:ascii="Times New Roman" w:hAnsi="Times New Roman"/>
          <w:b/>
        </w:rPr>
      </w:pPr>
      <w:r w:rsidRPr="00BF14E2">
        <w:rPr>
          <w:rFonts w:ascii="Times New Roman" w:hAnsi="Times New Roman"/>
          <w:b/>
        </w:rPr>
        <w:t>Gestorský výbor odporúča schváliť.</w:t>
      </w:r>
    </w:p>
    <w:p w:rsidR="000679AD" w:rsidRPr="004A67B5" w:rsidP="00A666DE">
      <w:pPr>
        <w:bidi w:val="0"/>
        <w:jc w:val="both"/>
        <w:rPr>
          <w:rFonts w:ascii="Times New Roman" w:hAnsi="Times New Roman"/>
          <w:b/>
          <w:color w:val="FF0000"/>
          <w:lang w:eastAsia="en-US"/>
        </w:rPr>
      </w:pPr>
    </w:p>
    <w:p w:rsidR="00CE6895" w:rsidP="00CE6895">
      <w:pPr>
        <w:tabs>
          <w:tab w:val="left" w:pos="2280"/>
        </w:tabs>
        <w:bidi w:val="0"/>
        <w:jc w:val="both"/>
        <w:rPr>
          <w:rFonts w:ascii="Times New Roman" w:hAnsi="Times New Roman"/>
        </w:rPr>
      </w:pPr>
    </w:p>
    <w:p w:rsidR="005711FB" w:rsidP="005711FB">
      <w:pPr>
        <w:pStyle w:val="BodyText2"/>
        <w:bidi w:val="0"/>
        <w:ind w:firstLine="708"/>
        <w:rPr>
          <w:rFonts w:ascii="Times New Roman" w:hAnsi="Times New Roman"/>
        </w:rPr>
      </w:pPr>
      <w:r>
        <w:rPr>
          <w:rFonts w:ascii="Times New Roman" w:hAnsi="Times New Roman"/>
        </w:rPr>
        <w:t>Gestorský výbor odporúča o návrhoch výboru Národnej rady Slovenskej republiky, ktoré sú uvedené v spoločnej správe hlasovať takto :</w:t>
      </w:r>
    </w:p>
    <w:p w:rsidR="005711FB" w:rsidRPr="00D81B1F" w:rsidP="005711FB">
      <w:pPr>
        <w:pStyle w:val="BodyText2"/>
        <w:bidi w:val="0"/>
        <w:rPr>
          <w:rFonts w:ascii="Times New Roman" w:hAnsi="Times New Roman"/>
        </w:rPr>
      </w:pPr>
    </w:p>
    <w:p w:rsidR="00B755F7" w:rsidP="00B755F7">
      <w:pPr>
        <w:pStyle w:val="BodyText2"/>
        <w:bidi w:val="0"/>
        <w:ind w:firstLine="708"/>
        <w:rPr>
          <w:rFonts w:ascii="Times New Roman" w:hAnsi="Times New Roman"/>
          <w:b/>
        </w:rPr>
      </w:pPr>
      <w:r w:rsidRPr="0011217D">
        <w:rPr>
          <w:rFonts w:ascii="Times New Roman" w:hAnsi="Times New Roman"/>
        </w:rPr>
        <w:t xml:space="preserve">O bodoch spoločnej správy č.  </w:t>
      </w:r>
      <w:r w:rsidRPr="00A12080" w:rsidR="004418F3">
        <w:rPr>
          <w:rFonts w:ascii="Times New Roman" w:hAnsi="Times New Roman"/>
          <w:b/>
        </w:rPr>
        <w:t>1 až 9</w:t>
      </w:r>
      <w:r w:rsidR="004418F3">
        <w:rPr>
          <w:rFonts w:ascii="Times New Roman" w:hAnsi="Times New Roman"/>
        </w:rPr>
        <w:t xml:space="preserve"> </w:t>
      </w:r>
      <w:r w:rsidR="00A12080">
        <w:rPr>
          <w:rFonts w:ascii="Times New Roman" w:hAnsi="Times New Roman"/>
        </w:rPr>
        <w:t xml:space="preserve"> </w:t>
      </w:r>
      <w:r w:rsidRPr="0011217D">
        <w:rPr>
          <w:rFonts w:ascii="Times New Roman" w:hAnsi="Times New Roman"/>
        </w:rPr>
        <w:t xml:space="preserve">hlasovať spoločne s návrhom gestorského výboru </w:t>
      </w:r>
      <w:r w:rsidRPr="0011217D">
        <w:rPr>
          <w:rFonts w:ascii="Times New Roman" w:hAnsi="Times New Roman"/>
          <w:b/>
        </w:rPr>
        <w:t>schváliť.</w:t>
      </w:r>
    </w:p>
    <w:p w:rsidR="00D81B1F" w:rsidP="009B5C64">
      <w:pPr>
        <w:bidi w:val="0"/>
        <w:ind w:firstLine="708"/>
        <w:jc w:val="both"/>
        <w:rPr>
          <w:rFonts w:ascii="Times New Roman" w:hAnsi="Times New Roman"/>
          <w:b/>
        </w:rPr>
      </w:pPr>
    </w:p>
    <w:p w:rsidR="00AA7E5B" w:rsidRPr="00F36DCE" w:rsidP="00A666DE">
      <w:pPr>
        <w:pStyle w:val="BodyText3"/>
        <w:tabs>
          <w:tab w:val="left" w:pos="-1985"/>
          <w:tab w:val="left" w:pos="709"/>
          <w:tab w:val="left" w:pos="1077"/>
        </w:tabs>
        <w:bidi w:val="0"/>
        <w:rPr>
          <w:rFonts w:ascii="Times New Roman" w:hAnsi="Times New Roman"/>
          <w:bCs/>
          <w:szCs w:val="24"/>
        </w:rPr>
      </w:pPr>
      <w:r w:rsidRPr="00F36DCE">
        <w:rPr>
          <w:rFonts w:ascii="Times New Roman" w:hAnsi="Times New Roman"/>
          <w:bCs/>
          <w:szCs w:val="24"/>
        </w:rPr>
        <w:t>V.</w:t>
      </w:r>
    </w:p>
    <w:p w:rsidR="000346FE" w:rsidRPr="00F36DCE" w:rsidP="00A666DE">
      <w:pPr>
        <w:pStyle w:val="BodyText3"/>
        <w:tabs>
          <w:tab w:val="left" w:pos="-1985"/>
          <w:tab w:val="left" w:pos="709"/>
          <w:tab w:val="left" w:pos="1077"/>
        </w:tabs>
        <w:bidi w:val="0"/>
        <w:jc w:val="left"/>
        <w:rPr>
          <w:rFonts w:ascii="Times New Roman" w:hAnsi="Times New Roman"/>
          <w:bCs/>
          <w:szCs w:val="24"/>
        </w:rPr>
      </w:pPr>
    </w:p>
    <w:p w:rsidR="00FD4855" w:rsidRPr="00DE5C53" w:rsidP="002C4455">
      <w:pPr>
        <w:keepNext/>
        <w:shd w:val="clear" w:color="auto" w:fill="FFFFFF"/>
        <w:bidi w:val="0"/>
        <w:jc w:val="both"/>
        <w:outlineLvl w:val="1"/>
        <w:rPr>
          <w:rFonts w:ascii="Times New Roman" w:hAnsi="Times New Roman"/>
        </w:rPr>
      </w:pPr>
      <w:r w:rsidRPr="00F36DCE" w:rsidR="00AA7E5B">
        <w:rPr>
          <w:rFonts w:ascii="Times New Roman" w:hAnsi="Times New Roman"/>
        </w:rPr>
        <w:tab/>
      </w:r>
      <w:r w:rsidRPr="00DE5C53" w:rsidR="00AA7E5B">
        <w:rPr>
          <w:rFonts w:ascii="Times New Roman" w:hAnsi="Times New Roman"/>
          <w:bCs/>
        </w:rPr>
        <w:t>Gestorský výbor</w:t>
      </w:r>
      <w:r w:rsidRPr="00DE5C53" w:rsidR="00AA7E5B">
        <w:rPr>
          <w:rFonts w:ascii="Times New Roman" w:hAnsi="Times New Roman"/>
        </w:rPr>
        <w:t xml:space="preserve"> na základe stanovísk výborov </w:t>
      </w:r>
      <w:r w:rsidRPr="00DE5C53" w:rsidR="00FC7E65">
        <w:rPr>
          <w:rFonts w:ascii="Times New Roman" w:hAnsi="Times New Roman"/>
        </w:rPr>
        <w:t xml:space="preserve">k </w:t>
      </w:r>
      <w:r w:rsidR="00B64048">
        <w:rPr>
          <w:rFonts w:ascii="Times New Roman" w:hAnsi="Times New Roman"/>
        </w:rPr>
        <w:t>vládnemu</w:t>
      </w:r>
      <w:r w:rsidRPr="00C33356" w:rsidR="00B64048">
        <w:rPr>
          <w:rFonts w:ascii="Times New Roman" w:hAnsi="Times New Roman"/>
        </w:rPr>
        <w:t xml:space="preserve"> návrh zákona, ktorým sa mení 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(tlač 654)</w:t>
      </w:r>
      <w:r w:rsidR="00B64048">
        <w:rPr>
          <w:rFonts w:ascii="Times New Roman" w:hAnsi="Times New Roman"/>
        </w:rPr>
        <w:t xml:space="preserve"> </w:t>
      </w:r>
      <w:r w:rsidRPr="00DE5C53" w:rsidR="00982EA7">
        <w:rPr>
          <w:rFonts w:ascii="Times New Roman" w:hAnsi="Times New Roman"/>
        </w:rPr>
        <w:t xml:space="preserve">odporúča Národnej rade Slovenskej republiky predmetný </w:t>
      </w:r>
      <w:r w:rsidRPr="00DE5C53" w:rsidR="002F16E9">
        <w:rPr>
          <w:rFonts w:ascii="Times New Roman" w:hAnsi="Times New Roman"/>
        </w:rPr>
        <w:t xml:space="preserve">vládny </w:t>
      </w:r>
      <w:r w:rsidRPr="00DE5C53" w:rsidR="00982EA7">
        <w:rPr>
          <w:rFonts w:ascii="Times New Roman" w:hAnsi="Times New Roman"/>
        </w:rPr>
        <w:t xml:space="preserve">návrh zákona </w:t>
      </w:r>
      <w:r w:rsidRPr="00DE5C53" w:rsidR="00AA7E5B">
        <w:rPr>
          <w:rFonts w:ascii="Times New Roman" w:hAnsi="Times New Roman"/>
          <w:b/>
        </w:rPr>
        <w:t>schváliť</w:t>
      </w:r>
      <w:r w:rsidRPr="00DE5C53" w:rsidR="00AA7E5B">
        <w:rPr>
          <w:rFonts w:ascii="Times New Roman" w:hAnsi="Times New Roman"/>
        </w:rPr>
        <w:t xml:space="preserve"> </w:t>
      </w:r>
      <w:r w:rsidRPr="00252DDA" w:rsidR="00AA7E5B">
        <w:rPr>
          <w:rFonts w:ascii="Times New Roman" w:hAnsi="Times New Roman"/>
          <w:b/>
          <w:bCs/>
        </w:rPr>
        <w:t>v znení pozmeňujúc</w:t>
      </w:r>
      <w:r w:rsidRPr="00252DDA" w:rsidR="00E33075">
        <w:rPr>
          <w:rFonts w:ascii="Times New Roman" w:hAnsi="Times New Roman"/>
          <w:b/>
          <w:bCs/>
        </w:rPr>
        <w:t>ich a </w:t>
      </w:r>
      <w:r w:rsidRPr="00252DDA" w:rsidR="00AA7E5B">
        <w:rPr>
          <w:rFonts w:ascii="Times New Roman" w:hAnsi="Times New Roman"/>
          <w:b/>
          <w:bCs/>
        </w:rPr>
        <w:t>doplňujúcich návrhov</w:t>
      </w:r>
      <w:r w:rsidRPr="00DE5C53" w:rsidR="00561599">
        <w:rPr>
          <w:rFonts w:ascii="Times New Roman" w:hAnsi="Times New Roman"/>
          <w:bCs/>
        </w:rPr>
        <w:t xml:space="preserve"> uvedených v tejto spoločnej správe</w:t>
      </w:r>
      <w:r w:rsidR="00DE5C53">
        <w:rPr>
          <w:rFonts w:ascii="Times New Roman" w:hAnsi="Times New Roman"/>
          <w:bCs/>
        </w:rPr>
        <w:t>.</w:t>
      </w:r>
    </w:p>
    <w:p w:rsidR="00B059B4" w:rsidP="004E4DCD">
      <w:pPr>
        <w:bidi w:val="0"/>
        <w:spacing w:line="360" w:lineRule="auto"/>
        <w:jc w:val="both"/>
        <w:rPr>
          <w:rFonts w:ascii="Times New Roman" w:hAnsi="Times New Roman"/>
          <w:b/>
          <w:bCs/>
        </w:rPr>
      </w:pPr>
    </w:p>
    <w:p w:rsidR="004E4DCD" w:rsidRPr="0011217D" w:rsidP="00A12080">
      <w:pPr>
        <w:keepNext/>
        <w:shd w:val="clear" w:color="auto" w:fill="FFFFFF"/>
        <w:bidi w:val="0"/>
        <w:ind w:firstLine="708"/>
        <w:jc w:val="both"/>
        <w:outlineLvl w:val="1"/>
        <w:rPr>
          <w:rFonts w:ascii="Times New Roman" w:hAnsi="Times New Roman"/>
        </w:rPr>
      </w:pPr>
      <w:r w:rsidRPr="0038421A" w:rsidR="00AA7E5B">
        <w:rPr>
          <w:rFonts w:ascii="Times New Roman" w:hAnsi="Times New Roman"/>
          <w:bCs/>
        </w:rPr>
        <w:t>Spoločná správa</w:t>
      </w:r>
      <w:r w:rsidRPr="00F36DCE" w:rsidR="00AA7E5B">
        <w:rPr>
          <w:rFonts w:ascii="Times New Roman" w:hAnsi="Times New Roman"/>
        </w:rPr>
        <w:t xml:space="preserve"> výborov Národnej rady Slovenskej republiky o</w:t>
      </w:r>
      <w:r w:rsidRPr="00F36DCE" w:rsidR="001C48CF">
        <w:rPr>
          <w:rFonts w:ascii="Times New Roman" w:hAnsi="Times New Roman"/>
        </w:rPr>
        <w:t> </w:t>
      </w:r>
      <w:r w:rsidRPr="00F36DCE" w:rsidR="00AA7E5B">
        <w:rPr>
          <w:rFonts w:ascii="Times New Roman" w:hAnsi="Times New Roman"/>
        </w:rPr>
        <w:t>prerokovaní</w:t>
      </w:r>
      <w:r w:rsidRPr="00F36DCE" w:rsidR="001C48CF">
        <w:rPr>
          <w:rFonts w:ascii="Times New Roman" w:hAnsi="Times New Roman"/>
        </w:rPr>
        <w:t xml:space="preserve"> </w:t>
      </w:r>
      <w:r w:rsidRPr="00C33356" w:rsidR="00B64048">
        <w:rPr>
          <w:rFonts w:ascii="Times New Roman" w:hAnsi="Times New Roman"/>
        </w:rPr>
        <w:t>vládn</w:t>
      </w:r>
      <w:r w:rsidR="00B64048">
        <w:rPr>
          <w:rFonts w:ascii="Times New Roman" w:hAnsi="Times New Roman"/>
        </w:rPr>
        <w:t>eho</w:t>
      </w:r>
      <w:r w:rsidRPr="00C33356" w:rsidR="00B64048">
        <w:rPr>
          <w:rFonts w:ascii="Times New Roman" w:hAnsi="Times New Roman"/>
        </w:rPr>
        <w:t xml:space="preserve"> návrh</w:t>
      </w:r>
      <w:r w:rsidR="00B64048">
        <w:rPr>
          <w:rFonts w:ascii="Times New Roman" w:hAnsi="Times New Roman"/>
        </w:rPr>
        <w:t>u</w:t>
      </w:r>
      <w:r w:rsidRPr="00C33356" w:rsidR="00B64048">
        <w:rPr>
          <w:rFonts w:ascii="Times New Roman" w:hAnsi="Times New Roman"/>
        </w:rPr>
        <w:t xml:space="preserve"> zákona, ktorým sa mení 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(tlač 654</w:t>
      </w:r>
      <w:r w:rsidR="00DE70E2">
        <w:rPr>
          <w:rFonts w:ascii="Times New Roman" w:hAnsi="Times New Roman"/>
        </w:rPr>
        <w:t>a</w:t>
      </w:r>
      <w:r w:rsidRPr="00C33356" w:rsidR="00B64048">
        <w:rPr>
          <w:rFonts w:ascii="Times New Roman" w:hAnsi="Times New Roman"/>
        </w:rPr>
        <w:t>)</w:t>
      </w:r>
      <w:r w:rsidR="00B64048">
        <w:rPr>
          <w:rFonts w:ascii="Times New Roman" w:hAnsi="Times New Roman"/>
        </w:rPr>
        <w:t xml:space="preserve"> </w:t>
      </w:r>
      <w:r w:rsidRPr="00F36DCE" w:rsidR="00AA7E5B">
        <w:rPr>
          <w:rFonts w:ascii="Times New Roman" w:hAnsi="Times New Roman"/>
          <w:bCs/>
        </w:rPr>
        <w:t>bola schválená uznesením</w:t>
      </w:r>
      <w:r w:rsidR="00252DDA">
        <w:rPr>
          <w:rFonts w:ascii="Times New Roman" w:hAnsi="Times New Roman"/>
          <w:bCs/>
        </w:rPr>
        <w:t xml:space="preserve"> gestorského výboru</w:t>
      </w:r>
      <w:r w:rsidRPr="00F36DCE" w:rsidR="00AA7E5B">
        <w:rPr>
          <w:rFonts w:ascii="Times New Roman" w:hAnsi="Times New Roman"/>
          <w:b/>
          <w:bCs/>
        </w:rPr>
        <w:t xml:space="preserve"> </w:t>
      </w:r>
      <w:r w:rsidRPr="0011217D" w:rsidR="00436E42">
        <w:rPr>
          <w:rFonts w:ascii="Times New Roman" w:hAnsi="Times New Roman"/>
          <w:bCs/>
        </w:rPr>
        <w:t>č</w:t>
      </w:r>
      <w:r w:rsidRPr="00C84A95" w:rsidR="00436E42">
        <w:rPr>
          <w:rFonts w:ascii="Times New Roman" w:hAnsi="Times New Roman"/>
          <w:b/>
          <w:bCs/>
        </w:rPr>
        <w:t>.</w:t>
      </w:r>
      <w:r w:rsidRPr="00C84A95" w:rsidR="00095A32">
        <w:rPr>
          <w:rFonts w:ascii="Times New Roman" w:hAnsi="Times New Roman"/>
          <w:b/>
          <w:bCs/>
        </w:rPr>
        <w:t xml:space="preserve"> </w:t>
      </w:r>
      <w:r w:rsidR="00B06562">
        <w:rPr>
          <w:rFonts w:ascii="Times New Roman" w:hAnsi="Times New Roman"/>
          <w:b/>
          <w:bCs/>
        </w:rPr>
        <w:t xml:space="preserve"> </w:t>
      </w:r>
      <w:r w:rsidR="00A41AFD">
        <w:rPr>
          <w:rFonts w:ascii="Times New Roman" w:hAnsi="Times New Roman"/>
          <w:b/>
          <w:bCs/>
        </w:rPr>
        <w:t>217</w:t>
      </w:r>
      <w:r w:rsidRPr="00C84A95" w:rsidR="0011217D">
        <w:rPr>
          <w:rFonts w:ascii="Times New Roman" w:hAnsi="Times New Roman"/>
          <w:b/>
          <w:bCs/>
        </w:rPr>
        <w:t xml:space="preserve"> </w:t>
      </w:r>
      <w:r w:rsidRPr="00C84A95" w:rsidR="00AA7E5B">
        <w:rPr>
          <w:rFonts w:ascii="Times New Roman" w:hAnsi="Times New Roman"/>
          <w:b/>
          <w:bCs/>
        </w:rPr>
        <w:t>z</w:t>
      </w:r>
      <w:r w:rsidRPr="00C84A95" w:rsidR="00BE7DA9">
        <w:rPr>
          <w:rFonts w:ascii="Times New Roman" w:hAnsi="Times New Roman"/>
          <w:b/>
          <w:bCs/>
        </w:rPr>
        <w:t> </w:t>
      </w:r>
      <w:r w:rsidR="00B06562">
        <w:rPr>
          <w:rFonts w:ascii="Times New Roman" w:hAnsi="Times New Roman"/>
          <w:b/>
          <w:bCs/>
        </w:rPr>
        <w:t>9</w:t>
      </w:r>
      <w:r w:rsidRPr="00C84A95" w:rsidR="00FC4AEC">
        <w:rPr>
          <w:rFonts w:ascii="Times New Roman" w:hAnsi="Times New Roman"/>
          <w:b/>
          <w:bCs/>
        </w:rPr>
        <w:t>.</w:t>
      </w:r>
      <w:r w:rsidRPr="00C84A95" w:rsidR="004903E5">
        <w:rPr>
          <w:rFonts w:ascii="Times New Roman" w:hAnsi="Times New Roman"/>
          <w:b/>
          <w:bCs/>
        </w:rPr>
        <w:t xml:space="preserve"> </w:t>
      </w:r>
      <w:r w:rsidRPr="00C84A95" w:rsidR="009B5C64">
        <w:rPr>
          <w:rFonts w:ascii="Times New Roman" w:hAnsi="Times New Roman"/>
          <w:b/>
          <w:bCs/>
        </w:rPr>
        <w:t>októbra</w:t>
      </w:r>
      <w:r w:rsidRPr="00C84A95" w:rsidR="004903E5">
        <w:rPr>
          <w:rFonts w:ascii="Times New Roman" w:hAnsi="Times New Roman"/>
          <w:b/>
          <w:bCs/>
        </w:rPr>
        <w:t xml:space="preserve"> </w:t>
      </w:r>
      <w:r w:rsidRPr="00C84A95" w:rsidR="00AA7E5B">
        <w:rPr>
          <w:rFonts w:ascii="Times New Roman" w:hAnsi="Times New Roman"/>
          <w:b/>
          <w:bCs/>
        </w:rPr>
        <w:t>201</w:t>
      </w:r>
      <w:r w:rsidR="00B06562">
        <w:rPr>
          <w:rFonts w:ascii="Times New Roman" w:hAnsi="Times New Roman"/>
          <w:b/>
          <w:bCs/>
        </w:rPr>
        <w:t>7</w:t>
      </w:r>
      <w:r w:rsidRPr="0011217D" w:rsidR="00436E42">
        <w:rPr>
          <w:rFonts w:ascii="Times New Roman" w:hAnsi="Times New Roman"/>
          <w:bCs/>
        </w:rPr>
        <w:t>.</w:t>
      </w:r>
      <w:r w:rsidRPr="0011217D" w:rsidR="00AA7E5B">
        <w:rPr>
          <w:rFonts w:ascii="Times New Roman" w:hAnsi="Times New Roman"/>
          <w:bCs/>
        </w:rPr>
        <w:t xml:space="preserve"> </w:t>
      </w:r>
    </w:p>
    <w:p w:rsidR="009B5C64" w:rsidP="0043479C">
      <w:pPr>
        <w:bidi w:val="0"/>
        <w:spacing w:line="360" w:lineRule="auto"/>
        <w:ind w:firstLine="708"/>
        <w:jc w:val="both"/>
        <w:rPr>
          <w:rFonts w:ascii="Times New Roman" w:hAnsi="Times New Roman"/>
        </w:rPr>
      </w:pPr>
    </w:p>
    <w:p w:rsidR="00252DDA" w:rsidP="004418F3">
      <w:pPr>
        <w:bidi w:val="0"/>
        <w:ind w:firstLine="708"/>
        <w:jc w:val="both"/>
        <w:rPr>
          <w:rFonts w:ascii="Times New Roman" w:hAnsi="Times New Roman"/>
        </w:rPr>
      </w:pPr>
      <w:r w:rsidRPr="00F36DCE" w:rsidR="00AA7E5B">
        <w:rPr>
          <w:rFonts w:ascii="Times New Roman" w:hAnsi="Times New Roman"/>
          <w:bCs/>
        </w:rPr>
        <w:t xml:space="preserve">Týmto uznesením výbor zároveň poveril </w:t>
      </w:r>
      <w:r w:rsidR="00EA539E">
        <w:rPr>
          <w:rFonts w:ascii="Times New Roman" w:hAnsi="Times New Roman"/>
          <w:bCs/>
        </w:rPr>
        <w:t>spoločného</w:t>
      </w:r>
      <w:r w:rsidRPr="00F36DCE" w:rsidR="00894BC4">
        <w:rPr>
          <w:rFonts w:ascii="Times New Roman" w:hAnsi="Times New Roman"/>
          <w:bCs/>
        </w:rPr>
        <w:t xml:space="preserve"> spravodaj</w:t>
      </w:r>
      <w:r w:rsidR="00EA539E">
        <w:rPr>
          <w:rFonts w:ascii="Times New Roman" w:hAnsi="Times New Roman"/>
          <w:bCs/>
        </w:rPr>
        <w:t>cu</w:t>
      </w:r>
      <w:r w:rsidR="009B5C64">
        <w:rPr>
          <w:rFonts w:ascii="Times New Roman" w:hAnsi="Times New Roman"/>
          <w:bCs/>
        </w:rPr>
        <w:t xml:space="preserve"> </w:t>
      </w:r>
      <w:r w:rsidR="00B64048">
        <w:rPr>
          <w:rFonts w:ascii="Times New Roman" w:hAnsi="Times New Roman"/>
          <w:b/>
          <w:bCs/>
        </w:rPr>
        <w:t>Radovana Baláža</w:t>
      </w:r>
      <w:r w:rsidRPr="00F36DCE" w:rsidR="00400586">
        <w:rPr>
          <w:rFonts w:ascii="Times New Roman" w:hAnsi="Times New Roman"/>
          <w:b/>
          <w:bCs/>
        </w:rPr>
        <w:t>,</w:t>
      </w:r>
      <w:r w:rsidRPr="00F36DCE" w:rsidR="000A0E9C">
        <w:rPr>
          <w:rFonts w:ascii="Times New Roman" w:hAnsi="Times New Roman"/>
          <w:bCs/>
        </w:rPr>
        <w:t xml:space="preserve"> </w:t>
      </w:r>
      <w:r w:rsidRPr="00F36DCE" w:rsidR="005711FB">
        <w:rPr>
          <w:rFonts w:ascii="Times New Roman" w:hAnsi="Times New Roman"/>
          <w:bCs/>
        </w:rPr>
        <w:t>aby na schôdzi Národnej rady Slovenskej republiky pri rokovaní o predmetnom vládno</w:t>
      </w:r>
      <w:r w:rsidR="005711FB">
        <w:rPr>
          <w:rFonts w:ascii="Times New Roman" w:hAnsi="Times New Roman"/>
          <w:bCs/>
        </w:rPr>
        <w:t>m</w:t>
      </w:r>
      <w:r w:rsidRPr="00F36DCE" w:rsidR="005711FB">
        <w:rPr>
          <w:rFonts w:ascii="Times New Roman" w:hAnsi="Times New Roman"/>
          <w:bCs/>
        </w:rPr>
        <w:t xml:space="preserve"> návrhu zákona predkladal návrhy v zmysle príslušných ustanovení zákona</w:t>
      </w:r>
      <w:r w:rsidR="005711FB">
        <w:rPr>
          <w:rFonts w:ascii="Times New Roman" w:hAnsi="Times New Roman"/>
          <w:bCs/>
        </w:rPr>
        <w:t xml:space="preserve"> </w:t>
      </w:r>
      <w:r w:rsidRPr="008750F8" w:rsidR="005711FB">
        <w:rPr>
          <w:rFonts w:ascii="Times New Roman" w:hAnsi="Times New Roman"/>
          <w:bCs/>
        </w:rPr>
        <w:t>č. 350/1996 Z. z.</w:t>
      </w:r>
      <w:r w:rsidRPr="00F36DCE" w:rsidR="005711FB">
        <w:rPr>
          <w:rFonts w:ascii="Times New Roman" w:hAnsi="Times New Roman"/>
          <w:bCs/>
        </w:rPr>
        <w:t xml:space="preserve"> o rokovacom poriadku Náro</w:t>
      </w:r>
      <w:r w:rsidR="005711FB">
        <w:rPr>
          <w:rFonts w:ascii="Times New Roman" w:hAnsi="Times New Roman"/>
          <w:bCs/>
        </w:rPr>
        <w:t>dnej rady Slovenskej republiky v znení neskorších predpisov.</w:t>
      </w:r>
      <w:r w:rsidRPr="00F36DCE" w:rsidR="00AA7E5B">
        <w:rPr>
          <w:rFonts w:ascii="Times New Roman" w:hAnsi="Times New Roman"/>
        </w:rPr>
        <w:tab/>
        <w:tab/>
        <w:tab/>
        <w:tab/>
        <w:tab/>
      </w:r>
    </w:p>
    <w:p w:rsidR="004418F3" w:rsidRPr="00252DDA" w:rsidP="004418F3">
      <w:pPr>
        <w:bidi w:val="0"/>
        <w:ind w:firstLine="708"/>
        <w:jc w:val="both"/>
        <w:rPr>
          <w:rFonts w:ascii="Times New Roman" w:hAnsi="Times New Roman"/>
        </w:rPr>
      </w:pPr>
    </w:p>
    <w:p w:rsidR="00252DDA" w:rsidRPr="00252DDA" w:rsidP="00472536">
      <w:pPr>
        <w:bidi w:val="0"/>
        <w:jc w:val="center"/>
        <w:rPr>
          <w:rFonts w:ascii="Times New Roman" w:hAnsi="Times New Roman"/>
          <w:szCs w:val="20"/>
        </w:rPr>
      </w:pPr>
      <w:r w:rsidRPr="00252DDA">
        <w:rPr>
          <w:rFonts w:ascii="Times New Roman" w:hAnsi="Times New Roman"/>
          <w:szCs w:val="20"/>
        </w:rPr>
        <w:t xml:space="preserve">Bratislava </w:t>
      </w:r>
      <w:r w:rsidR="00B06562">
        <w:rPr>
          <w:rFonts w:ascii="Times New Roman" w:hAnsi="Times New Roman"/>
          <w:szCs w:val="20"/>
        </w:rPr>
        <w:t>9</w:t>
      </w:r>
      <w:r w:rsidRPr="00252DDA">
        <w:rPr>
          <w:rFonts w:ascii="Times New Roman" w:hAnsi="Times New Roman"/>
          <w:szCs w:val="20"/>
        </w:rPr>
        <w:t xml:space="preserve">. </w:t>
      </w:r>
      <w:r w:rsidR="009B5C64">
        <w:rPr>
          <w:rFonts w:ascii="Times New Roman" w:hAnsi="Times New Roman"/>
          <w:szCs w:val="20"/>
        </w:rPr>
        <w:t>októbra</w:t>
      </w:r>
      <w:r w:rsidRPr="00252DDA">
        <w:rPr>
          <w:rFonts w:ascii="Times New Roman" w:hAnsi="Times New Roman"/>
          <w:szCs w:val="20"/>
        </w:rPr>
        <w:t xml:space="preserve"> 201</w:t>
      </w:r>
      <w:r w:rsidR="00B06562">
        <w:rPr>
          <w:rFonts w:ascii="Times New Roman" w:hAnsi="Times New Roman"/>
          <w:szCs w:val="20"/>
        </w:rPr>
        <w:t>7</w:t>
      </w:r>
    </w:p>
    <w:p w:rsidR="005711FB" w:rsidP="00472536">
      <w:pPr>
        <w:bidi w:val="0"/>
        <w:jc w:val="center"/>
        <w:rPr>
          <w:rFonts w:ascii="Times New Roman" w:hAnsi="Times New Roman"/>
          <w:b/>
          <w:bCs/>
          <w:szCs w:val="20"/>
        </w:rPr>
      </w:pPr>
    </w:p>
    <w:p w:rsidR="004418F3" w:rsidP="00472536">
      <w:pPr>
        <w:bidi w:val="0"/>
        <w:jc w:val="center"/>
        <w:rPr>
          <w:rFonts w:ascii="Times New Roman" w:hAnsi="Times New Roman"/>
          <w:b/>
          <w:bCs/>
          <w:szCs w:val="20"/>
        </w:rPr>
      </w:pPr>
    </w:p>
    <w:p w:rsidR="004418F3" w:rsidP="00472536">
      <w:pPr>
        <w:bidi w:val="0"/>
        <w:jc w:val="center"/>
        <w:rPr>
          <w:rFonts w:ascii="Times New Roman" w:hAnsi="Times New Roman"/>
          <w:b/>
          <w:bCs/>
          <w:szCs w:val="20"/>
        </w:rPr>
      </w:pPr>
    </w:p>
    <w:p w:rsidR="004418F3" w:rsidP="00472536">
      <w:pPr>
        <w:bidi w:val="0"/>
        <w:jc w:val="center"/>
        <w:rPr>
          <w:rFonts w:ascii="Times New Roman" w:hAnsi="Times New Roman"/>
          <w:b/>
          <w:bCs/>
          <w:szCs w:val="20"/>
        </w:rPr>
      </w:pPr>
    </w:p>
    <w:p w:rsidR="00252DDA" w:rsidRPr="00252DDA" w:rsidP="00472536">
      <w:pPr>
        <w:bidi w:val="0"/>
        <w:jc w:val="center"/>
        <w:rPr>
          <w:rFonts w:ascii="Times New Roman" w:hAnsi="Times New Roman"/>
          <w:b/>
          <w:bCs/>
          <w:szCs w:val="20"/>
        </w:rPr>
      </w:pPr>
      <w:r w:rsidR="004418F3">
        <w:rPr>
          <w:rFonts w:ascii="Times New Roman" w:hAnsi="Times New Roman"/>
          <w:b/>
          <w:bCs/>
          <w:szCs w:val="20"/>
        </w:rPr>
        <w:t xml:space="preserve">   </w:t>
      </w:r>
      <w:r w:rsidR="0068283B">
        <w:rPr>
          <w:rFonts w:ascii="Times New Roman" w:hAnsi="Times New Roman"/>
          <w:b/>
          <w:bCs/>
          <w:szCs w:val="20"/>
        </w:rPr>
        <w:t>Ladislav Kamenický</w:t>
      </w:r>
      <w:r w:rsidR="00B06562">
        <w:rPr>
          <w:rFonts w:ascii="Times New Roman" w:hAnsi="Times New Roman"/>
          <w:b/>
          <w:bCs/>
          <w:szCs w:val="20"/>
        </w:rPr>
        <w:t>, v.r.</w:t>
      </w:r>
    </w:p>
    <w:p w:rsidR="00252DDA" w:rsidRPr="00252DDA" w:rsidP="00472536">
      <w:pPr>
        <w:bidi w:val="0"/>
        <w:jc w:val="center"/>
        <w:rPr>
          <w:rFonts w:ascii="Times New Roman" w:hAnsi="Times New Roman"/>
          <w:b/>
          <w:bCs/>
          <w:szCs w:val="20"/>
        </w:rPr>
      </w:pPr>
      <w:r w:rsidRPr="00252DDA">
        <w:rPr>
          <w:rFonts w:ascii="Times New Roman" w:hAnsi="Times New Roman"/>
          <w:b/>
          <w:bCs/>
          <w:szCs w:val="20"/>
        </w:rPr>
        <w:t xml:space="preserve">predseda </w:t>
      </w:r>
    </w:p>
    <w:p w:rsidR="00D02F29" w:rsidP="00261226">
      <w:pPr>
        <w:bidi w:val="0"/>
        <w:ind w:left="1416" w:firstLine="708"/>
        <w:rPr>
          <w:rFonts w:ascii="Times New Roman" w:hAnsi="Times New Roman"/>
        </w:rPr>
      </w:pPr>
      <w:r w:rsidRPr="00252DDA" w:rsidR="00252DDA">
        <w:rPr>
          <w:rFonts w:ascii="Times New Roman" w:hAnsi="Times New Roman"/>
          <w:b/>
          <w:bCs/>
        </w:rPr>
        <w:t xml:space="preserve">            Výboru NR SR pre financie a rozpočet </w:t>
      </w:r>
    </w:p>
    <w:sectPr w:rsidSect="004840F4">
      <w:footerReference w:type="even" r:id="rId5"/>
      <w:footerReference w:type="default" r:id="rId6"/>
      <w:pgSz w:w="11906" w:h="16838"/>
      <w:pgMar w:top="851"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T*Toronto">
    <w:altName w:val="Times New Roman"/>
    <w:panose1 w:val="00000000000000000000"/>
    <w:charset w:val="00"/>
    <w:family w:val="auto"/>
    <w:pitch w:val="variable"/>
    <w:sig w:usb0="00000000" w:usb1="00000000" w:usb2="00000000" w:usb3="00000000" w:csb0="00000001" w:csb1="00000000"/>
  </w:font>
  <w:font w:name="Tahoma">
    <w:altName w:val="Tahoma"/>
    <w:panose1 w:val="00000000000000000000"/>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325" w:rsidP="00F67BB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853325">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B69">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A41AFD">
      <w:rPr>
        <w:rFonts w:ascii="Times New Roman" w:hAnsi="Times New Roman"/>
        <w:noProof/>
      </w:rPr>
      <w:t>6</w:t>
    </w:r>
    <w:r>
      <w:rPr>
        <w:rFonts w:ascii="Times New Roman" w:hAnsi="Times New Roman"/>
      </w:rPr>
      <w:fldChar w:fldCharType="end"/>
    </w:r>
  </w:p>
  <w:p w:rsidR="00853325">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3EA1"/>
    <w:multiLevelType w:val="hybridMultilevel"/>
    <w:tmpl w:val="9A74D8A6"/>
    <w:lvl w:ilvl="0">
      <w:start w:val="1"/>
      <w:numFmt w:val="decimal"/>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
    <w:nsid w:val="0A4D7045"/>
    <w:multiLevelType w:val="singleLevel"/>
    <w:tmpl w:val="BE00993C"/>
    <w:lvl w:ilvl="0">
      <w:start w:val="1"/>
      <w:numFmt w:val="bullet"/>
      <w:lvlText w:val="-"/>
      <w:lvlJc w:val="left"/>
      <w:pPr>
        <w:tabs>
          <w:tab w:val="num" w:pos="1065"/>
        </w:tabs>
        <w:ind w:left="1065" w:hanging="360"/>
      </w:pPr>
    </w:lvl>
  </w:abstractNum>
  <w:abstractNum w:abstractNumId="2">
    <w:nsid w:val="0E796F2A"/>
    <w:multiLevelType w:val="hybridMultilevel"/>
    <w:tmpl w:val="896441B8"/>
    <w:lvl w:ilvl="0">
      <w:start w:val="1"/>
      <w:numFmt w:val="lowerLetter"/>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
    <w:nsid w:val="1D2D6D83"/>
    <w:multiLevelType w:val="hybridMultilevel"/>
    <w:tmpl w:val="28E0A732"/>
    <w:lvl w:ilvl="0">
      <w:start w:val="1"/>
      <w:numFmt w:val="decimal"/>
      <w:lvlText w:val="%1."/>
      <w:lvlJc w:val="left"/>
      <w:pPr>
        <w:ind w:left="1222" w:hanging="360"/>
      </w:pPr>
      <w:rPr>
        <w:rFonts w:cs="Times New Roman"/>
        <w:b/>
        <w:rtl w:val="0"/>
        <w:cs w:val="0"/>
      </w:rPr>
    </w:lvl>
    <w:lvl w:ilvl="1">
      <w:start w:val="1"/>
      <w:numFmt w:val="lowerLetter"/>
      <w:lvlText w:val="%2."/>
      <w:lvlJc w:val="left"/>
      <w:pPr>
        <w:ind w:left="1942" w:hanging="360"/>
      </w:pPr>
      <w:rPr>
        <w:rFonts w:cs="Times New Roman"/>
        <w:rtl w:val="0"/>
        <w:cs w:val="0"/>
      </w:rPr>
    </w:lvl>
    <w:lvl w:ilvl="2">
      <w:start w:val="1"/>
      <w:numFmt w:val="lowerRoman"/>
      <w:lvlText w:val="%3."/>
      <w:lvlJc w:val="right"/>
      <w:pPr>
        <w:ind w:left="2662" w:hanging="180"/>
      </w:pPr>
      <w:rPr>
        <w:rFonts w:cs="Times New Roman"/>
        <w:rtl w:val="0"/>
        <w:cs w:val="0"/>
      </w:rPr>
    </w:lvl>
    <w:lvl w:ilvl="3">
      <w:start w:val="1"/>
      <w:numFmt w:val="decimal"/>
      <w:lvlText w:val="%4."/>
      <w:lvlJc w:val="left"/>
      <w:pPr>
        <w:ind w:left="3382" w:hanging="360"/>
      </w:pPr>
      <w:rPr>
        <w:rFonts w:cs="Times New Roman"/>
        <w:rtl w:val="0"/>
        <w:cs w:val="0"/>
      </w:rPr>
    </w:lvl>
    <w:lvl w:ilvl="4">
      <w:start w:val="1"/>
      <w:numFmt w:val="lowerLetter"/>
      <w:lvlText w:val="%5."/>
      <w:lvlJc w:val="left"/>
      <w:pPr>
        <w:ind w:left="4102" w:hanging="360"/>
      </w:pPr>
      <w:rPr>
        <w:rFonts w:cs="Times New Roman"/>
        <w:rtl w:val="0"/>
        <w:cs w:val="0"/>
      </w:rPr>
    </w:lvl>
    <w:lvl w:ilvl="5">
      <w:start w:val="1"/>
      <w:numFmt w:val="lowerRoman"/>
      <w:lvlText w:val="%6."/>
      <w:lvlJc w:val="right"/>
      <w:pPr>
        <w:ind w:left="4822" w:hanging="180"/>
      </w:pPr>
      <w:rPr>
        <w:rFonts w:cs="Times New Roman"/>
        <w:rtl w:val="0"/>
        <w:cs w:val="0"/>
      </w:rPr>
    </w:lvl>
    <w:lvl w:ilvl="6">
      <w:start w:val="1"/>
      <w:numFmt w:val="decimal"/>
      <w:lvlText w:val="%7."/>
      <w:lvlJc w:val="left"/>
      <w:pPr>
        <w:ind w:left="5542" w:hanging="360"/>
      </w:pPr>
      <w:rPr>
        <w:rFonts w:cs="Times New Roman"/>
        <w:rtl w:val="0"/>
        <w:cs w:val="0"/>
      </w:rPr>
    </w:lvl>
    <w:lvl w:ilvl="7">
      <w:start w:val="1"/>
      <w:numFmt w:val="lowerLetter"/>
      <w:lvlText w:val="%8."/>
      <w:lvlJc w:val="left"/>
      <w:pPr>
        <w:ind w:left="6262" w:hanging="360"/>
      </w:pPr>
      <w:rPr>
        <w:rFonts w:cs="Times New Roman"/>
        <w:rtl w:val="0"/>
        <w:cs w:val="0"/>
      </w:rPr>
    </w:lvl>
    <w:lvl w:ilvl="8">
      <w:start w:val="1"/>
      <w:numFmt w:val="lowerRoman"/>
      <w:lvlText w:val="%9."/>
      <w:lvlJc w:val="right"/>
      <w:pPr>
        <w:ind w:left="6982" w:hanging="180"/>
      </w:pPr>
      <w:rPr>
        <w:rFonts w:cs="Times New Roman"/>
        <w:rtl w:val="0"/>
        <w:cs w:val="0"/>
      </w:rPr>
    </w:lvl>
  </w:abstractNum>
  <w:abstractNum w:abstractNumId="4">
    <w:nsid w:val="25711CD7"/>
    <w:multiLevelType w:val="hybridMultilevel"/>
    <w:tmpl w:val="59FC7F60"/>
    <w:lvl w:ilvl="0">
      <w:start w:val="1"/>
      <w:numFmt w:val="decimal"/>
      <w:lvlText w:val="%1."/>
      <w:lvlJc w:val="left"/>
      <w:pPr>
        <w:ind w:left="720" w:hanging="360"/>
      </w:pPr>
      <w:rPr>
        <w:rFonts w:cs="Times New Roman"/>
        <w:b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52D4BA0"/>
    <w:multiLevelType w:val="hybridMultilevel"/>
    <w:tmpl w:val="E794DAAC"/>
    <w:lvl w:ilvl="0">
      <w:start w:val="1"/>
      <w:numFmt w:val="decimal"/>
      <w:lvlText w:val="(%1)"/>
      <w:lvlJc w:val="left"/>
      <w:pPr>
        <w:ind w:left="1069"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BC83253"/>
    <w:multiLevelType w:val="hybridMultilevel"/>
    <w:tmpl w:val="480EA402"/>
    <w:lvl w:ilvl="0">
      <w:start w:val="1"/>
      <w:numFmt w:val="decimal"/>
      <w:lvlText w:val="%1."/>
      <w:lvlJc w:val="left"/>
      <w:pPr>
        <w:ind w:left="1211" w:hanging="360"/>
      </w:pPr>
      <w:rPr>
        <w:rFonts w:cs="Times New Roman"/>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7">
    <w:nsid w:val="53EE0E51"/>
    <w:multiLevelType w:val="hybridMultilevel"/>
    <w:tmpl w:val="D6CAC078"/>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8">
    <w:nsid w:val="5CF456E8"/>
    <w:multiLevelType w:val="hybridMultilevel"/>
    <w:tmpl w:val="841E03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1DA2FE7"/>
    <w:multiLevelType w:val="hybridMultilevel"/>
    <w:tmpl w:val="DF5ED07A"/>
    <w:lvl w:ilvl="0">
      <w:start w:val="1"/>
      <w:numFmt w:val="decimal"/>
      <w:lvlText w:val="%1."/>
      <w:lvlJc w:val="left"/>
      <w:pPr>
        <w:ind w:left="644"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206500B"/>
    <w:multiLevelType w:val="multilevel"/>
    <w:tmpl w:val="CCEABAA2"/>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ind w:left="1440" w:hanging="360"/>
      </w:pPr>
      <w:rPr>
        <w:rFonts w:cs="Times New Roman"/>
        <w:b w:val="0"/>
        <w:rtl w:val="0"/>
        <w:cs w:val="0"/>
      </w:rPr>
    </w:lvl>
    <w:lvl w:ilvl="2">
      <w:start w:val="1"/>
      <w:numFmt w:val="lowerLetter"/>
      <w:lvlText w:val="%3)"/>
      <w:lvlJc w:val="left"/>
      <w:pPr>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1">
    <w:nsid w:val="68CF1ACF"/>
    <w:multiLevelType w:val="hybridMultilevel"/>
    <w:tmpl w:val="AB5085CE"/>
    <w:lvl w:ilvl="0">
      <w:start w:val="0"/>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2">
    <w:nsid w:val="6A325C22"/>
    <w:multiLevelType w:val="hybridMultilevel"/>
    <w:tmpl w:val="00369918"/>
    <w:lvl w:ilvl="0">
      <w:start w:val="1"/>
      <w:numFmt w:val="decimal"/>
      <w:lvlText w:val="%1."/>
      <w:lvlJc w:val="left"/>
      <w:pPr>
        <w:ind w:left="720" w:hanging="360"/>
      </w:pPr>
      <w:rPr>
        <w:rFonts w:cs="Times New Roman"/>
        <w:b/>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D6E6262"/>
    <w:multiLevelType w:val="hybridMultilevel"/>
    <w:tmpl w:val="A60A6B32"/>
    <w:lvl w:ilvl="0">
      <w:start w:val="1"/>
      <w:numFmt w:val="lowerLetter"/>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4">
    <w:nsid w:val="7A3E012B"/>
    <w:multiLevelType w:val="hybridMultilevel"/>
    <w:tmpl w:val="AB0EC4F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7AC47A43"/>
    <w:multiLevelType w:val="hybridMultilevel"/>
    <w:tmpl w:val="378C8764"/>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6">
    <w:nsid w:val="7BA7783D"/>
    <w:multiLevelType w:val="hybridMultilevel"/>
    <w:tmpl w:val="F312ACD2"/>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1"/>
    <w:lvlOverride w:ilvl="0"/>
  </w:num>
  <w:num w:numId="11">
    <w:abstractNumId w:val="0"/>
  </w:num>
  <w:num w:numId="12">
    <w:abstractNumId w:val="12"/>
  </w:num>
  <w:num w:numId="13">
    <w:abstractNumId w:val="16"/>
  </w:num>
  <w:num w:numId="14">
    <w:abstractNumId w:val="11"/>
  </w:num>
  <w:num w:numId="15">
    <w:abstractNumId w:val="14"/>
  </w:num>
  <w:num w:numId="16">
    <w:abstractNumId w:val="6"/>
  </w:num>
  <w:num w:numId="17">
    <w:abstractNumId w:val="4"/>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A7E5B"/>
    <w:rsid w:val="00001FC9"/>
    <w:rsid w:val="0000325E"/>
    <w:rsid w:val="00005414"/>
    <w:rsid w:val="00005E9C"/>
    <w:rsid w:val="0001456E"/>
    <w:rsid w:val="00014B42"/>
    <w:rsid w:val="00015197"/>
    <w:rsid w:val="000165F6"/>
    <w:rsid w:val="00016FA1"/>
    <w:rsid w:val="00022261"/>
    <w:rsid w:val="000321CE"/>
    <w:rsid w:val="00033B70"/>
    <w:rsid w:val="000346FE"/>
    <w:rsid w:val="0003686F"/>
    <w:rsid w:val="00037D5F"/>
    <w:rsid w:val="00042A43"/>
    <w:rsid w:val="00042D1D"/>
    <w:rsid w:val="000434BC"/>
    <w:rsid w:val="0004493D"/>
    <w:rsid w:val="00053BE0"/>
    <w:rsid w:val="00055C9D"/>
    <w:rsid w:val="000564B7"/>
    <w:rsid w:val="0006519B"/>
    <w:rsid w:val="000653BF"/>
    <w:rsid w:val="000653CD"/>
    <w:rsid w:val="00066BF7"/>
    <w:rsid w:val="000679AD"/>
    <w:rsid w:val="00070F89"/>
    <w:rsid w:val="000717B2"/>
    <w:rsid w:val="00072513"/>
    <w:rsid w:val="000725AA"/>
    <w:rsid w:val="00074503"/>
    <w:rsid w:val="00074DF6"/>
    <w:rsid w:val="000773D6"/>
    <w:rsid w:val="00077435"/>
    <w:rsid w:val="00077E60"/>
    <w:rsid w:val="00085CC4"/>
    <w:rsid w:val="000914AD"/>
    <w:rsid w:val="00092E2E"/>
    <w:rsid w:val="00094E4C"/>
    <w:rsid w:val="00095A32"/>
    <w:rsid w:val="000A0E9C"/>
    <w:rsid w:val="000A2D8A"/>
    <w:rsid w:val="000A3569"/>
    <w:rsid w:val="000A3770"/>
    <w:rsid w:val="000A52C3"/>
    <w:rsid w:val="000B2DFC"/>
    <w:rsid w:val="000B30D5"/>
    <w:rsid w:val="000B727A"/>
    <w:rsid w:val="000B736A"/>
    <w:rsid w:val="000C2ABD"/>
    <w:rsid w:val="000C54F6"/>
    <w:rsid w:val="000D77FB"/>
    <w:rsid w:val="000D7FFE"/>
    <w:rsid w:val="000E1A7F"/>
    <w:rsid w:val="000E43A5"/>
    <w:rsid w:val="000E4C51"/>
    <w:rsid w:val="000E7B01"/>
    <w:rsid w:val="000F0182"/>
    <w:rsid w:val="000F3B1A"/>
    <w:rsid w:val="000F5211"/>
    <w:rsid w:val="000F5387"/>
    <w:rsid w:val="000F6F24"/>
    <w:rsid w:val="00101620"/>
    <w:rsid w:val="00101BB0"/>
    <w:rsid w:val="00103242"/>
    <w:rsid w:val="001078EB"/>
    <w:rsid w:val="00111F2C"/>
    <w:rsid w:val="0011217D"/>
    <w:rsid w:val="00122F08"/>
    <w:rsid w:val="00131F8C"/>
    <w:rsid w:val="00132CD1"/>
    <w:rsid w:val="0013356F"/>
    <w:rsid w:val="00137721"/>
    <w:rsid w:val="00137964"/>
    <w:rsid w:val="001420F5"/>
    <w:rsid w:val="001447DD"/>
    <w:rsid w:val="0014586D"/>
    <w:rsid w:val="00147D4A"/>
    <w:rsid w:val="00147F6A"/>
    <w:rsid w:val="00150303"/>
    <w:rsid w:val="00152669"/>
    <w:rsid w:val="00152A47"/>
    <w:rsid w:val="00157B37"/>
    <w:rsid w:val="00161B82"/>
    <w:rsid w:val="00164116"/>
    <w:rsid w:val="00167107"/>
    <w:rsid w:val="001712C4"/>
    <w:rsid w:val="00175456"/>
    <w:rsid w:val="00176CC3"/>
    <w:rsid w:val="001773E3"/>
    <w:rsid w:val="00182351"/>
    <w:rsid w:val="00182A8C"/>
    <w:rsid w:val="001873B1"/>
    <w:rsid w:val="001875EC"/>
    <w:rsid w:val="00187D05"/>
    <w:rsid w:val="001955ED"/>
    <w:rsid w:val="001A2BBD"/>
    <w:rsid w:val="001A39C3"/>
    <w:rsid w:val="001B1448"/>
    <w:rsid w:val="001B3463"/>
    <w:rsid w:val="001B3D60"/>
    <w:rsid w:val="001B4E8A"/>
    <w:rsid w:val="001C48CF"/>
    <w:rsid w:val="001D129D"/>
    <w:rsid w:val="001D7527"/>
    <w:rsid w:val="001D7935"/>
    <w:rsid w:val="001E00FE"/>
    <w:rsid w:val="001E0CAB"/>
    <w:rsid w:val="001E5703"/>
    <w:rsid w:val="001E5BBB"/>
    <w:rsid w:val="001E7615"/>
    <w:rsid w:val="001F3714"/>
    <w:rsid w:val="001F49EA"/>
    <w:rsid w:val="001F53E1"/>
    <w:rsid w:val="001F7A38"/>
    <w:rsid w:val="00203E62"/>
    <w:rsid w:val="0020722A"/>
    <w:rsid w:val="002114A2"/>
    <w:rsid w:val="00211680"/>
    <w:rsid w:val="00213043"/>
    <w:rsid w:val="00215316"/>
    <w:rsid w:val="00215931"/>
    <w:rsid w:val="002202FF"/>
    <w:rsid w:val="002224EE"/>
    <w:rsid w:val="0022456B"/>
    <w:rsid w:val="00224FBF"/>
    <w:rsid w:val="00230C9E"/>
    <w:rsid w:val="002468B9"/>
    <w:rsid w:val="00252DDA"/>
    <w:rsid w:val="002538F7"/>
    <w:rsid w:val="00253E76"/>
    <w:rsid w:val="00253EC8"/>
    <w:rsid w:val="00261226"/>
    <w:rsid w:val="0026127D"/>
    <w:rsid w:val="00261BDF"/>
    <w:rsid w:val="00272845"/>
    <w:rsid w:val="00272D6D"/>
    <w:rsid w:val="00273BCF"/>
    <w:rsid w:val="00277678"/>
    <w:rsid w:val="00281447"/>
    <w:rsid w:val="0028184A"/>
    <w:rsid w:val="002870B7"/>
    <w:rsid w:val="00287C47"/>
    <w:rsid w:val="00292A65"/>
    <w:rsid w:val="00292FE5"/>
    <w:rsid w:val="0029726B"/>
    <w:rsid w:val="002A35C6"/>
    <w:rsid w:val="002A366B"/>
    <w:rsid w:val="002A4081"/>
    <w:rsid w:val="002B0A29"/>
    <w:rsid w:val="002B0CB4"/>
    <w:rsid w:val="002B2C5C"/>
    <w:rsid w:val="002B3087"/>
    <w:rsid w:val="002B3EB3"/>
    <w:rsid w:val="002C4455"/>
    <w:rsid w:val="002C5844"/>
    <w:rsid w:val="002C5FA5"/>
    <w:rsid w:val="002D02C6"/>
    <w:rsid w:val="002D2FC8"/>
    <w:rsid w:val="002D3E18"/>
    <w:rsid w:val="002E0770"/>
    <w:rsid w:val="002E2B72"/>
    <w:rsid w:val="002E3E4A"/>
    <w:rsid w:val="002E45E1"/>
    <w:rsid w:val="002E6D0A"/>
    <w:rsid w:val="002E7398"/>
    <w:rsid w:val="002F1199"/>
    <w:rsid w:val="002F1339"/>
    <w:rsid w:val="002F16E9"/>
    <w:rsid w:val="002F22CA"/>
    <w:rsid w:val="002F3639"/>
    <w:rsid w:val="002F6017"/>
    <w:rsid w:val="002F6032"/>
    <w:rsid w:val="003029AD"/>
    <w:rsid w:val="00305890"/>
    <w:rsid w:val="00305DD0"/>
    <w:rsid w:val="00306889"/>
    <w:rsid w:val="00307F3F"/>
    <w:rsid w:val="0031301C"/>
    <w:rsid w:val="00314AFC"/>
    <w:rsid w:val="00316993"/>
    <w:rsid w:val="0032038B"/>
    <w:rsid w:val="003247F7"/>
    <w:rsid w:val="003263CA"/>
    <w:rsid w:val="003268A9"/>
    <w:rsid w:val="00330F5A"/>
    <w:rsid w:val="0034118F"/>
    <w:rsid w:val="00342E40"/>
    <w:rsid w:val="00343894"/>
    <w:rsid w:val="00344061"/>
    <w:rsid w:val="00355366"/>
    <w:rsid w:val="003603A8"/>
    <w:rsid w:val="003606F9"/>
    <w:rsid w:val="00360750"/>
    <w:rsid w:val="00363BE8"/>
    <w:rsid w:val="00365BEF"/>
    <w:rsid w:val="00365CBD"/>
    <w:rsid w:val="003665D1"/>
    <w:rsid w:val="00367A31"/>
    <w:rsid w:val="00370800"/>
    <w:rsid w:val="00373F61"/>
    <w:rsid w:val="00376E35"/>
    <w:rsid w:val="003804FB"/>
    <w:rsid w:val="003806DF"/>
    <w:rsid w:val="0038421A"/>
    <w:rsid w:val="0038647A"/>
    <w:rsid w:val="003A2E6B"/>
    <w:rsid w:val="003A4CBF"/>
    <w:rsid w:val="003A5778"/>
    <w:rsid w:val="003A5D9F"/>
    <w:rsid w:val="003B09EE"/>
    <w:rsid w:val="003B2AC1"/>
    <w:rsid w:val="003B530E"/>
    <w:rsid w:val="003B60A9"/>
    <w:rsid w:val="003B7B82"/>
    <w:rsid w:val="003C28D0"/>
    <w:rsid w:val="003C2C56"/>
    <w:rsid w:val="003C588D"/>
    <w:rsid w:val="003C7017"/>
    <w:rsid w:val="003C77AE"/>
    <w:rsid w:val="003C79D2"/>
    <w:rsid w:val="003D55AC"/>
    <w:rsid w:val="003D7A99"/>
    <w:rsid w:val="003E004B"/>
    <w:rsid w:val="003E0B36"/>
    <w:rsid w:val="003E1496"/>
    <w:rsid w:val="003E3F3F"/>
    <w:rsid w:val="003E63F7"/>
    <w:rsid w:val="003F0500"/>
    <w:rsid w:val="003F19DB"/>
    <w:rsid w:val="003F6BE1"/>
    <w:rsid w:val="00400586"/>
    <w:rsid w:val="00403584"/>
    <w:rsid w:val="00403F53"/>
    <w:rsid w:val="00405C7B"/>
    <w:rsid w:val="00406B95"/>
    <w:rsid w:val="00406D3E"/>
    <w:rsid w:val="004077FD"/>
    <w:rsid w:val="00410222"/>
    <w:rsid w:val="0041026E"/>
    <w:rsid w:val="00412BCE"/>
    <w:rsid w:val="0041310A"/>
    <w:rsid w:val="00413244"/>
    <w:rsid w:val="004159E6"/>
    <w:rsid w:val="00417F18"/>
    <w:rsid w:val="00421057"/>
    <w:rsid w:val="00421B64"/>
    <w:rsid w:val="00422722"/>
    <w:rsid w:val="00424E70"/>
    <w:rsid w:val="00425785"/>
    <w:rsid w:val="00432A3E"/>
    <w:rsid w:val="004338F0"/>
    <w:rsid w:val="00433D16"/>
    <w:rsid w:val="004343FE"/>
    <w:rsid w:val="0043479C"/>
    <w:rsid w:val="00436E42"/>
    <w:rsid w:val="00441404"/>
    <w:rsid w:val="004418F3"/>
    <w:rsid w:val="00441C2C"/>
    <w:rsid w:val="00442855"/>
    <w:rsid w:val="00443879"/>
    <w:rsid w:val="004438E6"/>
    <w:rsid w:val="004452C7"/>
    <w:rsid w:val="004466AC"/>
    <w:rsid w:val="00447F16"/>
    <w:rsid w:val="00453DBC"/>
    <w:rsid w:val="004631DA"/>
    <w:rsid w:val="004648FD"/>
    <w:rsid w:val="00470C28"/>
    <w:rsid w:val="0047206F"/>
    <w:rsid w:val="00472536"/>
    <w:rsid w:val="00472E12"/>
    <w:rsid w:val="004739A6"/>
    <w:rsid w:val="0047652C"/>
    <w:rsid w:val="00482E12"/>
    <w:rsid w:val="004837AE"/>
    <w:rsid w:val="004840F4"/>
    <w:rsid w:val="00484336"/>
    <w:rsid w:val="0048531C"/>
    <w:rsid w:val="0048615B"/>
    <w:rsid w:val="0048620A"/>
    <w:rsid w:val="004903E5"/>
    <w:rsid w:val="0049102C"/>
    <w:rsid w:val="004A2565"/>
    <w:rsid w:val="004A2B6A"/>
    <w:rsid w:val="004A67B5"/>
    <w:rsid w:val="004B147A"/>
    <w:rsid w:val="004B4101"/>
    <w:rsid w:val="004B44C7"/>
    <w:rsid w:val="004B4EDA"/>
    <w:rsid w:val="004B6E21"/>
    <w:rsid w:val="004B78B0"/>
    <w:rsid w:val="004B7F96"/>
    <w:rsid w:val="004B7FCE"/>
    <w:rsid w:val="004C0A10"/>
    <w:rsid w:val="004C1A92"/>
    <w:rsid w:val="004C2256"/>
    <w:rsid w:val="004C6211"/>
    <w:rsid w:val="004D05DE"/>
    <w:rsid w:val="004D0C70"/>
    <w:rsid w:val="004D0EEE"/>
    <w:rsid w:val="004D481C"/>
    <w:rsid w:val="004D4F8F"/>
    <w:rsid w:val="004D5B6B"/>
    <w:rsid w:val="004E27A5"/>
    <w:rsid w:val="004E4DCD"/>
    <w:rsid w:val="004E5E15"/>
    <w:rsid w:val="004E63F8"/>
    <w:rsid w:val="004E652B"/>
    <w:rsid w:val="004E72AC"/>
    <w:rsid w:val="004F0289"/>
    <w:rsid w:val="004F221F"/>
    <w:rsid w:val="004F2823"/>
    <w:rsid w:val="004F6E52"/>
    <w:rsid w:val="00502134"/>
    <w:rsid w:val="00502CDE"/>
    <w:rsid w:val="00503550"/>
    <w:rsid w:val="00506162"/>
    <w:rsid w:val="00506D8C"/>
    <w:rsid w:val="00513BED"/>
    <w:rsid w:val="00516EAB"/>
    <w:rsid w:val="00516ED0"/>
    <w:rsid w:val="00523682"/>
    <w:rsid w:val="00531E47"/>
    <w:rsid w:val="005334B7"/>
    <w:rsid w:val="0054160D"/>
    <w:rsid w:val="00544052"/>
    <w:rsid w:val="00545887"/>
    <w:rsid w:val="00546D94"/>
    <w:rsid w:val="005471E5"/>
    <w:rsid w:val="005509C2"/>
    <w:rsid w:val="00550DBE"/>
    <w:rsid w:val="00551848"/>
    <w:rsid w:val="00553303"/>
    <w:rsid w:val="00555BB5"/>
    <w:rsid w:val="005600E2"/>
    <w:rsid w:val="0056087A"/>
    <w:rsid w:val="00561599"/>
    <w:rsid w:val="00561AB6"/>
    <w:rsid w:val="00562FA8"/>
    <w:rsid w:val="005650E0"/>
    <w:rsid w:val="005711FB"/>
    <w:rsid w:val="0057420B"/>
    <w:rsid w:val="00575639"/>
    <w:rsid w:val="005758B7"/>
    <w:rsid w:val="00576376"/>
    <w:rsid w:val="005778A1"/>
    <w:rsid w:val="005806C0"/>
    <w:rsid w:val="005806C4"/>
    <w:rsid w:val="00582577"/>
    <w:rsid w:val="00582FF3"/>
    <w:rsid w:val="00591B43"/>
    <w:rsid w:val="00595625"/>
    <w:rsid w:val="00597493"/>
    <w:rsid w:val="005A03F2"/>
    <w:rsid w:val="005A0E79"/>
    <w:rsid w:val="005A2BFB"/>
    <w:rsid w:val="005A2F51"/>
    <w:rsid w:val="005A3644"/>
    <w:rsid w:val="005A71DF"/>
    <w:rsid w:val="005B02BD"/>
    <w:rsid w:val="005B1565"/>
    <w:rsid w:val="005B475F"/>
    <w:rsid w:val="005B5A1D"/>
    <w:rsid w:val="005C00EF"/>
    <w:rsid w:val="005C1C6D"/>
    <w:rsid w:val="005C3BF1"/>
    <w:rsid w:val="005C3D5F"/>
    <w:rsid w:val="005C41B3"/>
    <w:rsid w:val="005C4675"/>
    <w:rsid w:val="005C55CC"/>
    <w:rsid w:val="005C778A"/>
    <w:rsid w:val="005D2F8A"/>
    <w:rsid w:val="005E1F5F"/>
    <w:rsid w:val="005F78C6"/>
    <w:rsid w:val="00600940"/>
    <w:rsid w:val="00603921"/>
    <w:rsid w:val="0061463F"/>
    <w:rsid w:val="00614692"/>
    <w:rsid w:val="00617574"/>
    <w:rsid w:val="00617E47"/>
    <w:rsid w:val="00620FAE"/>
    <w:rsid w:val="00622128"/>
    <w:rsid w:val="006239E4"/>
    <w:rsid w:val="00623E6A"/>
    <w:rsid w:val="00625A81"/>
    <w:rsid w:val="00626D70"/>
    <w:rsid w:val="00637485"/>
    <w:rsid w:val="00641336"/>
    <w:rsid w:val="0064245E"/>
    <w:rsid w:val="006436F0"/>
    <w:rsid w:val="00643F6F"/>
    <w:rsid w:val="00646E72"/>
    <w:rsid w:val="00646EC7"/>
    <w:rsid w:val="00653FBD"/>
    <w:rsid w:val="00654C4E"/>
    <w:rsid w:val="006565A0"/>
    <w:rsid w:val="00657CC6"/>
    <w:rsid w:val="00662BF2"/>
    <w:rsid w:val="006705C4"/>
    <w:rsid w:val="0067570E"/>
    <w:rsid w:val="006802CF"/>
    <w:rsid w:val="0068283B"/>
    <w:rsid w:val="006839EB"/>
    <w:rsid w:val="006849D7"/>
    <w:rsid w:val="00690613"/>
    <w:rsid w:val="00692118"/>
    <w:rsid w:val="0069472B"/>
    <w:rsid w:val="006957DF"/>
    <w:rsid w:val="006961B5"/>
    <w:rsid w:val="00696994"/>
    <w:rsid w:val="00696E46"/>
    <w:rsid w:val="00697508"/>
    <w:rsid w:val="006A7632"/>
    <w:rsid w:val="006A7C60"/>
    <w:rsid w:val="006B15D0"/>
    <w:rsid w:val="006B1B1C"/>
    <w:rsid w:val="006B4D28"/>
    <w:rsid w:val="006C016C"/>
    <w:rsid w:val="006C226C"/>
    <w:rsid w:val="006C4108"/>
    <w:rsid w:val="006C6B61"/>
    <w:rsid w:val="006E0226"/>
    <w:rsid w:val="007078EF"/>
    <w:rsid w:val="00711D6D"/>
    <w:rsid w:val="007148BD"/>
    <w:rsid w:val="00723E39"/>
    <w:rsid w:val="007242CA"/>
    <w:rsid w:val="007250D2"/>
    <w:rsid w:val="00733866"/>
    <w:rsid w:val="007347C4"/>
    <w:rsid w:val="00734971"/>
    <w:rsid w:val="007356F8"/>
    <w:rsid w:val="0073649D"/>
    <w:rsid w:val="007417D5"/>
    <w:rsid w:val="007422D1"/>
    <w:rsid w:val="00750FC0"/>
    <w:rsid w:val="00750FFD"/>
    <w:rsid w:val="007517D9"/>
    <w:rsid w:val="007533C8"/>
    <w:rsid w:val="007539E0"/>
    <w:rsid w:val="00755E34"/>
    <w:rsid w:val="007617CE"/>
    <w:rsid w:val="00761DBC"/>
    <w:rsid w:val="00765534"/>
    <w:rsid w:val="0077356F"/>
    <w:rsid w:val="00773D68"/>
    <w:rsid w:val="007772EA"/>
    <w:rsid w:val="00791A58"/>
    <w:rsid w:val="00793D41"/>
    <w:rsid w:val="00795328"/>
    <w:rsid w:val="00795D4C"/>
    <w:rsid w:val="007A0766"/>
    <w:rsid w:val="007A0815"/>
    <w:rsid w:val="007A0CD1"/>
    <w:rsid w:val="007A1668"/>
    <w:rsid w:val="007B4C04"/>
    <w:rsid w:val="007B60BE"/>
    <w:rsid w:val="007B63AE"/>
    <w:rsid w:val="007C3665"/>
    <w:rsid w:val="007C49FA"/>
    <w:rsid w:val="007D3D65"/>
    <w:rsid w:val="007D45B8"/>
    <w:rsid w:val="007D52F0"/>
    <w:rsid w:val="007D730B"/>
    <w:rsid w:val="007D7DE9"/>
    <w:rsid w:val="007E233A"/>
    <w:rsid w:val="007E32AE"/>
    <w:rsid w:val="007F1981"/>
    <w:rsid w:val="007F2411"/>
    <w:rsid w:val="007F36AB"/>
    <w:rsid w:val="007F4B20"/>
    <w:rsid w:val="00800E9F"/>
    <w:rsid w:val="008069C2"/>
    <w:rsid w:val="00812DA5"/>
    <w:rsid w:val="00816027"/>
    <w:rsid w:val="008200BB"/>
    <w:rsid w:val="008207FF"/>
    <w:rsid w:val="0082235F"/>
    <w:rsid w:val="008229C1"/>
    <w:rsid w:val="008233AA"/>
    <w:rsid w:val="00830E39"/>
    <w:rsid w:val="00832161"/>
    <w:rsid w:val="00835A91"/>
    <w:rsid w:val="00845921"/>
    <w:rsid w:val="00845C6A"/>
    <w:rsid w:val="0084777F"/>
    <w:rsid w:val="008527ED"/>
    <w:rsid w:val="008530E6"/>
    <w:rsid w:val="00853325"/>
    <w:rsid w:val="008578CE"/>
    <w:rsid w:val="00857C9B"/>
    <w:rsid w:val="0086255E"/>
    <w:rsid w:val="00862914"/>
    <w:rsid w:val="00863D09"/>
    <w:rsid w:val="0086439B"/>
    <w:rsid w:val="00864643"/>
    <w:rsid w:val="00864BAE"/>
    <w:rsid w:val="00870242"/>
    <w:rsid w:val="008750F8"/>
    <w:rsid w:val="0087558F"/>
    <w:rsid w:val="008757C5"/>
    <w:rsid w:val="00876FF0"/>
    <w:rsid w:val="008826ED"/>
    <w:rsid w:val="00885246"/>
    <w:rsid w:val="00885B64"/>
    <w:rsid w:val="00885BCD"/>
    <w:rsid w:val="00885FD1"/>
    <w:rsid w:val="00886B15"/>
    <w:rsid w:val="00887C67"/>
    <w:rsid w:val="0089005F"/>
    <w:rsid w:val="00894BC4"/>
    <w:rsid w:val="008977D3"/>
    <w:rsid w:val="00897FFB"/>
    <w:rsid w:val="008A0104"/>
    <w:rsid w:val="008A0BBF"/>
    <w:rsid w:val="008A3EA1"/>
    <w:rsid w:val="008A7946"/>
    <w:rsid w:val="008B00C3"/>
    <w:rsid w:val="008B1518"/>
    <w:rsid w:val="008B3E2B"/>
    <w:rsid w:val="008B4615"/>
    <w:rsid w:val="008C3B5F"/>
    <w:rsid w:val="008C5D00"/>
    <w:rsid w:val="008D1FAF"/>
    <w:rsid w:val="008D485B"/>
    <w:rsid w:val="008D4D80"/>
    <w:rsid w:val="008D6173"/>
    <w:rsid w:val="008E6F37"/>
    <w:rsid w:val="008E7D18"/>
    <w:rsid w:val="008F215F"/>
    <w:rsid w:val="008F2932"/>
    <w:rsid w:val="008F2AA6"/>
    <w:rsid w:val="008F77C3"/>
    <w:rsid w:val="0090098C"/>
    <w:rsid w:val="009015EE"/>
    <w:rsid w:val="00903817"/>
    <w:rsid w:val="009039A7"/>
    <w:rsid w:val="00903E4E"/>
    <w:rsid w:val="00903EFF"/>
    <w:rsid w:val="00910A72"/>
    <w:rsid w:val="00915CE5"/>
    <w:rsid w:val="00916319"/>
    <w:rsid w:val="00921354"/>
    <w:rsid w:val="00925C56"/>
    <w:rsid w:val="0092714E"/>
    <w:rsid w:val="009503B1"/>
    <w:rsid w:val="00951EE0"/>
    <w:rsid w:val="00955112"/>
    <w:rsid w:val="00955448"/>
    <w:rsid w:val="00955F47"/>
    <w:rsid w:val="00960E12"/>
    <w:rsid w:val="009619D9"/>
    <w:rsid w:val="009706D0"/>
    <w:rsid w:val="00971E9E"/>
    <w:rsid w:val="0097605C"/>
    <w:rsid w:val="00982EA7"/>
    <w:rsid w:val="00983BD4"/>
    <w:rsid w:val="00987885"/>
    <w:rsid w:val="009878BF"/>
    <w:rsid w:val="00994ECD"/>
    <w:rsid w:val="00996ADE"/>
    <w:rsid w:val="00996F11"/>
    <w:rsid w:val="009A31AF"/>
    <w:rsid w:val="009A5510"/>
    <w:rsid w:val="009B5C64"/>
    <w:rsid w:val="009B5FEF"/>
    <w:rsid w:val="009C0EEB"/>
    <w:rsid w:val="009C146E"/>
    <w:rsid w:val="009C179F"/>
    <w:rsid w:val="009C4292"/>
    <w:rsid w:val="009C4A13"/>
    <w:rsid w:val="009C5F07"/>
    <w:rsid w:val="009D460F"/>
    <w:rsid w:val="009D57AB"/>
    <w:rsid w:val="009D5906"/>
    <w:rsid w:val="009D6DE7"/>
    <w:rsid w:val="009E01FB"/>
    <w:rsid w:val="009E456D"/>
    <w:rsid w:val="009E568F"/>
    <w:rsid w:val="009E5837"/>
    <w:rsid w:val="009E6DA7"/>
    <w:rsid w:val="00A02698"/>
    <w:rsid w:val="00A07E89"/>
    <w:rsid w:val="00A07F5C"/>
    <w:rsid w:val="00A12080"/>
    <w:rsid w:val="00A130DD"/>
    <w:rsid w:val="00A13CEC"/>
    <w:rsid w:val="00A15F92"/>
    <w:rsid w:val="00A2064A"/>
    <w:rsid w:val="00A21E66"/>
    <w:rsid w:val="00A22883"/>
    <w:rsid w:val="00A235C7"/>
    <w:rsid w:val="00A23E51"/>
    <w:rsid w:val="00A246B3"/>
    <w:rsid w:val="00A24B5D"/>
    <w:rsid w:val="00A27D25"/>
    <w:rsid w:val="00A3081C"/>
    <w:rsid w:val="00A30D6E"/>
    <w:rsid w:val="00A32B69"/>
    <w:rsid w:val="00A32FFA"/>
    <w:rsid w:val="00A36D95"/>
    <w:rsid w:val="00A401EB"/>
    <w:rsid w:val="00A41904"/>
    <w:rsid w:val="00A41AFD"/>
    <w:rsid w:val="00A428FC"/>
    <w:rsid w:val="00A42BEF"/>
    <w:rsid w:val="00A43C97"/>
    <w:rsid w:val="00A440FC"/>
    <w:rsid w:val="00A45B77"/>
    <w:rsid w:val="00A47E04"/>
    <w:rsid w:val="00A51658"/>
    <w:rsid w:val="00A526ED"/>
    <w:rsid w:val="00A55A28"/>
    <w:rsid w:val="00A56A53"/>
    <w:rsid w:val="00A64157"/>
    <w:rsid w:val="00A666DE"/>
    <w:rsid w:val="00A66A95"/>
    <w:rsid w:val="00A66F8B"/>
    <w:rsid w:val="00A734DB"/>
    <w:rsid w:val="00A7437B"/>
    <w:rsid w:val="00A74CF5"/>
    <w:rsid w:val="00A7530E"/>
    <w:rsid w:val="00A77EAF"/>
    <w:rsid w:val="00A83017"/>
    <w:rsid w:val="00A8781B"/>
    <w:rsid w:val="00A9330F"/>
    <w:rsid w:val="00A93EAE"/>
    <w:rsid w:val="00A95DF9"/>
    <w:rsid w:val="00AA09EE"/>
    <w:rsid w:val="00AA1602"/>
    <w:rsid w:val="00AA3D05"/>
    <w:rsid w:val="00AA7E5B"/>
    <w:rsid w:val="00AA7EEB"/>
    <w:rsid w:val="00AB028F"/>
    <w:rsid w:val="00AB799F"/>
    <w:rsid w:val="00AC08E2"/>
    <w:rsid w:val="00AC4DD5"/>
    <w:rsid w:val="00AC50DA"/>
    <w:rsid w:val="00AC75C3"/>
    <w:rsid w:val="00AC7F32"/>
    <w:rsid w:val="00AD2E86"/>
    <w:rsid w:val="00AD4543"/>
    <w:rsid w:val="00AD6ECA"/>
    <w:rsid w:val="00AD71B2"/>
    <w:rsid w:val="00AE0104"/>
    <w:rsid w:val="00AE254E"/>
    <w:rsid w:val="00AE427B"/>
    <w:rsid w:val="00AE4C1A"/>
    <w:rsid w:val="00AE5880"/>
    <w:rsid w:val="00AE7DD3"/>
    <w:rsid w:val="00B00F64"/>
    <w:rsid w:val="00B010CC"/>
    <w:rsid w:val="00B02AA0"/>
    <w:rsid w:val="00B03257"/>
    <w:rsid w:val="00B05862"/>
    <w:rsid w:val="00B059B4"/>
    <w:rsid w:val="00B06413"/>
    <w:rsid w:val="00B06562"/>
    <w:rsid w:val="00B07B88"/>
    <w:rsid w:val="00B1481F"/>
    <w:rsid w:val="00B16F2E"/>
    <w:rsid w:val="00B17101"/>
    <w:rsid w:val="00B17D3B"/>
    <w:rsid w:val="00B23130"/>
    <w:rsid w:val="00B23BAD"/>
    <w:rsid w:val="00B246CF"/>
    <w:rsid w:val="00B26BD7"/>
    <w:rsid w:val="00B34967"/>
    <w:rsid w:val="00B34B66"/>
    <w:rsid w:val="00B37762"/>
    <w:rsid w:val="00B40B01"/>
    <w:rsid w:val="00B40BEE"/>
    <w:rsid w:val="00B447A2"/>
    <w:rsid w:val="00B45267"/>
    <w:rsid w:val="00B46431"/>
    <w:rsid w:val="00B522E0"/>
    <w:rsid w:val="00B54303"/>
    <w:rsid w:val="00B64048"/>
    <w:rsid w:val="00B70ECB"/>
    <w:rsid w:val="00B71A65"/>
    <w:rsid w:val="00B75492"/>
    <w:rsid w:val="00B755F7"/>
    <w:rsid w:val="00B80661"/>
    <w:rsid w:val="00B83BB1"/>
    <w:rsid w:val="00B85AC2"/>
    <w:rsid w:val="00B90681"/>
    <w:rsid w:val="00BA0BD1"/>
    <w:rsid w:val="00BA57A7"/>
    <w:rsid w:val="00BA5B59"/>
    <w:rsid w:val="00BB6B82"/>
    <w:rsid w:val="00BC2110"/>
    <w:rsid w:val="00BC3327"/>
    <w:rsid w:val="00BC5B08"/>
    <w:rsid w:val="00BC5D71"/>
    <w:rsid w:val="00BC6810"/>
    <w:rsid w:val="00BD3AC5"/>
    <w:rsid w:val="00BD5F9B"/>
    <w:rsid w:val="00BE0560"/>
    <w:rsid w:val="00BE275A"/>
    <w:rsid w:val="00BE36C0"/>
    <w:rsid w:val="00BE3C14"/>
    <w:rsid w:val="00BE4B05"/>
    <w:rsid w:val="00BE7DA9"/>
    <w:rsid w:val="00BF0C5B"/>
    <w:rsid w:val="00BF12EF"/>
    <w:rsid w:val="00BF14E2"/>
    <w:rsid w:val="00BF2596"/>
    <w:rsid w:val="00BF3722"/>
    <w:rsid w:val="00BF49E6"/>
    <w:rsid w:val="00BF577B"/>
    <w:rsid w:val="00C02B2E"/>
    <w:rsid w:val="00C102B6"/>
    <w:rsid w:val="00C10CE9"/>
    <w:rsid w:val="00C129B7"/>
    <w:rsid w:val="00C12FF5"/>
    <w:rsid w:val="00C1593E"/>
    <w:rsid w:val="00C161FF"/>
    <w:rsid w:val="00C16401"/>
    <w:rsid w:val="00C238B1"/>
    <w:rsid w:val="00C259BF"/>
    <w:rsid w:val="00C31554"/>
    <w:rsid w:val="00C31D91"/>
    <w:rsid w:val="00C324A5"/>
    <w:rsid w:val="00C33356"/>
    <w:rsid w:val="00C35226"/>
    <w:rsid w:val="00C352D0"/>
    <w:rsid w:val="00C43B6D"/>
    <w:rsid w:val="00C45404"/>
    <w:rsid w:val="00C461D0"/>
    <w:rsid w:val="00C46F91"/>
    <w:rsid w:val="00C4736A"/>
    <w:rsid w:val="00C5151A"/>
    <w:rsid w:val="00C51AB6"/>
    <w:rsid w:val="00C6169B"/>
    <w:rsid w:val="00C61D9B"/>
    <w:rsid w:val="00C63FFE"/>
    <w:rsid w:val="00C64850"/>
    <w:rsid w:val="00C71DB3"/>
    <w:rsid w:val="00C726B2"/>
    <w:rsid w:val="00C76C68"/>
    <w:rsid w:val="00C821E2"/>
    <w:rsid w:val="00C84A95"/>
    <w:rsid w:val="00C865E5"/>
    <w:rsid w:val="00C87B83"/>
    <w:rsid w:val="00C91BA8"/>
    <w:rsid w:val="00C92DED"/>
    <w:rsid w:val="00CA5A36"/>
    <w:rsid w:val="00CA664D"/>
    <w:rsid w:val="00CB1561"/>
    <w:rsid w:val="00CB45A7"/>
    <w:rsid w:val="00CC0637"/>
    <w:rsid w:val="00CC0D0E"/>
    <w:rsid w:val="00CC1FB2"/>
    <w:rsid w:val="00CC5C3D"/>
    <w:rsid w:val="00CD052B"/>
    <w:rsid w:val="00CD316E"/>
    <w:rsid w:val="00CD3B18"/>
    <w:rsid w:val="00CE003C"/>
    <w:rsid w:val="00CE01D9"/>
    <w:rsid w:val="00CE0522"/>
    <w:rsid w:val="00CE1FEC"/>
    <w:rsid w:val="00CE464A"/>
    <w:rsid w:val="00CE522A"/>
    <w:rsid w:val="00CE5461"/>
    <w:rsid w:val="00CE6895"/>
    <w:rsid w:val="00CF4A31"/>
    <w:rsid w:val="00CF62A2"/>
    <w:rsid w:val="00D018D2"/>
    <w:rsid w:val="00D02F29"/>
    <w:rsid w:val="00D07174"/>
    <w:rsid w:val="00D159CC"/>
    <w:rsid w:val="00D15C6D"/>
    <w:rsid w:val="00D21B1E"/>
    <w:rsid w:val="00D21BF2"/>
    <w:rsid w:val="00D23881"/>
    <w:rsid w:val="00D31BCE"/>
    <w:rsid w:val="00D352D6"/>
    <w:rsid w:val="00D42F41"/>
    <w:rsid w:val="00D44F85"/>
    <w:rsid w:val="00D54C86"/>
    <w:rsid w:val="00D55733"/>
    <w:rsid w:val="00D624A5"/>
    <w:rsid w:val="00D67C0C"/>
    <w:rsid w:val="00D81B1F"/>
    <w:rsid w:val="00D8757A"/>
    <w:rsid w:val="00D91F68"/>
    <w:rsid w:val="00D92411"/>
    <w:rsid w:val="00DA2D42"/>
    <w:rsid w:val="00DA2EF9"/>
    <w:rsid w:val="00DA359B"/>
    <w:rsid w:val="00DA4865"/>
    <w:rsid w:val="00DB491A"/>
    <w:rsid w:val="00DC31F2"/>
    <w:rsid w:val="00DD27CB"/>
    <w:rsid w:val="00DD3169"/>
    <w:rsid w:val="00DD7A8C"/>
    <w:rsid w:val="00DE45A1"/>
    <w:rsid w:val="00DE5C53"/>
    <w:rsid w:val="00DE70E2"/>
    <w:rsid w:val="00DF2126"/>
    <w:rsid w:val="00DF3A85"/>
    <w:rsid w:val="00E057D6"/>
    <w:rsid w:val="00E068AC"/>
    <w:rsid w:val="00E07B95"/>
    <w:rsid w:val="00E105A0"/>
    <w:rsid w:val="00E110AB"/>
    <w:rsid w:val="00E112F6"/>
    <w:rsid w:val="00E15CBF"/>
    <w:rsid w:val="00E209BA"/>
    <w:rsid w:val="00E20EAE"/>
    <w:rsid w:val="00E21885"/>
    <w:rsid w:val="00E21C21"/>
    <w:rsid w:val="00E22384"/>
    <w:rsid w:val="00E25A91"/>
    <w:rsid w:val="00E33075"/>
    <w:rsid w:val="00E37D49"/>
    <w:rsid w:val="00E40761"/>
    <w:rsid w:val="00E41238"/>
    <w:rsid w:val="00E4576C"/>
    <w:rsid w:val="00E462E4"/>
    <w:rsid w:val="00E562DD"/>
    <w:rsid w:val="00E62863"/>
    <w:rsid w:val="00E63890"/>
    <w:rsid w:val="00E6614F"/>
    <w:rsid w:val="00E73339"/>
    <w:rsid w:val="00E74C95"/>
    <w:rsid w:val="00E82DDF"/>
    <w:rsid w:val="00E862F8"/>
    <w:rsid w:val="00E9024F"/>
    <w:rsid w:val="00E913AF"/>
    <w:rsid w:val="00E92001"/>
    <w:rsid w:val="00E92448"/>
    <w:rsid w:val="00E9528B"/>
    <w:rsid w:val="00E95AB1"/>
    <w:rsid w:val="00EA02D6"/>
    <w:rsid w:val="00EA2D7B"/>
    <w:rsid w:val="00EA3949"/>
    <w:rsid w:val="00EA539E"/>
    <w:rsid w:val="00EA61B1"/>
    <w:rsid w:val="00EB15B1"/>
    <w:rsid w:val="00EB61CF"/>
    <w:rsid w:val="00EC088D"/>
    <w:rsid w:val="00EC3C57"/>
    <w:rsid w:val="00EC3DD3"/>
    <w:rsid w:val="00EC6A1B"/>
    <w:rsid w:val="00EC6B60"/>
    <w:rsid w:val="00EC7011"/>
    <w:rsid w:val="00EC74D9"/>
    <w:rsid w:val="00ED4365"/>
    <w:rsid w:val="00ED46C7"/>
    <w:rsid w:val="00ED4B90"/>
    <w:rsid w:val="00EE2114"/>
    <w:rsid w:val="00EE633C"/>
    <w:rsid w:val="00EF10E3"/>
    <w:rsid w:val="00EF2065"/>
    <w:rsid w:val="00EF588B"/>
    <w:rsid w:val="00EF6176"/>
    <w:rsid w:val="00F00D19"/>
    <w:rsid w:val="00F01878"/>
    <w:rsid w:val="00F02558"/>
    <w:rsid w:val="00F02E4E"/>
    <w:rsid w:val="00F0406A"/>
    <w:rsid w:val="00F045DC"/>
    <w:rsid w:val="00F07918"/>
    <w:rsid w:val="00F13643"/>
    <w:rsid w:val="00F1512C"/>
    <w:rsid w:val="00F16C39"/>
    <w:rsid w:val="00F20E89"/>
    <w:rsid w:val="00F22A3D"/>
    <w:rsid w:val="00F25667"/>
    <w:rsid w:val="00F25F14"/>
    <w:rsid w:val="00F267D8"/>
    <w:rsid w:val="00F3225B"/>
    <w:rsid w:val="00F35C2F"/>
    <w:rsid w:val="00F36CB9"/>
    <w:rsid w:val="00F36DCE"/>
    <w:rsid w:val="00F4415C"/>
    <w:rsid w:val="00F50281"/>
    <w:rsid w:val="00F51401"/>
    <w:rsid w:val="00F63091"/>
    <w:rsid w:val="00F6446A"/>
    <w:rsid w:val="00F67BB8"/>
    <w:rsid w:val="00F73FC1"/>
    <w:rsid w:val="00F74CEC"/>
    <w:rsid w:val="00F768C4"/>
    <w:rsid w:val="00F77206"/>
    <w:rsid w:val="00F82FFC"/>
    <w:rsid w:val="00F85163"/>
    <w:rsid w:val="00F8563D"/>
    <w:rsid w:val="00F869DD"/>
    <w:rsid w:val="00F9138B"/>
    <w:rsid w:val="00F95D00"/>
    <w:rsid w:val="00FA33DD"/>
    <w:rsid w:val="00FA4659"/>
    <w:rsid w:val="00FA4AFE"/>
    <w:rsid w:val="00FA6ADC"/>
    <w:rsid w:val="00FB4A1E"/>
    <w:rsid w:val="00FB571A"/>
    <w:rsid w:val="00FB6A0C"/>
    <w:rsid w:val="00FC35D1"/>
    <w:rsid w:val="00FC4A97"/>
    <w:rsid w:val="00FC4AEC"/>
    <w:rsid w:val="00FC5D65"/>
    <w:rsid w:val="00FC7E65"/>
    <w:rsid w:val="00FD3049"/>
    <w:rsid w:val="00FD3C17"/>
    <w:rsid w:val="00FD4855"/>
    <w:rsid w:val="00FD5945"/>
    <w:rsid w:val="00FE246F"/>
    <w:rsid w:val="00FE5606"/>
    <w:rsid w:val="00FE58A8"/>
    <w:rsid w:val="00FF03F1"/>
    <w:rsid w:val="00FF1084"/>
    <w:rsid w:val="00FF2206"/>
    <w:rsid w:val="00FF334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nhideWhenUsed="1"/>
    <w:lsdException w:name="Body Tex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9A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5416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5416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3Char">
    <w:name w:val="Nadpis 3 Char"/>
    <w:basedOn w:val="DefaultParagraphFont"/>
    <w:link w:val="Heading3"/>
    <w:uiPriority w:val="9"/>
    <w:locked/>
    <w:rsid w:val="00AA7E5B"/>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AA7E5B"/>
    <w:pPr>
      <w:jc w:val="both"/>
    </w:pPr>
    <w:rPr>
      <w:szCs w:val="20"/>
      <w:lang w:eastAsia="cs-CZ"/>
    </w:rPr>
  </w:style>
  <w:style w:type="character" w:customStyle="1" w:styleId="Zkladntext2Char">
    <w:name w:val="Základný text 2 Char"/>
    <w:basedOn w:val="DefaultParagraphFont"/>
    <w:link w:val="BodyText2"/>
    <w:uiPriority w:val="99"/>
    <w:locked/>
    <w:rsid w:val="00AA7E5B"/>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AA7E5B"/>
    <w:pPr>
      <w:jc w:val="center"/>
    </w:pPr>
    <w:rPr>
      <w:b/>
      <w:szCs w:val="20"/>
    </w:rPr>
  </w:style>
  <w:style w:type="character" w:customStyle="1" w:styleId="Zkladntext3Char">
    <w:name w:val="Základný text 3 Char"/>
    <w:basedOn w:val="DefaultParagraphFont"/>
    <w:link w:val="BodyText3"/>
    <w:uiPriority w:val="99"/>
    <w:locked/>
    <w:rsid w:val="00AA7E5B"/>
    <w:rPr>
      <w:rFonts w:ascii="Times New Roman" w:hAnsi="Times New Roman" w:cs="Times New Roman"/>
      <w:b/>
      <w:sz w:val="24"/>
      <w:szCs w:val="24"/>
      <w:rtl w:val="0"/>
      <w:cs w:val="0"/>
      <w:lang w:val="x-none" w:eastAsia="sk-SK"/>
    </w:rPr>
  </w:style>
  <w:style w:type="paragraph" w:styleId="Footer">
    <w:name w:val="footer"/>
    <w:basedOn w:val="Normal"/>
    <w:link w:val="PtaChar"/>
    <w:uiPriority w:val="99"/>
    <w:rsid w:val="00AA7E5B"/>
    <w:pPr>
      <w:tabs>
        <w:tab w:val="center" w:pos="4536"/>
        <w:tab w:val="right" w:pos="9072"/>
      </w:tabs>
      <w:jc w:val="left"/>
    </w:pPr>
  </w:style>
  <w:style w:type="character" w:customStyle="1" w:styleId="PtaChar">
    <w:name w:val="Päta Char"/>
    <w:basedOn w:val="DefaultParagraphFont"/>
    <w:link w:val="Footer"/>
    <w:uiPriority w:val="99"/>
    <w:locked/>
    <w:rsid w:val="00AA7E5B"/>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AA7E5B"/>
    <w:rPr>
      <w:rFonts w:cs="Times New Roman"/>
      <w:rtl w:val="0"/>
      <w:cs w:val="0"/>
    </w:rPr>
  </w:style>
  <w:style w:type="paragraph" w:styleId="BodyText">
    <w:name w:val="Body Text"/>
    <w:basedOn w:val="Normal"/>
    <w:link w:val="ZkladntextChar"/>
    <w:uiPriority w:val="99"/>
    <w:rsid w:val="00AA7E5B"/>
    <w:pPr>
      <w:jc w:val="both"/>
    </w:pPr>
  </w:style>
  <w:style w:type="character" w:customStyle="1" w:styleId="ZkladntextChar">
    <w:name w:val="Základný text Char"/>
    <w:basedOn w:val="DefaultParagraphFont"/>
    <w:link w:val="BodyText"/>
    <w:uiPriority w:val="99"/>
    <w:locked/>
    <w:rsid w:val="00AA7E5B"/>
    <w:rPr>
      <w:rFonts w:ascii="Times New Roman" w:hAnsi="Times New Roman" w:cs="Times New Roman"/>
      <w:sz w:val="24"/>
      <w:szCs w:val="24"/>
      <w:rtl w:val="0"/>
      <w:cs w:val="0"/>
      <w:lang w:val="x-none" w:eastAsia="sk-SK"/>
    </w:rPr>
  </w:style>
  <w:style w:type="paragraph" w:customStyle="1" w:styleId="TxBrp9">
    <w:name w:val="TxBr_p9"/>
    <w:basedOn w:val="Normal"/>
    <w:rsid w:val="00AA7E5B"/>
    <w:pPr>
      <w:widowControl w:val="0"/>
      <w:tabs>
        <w:tab w:val="left" w:pos="204"/>
      </w:tabs>
      <w:autoSpaceDE w:val="0"/>
      <w:autoSpaceDN w:val="0"/>
      <w:adjustRightInd w:val="0"/>
      <w:spacing w:line="240" w:lineRule="atLeast"/>
      <w:jc w:val="both"/>
    </w:pPr>
    <w:rPr>
      <w:sz w:val="20"/>
      <w:lang w:val="en-US"/>
    </w:rPr>
  </w:style>
  <w:style w:type="paragraph" w:styleId="ListParagraph">
    <w:name w:val="List Paragraph"/>
    <w:basedOn w:val="Normal"/>
    <w:uiPriority w:val="34"/>
    <w:qFormat/>
    <w:rsid w:val="00AA7E5B"/>
    <w:pPr>
      <w:spacing w:after="200" w:line="276" w:lineRule="auto"/>
      <w:ind w:left="720"/>
      <w:contextualSpacing/>
      <w:jc w:val="left"/>
    </w:pPr>
    <w:rPr>
      <w:rFonts w:ascii="Calibri" w:hAnsi="Calibri"/>
      <w:sz w:val="22"/>
      <w:szCs w:val="22"/>
      <w:lang w:eastAsia="en-US"/>
    </w:rPr>
  </w:style>
  <w:style w:type="paragraph" w:customStyle="1" w:styleId="Default">
    <w:name w:val="Default"/>
    <w:basedOn w:val="Normal"/>
    <w:rsid w:val="00AA7E5B"/>
    <w:pPr>
      <w:autoSpaceDE w:val="0"/>
      <w:autoSpaceDN w:val="0"/>
      <w:jc w:val="left"/>
    </w:pPr>
    <w:rPr>
      <w:rFonts w:ascii="EUAlbertina" w:hAnsi="EUAlbertina"/>
      <w:color w:val="000000"/>
    </w:rPr>
  </w:style>
  <w:style w:type="paragraph" w:styleId="Header">
    <w:name w:val="header"/>
    <w:basedOn w:val="Normal"/>
    <w:link w:val="HlavikaChar"/>
    <w:uiPriority w:val="99"/>
    <w:unhideWhenUsed/>
    <w:rsid w:val="007D52F0"/>
    <w:pPr>
      <w:tabs>
        <w:tab w:val="center" w:pos="4536"/>
        <w:tab w:val="right" w:pos="9072"/>
      </w:tabs>
      <w:jc w:val="left"/>
    </w:pPr>
  </w:style>
  <w:style w:type="character" w:customStyle="1" w:styleId="HlavikaChar">
    <w:name w:val="Hlavička Char"/>
    <w:basedOn w:val="DefaultParagraphFont"/>
    <w:link w:val="Header"/>
    <w:uiPriority w:val="99"/>
    <w:locked/>
    <w:rsid w:val="007D52F0"/>
    <w:rPr>
      <w:rFonts w:ascii="Times New Roman" w:hAnsi="Times New Roman" w:cs="Times New Roman"/>
      <w:sz w:val="24"/>
      <w:szCs w:val="24"/>
      <w:rtl w:val="0"/>
      <w:cs w:val="0"/>
      <w:lang w:val="x-none" w:eastAsia="sk-SK"/>
    </w:rPr>
  </w:style>
  <w:style w:type="paragraph" w:customStyle="1" w:styleId="TxBrp1">
    <w:name w:val="TxBr_p1"/>
    <w:basedOn w:val="Normal"/>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DefaultParagraphFont"/>
    <w:rsid w:val="00F1512C"/>
    <w:rPr>
      <w:rFonts w:cs="Times New Roman"/>
      <w:rtl w:val="0"/>
      <w:cs w:val="0"/>
    </w:rPr>
  </w:style>
  <w:style w:type="character" w:styleId="Hyperlink">
    <w:name w:val="Hyperlink"/>
    <w:basedOn w:val="DefaultParagraphFont"/>
    <w:uiPriority w:val="99"/>
    <w:semiHidden/>
    <w:unhideWhenUsed/>
    <w:rsid w:val="00733866"/>
    <w:rPr>
      <w:rFonts w:ascii="Times New Roman" w:hAnsi="Times New Roman" w:cs="Times New Roman"/>
      <w:color w:val="0000FF"/>
      <w:u w:val="single"/>
      <w:rtl w:val="0"/>
      <w:cs w:val="0"/>
    </w:rPr>
  </w:style>
  <w:style w:type="character" w:styleId="FollowedHyperlink">
    <w:name w:val="FollowedHyperlink"/>
    <w:basedOn w:val="DefaultParagraphFont"/>
    <w:uiPriority w:val="99"/>
    <w:semiHidden/>
    <w:unhideWhenUsed/>
    <w:rsid w:val="00550DBE"/>
    <w:rPr>
      <w:rFonts w:cs="Times New Roman"/>
      <w:color w:val="800080" w:themeColor="folHlink" w:themeShade="FF"/>
      <w:u w:val="single"/>
      <w:rtl w:val="0"/>
      <w:cs w:val="0"/>
    </w:rPr>
  </w:style>
  <w:style w:type="paragraph" w:styleId="BalloonText">
    <w:name w:val="Balloon Text"/>
    <w:basedOn w:val="Normal"/>
    <w:link w:val="TextbublinyChar"/>
    <w:uiPriority w:val="99"/>
    <w:semiHidden/>
    <w:unhideWhenUsed/>
    <w:rsid w:val="00AE7DD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E7DD3"/>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22456B"/>
    <w:rPr>
      <w:rFonts w:ascii="Times New Roman" w:hAnsi="Times New Roman" w:cs="Times New Roman"/>
      <w:color w:val="808080"/>
      <w:rtl w:val="0"/>
      <w:cs w:val="0"/>
    </w:rPr>
  </w:style>
  <w:style w:type="character" w:styleId="FootnoteReference">
    <w:name w:val="footnote reference"/>
    <w:basedOn w:val="DefaultParagraphFont"/>
    <w:uiPriority w:val="99"/>
    <w:semiHidden/>
    <w:unhideWhenUsed/>
    <w:rsid w:val="00F36DCE"/>
    <w:rPr>
      <w:rFonts w:ascii="Times New Roman" w:hAnsi="Times New Roman" w:cs="Times New Roman"/>
      <w:vertAlign w:val="superscript"/>
      <w:rtl w:val="0"/>
      <w:cs w:val="0"/>
    </w:rPr>
  </w:style>
  <w:style w:type="character" w:styleId="Emphasis">
    <w:name w:val="Emphasis"/>
    <w:basedOn w:val="DefaultParagraphFont"/>
    <w:uiPriority w:val="20"/>
    <w:qFormat/>
    <w:rsid w:val="000679AD"/>
    <w:rPr>
      <w:rFonts w:ascii="Times New Roman" w:hAnsi="Times New Roman" w:cs="Times New Roman"/>
      <w:i/>
      <w:iCs/>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EAFA7-C784-4164-AD3D-5E8FBD18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279</TotalTime>
  <Pages>6</Pages>
  <Words>1863</Words>
  <Characters>10621</Characters>
  <Application>Microsoft Office Word</Application>
  <DocSecurity>0</DocSecurity>
  <Lines>0</Lines>
  <Paragraphs>0</Paragraphs>
  <ScaleCrop>false</ScaleCrop>
  <Company>Kancelaria NR SR</Company>
  <LinksUpToDate>false</LinksUpToDate>
  <CharactersWithSpaces>12460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Šulková, Petra</cp:lastModifiedBy>
  <cp:revision>145</cp:revision>
  <cp:lastPrinted>2015-05-06T17:18:00Z</cp:lastPrinted>
  <dcterms:created xsi:type="dcterms:W3CDTF">2015-03-09T15:36:00Z</dcterms:created>
  <dcterms:modified xsi:type="dcterms:W3CDTF">2017-10-09T10:28:00Z</dcterms:modified>
</cp:coreProperties>
</file>