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B152E7" w:rsidRDefault="00720E42" w:rsidP="00720E42">
      <w:pPr>
        <w:pStyle w:val="Nadpis1"/>
        <w:spacing w:line="240" w:lineRule="auto"/>
        <w:ind w:firstLine="540"/>
        <w:rPr>
          <w:b w:val="0"/>
          <w:bCs/>
          <w:iCs/>
        </w:rPr>
      </w:pPr>
      <w:r w:rsidRPr="00B152E7">
        <w:rPr>
          <w:b w:val="0"/>
          <w:bCs/>
          <w:iCs/>
        </w:rPr>
        <w:t xml:space="preserve">                Výbor</w:t>
      </w:r>
    </w:p>
    <w:p w:rsidR="00720E42" w:rsidRPr="00B152E7" w:rsidRDefault="00720E42" w:rsidP="00720E42">
      <w:pPr>
        <w:jc w:val="both"/>
      </w:pPr>
      <w:r w:rsidRPr="00B152E7">
        <w:t xml:space="preserve"> Národnej rady Slovenskej republiky</w:t>
      </w:r>
    </w:p>
    <w:p w:rsidR="00720E42" w:rsidRPr="00B152E7" w:rsidRDefault="00720E42" w:rsidP="00720E42">
      <w:pPr>
        <w:jc w:val="both"/>
      </w:pPr>
      <w:r w:rsidRPr="00B152E7">
        <w:t xml:space="preserve">      pre hospodárske záležitosti</w:t>
      </w: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674FC7">
        <w:t>42</w:t>
      </w:r>
      <w:r w:rsidRPr="00B152E7">
        <w:t>. schôdza výboru</w:t>
      </w:r>
    </w:p>
    <w:p w:rsidR="00720E42" w:rsidRPr="00B152E7" w:rsidRDefault="00720E42" w:rsidP="00720E4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- </w:t>
      </w:r>
      <w:r w:rsidR="002A5FAF">
        <w:rPr>
          <w:rFonts w:ascii="Times New Roman" w:hAnsi="Times New Roman"/>
          <w:color w:val="auto"/>
          <w:lang w:val="sk-SK"/>
        </w:rPr>
        <w:t>1598</w:t>
      </w:r>
      <w:r w:rsidR="00162230" w:rsidRPr="00B152E7">
        <w:rPr>
          <w:rFonts w:ascii="Times New Roman" w:hAnsi="Times New Roman"/>
          <w:iCs/>
          <w:color w:val="auto"/>
          <w:lang w:val="sk-SK"/>
        </w:rPr>
        <w:t>/2017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720E42" w:rsidRPr="00B152E7" w:rsidRDefault="00720E42" w:rsidP="00720E42">
      <w:pPr>
        <w:jc w:val="center"/>
        <w:rPr>
          <w:b/>
          <w:sz w:val="32"/>
          <w:szCs w:val="28"/>
        </w:rPr>
      </w:pPr>
    </w:p>
    <w:p w:rsidR="00720E42" w:rsidRPr="00B152E7" w:rsidRDefault="00EE0A52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170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674FC7">
        <w:t> 3</w:t>
      </w:r>
      <w:r w:rsidR="00720E42" w:rsidRPr="00B152E7">
        <w:t xml:space="preserve">. </w:t>
      </w:r>
      <w:r w:rsidR="00674FC7">
        <w:t xml:space="preserve">októbra </w:t>
      </w:r>
      <w:r w:rsidR="00010648" w:rsidRPr="00B152E7">
        <w:t>2017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2A5FAF" w:rsidRDefault="00720E42" w:rsidP="002A5FAF">
      <w:pPr>
        <w:pStyle w:val="Zarkazkladnhotextu"/>
        <w:ind w:firstLine="360"/>
        <w:rPr>
          <w:rFonts w:ascii="Times New Roman" w:hAnsi="Times New Roman"/>
          <w:b/>
          <w:color w:val="auto"/>
        </w:rPr>
      </w:pPr>
      <w:r w:rsidRPr="00B152E7">
        <w:rPr>
          <w:rFonts w:ascii="Times New Roman" w:hAnsi="Times New Roman"/>
          <w:color w:val="auto"/>
          <w:lang w:val="sk-SK"/>
        </w:rPr>
        <w:t>k </w:t>
      </w:r>
      <w:proofErr w:type="spellStart"/>
      <w:r w:rsidR="00901424" w:rsidRPr="00B152E7">
        <w:rPr>
          <w:rFonts w:ascii="Times New Roman" w:hAnsi="Times New Roman"/>
          <w:color w:val="auto"/>
        </w:rPr>
        <w:t>vládnemu</w:t>
      </w:r>
      <w:proofErr w:type="spellEnd"/>
      <w:r w:rsidR="00901424" w:rsidRPr="00B152E7">
        <w:rPr>
          <w:rFonts w:ascii="Times New Roman" w:hAnsi="Times New Roman"/>
          <w:color w:val="auto"/>
        </w:rPr>
        <w:t xml:space="preserve"> návrhu </w:t>
      </w:r>
      <w:r w:rsidR="00110DFC" w:rsidRPr="00B152E7">
        <w:rPr>
          <w:rFonts w:ascii="Times New Roman" w:hAnsi="Times New Roman"/>
          <w:color w:val="auto"/>
        </w:rPr>
        <w:t xml:space="preserve">zákona, </w:t>
      </w:r>
      <w:proofErr w:type="spellStart"/>
      <w:r w:rsidR="002A5FAF" w:rsidRPr="002A5FAF">
        <w:rPr>
          <w:color w:val="auto"/>
        </w:rPr>
        <w:t>ktorým</w:t>
      </w:r>
      <w:proofErr w:type="spellEnd"/>
      <w:r w:rsidR="002A5FAF" w:rsidRPr="002A5FAF">
        <w:rPr>
          <w:color w:val="auto"/>
        </w:rPr>
        <w:t xml:space="preserve"> </w:t>
      </w:r>
      <w:proofErr w:type="spellStart"/>
      <w:r w:rsidR="002A5FAF" w:rsidRPr="002A5FAF">
        <w:rPr>
          <w:color w:val="auto"/>
        </w:rPr>
        <w:t>sa</w:t>
      </w:r>
      <w:proofErr w:type="spellEnd"/>
      <w:r w:rsidR="002A5FAF" w:rsidRPr="002A5FAF">
        <w:rPr>
          <w:color w:val="auto"/>
        </w:rPr>
        <w:t xml:space="preserve"> </w:t>
      </w:r>
      <w:proofErr w:type="spellStart"/>
      <w:r w:rsidR="002A5FAF" w:rsidRPr="002A5FAF">
        <w:rPr>
          <w:color w:val="auto"/>
        </w:rPr>
        <w:t>mení</w:t>
      </w:r>
      <w:proofErr w:type="spellEnd"/>
      <w:r w:rsidR="002A5FAF" w:rsidRPr="002A5FAF">
        <w:rPr>
          <w:color w:val="auto"/>
        </w:rPr>
        <w:t xml:space="preserve"> a </w:t>
      </w:r>
      <w:proofErr w:type="spellStart"/>
      <w:r w:rsidR="002A5FAF" w:rsidRPr="002A5FAF">
        <w:rPr>
          <w:color w:val="auto"/>
        </w:rPr>
        <w:t>dopĺňa</w:t>
      </w:r>
      <w:proofErr w:type="spellEnd"/>
      <w:r w:rsidR="002A5FAF" w:rsidRPr="002A5FAF">
        <w:rPr>
          <w:color w:val="auto"/>
        </w:rPr>
        <w:t xml:space="preserve"> zákon č. </w:t>
      </w:r>
      <w:proofErr w:type="gramStart"/>
      <w:r w:rsidR="002A5FAF" w:rsidRPr="002A5FAF">
        <w:rPr>
          <w:color w:val="auto"/>
        </w:rPr>
        <w:t xml:space="preserve">106/2004 Z. z. o </w:t>
      </w:r>
      <w:proofErr w:type="spellStart"/>
      <w:r w:rsidR="002A5FAF" w:rsidRPr="002A5FAF">
        <w:rPr>
          <w:color w:val="auto"/>
        </w:rPr>
        <w:t>spotrebnej</w:t>
      </w:r>
      <w:proofErr w:type="spellEnd"/>
      <w:proofErr w:type="gramEnd"/>
      <w:r w:rsidR="002A5FAF" w:rsidRPr="002A5FAF">
        <w:rPr>
          <w:color w:val="auto"/>
        </w:rPr>
        <w:t xml:space="preserve"> dani z </w:t>
      </w:r>
      <w:proofErr w:type="spellStart"/>
      <w:r w:rsidR="002A5FAF" w:rsidRPr="002A5FAF">
        <w:rPr>
          <w:color w:val="auto"/>
        </w:rPr>
        <w:t>tabakových</w:t>
      </w:r>
      <w:proofErr w:type="spellEnd"/>
      <w:r w:rsidR="002A5FAF" w:rsidRPr="002A5FAF">
        <w:rPr>
          <w:color w:val="auto"/>
        </w:rPr>
        <w:t xml:space="preserve"> </w:t>
      </w:r>
      <w:proofErr w:type="spellStart"/>
      <w:r w:rsidR="002A5FAF" w:rsidRPr="002A5FAF">
        <w:rPr>
          <w:color w:val="auto"/>
        </w:rPr>
        <w:t>výrobkov</w:t>
      </w:r>
      <w:proofErr w:type="spellEnd"/>
      <w:r w:rsidR="002A5FAF" w:rsidRPr="002A5FAF">
        <w:rPr>
          <w:color w:val="auto"/>
        </w:rPr>
        <w:t xml:space="preserve"> v </w:t>
      </w:r>
      <w:proofErr w:type="spellStart"/>
      <w:r w:rsidR="002A5FAF" w:rsidRPr="002A5FAF">
        <w:rPr>
          <w:color w:val="auto"/>
        </w:rPr>
        <w:t>znení</w:t>
      </w:r>
      <w:proofErr w:type="spellEnd"/>
      <w:r w:rsidR="002A5FAF" w:rsidRPr="002A5FAF">
        <w:rPr>
          <w:color w:val="auto"/>
        </w:rPr>
        <w:t xml:space="preserve"> </w:t>
      </w:r>
      <w:proofErr w:type="spellStart"/>
      <w:r w:rsidR="002A5FAF" w:rsidRPr="002A5FAF">
        <w:rPr>
          <w:color w:val="auto"/>
        </w:rPr>
        <w:t>neskorších</w:t>
      </w:r>
      <w:proofErr w:type="spellEnd"/>
      <w:r w:rsidR="002A5FAF" w:rsidRPr="002A5FAF">
        <w:rPr>
          <w:color w:val="auto"/>
        </w:rPr>
        <w:t xml:space="preserve"> </w:t>
      </w:r>
      <w:proofErr w:type="spellStart"/>
      <w:r w:rsidR="002A5FAF" w:rsidRPr="002A5FAF">
        <w:rPr>
          <w:color w:val="auto"/>
        </w:rPr>
        <w:t>predpisov</w:t>
      </w:r>
      <w:proofErr w:type="spellEnd"/>
      <w:r w:rsidR="002A5FAF" w:rsidRPr="002A5FAF">
        <w:rPr>
          <w:color w:val="auto"/>
        </w:rPr>
        <w:t xml:space="preserve"> (tlač </w:t>
      </w:r>
      <w:r w:rsidR="002A5FAF" w:rsidRPr="002A5FAF">
        <w:rPr>
          <w:b/>
          <w:color w:val="auto"/>
        </w:rPr>
        <w:t>653</w:t>
      </w:r>
      <w:r w:rsidR="002A5FAF" w:rsidRPr="002A5FAF">
        <w:rPr>
          <w:color w:val="auto"/>
        </w:rPr>
        <w:t>)</w:t>
      </w:r>
    </w:p>
    <w:p w:rsidR="00901424" w:rsidRPr="00B152E7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7548AF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u w:val="single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s vládnym návrhom </w:t>
      </w:r>
      <w:r w:rsidR="00110DFC" w:rsidRPr="00B152E7">
        <w:rPr>
          <w:rFonts w:ascii="Times New Roman" w:hAnsi="Times New Roman"/>
          <w:color w:val="auto"/>
        </w:rPr>
        <w:t xml:space="preserve">zákona, </w:t>
      </w:r>
      <w:proofErr w:type="spellStart"/>
      <w:r w:rsidR="002A5FAF" w:rsidRPr="002A5FAF">
        <w:rPr>
          <w:color w:val="auto"/>
        </w:rPr>
        <w:t>ktorým</w:t>
      </w:r>
      <w:proofErr w:type="spellEnd"/>
      <w:r w:rsidR="002A5FAF" w:rsidRPr="002A5FAF">
        <w:rPr>
          <w:color w:val="auto"/>
        </w:rPr>
        <w:t xml:space="preserve"> </w:t>
      </w:r>
      <w:proofErr w:type="spellStart"/>
      <w:r w:rsidR="002A5FAF" w:rsidRPr="002A5FAF">
        <w:rPr>
          <w:color w:val="auto"/>
        </w:rPr>
        <w:t>sa</w:t>
      </w:r>
      <w:proofErr w:type="spellEnd"/>
      <w:r w:rsidR="002A5FAF" w:rsidRPr="002A5FAF">
        <w:rPr>
          <w:color w:val="auto"/>
        </w:rPr>
        <w:t xml:space="preserve"> </w:t>
      </w:r>
      <w:proofErr w:type="spellStart"/>
      <w:r w:rsidR="002A5FAF" w:rsidRPr="002A5FAF">
        <w:rPr>
          <w:color w:val="auto"/>
        </w:rPr>
        <w:t>mení</w:t>
      </w:r>
      <w:proofErr w:type="spellEnd"/>
      <w:r w:rsidR="002A5FAF" w:rsidRPr="002A5FAF">
        <w:rPr>
          <w:color w:val="auto"/>
        </w:rPr>
        <w:t xml:space="preserve"> a </w:t>
      </w:r>
      <w:proofErr w:type="spellStart"/>
      <w:r w:rsidR="002A5FAF" w:rsidRPr="002A5FAF">
        <w:rPr>
          <w:color w:val="auto"/>
        </w:rPr>
        <w:t>dopĺňa</w:t>
      </w:r>
      <w:proofErr w:type="spellEnd"/>
      <w:r w:rsidR="002A5FAF" w:rsidRPr="002A5FAF">
        <w:rPr>
          <w:color w:val="auto"/>
        </w:rPr>
        <w:t xml:space="preserve"> zákon č. </w:t>
      </w:r>
      <w:proofErr w:type="gramStart"/>
      <w:r w:rsidR="002A5FAF" w:rsidRPr="002A5FAF">
        <w:rPr>
          <w:color w:val="auto"/>
        </w:rPr>
        <w:t xml:space="preserve">106/2004 Z. z. o </w:t>
      </w:r>
      <w:proofErr w:type="spellStart"/>
      <w:r w:rsidR="002A5FAF" w:rsidRPr="002A5FAF">
        <w:rPr>
          <w:color w:val="auto"/>
        </w:rPr>
        <w:t>spotrebnej</w:t>
      </w:r>
      <w:proofErr w:type="spellEnd"/>
      <w:proofErr w:type="gramEnd"/>
      <w:r w:rsidR="002A5FAF" w:rsidRPr="002A5FAF">
        <w:rPr>
          <w:color w:val="auto"/>
        </w:rPr>
        <w:t xml:space="preserve"> dani z </w:t>
      </w:r>
      <w:proofErr w:type="spellStart"/>
      <w:r w:rsidR="002A5FAF" w:rsidRPr="002A5FAF">
        <w:rPr>
          <w:color w:val="auto"/>
        </w:rPr>
        <w:t>tabakových</w:t>
      </w:r>
      <w:proofErr w:type="spellEnd"/>
      <w:r w:rsidR="002A5FAF" w:rsidRPr="002A5FAF">
        <w:rPr>
          <w:color w:val="auto"/>
        </w:rPr>
        <w:t xml:space="preserve"> </w:t>
      </w:r>
      <w:proofErr w:type="spellStart"/>
      <w:r w:rsidR="002A5FAF" w:rsidRPr="002A5FAF">
        <w:rPr>
          <w:color w:val="auto"/>
        </w:rPr>
        <w:t>výrobkov</w:t>
      </w:r>
      <w:proofErr w:type="spellEnd"/>
      <w:r w:rsidR="002A5FAF" w:rsidRPr="002A5FAF">
        <w:rPr>
          <w:color w:val="auto"/>
        </w:rPr>
        <w:t xml:space="preserve"> v </w:t>
      </w:r>
      <w:proofErr w:type="spellStart"/>
      <w:r w:rsidR="002A5FAF" w:rsidRPr="002A5FAF">
        <w:rPr>
          <w:color w:val="auto"/>
        </w:rPr>
        <w:t>znení</w:t>
      </w:r>
      <w:proofErr w:type="spellEnd"/>
      <w:r w:rsidR="002A5FAF" w:rsidRPr="002A5FAF">
        <w:rPr>
          <w:color w:val="auto"/>
        </w:rPr>
        <w:t xml:space="preserve"> </w:t>
      </w:r>
      <w:proofErr w:type="spellStart"/>
      <w:r w:rsidR="002A5FAF" w:rsidRPr="002A5FAF">
        <w:rPr>
          <w:color w:val="auto"/>
        </w:rPr>
        <w:t>neskorších</w:t>
      </w:r>
      <w:proofErr w:type="spellEnd"/>
      <w:r w:rsidR="002A5FAF" w:rsidRPr="002A5FAF">
        <w:rPr>
          <w:color w:val="auto"/>
        </w:rPr>
        <w:t xml:space="preserve"> </w:t>
      </w:r>
      <w:proofErr w:type="spellStart"/>
      <w:r w:rsidR="002A5FAF" w:rsidRPr="002A5FAF">
        <w:rPr>
          <w:color w:val="auto"/>
        </w:rPr>
        <w:t>predpisov</w:t>
      </w:r>
      <w:proofErr w:type="spellEnd"/>
      <w:r w:rsidR="002A5FAF" w:rsidRPr="002A5FAF">
        <w:rPr>
          <w:color w:val="auto"/>
        </w:rPr>
        <w:t xml:space="preserve"> (tlač </w:t>
      </w:r>
      <w:r w:rsidR="002A5FAF" w:rsidRPr="002A5FAF">
        <w:rPr>
          <w:b/>
          <w:color w:val="auto"/>
        </w:rPr>
        <w:t>653</w:t>
      </w:r>
      <w:r w:rsidR="002A5FAF" w:rsidRPr="002A5FAF">
        <w:rPr>
          <w:color w:val="auto"/>
        </w:rPr>
        <w:t>)</w:t>
      </w:r>
      <w:r w:rsidR="007548AF" w:rsidRPr="002A5FAF">
        <w:rPr>
          <w:rFonts w:ascii="Times New Roman" w:hAnsi="Times New Roman"/>
          <w:b/>
          <w:color w:val="auto"/>
          <w:szCs w:val="24"/>
        </w:rPr>
        <w:t>;</w:t>
      </w:r>
    </w:p>
    <w:p w:rsidR="0057126D" w:rsidRPr="00B152E7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720E42" w:rsidRDefault="00720E42" w:rsidP="00074A03">
      <w:pPr>
        <w:pStyle w:val="Zarkazkladnhotextu"/>
        <w:ind w:firstLine="708"/>
        <w:rPr>
          <w:rFonts w:ascii="Times New Roman" w:hAnsi="Times New Roman"/>
          <w:b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vládny návrh </w:t>
      </w:r>
      <w:r w:rsidR="00110DFC" w:rsidRPr="00B152E7">
        <w:rPr>
          <w:rFonts w:ascii="Times New Roman" w:hAnsi="Times New Roman"/>
          <w:color w:val="auto"/>
        </w:rPr>
        <w:t xml:space="preserve">zákona, </w:t>
      </w:r>
      <w:proofErr w:type="spellStart"/>
      <w:r w:rsidR="002A5FAF" w:rsidRPr="002A5FAF">
        <w:rPr>
          <w:color w:val="auto"/>
        </w:rPr>
        <w:t>ktorým</w:t>
      </w:r>
      <w:proofErr w:type="spellEnd"/>
      <w:r w:rsidR="002A5FAF" w:rsidRPr="002A5FAF">
        <w:rPr>
          <w:color w:val="auto"/>
        </w:rPr>
        <w:t xml:space="preserve"> </w:t>
      </w:r>
      <w:proofErr w:type="spellStart"/>
      <w:r w:rsidR="002A5FAF" w:rsidRPr="002A5FAF">
        <w:rPr>
          <w:color w:val="auto"/>
        </w:rPr>
        <w:t>sa</w:t>
      </w:r>
      <w:proofErr w:type="spellEnd"/>
      <w:r w:rsidR="002A5FAF" w:rsidRPr="002A5FAF">
        <w:rPr>
          <w:color w:val="auto"/>
        </w:rPr>
        <w:t xml:space="preserve"> </w:t>
      </w:r>
      <w:proofErr w:type="spellStart"/>
      <w:r w:rsidR="002A5FAF" w:rsidRPr="002A5FAF">
        <w:rPr>
          <w:color w:val="auto"/>
        </w:rPr>
        <w:t>mení</w:t>
      </w:r>
      <w:proofErr w:type="spellEnd"/>
      <w:r w:rsidR="002A5FAF" w:rsidRPr="002A5FAF">
        <w:rPr>
          <w:color w:val="auto"/>
        </w:rPr>
        <w:t xml:space="preserve"> a </w:t>
      </w:r>
      <w:proofErr w:type="spellStart"/>
      <w:r w:rsidR="002A5FAF" w:rsidRPr="002A5FAF">
        <w:rPr>
          <w:color w:val="auto"/>
        </w:rPr>
        <w:t>dopĺňa</w:t>
      </w:r>
      <w:proofErr w:type="spellEnd"/>
      <w:r w:rsidR="002A5FAF" w:rsidRPr="002A5FAF">
        <w:rPr>
          <w:color w:val="auto"/>
        </w:rPr>
        <w:t xml:space="preserve"> zákon č. </w:t>
      </w:r>
      <w:proofErr w:type="gramStart"/>
      <w:r w:rsidR="002A5FAF" w:rsidRPr="002A5FAF">
        <w:rPr>
          <w:color w:val="auto"/>
        </w:rPr>
        <w:t xml:space="preserve">106/2004 Z. z. o </w:t>
      </w:r>
      <w:proofErr w:type="spellStart"/>
      <w:r w:rsidR="002A5FAF" w:rsidRPr="002A5FAF">
        <w:rPr>
          <w:color w:val="auto"/>
        </w:rPr>
        <w:t>spotrebnej</w:t>
      </w:r>
      <w:proofErr w:type="spellEnd"/>
      <w:proofErr w:type="gramEnd"/>
      <w:r w:rsidR="002A5FAF" w:rsidRPr="002A5FAF">
        <w:rPr>
          <w:color w:val="auto"/>
        </w:rPr>
        <w:t xml:space="preserve"> dani z </w:t>
      </w:r>
      <w:proofErr w:type="spellStart"/>
      <w:r w:rsidR="002A5FAF" w:rsidRPr="002A5FAF">
        <w:rPr>
          <w:color w:val="auto"/>
        </w:rPr>
        <w:t>tabakových</w:t>
      </w:r>
      <w:proofErr w:type="spellEnd"/>
      <w:r w:rsidR="002A5FAF" w:rsidRPr="002A5FAF">
        <w:rPr>
          <w:color w:val="auto"/>
        </w:rPr>
        <w:t xml:space="preserve"> </w:t>
      </w:r>
      <w:proofErr w:type="spellStart"/>
      <w:r w:rsidR="002A5FAF" w:rsidRPr="002A5FAF">
        <w:rPr>
          <w:color w:val="auto"/>
        </w:rPr>
        <w:t>výrobkov</w:t>
      </w:r>
      <w:proofErr w:type="spellEnd"/>
      <w:r w:rsidR="002A5FAF" w:rsidRPr="002A5FAF">
        <w:rPr>
          <w:color w:val="auto"/>
        </w:rPr>
        <w:t xml:space="preserve"> v </w:t>
      </w:r>
      <w:proofErr w:type="spellStart"/>
      <w:r w:rsidR="002A5FAF" w:rsidRPr="002A5FAF">
        <w:rPr>
          <w:color w:val="auto"/>
        </w:rPr>
        <w:t>znení</w:t>
      </w:r>
      <w:proofErr w:type="spellEnd"/>
      <w:r w:rsidR="002A5FAF" w:rsidRPr="002A5FAF">
        <w:rPr>
          <w:color w:val="auto"/>
        </w:rPr>
        <w:t xml:space="preserve"> </w:t>
      </w:r>
      <w:proofErr w:type="spellStart"/>
      <w:r w:rsidR="002A5FAF" w:rsidRPr="002A5FAF">
        <w:rPr>
          <w:color w:val="auto"/>
        </w:rPr>
        <w:t>neskorších</w:t>
      </w:r>
      <w:proofErr w:type="spellEnd"/>
      <w:r w:rsidR="002A5FAF" w:rsidRPr="002A5FAF">
        <w:rPr>
          <w:color w:val="auto"/>
        </w:rPr>
        <w:t xml:space="preserve"> </w:t>
      </w:r>
      <w:proofErr w:type="spellStart"/>
      <w:r w:rsidR="002A5FAF" w:rsidRPr="002A5FAF">
        <w:rPr>
          <w:color w:val="auto"/>
        </w:rPr>
        <w:t>predpisov</w:t>
      </w:r>
      <w:proofErr w:type="spellEnd"/>
      <w:r w:rsidR="002A5FAF" w:rsidRPr="002A5FAF">
        <w:rPr>
          <w:color w:val="auto"/>
        </w:rPr>
        <w:t xml:space="preserve"> (tlač </w:t>
      </w:r>
      <w:r w:rsidR="002A5FAF" w:rsidRPr="002A5FAF">
        <w:rPr>
          <w:b/>
          <w:color w:val="auto"/>
        </w:rPr>
        <w:t>653</w:t>
      </w:r>
      <w:r w:rsidR="002A5FAF" w:rsidRPr="002A5FAF">
        <w:rPr>
          <w:color w:val="auto"/>
        </w:rPr>
        <w:t xml:space="preserve">) </w:t>
      </w:r>
      <w:r w:rsidR="00074A03" w:rsidRPr="002A5FAF">
        <w:rPr>
          <w:b/>
          <w:color w:val="auto"/>
        </w:rPr>
        <w:t xml:space="preserve"> </w:t>
      </w:r>
      <w:proofErr w:type="spellStart"/>
      <w:r w:rsidRPr="00B152E7">
        <w:rPr>
          <w:rFonts w:ascii="Times New Roman" w:hAnsi="Times New Roman"/>
          <w:color w:val="auto"/>
        </w:rPr>
        <w:t>s</w:t>
      </w:r>
      <w:r w:rsidRPr="00B152E7">
        <w:rPr>
          <w:rFonts w:ascii="Times New Roman" w:hAnsi="Times New Roman"/>
          <w:bCs/>
          <w:color w:val="auto"/>
        </w:rPr>
        <w:t>chváliť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s 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pozmeňujúcimi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a 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doplňujúcimi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návrhmi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uvedenými v 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prílohe</w:t>
      </w:r>
      <w:proofErr w:type="spellEnd"/>
      <w:r w:rsidRPr="00B152E7">
        <w:rPr>
          <w:rFonts w:ascii="Times New Roman" w:hAnsi="Times New Roman"/>
          <w:bCs/>
          <w:color w:val="auto"/>
          <w:lang w:val="sk-SK"/>
        </w:rPr>
        <w:t xml:space="preserve">; </w:t>
      </w:r>
    </w:p>
    <w:p w:rsidR="00074A03" w:rsidRPr="00074A03" w:rsidRDefault="00074A03" w:rsidP="00074A03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720E42" w:rsidRPr="00B152E7" w:rsidRDefault="00BA4FC8" w:rsidP="00992331">
      <w:pPr>
        <w:ind w:firstLine="709"/>
        <w:jc w:val="both"/>
      </w:pPr>
      <w:r w:rsidRPr="00B152E7">
        <w:t>predsedníčke</w:t>
      </w:r>
      <w:r w:rsidR="00720E42" w:rsidRPr="00B152E7">
        <w:t xml:space="preserve"> výboru predložiť stanovisko výboru k uvedenému návrhu zákona </w:t>
      </w:r>
      <w:r w:rsidR="007548AF">
        <w:t>predsedovi</w:t>
      </w:r>
      <w:r w:rsidR="00720E42" w:rsidRPr="00B152E7">
        <w:t xml:space="preserve"> gestorského </w:t>
      </w:r>
      <w:r w:rsidR="0053761F">
        <w:t>V</w:t>
      </w:r>
      <w:r w:rsidR="00010648" w:rsidRPr="00B152E7">
        <w:t>ýboru Nár</w:t>
      </w:r>
      <w:r w:rsidR="00CC468D">
        <w:t>odnej rady Slovenskej republiky</w:t>
      </w:r>
      <w:r w:rsidR="0053761F">
        <w:t xml:space="preserve"> pre </w:t>
      </w:r>
      <w:r w:rsidR="007548AF">
        <w:t>financie a rozpočet</w:t>
      </w:r>
      <w:r w:rsidR="00CC468D">
        <w:t>.</w:t>
      </w:r>
    </w:p>
    <w:p w:rsidR="00720E42" w:rsidRPr="00B152E7" w:rsidRDefault="00720E42" w:rsidP="00720E42">
      <w:pPr>
        <w:jc w:val="both"/>
      </w:pPr>
    </w:p>
    <w:p w:rsidR="00720E42" w:rsidRDefault="00720E42" w:rsidP="00720E42">
      <w:pPr>
        <w:jc w:val="both"/>
      </w:pPr>
    </w:p>
    <w:p w:rsidR="00501558" w:rsidRDefault="00501558" w:rsidP="00720E42">
      <w:pPr>
        <w:jc w:val="both"/>
      </w:pPr>
    </w:p>
    <w:p w:rsidR="00501558" w:rsidRPr="00B152E7" w:rsidRDefault="00501558" w:rsidP="00720E42">
      <w:pPr>
        <w:jc w:val="both"/>
      </w:pPr>
    </w:p>
    <w:p w:rsidR="001129EA" w:rsidRPr="00B152E7" w:rsidRDefault="00720E42" w:rsidP="001129EA">
      <w:pPr>
        <w:jc w:val="both"/>
        <w:rPr>
          <w:b/>
        </w:rPr>
      </w:pPr>
      <w:r w:rsidRPr="00B152E7">
        <w:t xml:space="preserve">                                                                   </w:t>
      </w:r>
      <w:r w:rsidR="00F8266D" w:rsidRPr="00B152E7">
        <w:t xml:space="preserve">                       </w:t>
      </w:r>
      <w:r w:rsidR="00110DFC" w:rsidRPr="00B152E7">
        <w:t xml:space="preserve">Jana </w:t>
      </w:r>
      <w:r w:rsidR="00110DFC" w:rsidRPr="00B152E7">
        <w:rPr>
          <w:b/>
        </w:rPr>
        <w:t xml:space="preserve">K i š </w:t>
      </w:r>
      <w:proofErr w:type="spellStart"/>
      <w:r w:rsidR="00110DFC" w:rsidRPr="00B152E7">
        <w:rPr>
          <w:b/>
        </w:rPr>
        <w:t>š</w:t>
      </w:r>
      <w:proofErr w:type="spellEnd"/>
      <w:r w:rsidR="00110DFC" w:rsidRPr="00B152E7">
        <w:rPr>
          <w:b/>
        </w:rPr>
        <w:t xml:space="preserve"> o v á</w:t>
      </w:r>
      <w:r w:rsidR="001129EA" w:rsidRPr="00B152E7">
        <w:rPr>
          <w:b/>
        </w:rPr>
        <w:t xml:space="preserve">, </w:t>
      </w:r>
      <w:proofErr w:type="spellStart"/>
      <w:r w:rsidR="001129EA" w:rsidRPr="00B152E7">
        <w:rPr>
          <w:b/>
        </w:rPr>
        <w:t>v.r</w:t>
      </w:r>
      <w:proofErr w:type="spellEnd"/>
      <w:r w:rsidR="001129EA" w:rsidRPr="00B152E7">
        <w:rPr>
          <w:b/>
        </w:rPr>
        <w:t>.</w:t>
      </w:r>
    </w:p>
    <w:p w:rsidR="001129EA" w:rsidRPr="00B152E7" w:rsidRDefault="001129EA" w:rsidP="001129EA">
      <w:pPr>
        <w:jc w:val="both"/>
      </w:pPr>
      <w:r w:rsidRPr="00B152E7">
        <w:rPr>
          <w:b/>
        </w:rPr>
        <w:t xml:space="preserve"> </w:t>
      </w:r>
      <w:r w:rsidRPr="00B152E7">
        <w:t xml:space="preserve">                                                                </w:t>
      </w:r>
      <w:r w:rsidR="00110DFC" w:rsidRPr="00B152E7">
        <w:t xml:space="preserve">                           </w:t>
      </w:r>
      <w:r w:rsidRPr="00B152E7">
        <w:t>predsed</w:t>
      </w:r>
      <w:r w:rsidR="00110DFC" w:rsidRPr="00B152E7">
        <w:t>níčk</w:t>
      </w:r>
      <w:r w:rsidRPr="00B152E7">
        <w:t>a výboru</w:t>
      </w:r>
    </w:p>
    <w:p w:rsidR="007B0CFB" w:rsidRPr="00B152E7" w:rsidRDefault="00720E42" w:rsidP="00844F66">
      <w:pPr>
        <w:jc w:val="both"/>
        <w:rPr>
          <w:b/>
          <w:bCs/>
        </w:rPr>
      </w:pPr>
      <w:r w:rsidRPr="00B152E7">
        <w:rPr>
          <w:bCs/>
        </w:rPr>
        <w:t>Michal</w:t>
      </w:r>
      <w:r w:rsidRPr="00B152E7">
        <w:rPr>
          <w:b/>
          <w:bCs/>
        </w:rPr>
        <w:t xml:space="preserve">  B a g a č k</w:t>
      </w:r>
      <w:r w:rsidR="00BA4FC8" w:rsidRPr="00B152E7">
        <w:rPr>
          <w:b/>
          <w:bCs/>
        </w:rPr>
        <w:t> </w:t>
      </w:r>
      <w:r w:rsidRPr="00B152E7">
        <w:rPr>
          <w:b/>
          <w:bCs/>
        </w:rPr>
        <w:t>a</w:t>
      </w:r>
    </w:p>
    <w:p w:rsidR="00BA4FC8" w:rsidRPr="00B152E7" w:rsidRDefault="00BA4FC8" w:rsidP="00844F66">
      <w:pPr>
        <w:jc w:val="both"/>
        <w:rPr>
          <w:b/>
          <w:bCs/>
        </w:rPr>
      </w:pPr>
      <w:r w:rsidRPr="00B152E7">
        <w:rPr>
          <w:bCs/>
        </w:rPr>
        <w:t>Eduard</w:t>
      </w:r>
      <w:r w:rsidRPr="00B152E7">
        <w:rPr>
          <w:b/>
          <w:bCs/>
        </w:rPr>
        <w:t xml:space="preserve"> H e g e r</w:t>
      </w:r>
    </w:p>
    <w:p w:rsidR="00BA4FC8" w:rsidRDefault="00BA4FC8" w:rsidP="00844F66">
      <w:pPr>
        <w:jc w:val="both"/>
        <w:rPr>
          <w:bCs/>
        </w:rPr>
      </w:pPr>
      <w:r w:rsidRPr="00B152E7">
        <w:rPr>
          <w:bCs/>
        </w:rPr>
        <w:t>overovatelia výboru</w:t>
      </w:r>
    </w:p>
    <w:p w:rsidR="00CC468D" w:rsidRDefault="00CC468D" w:rsidP="00844F66">
      <w:pPr>
        <w:jc w:val="both"/>
        <w:rPr>
          <w:bCs/>
        </w:rPr>
      </w:pPr>
    </w:p>
    <w:p w:rsidR="00CC468D" w:rsidRDefault="00CC468D" w:rsidP="00844F66">
      <w:pPr>
        <w:jc w:val="both"/>
        <w:rPr>
          <w:bCs/>
        </w:rPr>
      </w:pPr>
    </w:p>
    <w:p w:rsidR="00CC468D" w:rsidRDefault="00CC468D" w:rsidP="00844F66">
      <w:pPr>
        <w:jc w:val="both"/>
        <w:rPr>
          <w:bCs/>
        </w:rPr>
      </w:pPr>
    </w:p>
    <w:p w:rsidR="00CC468D" w:rsidRDefault="00CC468D" w:rsidP="00844F66">
      <w:pPr>
        <w:jc w:val="both"/>
        <w:rPr>
          <w:bCs/>
        </w:rPr>
      </w:pPr>
    </w:p>
    <w:p w:rsidR="002A5FAF" w:rsidRDefault="002A5FAF" w:rsidP="00844F66">
      <w:pPr>
        <w:jc w:val="both"/>
        <w:rPr>
          <w:bCs/>
        </w:rPr>
      </w:pPr>
    </w:p>
    <w:p w:rsidR="001733AF" w:rsidRPr="00B152E7" w:rsidRDefault="001733AF" w:rsidP="0062474B">
      <w:pPr>
        <w:pStyle w:val="Nadpis1"/>
        <w:spacing w:line="240" w:lineRule="auto"/>
        <w:ind w:firstLine="540"/>
        <w:rPr>
          <w:b w:val="0"/>
          <w:bCs/>
          <w:iCs/>
        </w:rPr>
      </w:pPr>
      <w:bookmarkStart w:id="0" w:name="_GoBack"/>
      <w:bookmarkEnd w:id="0"/>
      <w:r w:rsidRPr="00B152E7">
        <w:rPr>
          <w:b w:val="0"/>
          <w:bCs/>
          <w:iCs/>
        </w:rPr>
        <w:lastRenderedPageBreak/>
        <w:t xml:space="preserve">            Výbor</w:t>
      </w:r>
    </w:p>
    <w:p w:rsidR="001733AF" w:rsidRPr="00B152E7" w:rsidRDefault="001733AF" w:rsidP="001733AF">
      <w:pPr>
        <w:jc w:val="both"/>
      </w:pPr>
      <w:r w:rsidRPr="00B152E7">
        <w:t xml:space="preserve"> Národnej rady Slovenskej republiky</w:t>
      </w:r>
    </w:p>
    <w:p w:rsidR="001733AF" w:rsidRPr="00B152E7" w:rsidRDefault="001733AF" w:rsidP="001733AF">
      <w:pPr>
        <w:jc w:val="both"/>
      </w:pPr>
      <w:r w:rsidRPr="00B152E7">
        <w:t xml:space="preserve">      pre hospodárske záležitosti               </w:t>
      </w:r>
    </w:p>
    <w:p w:rsidR="00B570F0" w:rsidRPr="00B152E7" w:rsidRDefault="00B570F0" w:rsidP="001733AF">
      <w:pPr>
        <w:jc w:val="both"/>
      </w:pPr>
    </w:p>
    <w:p w:rsidR="001733AF" w:rsidRPr="00B152E7" w:rsidRDefault="001733AF" w:rsidP="001733AF">
      <w:pPr>
        <w:jc w:val="both"/>
      </w:pPr>
      <w:r w:rsidRPr="00B152E7">
        <w:t xml:space="preserve">                                                                </w:t>
      </w:r>
      <w:r w:rsidR="00BA4FC8" w:rsidRPr="00B152E7">
        <w:t xml:space="preserve">                              </w:t>
      </w:r>
      <w:r w:rsidR="00D25960" w:rsidRPr="00B152E7">
        <w:tab/>
      </w:r>
      <w:r w:rsidR="00D25960" w:rsidRPr="00B152E7">
        <w:tab/>
      </w:r>
      <w:r w:rsidR="00674FC7">
        <w:t>42</w:t>
      </w:r>
      <w:r w:rsidRPr="00B152E7">
        <w:t>. schôdza výboru</w:t>
      </w:r>
    </w:p>
    <w:p w:rsidR="001733AF" w:rsidRPr="00B152E7" w:rsidRDefault="001733AF" w:rsidP="001733AF">
      <w:pPr>
        <w:jc w:val="both"/>
        <w:rPr>
          <w:bCs/>
        </w:rPr>
      </w:pPr>
      <w:r w:rsidRPr="00B152E7">
        <w:t xml:space="preserve">                                                                                             </w:t>
      </w:r>
      <w:r w:rsidR="00D25960" w:rsidRPr="00B152E7">
        <w:tab/>
      </w:r>
      <w:r w:rsidR="00D25960" w:rsidRPr="00B152E7">
        <w:tab/>
      </w:r>
      <w:r w:rsidRPr="00B152E7">
        <w:rPr>
          <w:bCs/>
        </w:rPr>
        <w:t>P</w:t>
      </w:r>
      <w:r w:rsidR="00EE0A52">
        <w:rPr>
          <w:bCs/>
        </w:rPr>
        <w:t>ríloha k uzneseniu č. 170</w:t>
      </w:r>
    </w:p>
    <w:p w:rsidR="001733AF" w:rsidRPr="00B152E7" w:rsidRDefault="001733AF" w:rsidP="001733AF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1733AF" w:rsidRPr="00B152E7" w:rsidRDefault="001733AF" w:rsidP="001733AF">
      <w:pPr>
        <w:pStyle w:val="Nadpis5"/>
        <w:spacing w:line="240" w:lineRule="auto"/>
        <w:rPr>
          <w:bCs/>
        </w:rPr>
      </w:pPr>
      <w:r w:rsidRPr="00B152E7">
        <w:t>Z m e n y  a  d o p l n k y</w:t>
      </w:r>
    </w:p>
    <w:p w:rsidR="001733AF" w:rsidRPr="002A5FAF" w:rsidRDefault="001733AF" w:rsidP="002A5FAF">
      <w:pPr>
        <w:pStyle w:val="Zarkazkladnhotextu"/>
        <w:ind w:firstLine="360"/>
        <w:rPr>
          <w:rFonts w:ascii="Times New Roman" w:hAnsi="Times New Roman"/>
          <w:color w:val="auto"/>
        </w:rPr>
      </w:pPr>
      <w:r w:rsidRPr="00B152E7">
        <w:rPr>
          <w:rFonts w:ascii="Times New Roman" w:hAnsi="Times New Roman"/>
          <w:color w:val="auto"/>
        </w:rPr>
        <w:t>k </w:t>
      </w:r>
      <w:proofErr w:type="spellStart"/>
      <w:r w:rsidRPr="00B152E7">
        <w:rPr>
          <w:rFonts w:ascii="Times New Roman" w:hAnsi="Times New Roman"/>
          <w:color w:val="auto"/>
        </w:rPr>
        <w:t>vládnemu</w:t>
      </w:r>
      <w:proofErr w:type="spellEnd"/>
      <w:r w:rsidRPr="00B152E7">
        <w:rPr>
          <w:rFonts w:ascii="Times New Roman" w:hAnsi="Times New Roman"/>
          <w:color w:val="auto"/>
          <w:szCs w:val="22"/>
        </w:rPr>
        <w:t xml:space="preserve"> návrhu </w:t>
      </w:r>
      <w:r w:rsidR="00110DFC" w:rsidRPr="00B152E7">
        <w:rPr>
          <w:rFonts w:ascii="Times New Roman" w:hAnsi="Times New Roman"/>
          <w:color w:val="auto"/>
        </w:rPr>
        <w:t xml:space="preserve">zákona, </w:t>
      </w:r>
      <w:proofErr w:type="spellStart"/>
      <w:r w:rsidR="002A5FAF" w:rsidRPr="002A5FAF">
        <w:rPr>
          <w:color w:val="auto"/>
        </w:rPr>
        <w:t>ktorým</w:t>
      </w:r>
      <w:proofErr w:type="spellEnd"/>
      <w:r w:rsidR="002A5FAF" w:rsidRPr="002A5FAF">
        <w:rPr>
          <w:color w:val="auto"/>
        </w:rPr>
        <w:t xml:space="preserve"> </w:t>
      </w:r>
      <w:proofErr w:type="spellStart"/>
      <w:r w:rsidR="002A5FAF" w:rsidRPr="002A5FAF">
        <w:rPr>
          <w:color w:val="auto"/>
        </w:rPr>
        <w:t>sa</w:t>
      </w:r>
      <w:proofErr w:type="spellEnd"/>
      <w:r w:rsidR="002A5FAF" w:rsidRPr="002A5FAF">
        <w:rPr>
          <w:color w:val="auto"/>
        </w:rPr>
        <w:t xml:space="preserve"> </w:t>
      </w:r>
      <w:proofErr w:type="spellStart"/>
      <w:r w:rsidR="002A5FAF" w:rsidRPr="002A5FAF">
        <w:rPr>
          <w:color w:val="auto"/>
        </w:rPr>
        <w:t>mení</w:t>
      </w:r>
      <w:proofErr w:type="spellEnd"/>
      <w:r w:rsidR="002A5FAF" w:rsidRPr="002A5FAF">
        <w:rPr>
          <w:color w:val="auto"/>
        </w:rPr>
        <w:t xml:space="preserve"> a </w:t>
      </w:r>
      <w:proofErr w:type="spellStart"/>
      <w:r w:rsidR="002A5FAF" w:rsidRPr="002A5FAF">
        <w:rPr>
          <w:color w:val="auto"/>
        </w:rPr>
        <w:t>dopĺňa</w:t>
      </w:r>
      <w:proofErr w:type="spellEnd"/>
      <w:r w:rsidR="002A5FAF" w:rsidRPr="002A5FAF">
        <w:rPr>
          <w:color w:val="auto"/>
        </w:rPr>
        <w:t xml:space="preserve"> zákon č. </w:t>
      </w:r>
      <w:proofErr w:type="gramStart"/>
      <w:r w:rsidR="002A5FAF" w:rsidRPr="002A5FAF">
        <w:rPr>
          <w:color w:val="auto"/>
        </w:rPr>
        <w:t xml:space="preserve">106/2004 Z. z. o </w:t>
      </w:r>
      <w:proofErr w:type="spellStart"/>
      <w:r w:rsidR="002A5FAF" w:rsidRPr="002A5FAF">
        <w:rPr>
          <w:color w:val="auto"/>
        </w:rPr>
        <w:t>spotrebnej</w:t>
      </w:r>
      <w:proofErr w:type="spellEnd"/>
      <w:proofErr w:type="gramEnd"/>
      <w:r w:rsidR="002A5FAF" w:rsidRPr="002A5FAF">
        <w:rPr>
          <w:color w:val="auto"/>
        </w:rPr>
        <w:t xml:space="preserve"> dani z </w:t>
      </w:r>
      <w:proofErr w:type="spellStart"/>
      <w:r w:rsidR="002A5FAF" w:rsidRPr="002A5FAF">
        <w:rPr>
          <w:color w:val="auto"/>
        </w:rPr>
        <w:t>tabakových</w:t>
      </w:r>
      <w:proofErr w:type="spellEnd"/>
      <w:r w:rsidR="002A5FAF" w:rsidRPr="002A5FAF">
        <w:rPr>
          <w:color w:val="auto"/>
        </w:rPr>
        <w:t xml:space="preserve"> </w:t>
      </w:r>
      <w:proofErr w:type="spellStart"/>
      <w:r w:rsidR="002A5FAF" w:rsidRPr="002A5FAF">
        <w:rPr>
          <w:color w:val="auto"/>
        </w:rPr>
        <w:t>výrobkov</w:t>
      </w:r>
      <w:proofErr w:type="spellEnd"/>
      <w:r w:rsidR="002A5FAF" w:rsidRPr="002A5FAF">
        <w:rPr>
          <w:color w:val="auto"/>
        </w:rPr>
        <w:t xml:space="preserve"> v </w:t>
      </w:r>
      <w:proofErr w:type="spellStart"/>
      <w:r w:rsidR="002A5FAF" w:rsidRPr="002A5FAF">
        <w:rPr>
          <w:color w:val="auto"/>
        </w:rPr>
        <w:t>znení</w:t>
      </w:r>
      <w:proofErr w:type="spellEnd"/>
      <w:r w:rsidR="002A5FAF" w:rsidRPr="002A5FAF">
        <w:rPr>
          <w:color w:val="auto"/>
        </w:rPr>
        <w:t xml:space="preserve"> </w:t>
      </w:r>
      <w:proofErr w:type="spellStart"/>
      <w:r w:rsidR="002A5FAF" w:rsidRPr="002A5FAF">
        <w:rPr>
          <w:color w:val="auto"/>
        </w:rPr>
        <w:t>neskorších</w:t>
      </w:r>
      <w:proofErr w:type="spellEnd"/>
      <w:r w:rsidR="002A5FAF" w:rsidRPr="002A5FAF">
        <w:rPr>
          <w:color w:val="auto"/>
        </w:rPr>
        <w:t xml:space="preserve"> </w:t>
      </w:r>
      <w:proofErr w:type="spellStart"/>
      <w:r w:rsidR="002A5FAF" w:rsidRPr="002A5FAF">
        <w:rPr>
          <w:color w:val="auto"/>
        </w:rPr>
        <w:t>predpisov</w:t>
      </w:r>
      <w:proofErr w:type="spellEnd"/>
      <w:r w:rsidR="002A5FAF" w:rsidRPr="002A5FAF">
        <w:rPr>
          <w:color w:val="auto"/>
        </w:rPr>
        <w:t xml:space="preserve"> (tlač </w:t>
      </w:r>
      <w:r w:rsidR="002A5FAF" w:rsidRPr="002A5FAF">
        <w:rPr>
          <w:b/>
          <w:color w:val="auto"/>
        </w:rPr>
        <w:t>653</w:t>
      </w:r>
      <w:r w:rsidR="002A5FAF" w:rsidRPr="002A5FAF">
        <w:rPr>
          <w:color w:val="auto"/>
        </w:rPr>
        <w:t>)</w:t>
      </w:r>
    </w:p>
    <w:p w:rsidR="001733AF" w:rsidRPr="00B152E7" w:rsidRDefault="001733AF" w:rsidP="001733AF">
      <w:pPr>
        <w:pStyle w:val="Zarkazkladnhotextu"/>
        <w:pBdr>
          <w:bottom w:val="single" w:sz="12" w:space="1" w:color="auto"/>
        </w:pBdr>
        <w:ind w:firstLine="360"/>
        <w:rPr>
          <w:rFonts w:ascii="Times New Roman" w:hAnsi="Times New Roman"/>
          <w:color w:val="auto"/>
        </w:rPr>
      </w:pPr>
    </w:p>
    <w:p w:rsidR="009E3B1B" w:rsidRPr="00B152E7" w:rsidRDefault="009E3B1B" w:rsidP="00B152E7">
      <w:pPr>
        <w:pStyle w:val="Zarkazkladnhotextu"/>
        <w:ind w:firstLine="0"/>
        <w:rPr>
          <w:rFonts w:ascii="Times New Roman" w:hAnsi="Times New Roman"/>
          <w:color w:val="auto"/>
          <w:szCs w:val="24"/>
        </w:rPr>
      </w:pPr>
    </w:p>
    <w:p w:rsidR="00B152E7" w:rsidRDefault="00B152E7" w:rsidP="00B152E7">
      <w:pPr>
        <w:spacing w:line="360" w:lineRule="auto"/>
        <w:jc w:val="both"/>
        <w:rPr>
          <w:rStyle w:val="Zvraznenie"/>
          <w:rFonts w:eastAsia="Calibri"/>
          <w:i w:val="0"/>
          <w:highlight w:val="yellow"/>
        </w:rPr>
      </w:pPr>
    </w:p>
    <w:p w:rsidR="00D47320" w:rsidRPr="001725D2" w:rsidRDefault="00D47320" w:rsidP="00D47320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b/>
        </w:rPr>
      </w:pPr>
      <w:r w:rsidRPr="001725D2">
        <w:rPr>
          <w:b/>
        </w:rPr>
        <w:t xml:space="preserve">K čl. I, 5. bodu </w:t>
      </w:r>
    </w:p>
    <w:p w:rsidR="00D47320" w:rsidRDefault="00D47320" w:rsidP="00D47320">
      <w:pPr>
        <w:overflowPunct w:val="0"/>
        <w:autoSpaceDE w:val="0"/>
        <w:autoSpaceDN w:val="0"/>
        <w:adjustRightInd w:val="0"/>
        <w:spacing w:line="360" w:lineRule="auto"/>
        <w:ind w:left="360"/>
        <w:jc w:val="both"/>
      </w:pPr>
      <w:r w:rsidRPr="001725D2">
        <w:t>V čl. I, 5. bode (§ 9 ods. 3) sa za slová „Kontrolné známky“ vkladá slovo „určené“.</w:t>
      </w:r>
    </w:p>
    <w:p w:rsidR="00D47320" w:rsidRDefault="00D47320" w:rsidP="00D47320">
      <w:pPr>
        <w:overflowPunct w:val="0"/>
        <w:autoSpaceDE w:val="0"/>
        <w:autoSpaceDN w:val="0"/>
        <w:adjustRightInd w:val="0"/>
        <w:ind w:left="3686"/>
        <w:jc w:val="both"/>
      </w:pPr>
    </w:p>
    <w:p w:rsidR="00D47320" w:rsidRDefault="00D47320" w:rsidP="00D47320">
      <w:pPr>
        <w:pStyle w:val="Odsekzoznamu"/>
        <w:overflowPunct w:val="0"/>
        <w:autoSpaceDE w:val="0"/>
        <w:autoSpaceDN w:val="0"/>
        <w:adjustRightInd w:val="0"/>
        <w:ind w:left="3686"/>
        <w:jc w:val="both"/>
      </w:pPr>
      <w:r>
        <w:t xml:space="preserve">Pozmeňujúci návrh zjednocuje pojmy použité v návrhu zákona s pojmami v jeho platnom znení (napr. § 9 ods. 3 a 4).  </w:t>
      </w:r>
    </w:p>
    <w:p w:rsidR="00D47320" w:rsidRPr="001725D2" w:rsidRDefault="00D47320" w:rsidP="00D47320">
      <w:pPr>
        <w:overflowPunct w:val="0"/>
        <w:autoSpaceDE w:val="0"/>
        <w:autoSpaceDN w:val="0"/>
        <w:adjustRightInd w:val="0"/>
        <w:ind w:left="3686"/>
        <w:jc w:val="both"/>
      </w:pPr>
    </w:p>
    <w:p w:rsidR="00D47320" w:rsidRPr="001725D2" w:rsidRDefault="00D47320" w:rsidP="00D47320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b/>
        </w:rPr>
      </w:pPr>
      <w:r w:rsidRPr="001725D2">
        <w:rPr>
          <w:b/>
        </w:rPr>
        <w:t xml:space="preserve">K čl. I, 7. bodu </w:t>
      </w:r>
    </w:p>
    <w:p w:rsidR="00D47320" w:rsidRPr="001725D2" w:rsidRDefault="00D47320" w:rsidP="00D47320">
      <w:pPr>
        <w:overflowPunct w:val="0"/>
        <w:autoSpaceDE w:val="0"/>
        <w:autoSpaceDN w:val="0"/>
        <w:adjustRightInd w:val="0"/>
        <w:spacing w:line="360" w:lineRule="auto"/>
        <w:ind w:left="360"/>
        <w:jc w:val="both"/>
      </w:pPr>
      <w:r w:rsidRPr="001725D2">
        <w:t xml:space="preserve">V čl. I, 7. bode (§ 9 ods. 7) sa slová „znak pre platnosť </w:t>
      </w:r>
      <w:r>
        <w:t xml:space="preserve">novej </w:t>
      </w:r>
      <w:r w:rsidRPr="001725D2">
        <w:t xml:space="preserve">sadzby dane“ nahrádzajú slovami „znak pre platnosť </w:t>
      </w:r>
      <w:r>
        <w:t xml:space="preserve">novej </w:t>
      </w:r>
      <w:r w:rsidRPr="001725D2">
        <w:t xml:space="preserve">sadzby </w:t>
      </w:r>
      <w:r>
        <w:t xml:space="preserve">spotrebnej </w:t>
      </w:r>
      <w:r w:rsidRPr="001725D2">
        <w:t xml:space="preserve">dane“ </w:t>
      </w:r>
      <w:r>
        <w:t xml:space="preserve">a slová </w:t>
      </w:r>
      <w:r w:rsidRPr="001725D2">
        <w:t xml:space="preserve">„znak pre platnosť sadzby dane“ </w:t>
      </w:r>
      <w:r>
        <w:t xml:space="preserve">sa </w:t>
      </w:r>
      <w:r w:rsidRPr="001725D2">
        <w:t>nahrádzajú slovami „znak pre platnosť sadzby spotrebnej dane“.</w:t>
      </w:r>
    </w:p>
    <w:p w:rsidR="00D47320" w:rsidRDefault="00D47320" w:rsidP="00D47320">
      <w:pPr>
        <w:overflowPunct w:val="0"/>
        <w:autoSpaceDE w:val="0"/>
        <w:autoSpaceDN w:val="0"/>
        <w:adjustRightInd w:val="0"/>
        <w:ind w:left="3686"/>
        <w:jc w:val="both"/>
      </w:pPr>
    </w:p>
    <w:p w:rsidR="00D47320" w:rsidRDefault="00D47320" w:rsidP="00D47320">
      <w:pPr>
        <w:pStyle w:val="Odsekzoznamu"/>
        <w:overflowPunct w:val="0"/>
        <w:autoSpaceDE w:val="0"/>
        <w:autoSpaceDN w:val="0"/>
        <w:adjustRightInd w:val="0"/>
        <w:ind w:left="3686"/>
        <w:jc w:val="both"/>
      </w:pPr>
      <w:r w:rsidRPr="000E389C">
        <w:t xml:space="preserve">Pozmeňujúci návrh </w:t>
      </w:r>
      <w:r>
        <w:t>zosúlaďuje</w:t>
      </w:r>
      <w:r w:rsidRPr="000E389C">
        <w:t xml:space="preserve"> pojmy použité v návrhu zákona s pojmami v jeho platnom znení</w:t>
      </w:r>
      <w:r>
        <w:t xml:space="preserve"> (napr. § 9 ods. 4, § 9b ods. 5).</w:t>
      </w:r>
    </w:p>
    <w:p w:rsidR="00D47320" w:rsidRPr="001725D2" w:rsidRDefault="00D47320" w:rsidP="00D47320">
      <w:pPr>
        <w:pStyle w:val="Odsekzoznamu"/>
        <w:overflowPunct w:val="0"/>
        <w:autoSpaceDE w:val="0"/>
        <w:autoSpaceDN w:val="0"/>
        <w:adjustRightInd w:val="0"/>
        <w:ind w:left="3686"/>
        <w:jc w:val="both"/>
      </w:pPr>
    </w:p>
    <w:p w:rsidR="00D47320" w:rsidRPr="001725D2" w:rsidRDefault="00D47320" w:rsidP="00D47320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b/>
        </w:rPr>
      </w:pPr>
      <w:r w:rsidRPr="001725D2">
        <w:rPr>
          <w:b/>
        </w:rPr>
        <w:t xml:space="preserve">K čl. I, 11. bodu </w:t>
      </w:r>
    </w:p>
    <w:p w:rsidR="00D47320" w:rsidRPr="001725D2" w:rsidRDefault="00D47320" w:rsidP="00D47320">
      <w:pPr>
        <w:overflowPunct w:val="0"/>
        <w:autoSpaceDE w:val="0"/>
        <w:autoSpaceDN w:val="0"/>
        <w:adjustRightInd w:val="0"/>
        <w:spacing w:line="360" w:lineRule="auto"/>
        <w:ind w:left="360"/>
        <w:jc w:val="both"/>
      </w:pPr>
      <w:r w:rsidRPr="001725D2">
        <w:t xml:space="preserve">V čl. I, 11. bode (§ 9 ods. 15) sa za slová „označil“, „označené“ a „označila“ vkladajú slová „kontrolnou známkou“. </w:t>
      </w:r>
    </w:p>
    <w:p w:rsidR="00D47320" w:rsidRDefault="00D47320" w:rsidP="00D47320">
      <w:pPr>
        <w:overflowPunct w:val="0"/>
        <w:autoSpaceDE w:val="0"/>
        <w:autoSpaceDN w:val="0"/>
        <w:adjustRightInd w:val="0"/>
        <w:ind w:left="3686"/>
        <w:jc w:val="both"/>
      </w:pPr>
    </w:p>
    <w:p w:rsidR="00D47320" w:rsidRDefault="00D47320" w:rsidP="00D47320">
      <w:pPr>
        <w:pStyle w:val="Odsekzoznamu"/>
        <w:overflowPunct w:val="0"/>
        <w:autoSpaceDE w:val="0"/>
        <w:autoSpaceDN w:val="0"/>
        <w:adjustRightInd w:val="0"/>
        <w:ind w:left="3686"/>
        <w:jc w:val="both"/>
      </w:pPr>
      <w:r w:rsidRPr="000E389C">
        <w:t xml:space="preserve">Pozmeňujúci návrh </w:t>
      </w:r>
      <w:r>
        <w:t>harmonizuje</w:t>
      </w:r>
      <w:r w:rsidRPr="000E389C">
        <w:t xml:space="preserve"> pojmy použité v návrhu zákona s pojmami v jeho platnom znení</w:t>
      </w:r>
      <w:r>
        <w:t xml:space="preserve"> (napr. § 5 ods. 8, § 9 ods. 2 a 5). </w:t>
      </w:r>
    </w:p>
    <w:p w:rsidR="00D47320" w:rsidRPr="001725D2" w:rsidRDefault="00D47320" w:rsidP="00D47320">
      <w:pPr>
        <w:overflowPunct w:val="0"/>
        <w:autoSpaceDE w:val="0"/>
        <w:autoSpaceDN w:val="0"/>
        <w:adjustRightInd w:val="0"/>
        <w:ind w:left="3686"/>
        <w:jc w:val="both"/>
      </w:pPr>
    </w:p>
    <w:p w:rsidR="00D47320" w:rsidRPr="001725D2" w:rsidRDefault="00D47320" w:rsidP="00D47320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b/>
        </w:rPr>
      </w:pPr>
      <w:r w:rsidRPr="001725D2">
        <w:rPr>
          <w:b/>
        </w:rPr>
        <w:t xml:space="preserve">K čl. I, 11. bodu </w:t>
      </w:r>
    </w:p>
    <w:p w:rsidR="00D47320" w:rsidRDefault="00D47320" w:rsidP="00D47320">
      <w:pPr>
        <w:overflowPunct w:val="0"/>
        <w:autoSpaceDE w:val="0"/>
        <w:autoSpaceDN w:val="0"/>
        <w:adjustRightInd w:val="0"/>
        <w:spacing w:line="360" w:lineRule="auto"/>
        <w:ind w:left="360"/>
        <w:jc w:val="both"/>
      </w:pPr>
      <w:r w:rsidRPr="001725D2">
        <w:t xml:space="preserve">V čl. I, 11. bode </w:t>
      </w:r>
      <w:r w:rsidRPr="001725D2">
        <w:sym w:font="Symbol" w:char="F05B"/>
      </w:r>
      <w:r w:rsidRPr="001725D2">
        <w:t>§ 9 ods. 16 písm. b)</w:t>
      </w:r>
      <w:r w:rsidRPr="001725D2">
        <w:sym w:font="Symbol" w:char="F05D"/>
      </w:r>
      <w:r w:rsidRPr="001725D2">
        <w:t xml:space="preserve"> sa slová „znak pre sadzbu dane na kontrolnej známke“ nahrádzajú slovami „znak pre platnosť sadzb</w:t>
      </w:r>
      <w:r>
        <w:t>y</w:t>
      </w:r>
      <w:r w:rsidRPr="001725D2">
        <w:t xml:space="preserve"> </w:t>
      </w:r>
      <w:r>
        <w:t xml:space="preserve">spotrebnej </w:t>
      </w:r>
      <w:r w:rsidRPr="001725D2">
        <w:t>dane uvedený na kontrolnej známke“.</w:t>
      </w:r>
    </w:p>
    <w:p w:rsidR="00D47320" w:rsidRPr="001725D2" w:rsidRDefault="00D47320" w:rsidP="00D47320">
      <w:pPr>
        <w:overflowPunct w:val="0"/>
        <w:autoSpaceDE w:val="0"/>
        <w:autoSpaceDN w:val="0"/>
        <w:adjustRightInd w:val="0"/>
        <w:ind w:left="3686"/>
        <w:jc w:val="both"/>
      </w:pPr>
    </w:p>
    <w:p w:rsidR="00D47320" w:rsidRDefault="00D47320" w:rsidP="00D47320">
      <w:pPr>
        <w:pStyle w:val="Odsekzoznamu"/>
        <w:overflowPunct w:val="0"/>
        <w:autoSpaceDE w:val="0"/>
        <w:autoSpaceDN w:val="0"/>
        <w:adjustRightInd w:val="0"/>
        <w:ind w:left="3686"/>
        <w:jc w:val="both"/>
      </w:pPr>
      <w:r w:rsidRPr="000E389C">
        <w:lastRenderedPageBreak/>
        <w:t xml:space="preserve">Pozmeňujúci návrh </w:t>
      </w:r>
      <w:r>
        <w:t>zosúlaďuje</w:t>
      </w:r>
      <w:r w:rsidRPr="000E389C">
        <w:t xml:space="preserve"> pojmy použité v návrhu zákona s pojmami v jeho platnom znení</w:t>
      </w:r>
      <w:r>
        <w:t xml:space="preserve"> (napr. § 9 ods. 3 a 4, § 9b ods. 5).</w:t>
      </w:r>
    </w:p>
    <w:p w:rsidR="00D47320" w:rsidRPr="001725D2" w:rsidRDefault="00D47320" w:rsidP="00D47320">
      <w:pPr>
        <w:overflowPunct w:val="0"/>
        <w:autoSpaceDE w:val="0"/>
        <w:autoSpaceDN w:val="0"/>
        <w:adjustRightInd w:val="0"/>
        <w:ind w:left="3686"/>
        <w:jc w:val="both"/>
      </w:pPr>
    </w:p>
    <w:p w:rsidR="00D47320" w:rsidRPr="001725D2" w:rsidRDefault="00D47320" w:rsidP="00D47320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b/>
        </w:rPr>
      </w:pPr>
      <w:r w:rsidRPr="001725D2">
        <w:rPr>
          <w:b/>
        </w:rPr>
        <w:t xml:space="preserve">K čl. I, 33. bodu </w:t>
      </w:r>
    </w:p>
    <w:p w:rsidR="00D47320" w:rsidRDefault="00D47320" w:rsidP="00D47320">
      <w:pPr>
        <w:overflowPunct w:val="0"/>
        <w:autoSpaceDE w:val="0"/>
        <w:autoSpaceDN w:val="0"/>
        <w:adjustRightInd w:val="0"/>
        <w:spacing w:line="360" w:lineRule="auto"/>
        <w:ind w:left="360"/>
        <w:jc w:val="both"/>
      </w:pPr>
      <w:r w:rsidRPr="001725D2">
        <w:t>V čl. I, 33. bode (§ 20a ods. 1) sa za slovo „vymáhanie“ vkladá slovo „dane“</w:t>
      </w:r>
      <w:r>
        <w:t xml:space="preserve"> a slová „od zábezpeky úplne“ nahrádzajú slovami „od zábezpeky na daň úplne“</w:t>
      </w:r>
      <w:r w:rsidRPr="001725D2">
        <w:t xml:space="preserve">. </w:t>
      </w:r>
    </w:p>
    <w:p w:rsidR="00D47320" w:rsidRDefault="00D47320" w:rsidP="00D47320">
      <w:pPr>
        <w:overflowPunct w:val="0"/>
        <w:autoSpaceDE w:val="0"/>
        <w:autoSpaceDN w:val="0"/>
        <w:adjustRightInd w:val="0"/>
        <w:ind w:left="3686"/>
        <w:jc w:val="both"/>
      </w:pPr>
    </w:p>
    <w:p w:rsidR="00D47320" w:rsidRPr="001725D2" w:rsidRDefault="00D47320" w:rsidP="00D47320">
      <w:pPr>
        <w:overflowPunct w:val="0"/>
        <w:autoSpaceDE w:val="0"/>
        <w:autoSpaceDN w:val="0"/>
        <w:adjustRightInd w:val="0"/>
        <w:ind w:left="3686"/>
        <w:jc w:val="both"/>
      </w:pPr>
      <w:r w:rsidRPr="000E389C">
        <w:t>Pozmeňujúci návrh</w:t>
      </w:r>
      <w:r>
        <w:t xml:space="preserve"> spresňuje navrhované znenie. </w:t>
      </w:r>
    </w:p>
    <w:p w:rsidR="00D47320" w:rsidRPr="001725D2" w:rsidRDefault="00D47320" w:rsidP="00D47320">
      <w:pPr>
        <w:tabs>
          <w:tab w:val="left" w:pos="1215"/>
        </w:tabs>
        <w:overflowPunct w:val="0"/>
        <w:autoSpaceDE w:val="0"/>
        <w:autoSpaceDN w:val="0"/>
        <w:adjustRightInd w:val="0"/>
        <w:ind w:left="3686"/>
        <w:jc w:val="both"/>
      </w:pPr>
      <w:r>
        <w:t xml:space="preserve"> </w:t>
      </w:r>
      <w:r w:rsidRPr="001725D2">
        <w:tab/>
      </w:r>
    </w:p>
    <w:p w:rsidR="00D47320" w:rsidRPr="001725D2" w:rsidRDefault="00D47320" w:rsidP="00D47320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b/>
        </w:rPr>
      </w:pPr>
      <w:r w:rsidRPr="001725D2">
        <w:rPr>
          <w:b/>
        </w:rPr>
        <w:t xml:space="preserve">K čl. I, 33. bodu </w:t>
      </w:r>
    </w:p>
    <w:p w:rsidR="00D47320" w:rsidRDefault="00D47320" w:rsidP="00D47320">
      <w:pPr>
        <w:tabs>
          <w:tab w:val="left" w:pos="1215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</w:pPr>
      <w:r w:rsidRPr="001725D2">
        <w:t xml:space="preserve">V čl. I, 37. bode (§ 23 ods. 9 úvodnej vete) sa slová „súčet prijatého množstva“ nahrádzajú slovami „celkové množstvo prijatých“. </w:t>
      </w:r>
    </w:p>
    <w:p w:rsidR="00D47320" w:rsidRDefault="00D47320" w:rsidP="00D47320">
      <w:pPr>
        <w:tabs>
          <w:tab w:val="left" w:pos="1215"/>
        </w:tabs>
        <w:overflowPunct w:val="0"/>
        <w:autoSpaceDE w:val="0"/>
        <w:autoSpaceDN w:val="0"/>
        <w:adjustRightInd w:val="0"/>
        <w:ind w:left="3686"/>
        <w:jc w:val="both"/>
      </w:pPr>
    </w:p>
    <w:p w:rsidR="00D47320" w:rsidRPr="001725D2" w:rsidRDefault="00D47320" w:rsidP="00D47320">
      <w:pPr>
        <w:tabs>
          <w:tab w:val="left" w:pos="1215"/>
        </w:tabs>
        <w:overflowPunct w:val="0"/>
        <w:autoSpaceDE w:val="0"/>
        <w:autoSpaceDN w:val="0"/>
        <w:adjustRightInd w:val="0"/>
        <w:ind w:left="3686"/>
        <w:jc w:val="both"/>
      </w:pPr>
      <w:r w:rsidRPr="000E389C">
        <w:t>Pozmeňujúci návrh</w:t>
      </w:r>
      <w:r>
        <w:t xml:space="preserve"> precizuje citované ustanovenie. </w:t>
      </w:r>
    </w:p>
    <w:p w:rsidR="00D47320" w:rsidRPr="001725D2" w:rsidRDefault="00D47320" w:rsidP="00D47320">
      <w:pPr>
        <w:pStyle w:val="Odsekzoznamu"/>
        <w:tabs>
          <w:tab w:val="left" w:pos="1215"/>
        </w:tabs>
        <w:overflowPunct w:val="0"/>
        <w:autoSpaceDE w:val="0"/>
        <w:autoSpaceDN w:val="0"/>
        <w:adjustRightInd w:val="0"/>
        <w:ind w:left="3686"/>
        <w:jc w:val="both"/>
      </w:pPr>
    </w:p>
    <w:p w:rsidR="00D47320" w:rsidRPr="001725D2" w:rsidRDefault="00D47320" w:rsidP="00D47320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b/>
        </w:rPr>
      </w:pPr>
      <w:r w:rsidRPr="001725D2">
        <w:rPr>
          <w:b/>
        </w:rPr>
        <w:t xml:space="preserve">K čl. I, 38. bodu </w:t>
      </w:r>
    </w:p>
    <w:p w:rsidR="00D47320" w:rsidRPr="001725D2" w:rsidRDefault="00D47320" w:rsidP="00D47320">
      <w:pPr>
        <w:overflowPunct w:val="0"/>
        <w:autoSpaceDE w:val="0"/>
        <w:autoSpaceDN w:val="0"/>
        <w:adjustRightInd w:val="0"/>
        <w:spacing w:line="360" w:lineRule="auto"/>
        <w:ind w:left="360"/>
        <w:jc w:val="both"/>
      </w:pPr>
      <w:r w:rsidRPr="001725D2">
        <w:t>V čl. I, 38. bode (§ 23 ods. 11</w:t>
      </w:r>
      <w:r>
        <w:t xml:space="preserve"> poslednej vete</w:t>
      </w:r>
      <w:r w:rsidRPr="001725D2">
        <w:t>) sa slov</w:t>
      </w:r>
      <w:r>
        <w:t>o</w:t>
      </w:r>
      <w:r w:rsidRPr="001725D2">
        <w:t xml:space="preserve"> </w:t>
      </w:r>
      <w:r>
        <w:t xml:space="preserve">„o zníženie zábezpeky“ nahrádza slovami „o zníženie zloženej zábezpeky na daň“, slová „zloženej zábezpeky“ sa nahrádzajú slovami „zloženej zábezpeky na daň“ a slová </w:t>
      </w:r>
      <w:r w:rsidRPr="001725D2">
        <w:t xml:space="preserve">„maximálne však do výšky“ </w:t>
      </w:r>
      <w:r>
        <w:t xml:space="preserve">sa </w:t>
      </w:r>
      <w:r w:rsidRPr="001725D2">
        <w:t xml:space="preserve">nahrádzajú slovami „najviac však do výšky“. </w:t>
      </w:r>
    </w:p>
    <w:p w:rsidR="00D47320" w:rsidRDefault="00D47320" w:rsidP="00D47320">
      <w:pPr>
        <w:overflowPunct w:val="0"/>
        <w:autoSpaceDE w:val="0"/>
        <w:autoSpaceDN w:val="0"/>
        <w:adjustRightInd w:val="0"/>
        <w:ind w:left="3686"/>
        <w:jc w:val="both"/>
      </w:pPr>
    </w:p>
    <w:p w:rsidR="00D47320" w:rsidRDefault="00D47320" w:rsidP="00D47320">
      <w:pPr>
        <w:overflowPunct w:val="0"/>
        <w:autoSpaceDE w:val="0"/>
        <w:autoSpaceDN w:val="0"/>
        <w:adjustRightInd w:val="0"/>
        <w:ind w:left="3686"/>
        <w:jc w:val="both"/>
      </w:pPr>
      <w:r w:rsidRPr="000E389C">
        <w:t>Pozmeňujúci návrh</w:t>
      </w:r>
      <w:r>
        <w:t xml:space="preserve"> štylisticky koriguje citované ustanovenie v zmysle platného znenia zákona  (napr. § 9b ods. 6). </w:t>
      </w:r>
    </w:p>
    <w:p w:rsidR="00D47320" w:rsidRPr="001725D2" w:rsidRDefault="00D47320" w:rsidP="00D47320">
      <w:pPr>
        <w:overflowPunct w:val="0"/>
        <w:autoSpaceDE w:val="0"/>
        <w:autoSpaceDN w:val="0"/>
        <w:adjustRightInd w:val="0"/>
        <w:jc w:val="both"/>
        <w:rPr>
          <w:b/>
        </w:rPr>
      </w:pPr>
    </w:p>
    <w:p w:rsidR="00D47320" w:rsidRPr="001725D2" w:rsidRDefault="00D47320" w:rsidP="00D47320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b/>
        </w:rPr>
      </w:pPr>
      <w:r w:rsidRPr="001725D2">
        <w:rPr>
          <w:b/>
        </w:rPr>
        <w:t xml:space="preserve">K čl. I, 61. bodu </w:t>
      </w:r>
    </w:p>
    <w:p w:rsidR="00D47320" w:rsidRDefault="00D47320" w:rsidP="00D47320">
      <w:pPr>
        <w:overflowPunct w:val="0"/>
        <w:autoSpaceDE w:val="0"/>
        <w:autoSpaceDN w:val="0"/>
        <w:adjustRightInd w:val="0"/>
        <w:spacing w:line="360" w:lineRule="auto"/>
        <w:ind w:left="360"/>
        <w:jc w:val="both"/>
      </w:pPr>
      <w:r w:rsidRPr="001725D2">
        <w:t>V čl. I, 61. bode</w:t>
      </w:r>
      <w:r>
        <w:t xml:space="preserve"> (§ 44w ods. 1 a 2) sa slová „k 31. decembru 2017“ nahrádzajú slovami „do 31. decembra 2017“.</w:t>
      </w:r>
    </w:p>
    <w:p w:rsidR="00D47320" w:rsidRDefault="00D47320" w:rsidP="00D47320">
      <w:pPr>
        <w:overflowPunct w:val="0"/>
        <w:autoSpaceDE w:val="0"/>
        <w:autoSpaceDN w:val="0"/>
        <w:adjustRightInd w:val="0"/>
        <w:ind w:left="3686"/>
        <w:jc w:val="both"/>
        <w:rPr>
          <w:b/>
        </w:rPr>
      </w:pPr>
    </w:p>
    <w:p w:rsidR="00D47320" w:rsidRDefault="00D47320" w:rsidP="00D47320">
      <w:pPr>
        <w:overflowPunct w:val="0"/>
        <w:autoSpaceDE w:val="0"/>
        <w:autoSpaceDN w:val="0"/>
        <w:adjustRightInd w:val="0"/>
        <w:ind w:left="3686"/>
        <w:jc w:val="both"/>
        <w:rPr>
          <w:b/>
        </w:rPr>
      </w:pPr>
      <w:r>
        <w:t>Pozmeňujúci návrh precizuje znenie prechodného ustanovenia.</w:t>
      </w:r>
    </w:p>
    <w:p w:rsidR="00D47320" w:rsidRDefault="00D47320" w:rsidP="00D47320">
      <w:pPr>
        <w:overflowPunct w:val="0"/>
        <w:autoSpaceDE w:val="0"/>
        <w:autoSpaceDN w:val="0"/>
        <w:adjustRightInd w:val="0"/>
        <w:ind w:left="3686"/>
        <w:jc w:val="both"/>
        <w:rPr>
          <w:b/>
        </w:rPr>
      </w:pPr>
    </w:p>
    <w:p w:rsidR="00D47320" w:rsidRPr="001725D2" w:rsidRDefault="00D47320" w:rsidP="00D47320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b/>
        </w:rPr>
      </w:pPr>
      <w:r w:rsidRPr="001725D2">
        <w:rPr>
          <w:b/>
        </w:rPr>
        <w:t xml:space="preserve">K čl. I, 61. bodu </w:t>
      </w:r>
    </w:p>
    <w:p w:rsidR="00D47320" w:rsidRPr="001725D2" w:rsidRDefault="00D47320" w:rsidP="00D47320">
      <w:pPr>
        <w:overflowPunct w:val="0"/>
        <w:autoSpaceDE w:val="0"/>
        <w:autoSpaceDN w:val="0"/>
        <w:adjustRightInd w:val="0"/>
        <w:spacing w:line="360" w:lineRule="auto"/>
        <w:ind w:left="360"/>
        <w:jc w:val="both"/>
      </w:pPr>
      <w:r w:rsidRPr="001725D2">
        <w:t xml:space="preserve">V čl. I, 61. bode </w:t>
      </w:r>
      <w:r w:rsidRPr="001725D2">
        <w:sym w:font="Symbol" w:char="F05B"/>
      </w:r>
      <w:r w:rsidRPr="001725D2">
        <w:t>§ 44x ods. 3 písm. f)</w:t>
      </w:r>
      <w:r w:rsidRPr="001725D2">
        <w:sym w:font="Symbol" w:char="F05D"/>
      </w:r>
      <w:r w:rsidRPr="001725D2">
        <w:t xml:space="preserve"> sa slová „nebol právoplatne odsúdený“ nahrádzajú slovami „nebola právoplatne odsúdená“ a slovo „žiadateľa“ sa nahrádza slovami „tejto osoby“. </w:t>
      </w:r>
    </w:p>
    <w:p w:rsidR="00D47320" w:rsidRDefault="00D47320" w:rsidP="00D47320">
      <w:pPr>
        <w:overflowPunct w:val="0"/>
        <w:autoSpaceDE w:val="0"/>
        <w:autoSpaceDN w:val="0"/>
        <w:adjustRightInd w:val="0"/>
        <w:ind w:left="357"/>
        <w:jc w:val="both"/>
        <w:rPr>
          <w:b/>
        </w:rPr>
      </w:pPr>
    </w:p>
    <w:p w:rsidR="00D47320" w:rsidRPr="001725D2" w:rsidRDefault="00D47320" w:rsidP="00D47320">
      <w:pPr>
        <w:pStyle w:val="Odsekzoznamu"/>
        <w:overflowPunct w:val="0"/>
        <w:autoSpaceDE w:val="0"/>
        <w:autoSpaceDN w:val="0"/>
        <w:adjustRightInd w:val="0"/>
        <w:ind w:left="3686"/>
        <w:jc w:val="both"/>
      </w:pPr>
      <w:r>
        <w:t xml:space="preserve">Pozmeňujúci návrh gramatickej povahy zosúlaďuje znenie citovaného ustanovenia s jeho úvodnou vetu. </w:t>
      </w:r>
    </w:p>
    <w:p w:rsidR="00D47320" w:rsidRPr="00B03C97" w:rsidRDefault="00D47320" w:rsidP="00D47320">
      <w:pPr>
        <w:overflowPunct w:val="0"/>
        <w:autoSpaceDE w:val="0"/>
        <w:autoSpaceDN w:val="0"/>
        <w:adjustRightInd w:val="0"/>
        <w:ind w:left="3686"/>
        <w:jc w:val="both"/>
        <w:rPr>
          <w:b/>
        </w:rPr>
      </w:pPr>
    </w:p>
    <w:p w:rsidR="00D47320" w:rsidRPr="001725D2" w:rsidRDefault="00D47320" w:rsidP="00D47320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b/>
        </w:rPr>
      </w:pPr>
      <w:r w:rsidRPr="001725D2">
        <w:rPr>
          <w:b/>
        </w:rPr>
        <w:lastRenderedPageBreak/>
        <w:t xml:space="preserve">K čl. I, 61. bodu </w:t>
      </w:r>
    </w:p>
    <w:p w:rsidR="00D47320" w:rsidRDefault="00D47320" w:rsidP="00D47320">
      <w:pPr>
        <w:overflowPunct w:val="0"/>
        <w:autoSpaceDE w:val="0"/>
        <w:autoSpaceDN w:val="0"/>
        <w:adjustRightInd w:val="0"/>
        <w:spacing w:line="360" w:lineRule="auto"/>
        <w:ind w:left="360"/>
        <w:jc w:val="both"/>
      </w:pPr>
      <w:r w:rsidRPr="001725D2">
        <w:t xml:space="preserve">V čl. I, 61. bode </w:t>
      </w:r>
      <w:r w:rsidRPr="001725D2">
        <w:sym w:font="Symbol" w:char="F05B"/>
      </w:r>
      <w:r w:rsidRPr="001725D2">
        <w:t>§ 44x ods. 3 písm. g)</w:t>
      </w:r>
      <w:r w:rsidRPr="001725D2">
        <w:sym w:font="Symbol" w:char="F05D"/>
      </w:r>
      <w:r w:rsidRPr="001725D2">
        <w:t xml:space="preserve"> sa slová „na neho“ nahrádzajú slovami „na ňu“.</w:t>
      </w:r>
    </w:p>
    <w:p w:rsidR="00D47320" w:rsidRDefault="00D47320" w:rsidP="00D47320">
      <w:pPr>
        <w:overflowPunct w:val="0"/>
        <w:autoSpaceDE w:val="0"/>
        <w:autoSpaceDN w:val="0"/>
        <w:adjustRightInd w:val="0"/>
        <w:ind w:left="3686"/>
        <w:jc w:val="both"/>
      </w:pPr>
    </w:p>
    <w:p w:rsidR="00D47320" w:rsidRPr="001725D2" w:rsidRDefault="00D47320" w:rsidP="00D47320">
      <w:pPr>
        <w:pStyle w:val="Odsekzoznamu"/>
        <w:overflowPunct w:val="0"/>
        <w:autoSpaceDE w:val="0"/>
        <w:autoSpaceDN w:val="0"/>
        <w:adjustRightInd w:val="0"/>
        <w:ind w:left="3686"/>
        <w:jc w:val="both"/>
      </w:pPr>
      <w:r>
        <w:t xml:space="preserve">Pozmeňujúci návrh gramatickej povahy zosúlaďuje znenie citovaného ustanovenia s jeho úvodnou vetu. </w:t>
      </w:r>
    </w:p>
    <w:p w:rsidR="00D47320" w:rsidRPr="001725D2" w:rsidRDefault="00D47320" w:rsidP="00D47320">
      <w:pPr>
        <w:overflowPunct w:val="0"/>
        <w:autoSpaceDE w:val="0"/>
        <w:autoSpaceDN w:val="0"/>
        <w:adjustRightInd w:val="0"/>
        <w:jc w:val="both"/>
      </w:pPr>
    </w:p>
    <w:p w:rsidR="00D47320" w:rsidRPr="001725D2" w:rsidRDefault="00D47320" w:rsidP="00D47320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b/>
        </w:rPr>
      </w:pPr>
      <w:r w:rsidRPr="001725D2">
        <w:rPr>
          <w:b/>
        </w:rPr>
        <w:t xml:space="preserve">K čl. I, 61. bodu </w:t>
      </w:r>
    </w:p>
    <w:p w:rsidR="00D47320" w:rsidRPr="001725D2" w:rsidRDefault="00D47320" w:rsidP="00D47320">
      <w:pPr>
        <w:overflowPunct w:val="0"/>
        <w:autoSpaceDE w:val="0"/>
        <w:autoSpaceDN w:val="0"/>
        <w:adjustRightInd w:val="0"/>
        <w:spacing w:line="360" w:lineRule="auto"/>
        <w:ind w:left="360"/>
        <w:jc w:val="both"/>
      </w:pPr>
      <w:r w:rsidRPr="001725D2">
        <w:t>V čl. I, 61. bode, nadpise § 44y sa slovo „ustanovenia“ nahrádza slovom „ustanovenie“.</w:t>
      </w:r>
    </w:p>
    <w:p w:rsidR="00D47320" w:rsidRDefault="00D47320" w:rsidP="00D47320">
      <w:pPr>
        <w:pStyle w:val="Odsekzoznamu"/>
        <w:overflowPunct w:val="0"/>
        <w:autoSpaceDE w:val="0"/>
        <w:autoSpaceDN w:val="0"/>
        <w:adjustRightInd w:val="0"/>
        <w:ind w:left="3686"/>
        <w:jc w:val="both"/>
      </w:pPr>
    </w:p>
    <w:p w:rsidR="00D47320" w:rsidRPr="00B152E7" w:rsidRDefault="00D47320" w:rsidP="00D47320">
      <w:pPr>
        <w:spacing w:line="360" w:lineRule="auto"/>
        <w:ind w:left="2836" w:firstLine="709"/>
        <w:jc w:val="both"/>
        <w:rPr>
          <w:rStyle w:val="Zvraznenie"/>
          <w:rFonts w:eastAsia="Calibri"/>
          <w:i w:val="0"/>
          <w:highlight w:val="yellow"/>
        </w:rPr>
      </w:pPr>
      <w:r>
        <w:t>Pozmeňujúci návrh gramatickej povahy.</w:t>
      </w:r>
    </w:p>
    <w:sectPr w:rsidR="00D47320" w:rsidRPr="00B15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61B47"/>
    <w:multiLevelType w:val="hybridMultilevel"/>
    <w:tmpl w:val="5BFAD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7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</w:num>
  <w:num w:numId="5">
    <w:abstractNumId w:val="4"/>
  </w:num>
  <w:num w:numId="6">
    <w:abstractNumId w:val="1"/>
  </w:num>
  <w:num w:numId="7">
    <w:abstractNumId w:val="15"/>
  </w:num>
  <w:num w:numId="8">
    <w:abstractNumId w:val="21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4"/>
  </w:num>
  <w:num w:numId="12">
    <w:abstractNumId w:val="11"/>
  </w:num>
  <w:num w:numId="13">
    <w:abstractNumId w:val="3"/>
  </w:num>
  <w:num w:numId="14">
    <w:abstractNumId w:val="7"/>
  </w:num>
  <w:num w:numId="15">
    <w:abstractNumId w:val="18"/>
  </w:num>
  <w:num w:numId="16">
    <w:abstractNumId w:val="8"/>
  </w:num>
  <w:num w:numId="17">
    <w:abstractNumId w:val="13"/>
  </w:num>
  <w:num w:numId="18">
    <w:abstractNumId w:val="19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7312"/>
    <w:rsid w:val="00057C90"/>
    <w:rsid w:val="000678E9"/>
    <w:rsid w:val="00074A03"/>
    <w:rsid w:val="000B7B4B"/>
    <w:rsid w:val="00110DFC"/>
    <w:rsid w:val="001129EA"/>
    <w:rsid w:val="001236DB"/>
    <w:rsid w:val="00162230"/>
    <w:rsid w:val="001733AF"/>
    <w:rsid w:val="001A5797"/>
    <w:rsid w:val="001C4B1B"/>
    <w:rsid w:val="001F3E9C"/>
    <w:rsid w:val="002623F4"/>
    <w:rsid w:val="00262D5E"/>
    <w:rsid w:val="002655C7"/>
    <w:rsid w:val="002A5FAF"/>
    <w:rsid w:val="002F1B40"/>
    <w:rsid w:val="00306C1C"/>
    <w:rsid w:val="00344BCE"/>
    <w:rsid w:val="00357D74"/>
    <w:rsid w:val="003847E8"/>
    <w:rsid w:val="00393A33"/>
    <w:rsid w:val="00395AC3"/>
    <w:rsid w:val="003C78C9"/>
    <w:rsid w:val="00403133"/>
    <w:rsid w:val="00406D6E"/>
    <w:rsid w:val="004E7EF1"/>
    <w:rsid w:val="00501558"/>
    <w:rsid w:val="00533D0E"/>
    <w:rsid w:val="00534559"/>
    <w:rsid w:val="0053761F"/>
    <w:rsid w:val="005549F1"/>
    <w:rsid w:val="0057126D"/>
    <w:rsid w:val="0058601C"/>
    <w:rsid w:val="00613C95"/>
    <w:rsid w:val="0062474B"/>
    <w:rsid w:val="00674FC7"/>
    <w:rsid w:val="006824AF"/>
    <w:rsid w:val="00720E42"/>
    <w:rsid w:val="007548AF"/>
    <w:rsid w:val="007A42AF"/>
    <w:rsid w:val="007B0CFB"/>
    <w:rsid w:val="007E0475"/>
    <w:rsid w:val="00826B85"/>
    <w:rsid w:val="00844F66"/>
    <w:rsid w:val="00856F62"/>
    <w:rsid w:val="0087694C"/>
    <w:rsid w:val="00894CD4"/>
    <w:rsid w:val="00901424"/>
    <w:rsid w:val="00946264"/>
    <w:rsid w:val="00977D3D"/>
    <w:rsid w:val="00992331"/>
    <w:rsid w:val="009E3B1B"/>
    <w:rsid w:val="00A070FA"/>
    <w:rsid w:val="00A20FB1"/>
    <w:rsid w:val="00B152E7"/>
    <w:rsid w:val="00B17D7C"/>
    <w:rsid w:val="00B31F10"/>
    <w:rsid w:val="00B47CC1"/>
    <w:rsid w:val="00B570F0"/>
    <w:rsid w:val="00B619D0"/>
    <w:rsid w:val="00B66697"/>
    <w:rsid w:val="00B932BD"/>
    <w:rsid w:val="00BA4FC8"/>
    <w:rsid w:val="00BA601B"/>
    <w:rsid w:val="00BC2B04"/>
    <w:rsid w:val="00BF51B3"/>
    <w:rsid w:val="00C46E57"/>
    <w:rsid w:val="00CC468D"/>
    <w:rsid w:val="00D25960"/>
    <w:rsid w:val="00D27EF9"/>
    <w:rsid w:val="00D47320"/>
    <w:rsid w:val="00D605B9"/>
    <w:rsid w:val="00D97E5E"/>
    <w:rsid w:val="00DB3C0A"/>
    <w:rsid w:val="00DC3358"/>
    <w:rsid w:val="00DF25F7"/>
    <w:rsid w:val="00EE0A52"/>
    <w:rsid w:val="00EF66C7"/>
    <w:rsid w:val="00F12013"/>
    <w:rsid w:val="00F8266D"/>
    <w:rsid w:val="00F85664"/>
    <w:rsid w:val="00FA303E"/>
    <w:rsid w:val="00FB33A5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A1ADD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4C266-56A3-44FC-BE5D-589AE40C5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7</cp:revision>
  <cp:lastPrinted>2016-08-25T09:55:00Z</cp:lastPrinted>
  <dcterms:created xsi:type="dcterms:W3CDTF">2017-09-20T13:25:00Z</dcterms:created>
  <dcterms:modified xsi:type="dcterms:W3CDTF">2017-09-28T11:57:00Z</dcterms:modified>
</cp:coreProperties>
</file>