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00867">
        <w:rPr>
          <w:sz w:val="22"/>
          <w:szCs w:val="22"/>
        </w:rPr>
        <w:t>1835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00867">
        <w:t>734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00867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00867">
        <w:rPr>
          <w:rFonts w:cs="Arial"/>
          <w:szCs w:val="22"/>
        </w:rPr>
        <w:t>Miroslava IVANA, Karola GALEKA, Renáty KAŠČÁKOVEJ, Martina KLUSA a Lucie ĎURIŠ NICHOLSONOVEJ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00867">
        <w:rPr>
          <w:rFonts w:cs="Arial"/>
          <w:szCs w:val="22"/>
        </w:rPr>
        <w:t>zákon č. 50/1976 Zb. o územnom plánovaní a stavebnom poriadku (stavebný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00867">
        <w:rPr>
          <w:rFonts w:cs="Arial"/>
          <w:szCs w:val="22"/>
        </w:rPr>
        <w:t>713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00867">
        <w:rPr>
          <w:rFonts w:cs="Arial"/>
          <w:szCs w:val="22"/>
        </w:rPr>
        <w:t>22.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3647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43647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36474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36474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00867" w:rsidP="0080086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24. novembra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EF4E86" w:rsidP="0080086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36474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0086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36474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8053D"/>
    <w:rsid w:val="007B2F24"/>
    <w:rsid w:val="00800867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A74AA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186</Words>
  <Characters>1066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2017-09-25T09:02:00Z</cp:lastPrinted>
  <dcterms:created xsi:type="dcterms:W3CDTF">2017-09-26T12:00:00Z</dcterms:created>
  <dcterms:modified xsi:type="dcterms:W3CDTF">2017-09-26T12:00:00Z</dcterms:modified>
</cp:coreProperties>
</file>