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F70AF">
        <w:rPr>
          <w:sz w:val="22"/>
          <w:szCs w:val="22"/>
        </w:rPr>
        <w:t>1803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F70AF">
        <w:t>721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F70AF">
        <w:rPr>
          <w:rFonts w:ascii="Arial" w:hAnsi="Arial" w:cs="Arial"/>
          <w:sz w:val="22"/>
          <w:szCs w:val="22"/>
        </w:rPr>
        <w:t> 22.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F70AF">
        <w:rPr>
          <w:rFonts w:cs="Arial"/>
          <w:szCs w:val="22"/>
        </w:rPr>
        <w:t>Milana KRAJNIAKA, Adriany PČOLINSKEJ, Petra PČOLINSKÉHO a Petra ŠTARCHOŇA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DF70AF">
        <w:rPr>
          <w:rFonts w:cs="Arial"/>
          <w:szCs w:val="22"/>
        </w:rPr>
        <w:t>zákon č. 483/2001 Z. z. o bankách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F70AF">
        <w:rPr>
          <w:rFonts w:cs="Arial"/>
          <w:szCs w:val="22"/>
        </w:rPr>
        <w:t>709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F70AF">
        <w:rPr>
          <w:rFonts w:cs="Arial"/>
          <w:szCs w:val="22"/>
        </w:rPr>
        <w:t>20.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F70A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F70A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F70AF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F70AF" w:rsidP="00DF70A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A436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24.  novembra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27. </w:t>
      </w:r>
      <w:r w:rsidR="00E07D6A">
        <w:rPr>
          <w:rFonts w:ascii="Arial" w:hAnsi="Arial" w:cs="Arial"/>
          <w:b/>
          <w:bCs/>
          <w:sz w:val="22"/>
          <w:u w:val="single"/>
        </w:rPr>
        <w:t>novembra</w:t>
      </w:r>
      <w:r>
        <w:rPr>
          <w:rFonts w:ascii="Arial" w:hAnsi="Arial" w:cs="Arial"/>
          <w:b/>
          <w:bCs/>
          <w:sz w:val="22"/>
          <w:u w:val="single"/>
        </w:rPr>
        <w:t xml:space="preserve"> 2017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F70A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F70A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A436A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D27FE"/>
    <w:rsid w:val="006E6102"/>
    <w:rsid w:val="006F0B3C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F70AF"/>
    <w:rsid w:val="00E03578"/>
    <w:rsid w:val="00E047C7"/>
    <w:rsid w:val="00E06A51"/>
    <w:rsid w:val="00E07D6A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2017-09-22T08:14:00Z</cp:lastPrinted>
  <dcterms:created xsi:type="dcterms:W3CDTF">2017-09-26T11:55:00Z</dcterms:created>
  <dcterms:modified xsi:type="dcterms:W3CDTF">2017-09-26T11:55:00Z</dcterms:modified>
</cp:coreProperties>
</file>