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5907" w:rsidRPr="00CC6A62">
      <w:pPr>
        <w:pBdr>
          <w:top w:val="nil"/>
          <w:left w:val="nil"/>
          <w:bottom w:val="single" w:sz="12" w:space="1" w:color="000000"/>
          <w:right w:val="nil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sz w:val="22"/>
          <w:szCs w:val="22"/>
        </w:rPr>
        <w:t>z ... 2017,</w:t>
      </w: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/>
          <w:bCs/>
          <w:sz w:val="22"/>
          <w:szCs w:val="22"/>
        </w:rPr>
        <w:t>ktorým sa mení a dop</w:t>
      </w:r>
      <w:r w:rsidRPr="00CC6A62">
        <w:rPr>
          <w:rFonts w:ascii="Book Antiqua" w:hAnsi="Book Antiqua"/>
          <w:b/>
          <w:bCs/>
          <w:sz w:val="22"/>
          <w:szCs w:val="22"/>
        </w:rPr>
        <w:t>ĺň</w:t>
      </w:r>
      <w:r w:rsidRPr="00CC6A62">
        <w:rPr>
          <w:rFonts w:ascii="Book Antiqua" w:hAnsi="Book Antiqua" w:cs="Book Antiqua"/>
          <w:b/>
          <w:bCs/>
          <w:sz w:val="22"/>
          <w:szCs w:val="22"/>
        </w:rPr>
        <w:t xml:space="preserve">a </w:t>
      </w:r>
      <w:r w:rsidRPr="00CC6A62">
        <w:rPr>
          <w:rFonts w:ascii="Book Antiqua" w:hAnsi="Book Antiqua" w:cs="Book Antiqua"/>
          <w:b/>
          <w:sz w:val="22"/>
          <w:szCs w:val="22"/>
        </w:rPr>
        <w:t xml:space="preserve">zákon </w:t>
      </w:r>
      <w:r w:rsidRPr="00CC6A62">
        <w:rPr>
          <w:rFonts w:ascii="Book Antiqua" w:hAnsi="Book Antiqua"/>
          <w:b/>
          <w:sz w:val="22"/>
          <w:szCs w:val="22"/>
        </w:rPr>
        <w:t>č</w:t>
      </w:r>
      <w:r w:rsidRPr="00CC6A62">
        <w:rPr>
          <w:rFonts w:ascii="Book Antiqua" w:hAnsi="Book Antiqua" w:cs="Book Antiqua"/>
          <w:b/>
          <w:sz w:val="22"/>
          <w:szCs w:val="22"/>
        </w:rPr>
        <w:t xml:space="preserve">. 131/2010 Z. z. o pohrebníctve </w:t>
      </w:r>
      <w:r w:rsidRPr="00CC6A62" w:rsidR="00276669">
        <w:rPr>
          <w:rFonts w:ascii="Book Antiqua" w:hAnsi="Book Antiqua" w:cs="Book Antiqua"/>
          <w:b/>
          <w:sz w:val="22"/>
          <w:szCs w:val="22"/>
        </w:rPr>
        <w:t>a o zmene a doplnení niektorých zákonov</w:t>
      </w:r>
    </w:p>
    <w:p w:rsidR="00695907" w:rsidRPr="00CC6A62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95907" w:rsidRPr="00CC6A6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95907" w:rsidRPr="00CC6A6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695907" w:rsidRPr="00CC6A62">
      <w:pPr>
        <w:pStyle w:val="Nadpis3Podloha"/>
        <w:numPr>
          <w:numId w:val="0"/>
        </w:numPr>
        <w:tabs>
          <w:tab w:val="clear" w:pos="567"/>
        </w:tabs>
        <w:bidi w:val="0"/>
        <w:spacing w:line="276" w:lineRule="auto"/>
        <w:ind w:firstLine="0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/>
          <w:b/>
          <w:bCs/>
          <w:sz w:val="22"/>
          <w:szCs w:val="22"/>
        </w:rPr>
        <w:t>Č</w:t>
      </w:r>
      <w:r w:rsidRPr="00CC6A62">
        <w:rPr>
          <w:rFonts w:ascii="Book Antiqua" w:hAnsi="Book Antiqua" w:cs="Book Antiqua"/>
          <w:b/>
          <w:bCs/>
          <w:sz w:val="22"/>
          <w:szCs w:val="22"/>
        </w:rPr>
        <w:t>l. I</w:t>
      </w:r>
    </w:p>
    <w:p w:rsidR="00695907" w:rsidRPr="00CC6A62" w:rsidP="003F39B8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sz w:val="22"/>
          <w:szCs w:val="22"/>
        </w:rPr>
        <w:t xml:space="preserve">Zákon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>. 131/2010 Z. z. o pohrebníctve</w:t>
      </w:r>
      <w:r w:rsidRPr="00CC6A62">
        <w:rPr>
          <w:rFonts w:ascii="Book Antiqua" w:hAnsi="Book Antiqua" w:cs="Book Antiqua"/>
          <w:noProof/>
          <w:sz w:val="22"/>
          <w:szCs w:val="22"/>
        </w:rPr>
        <w:t xml:space="preserve"> sa mení a dop</w:t>
      </w:r>
      <w:r w:rsidRPr="00CC6A62">
        <w:rPr>
          <w:rFonts w:ascii="Book Antiqua" w:hAnsi="Book Antiqua"/>
          <w:noProof/>
          <w:sz w:val="22"/>
          <w:szCs w:val="22"/>
        </w:rPr>
        <w:t>ĺň</w:t>
      </w:r>
      <w:r w:rsidRPr="00CC6A62">
        <w:rPr>
          <w:rFonts w:ascii="Book Antiqua" w:hAnsi="Book Antiqua" w:cs="Book Antiqua"/>
          <w:noProof/>
          <w:sz w:val="22"/>
          <w:szCs w:val="22"/>
        </w:rPr>
        <w:t>a takto:</w:t>
      </w:r>
    </w:p>
    <w:p w:rsidR="00641679" w:rsidRPr="00CC6A62" w:rsidP="003F39B8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/>
          <w:sz w:val="22"/>
          <w:szCs w:val="22"/>
        </w:rPr>
        <w:t>V § 4 ods. 1 písm. c) sa za slovo „pochovaním“ vkladajú slová „</w:t>
      </w:r>
      <w:r w:rsidRPr="00CC6A62" w:rsidR="00E83B70">
        <w:rPr>
          <w:rFonts w:ascii="Book Antiqua" w:hAnsi="Book Antiqua"/>
          <w:sz w:val="22"/>
          <w:szCs w:val="22"/>
        </w:rPr>
        <w:t>bez vyhlásenia</w:t>
      </w:r>
      <w:r w:rsidRPr="00CC6A62">
        <w:rPr>
          <w:rFonts w:ascii="Book Antiqua" w:hAnsi="Book Antiqua"/>
          <w:sz w:val="22"/>
          <w:szCs w:val="22"/>
        </w:rPr>
        <w:t xml:space="preserve"> podľa odseku 3 a“.</w:t>
      </w:r>
    </w:p>
    <w:p w:rsidR="00695907" w:rsidRPr="00CC6A62" w:rsidP="003F39B8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noProof/>
          <w:sz w:val="22"/>
          <w:szCs w:val="22"/>
        </w:rPr>
        <w:t xml:space="preserve">V § 4 ods. 1 písm. f) sa </w:t>
      </w:r>
      <w:r w:rsidRPr="00CC6A62" w:rsidR="00641679">
        <w:rPr>
          <w:rFonts w:ascii="Book Antiqua" w:hAnsi="Book Antiqua" w:cs="Book Antiqua"/>
          <w:noProof/>
          <w:sz w:val="22"/>
          <w:szCs w:val="22"/>
        </w:rPr>
        <w:t>za slovo „ostatkami“ vkladajú slová „na ú</w:t>
      </w:r>
      <w:r w:rsidRPr="00CC6A62" w:rsidR="00641679">
        <w:rPr>
          <w:rFonts w:ascii="Book Antiqua" w:hAnsi="Book Antiqua"/>
          <w:noProof/>
          <w:sz w:val="22"/>
          <w:szCs w:val="22"/>
        </w:rPr>
        <w:t>č</w:t>
      </w:r>
      <w:r w:rsidRPr="00CC6A62" w:rsidR="00641679">
        <w:rPr>
          <w:rFonts w:ascii="Book Antiqua" w:hAnsi="Book Antiqua" w:cs="Book Antiqua"/>
          <w:noProof/>
          <w:sz w:val="22"/>
          <w:szCs w:val="22"/>
        </w:rPr>
        <w:t xml:space="preserve">ely dosiahnutia zisku alebo“ a na konci sa </w:t>
      </w:r>
      <w:r w:rsidRPr="00CC6A62">
        <w:rPr>
          <w:rFonts w:ascii="Book Antiqua" w:hAnsi="Book Antiqua" w:cs="Book Antiqua"/>
          <w:noProof/>
          <w:sz w:val="22"/>
          <w:szCs w:val="22"/>
        </w:rPr>
        <w:t>bodka</w:t>
      </w:r>
      <w:r w:rsidRPr="00CC6A62" w:rsidR="00641679">
        <w:rPr>
          <w:rFonts w:ascii="Book Antiqua" w:hAnsi="Book Antiqua" w:cs="Book Antiqua"/>
          <w:noProof/>
          <w:sz w:val="22"/>
          <w:szCs w:val="22"/>
        </w:rPr>
        <w:t xml:space="preserve"> nahrádza bodko</w:t>
      </w:r>
      <w:r w:rsidRPr="00CC6A62" w:rsidR="00641679">
        <w:rPr>
          <w:rFonts w:ascii="Book Antiqua" w:hAnsi="Book Antiqua"/>
          <w:noProof/>
          <w:sz w:val="22"/>
          <w:szCs w:val="22"/>
        </w:rPr>
        <w:t>č</w:t>
      </w:r>
      <w:r w:rsidRPr="00CC6A62" w:rsidR="00641679">
        <w:rPr>
          <w:rFonts w:ascii="Book Antiqua" w:hAnsi="Book Antiqua" w:cs="Book Antiqua"/>
          <w:noProof/>
          <w:sz w:val="22"/>
          <w:szCs w:val="22"/>
        </w:rPr>
        <w:t>iarkou a dop</w:t>
      </w:r>
      <w:r w:rsidRPr="00CC6A62" w:rsidR="00641679">
        <w:rPr>
          <w:rFonts w:ascii="Book Antiqua" w:hAnsi="Book Antiqua"/>
          <w:noProof/>
          <w:sz w:val="22"/>
          <w:szCs w:val="22"/>
        </w:rPr>
        <w:t>ĺň</w:t>
      </w:r>
      <w:r w:rsidRPr="00CC6A62" w:rsidR="00641679">
        <w:rPr>
          <w:rFonts w:ascii="Book Antiqua" w:hAnsi="Book Antiqua" w:cs="Book Antiqua"/>
          <w:noProof/>
          <w:sz w:val="22"/>
          <w:szCs w:val="22"/>
        </w:rPr>
        <w:t>ajú sa tieto slová:  „podrobnosti</w:t>
      </w:r>
      <w:r w:rsidRPr="00CC6A62" w:rsidR="00641679">
        <w:rPr>
          <w:rFonts w:ascii="Book Antiqua" w:hAnsi="Book Antiqua" w:cs="Book Antiqua"/>
          <w:noProof/>
          <w:sz w:val="22"/>
          <w:szCs w:val="22"/>
        </w:rPr>
        <w:t xml:space="preserve"> ustanoví</w:t>
      </w:r>
      <w:r w:rsidRPr="00CC6A62">
        <w:rPr>
          <w:rFonts w:ascii="Book Antiqua" w:hAnsi="Book Antiqua" w:cs="Book Antiqua"/>
          <w:noProof/>
          <w:sz w:val="22"/>
          <w:szCs w:val="22"/>
        </w:rPr>
        <w:t xml:space="preserve"> všeobecne záväzný právny predpis, ktorý vydá Ministerstvo zdravotníctva Slovenskej republiky.“.</w:t>
      </w:r>
    </w:p>
    <w:p w:rsidR="00641679" w:rsidRPr="00CC6A62" w:rsidP="00641679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/>
          <w:sz w:val="22"/>
          <w:szCs w:val="22"/>
        </w:rPr>
        <w:t>§ 4 sa dopĺňa odsekom 3, ktorý znie:</w:t>
      </w:r>
    </w:p>
    <w:p w:rsidR="00641679" w:rsidRPr="00CC6A62" w:rsidP="00E83B70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>
        <w:rPr>
          <w:rFonts w:ascii="Book Antiqua" w:hAnsi="Book Antiqua"/>
          <w:sz w:val="22"/>
          <w:szCs w:val="22"/>
        </w:rPr>
        <w:t xml:space="preserve">„(3) </w:t>
      </w:r>
      <w:r w:rsidRPr="00CC6A62" w:rsidR="00E83B70">
        <w:rPr>
          <w:rFonts w:ascii="Book Antiqua" w:hAnsi="Book Antiqua"/>
          <w:sz w:val="22"/>
          <w:szCs w:val="22"/>
        </w:rPr>
        <w:tab/>
      </w:r>
      <w:r w:rsidRPr="00CC6A62">
        <w:rPr>
          <w:rFonts w:ascii="Book Antiqua" w:hAnsi="Book Antiqua"/>
          <w:sz w:val="22"/>
          <w:szCs w:val="22"/>
        </w:rPr>
        <w:t xml:space="preserve">Vystavovať </w:t>
      </w:r>
      <w:r w:rsidRPr="00CC6A62" w:rsidR="00A770E4">
        <w:rPr>
          <w:rFonts w:ascii="Book Antiqua" w:hAnsi="Book Antiqua"/>
          <w:sz w:val="22"/>
          <w:szCs w:val="22"/>
        </w:rPr>
        <w:t xml:space="preserve">konzervované alebo balzamované </w:t>
      </w:r>
      <w:r w:rsidRPr="00CC6A62">
        <w:rPr>
          <w:rFonts w:ascii="Book Antiqua" w:hAnsi="Book Antiqua"/>
          <w:sz w:val="22"/>
          <w:szCs w:val="22"/>
        </w:rPr>
        <w:t xml:space="preserve">ľudské pozostatky alebo ich časť pred ich pochovaním 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je mo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né len vtedy, ak osoba po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as svojho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ivota urobila písomné vyhlásenie o súhlase s</w:t>
      </w:r>
      <w:r w:rsidRPr="00CC6A62" w:rsidR="00A770E4">
        <w:rPr>
          <w:rFonts w:ascii="Book Antiqua" w:hAnsi="Book Antiqua" w:cs="Segoe UI"/>
          <w:sz w:val="22"/>
          <w:szCs w:val="22"/>
          <w:shd w:val="clear" w:color="auto" w:fill="FFFFFF"/>
        </w:rPr>
        <w:t xml:space="preserve"> takýmto zaobchádzaním 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po smrti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(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ď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alej len „vyhlásenie o zaobchádzaní s 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udskými pozostatkami“)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. Za osobu, ktorá nemá plnú spôsobilos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na právne úko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ny, mô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e </w:t>
      </w:r>
      <w:r w:rsidRPr="00CC6A62" w:rsidR="00A770E4">
        <w:rPr>
          <w:rFonts w:ascii="Book Antiqua" w:hAnsi="Book Antiqua" w:cs="Segoe UI"/>
          <w:sz w:val="22"/>
          <w:szCs w:val="22"/>
          <w:shd w:val="clear" w:color="auto" w:fill="FFFFFF"/>
        </w:rPr>
        <w:t xml:space="preserve">vyhlásenie 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o zaobchádzaní s 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udskými pozostatkami 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urobi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as jej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ivota zákonný zástupca</w:t>
      </w:r>
      <w:r w:rsidRPr="00CC6A62" w:rsidR="00A770E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CC6A62" w:rsidR="00CB27BE">
        <w:rPr>
          <w:rFonts w:ascii="Book Antiqua" w:hAnsi="Book Antiqua"/>
          <w:sz w:val="22"/>
          <w:szCs w:val="22"/>
        </w:rPr>
        <w:t xml:space="preserve">Vystavovať konzervované alebo balzamované ľudské pozostatky 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osoby, ktorá nie je štátnym ob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anom Slovenskej republiky,</w:t>
      </w:r>
      <w:r w:rsidRPr="00CC6A62" w:rsidR="00CB27BE">
        <w:rPr>
          <w:rFonts w:ascii="Book Antiqua" w:hAnsi="Book Antiqua"/>
          <w:sz w:val="22"/>
          <w:szCs w:val="22"/>
        </w:rPr>
        <w:t xml:space="preserve"> alebo ich časť pred ich pochovaním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mo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no aj vtedy, ak vyhlásenie o zaobchádzaní s jej 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udskými pozostatkami urobila osoba, ktorá je blízkou osobou m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ŕ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tveho. Ka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dý, kto má právo urobi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vyhlásenie o zaobchádzaní s 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udskými pozostatkami, má aj právo takéto vyhlásenie kedyko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>vek slobodne odvola</w:t>
      </w:r>
      <w:r w:rsidRPr="00CC6A62" w:rsidR="00CB27BE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 w:rsidR="00CB27BE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</w:t>
      </w:r>
      <w:r w:rsidRPr="00CC6A62" w:rsidR="001C186A">
        <w:rPr>
          <w:rFonts w:ascii="Book Antiqua" w:hAnsi="Book Antiqua" w:cs="Segoe UI"/>
          <w:sz w:val="22"/>
          <w:szCs w:val="22"/>
          <w:shd w:val="clear" w:color="auto" w:fill="FFFFFF"/>
        </w:rPr>
        <w:t>Vyhlásenie o zaobchádzaní s </w:t>
      </w:r>
      <w:r w:rsidRPr="00CC6A62" w:rsidR="001C186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C186A">
        <w:rPr>
          <w:rFonts w:ascii="Book Antiqua" w:hAnsi="Book Antiqua" w:cs="Segoe UI"/>
          <w:sz w:val="22"/>
          <w:szCs w:val="22"/>
          <w:shd w:val="clear" w:color="auto" w:fill="FFFFFF"/>
        </w:rPr>
        <w:t>udskými pozostatkami a jeho odvolanie sa registruje pod</w:t>
      </w:r>
      <w:r w:rsidRPr="00CC6A62" w:rsidR="001C186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C186A">
        <w:rPr>
          <w:rFonts w:ascii="Book Antiqua" w:hAnsi="Book Antiqua" w:cs="Segoe UI"/>
          <w:sz w:val="22"/>
          <w:szCs w:val="22"/>
          <w:shd w:val="clear" w:color="auto" w:fill="FFFFFF"/>
        </w:rPr>
        <w:t>a osobitného zákona</w:t>
      </w:r>
      <w:r w:rsidRPr="00CC6A62" w:rsidR="001C186A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12a)</w:t>
      </w:r>
      <w:r w:rsidRPr="00CC6A62" w:rsidR="001C186A">
        <w:rPr>
          <w:rFonts w:ascii="Book Antiqua" w:hAnsi="Book Antiqua" w:cs="Segoe UI"/>
          <w:sz w:val="22"/>
          <w:szCs w:val="22"/>
          <w:shd w:val="clear" w:color="auto" w:fill="FFFFFF"/>
        </w:rPr>
        <w:t>.“.</w:t>
      </w:r>
    </w:p>
    <w:p w:rsidR="001C186A" w:rsidRPr="00CC6A62" w:rsidP="001C186A">
      <w:pPr>
        <w:bidi w:val="0"/>
        <w:spacing w:before="120" w:line="276" w:lineRule="auto"/>
        <w:ind w:left="143" w:firstLine="708"/>
        <w:jc w:val="both"/>
        <w:rPr>
          <w:rFonts w:ascii="Book Antiqua" w:hAnsi="Book Antiqua" w:cs="Book Antiqua"/>
          <w:sz w:val="22"/>
          <w:szCs w:val="22"/>
        </w:rPr>
      </w:pPr>
      <w:r w:rsidRPr="00CC6A62">
        <w:rPr>
          <w:rFonts w:ascii="Book Antiqua" w:hAnsi="Book Antiqua" w:cs="Book Antiqua"/>
          <w:sz w:val="22"/>
          <w:szCs w:val="22"/>
        </w:rPr>
        <w:t xml:space="preserve">Poznámka pod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>iarou k odkazu 12a znie:</w:t>
      </w:r>
    </w:p>
    <w:p w:rsidR="001C186A" w:rsidRPr="00CC6A62" w:rsidP="001C186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sz w:val="22"/>
          <w:szCs w:val="22"/>
        </w:rPr>
        <w:t>„</w:t>
      </w:r>
      <w:r w:rsidRPr="00CC6A62">
        <w:rPr>
          <w:rStyle w:val="FootnoteReference"/>
          <w:rFonts w:ascii="Book Antiqua" w:hAnsi="Book Antiqua" w:cs="Book Antiqua"/>
          <w:noProof/>
          <w:sz w:val="22"/>
          <w:szCs w:val="22"/>
        </w:rPr>
        <w:t xml:space="preserve">12a) </w:t>
      </w:r>
      <w:r w:rsidRPr="00CC6A62">
        <w:rPr>
          <w:rFonts w:ascii="Book Antiqua" w:hAnsi="Book Antiqua" w:cs="Book Antiqua"/>
          <w:sz w:val="22"/>
          <w:szCs w:val="22"/>
        </w:rPr>
        <w:t xml:space="preserve">§ 54 zákona Slovenskej národnej rady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 xml:space="preserve">. 323/1992 Zb. o notároch a notárskej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 xml:space="preserve">innosti (Notársky poriadok) v znení zákona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>.</w:t>
      </w:r>
      <w:r w:rsidRPr="00CC6A62">
        <w:rPr>
          <w:rFonts w:ascii="Book Antiqua" w:hAnsi="Book Antiqua"/>
          <w:sz w:val="22"/>
          <w:szCs w:val="22"/>
        </w:rPr>
        <w:t xml:space="preserve"> ..../2017 Z. z.</w:t>
      </w:r>
      <w:r w:rsidRPr="00CC6A62" w:rsidR="007E03E9">
        <w:rPr>
          <w:rFonts w:ascii="Book Antiqua" w:hAnsi="Book Antiqua"/>
          <w:sz w:val="22"/>
          <w:szCs w:val="22"/>
        </w:rPr>
        <w:t>“.</w:t>
      </w:r>
    </w:p>
    <w:p w:rsidR="001C186A" w:rsidRPr="00CC6A62" w:rsidP="00641679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noProof/>
          <w:sz w:val="22"/>
          <w:szCs w:val="22"/>
        </w:rPr>
        <w:t>V § 7 ods. 3 sa na konci pripája táto veta: „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 xml:space="preserve">Ak sa preprava konzervovaných alebo balzamovaných </w:t>
      </w:r>
      <w:r w:rsidRPr="00CC6A62" w:rsidR="00E83B70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udských pozostatkov alebo ich </w:t>
      </w:r>
      <w:r w:rsidRPr="00CC6A62" w:rsidR="00E83B70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>asti uskuto</w:t>
      </w:r>
      <w:r w:rsidRPr="00CC6A62" w:rsidR="00E83B70">
        <w:rPr>
          <w:rFonts w:ascii="Book Antiqua" w:hAnsi="Book Antiqua"/>
          <w:sz w:val="22"/>
          <w:szCs w:val="22"/>
          <w:shd w:val="clear" w:color="auto" w:fill="FFFFFF"/>
        </w:rPr>
        <w:t>čň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>uje na ú</w:t>
      </w:r>
      <w:r w:rsidRPr="00CC6A62" w:rsidR="00E83B70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>ely vystavenia z územia štátu, ktorý nie je viazaný zmluvou, je na prepravu na územie Slovenskej republiky potrebné okrem pasu pre m</w:t>
      </w:r>
      <w:r w:rsidRPr="00CC6A62" w:rsidR="00E83B70">
        <w:rPr>
          <w:rFonts w:ascii="Book Antiqua" w:hAnsi="Book Antiqua"/>
          <w:sz w:val="22"/>
          <w:szCs w:val="22"/>
          <w:shd w:val="clear" w:color="auto" w:fill="FFFFFF"/>
        </w:rPr>
        <w:t>ŕ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>tvolu aj vyhlásenie o zaobchádzaní s </w:t>
      </w:r>
      <w:r w:rsidRPr="00CC6A62" w:rsidR="00E83B70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>udskými pozostatkami pod</w:t>
      </w:r>
      <w:r w:rsidRPr="00CC6A62" w:rsidR="00E83B70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E83B70">
        <w:rPr>
          <w:rFonts w:ascii="Book Antiqua" w:hAnsi="Book Antiqua" w:cs="Segoe UI"/>
          <w:sz w:val="22"/>
          <w:szCs w:val="22"/>
          <w:shd w:val="clear" w:color="auto" w:fill="FFFFFF"/>
        </w:rPr>
        <w:t>a § 4 ods. 3.“.</w:t>
      </w:r>
    </w:p>
    <w:p w:rsidR="005E1D2C" w:rsidRPr="00CC6A62" w:rsidP="00E83B70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 w:rsidR="00695907">
        <w:rPr>
          <w:rFonts w:ascii="Book Antiqua" w:hAnsi="Book Antiqua" w:cs="Book Antiqua"/>
          <w:bCs/>
          <w:sz w:val="22"/>
          <w:szCs w:val="22"/>
        </w:rPr>
        <w:t xml:space="preserve">V § 33 ods. 1 </w:t>
      </w:r>
      <w:r w:rsidRPr="00CC6A62">
        <w:rPr>
          <w:rFonts w:ascii="Book Antiqua" w:hAnsi="Book Antiqua" w:cs="Book Antiqua"/>
          <w:bCs/>
          <w:sz w:val="22"/>
          <w:szCs w:val="22"/>
        </w:rPr>
        <w:t>písm. a) sa slovo „nalo</w:t>
      </w:r>
      <w:r w:rsidRPr="00CC6A62">
        <w:rPr>
          <w:rFonts w:ascii="Book Antiqua" w:hAnsi="Book Antiqua"/>
          <w:bCs/>
          <w:sz w:val="22"/>
          <w:szCs w:val="22"/>
        </w:rPr>
        <w:t>ž</w:t>
      </w:r>
      <w:r w:rsidRPr="00CC6A62">
        <w:rPr>
          <w:rFonts w:ascii="Book Antiqua" w:hAnsi="Book Antiqua" w:cs="Book Antiqua"/>
          <w:bCs/>
          <w:sz w:val="22"/>
          <w:szCs w:val="22"/>
        </w:rPr>
        <w:t>í“ nahrádza slovom „zaobchádza“ a na konci sa pripájajú slová „a § 4 ods. 1 písm. f)“.</w:t>
      </w:r>
    </w:p>
    <w:p w:rsidR="00695907" w:rsidRPr="00CC6A62" w:rsidP="005E1D2C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 w:rsidR="005E1D2C">
        <w:rPr>
          <w:rFonts w:ascii="Book Antiqua" w:hAnsi="Book Antiqua" w:cs="Book Antiqua"/>
          <w:bCs/>
          <w:sz w:val="22"/>
          <w:szCs w:val="22"/>
        </w:rPr>
        <w:t>V § 33 ods. 1 písm. c) sa slová „</w:t>
      </w:r>
      <w:r w:rsidRPr="00CC6A62" w:rsidR="005E1D2C">
        <w:rPr>
          <w:rFonts w:ascii="Book Antiqua" w:hAnsi="Book Antiqua" w:cs="Segoe UI"/>
          <w:sz w:val="22"/>
          <w:szCs w:val="22"/>
          <w:shd w:val="clear" w:color="auto" w:fill="FFFFFF"/>
        </w:rPr>
        <w:t>ur</w:t>
      </w:r>
      <w:r w:rsidRPr="00CC6A62" w:rsidR="005E1D2C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5E1D2C">
        <w:rPr>
          <w:rFonts w:ascii="Book Antiqua" w:hAnsi="Book Antiqua" w:cs="Segoe UI"/>
          <w:sz w:val="22"/>
          <w:szCs w:val="22"/>
          <w:shd w:val="clear" w:color="auto" w:fill="FFFFFF"/>
        </w:rPr>
        <w:t>enými osobou, ktorá konzerváciu alebo balzamovanie vykonala pod</w:t>
      </w:r>
      <w:r w:rsidRPr="00CC6A62" w:rsidR="005E1D2C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5E1D2C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Pr="00CC6A62" w:rsidR="005E1D2C">
        <w:rPr>
          <w:rFonts w:ascii="Book Antiqua" w:hAnsi="Book Antiqua" w:cs="Book Antiqua"/>
          <w:bCs/>
          <w:sz w:val="22"/>
          <w:szCs w:val="22"/>
        </w:rPr>
        <w:t>“ nahrádzajú slovami „uvedenými v § 4 ods. 1 písm. c) a </w:t>
      </w:r>
      <w:r w:rsidRPr="00CC6A62" w:rsidR="00C5749D">
        <w:rPr>
          <w:rFonts w:ascii="Book Antiqua" w:hAnsi="Book Antiqua" w:cs="Book Antiqua"/>
          <w:bCs/>
          <w:sz w:val="22"/>
          <w:szCs w:val="22"/>
        </w:rPr>
        <w:t xml:space="preserve">§ 4 </w:t>
      </w:r>
      <w:r w:rsidRPr="00CC6A62" w:rsidR="005E1D2C">
        <w:rPr>
          <w:rFonts w:ascii="Book Antiqua" w:hAnsi="Book Antiqua" w:cs="Book Antiqua"/>
          <w:bCs/>
          <w:sz w:val="22"/>
          <w:szCs w:val="22"/>
        </w:rPr>
        <w:t>ods. 3“.</w:t>
      </w:r>
    </w:p>
    <w:p w:rsidR="00695907" w:rsidRPr="00CC6A62" w:rsidP="00F82460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 w:rsidR="001F0D79">
        <w:rPr>
          <w:rFonts w:ascii="Book Antiqua" w:hAnsi="Book Antiqua" w:cs="Book Antiqua"/>
          <w:bCs/>
          <w:sz w:val="22"/>
          <w:szCs w:val="22"/>
        </w:rPr>
        <w:t>§ 33 ods. 2 sa na konci pripája táto veta: „</w:t>
      </w:r>
      <w:r w:rsidRPr="00CC6A62" w:rsidR="00F82460">
        <w:rPr>
          <w:rFonts w:ascii="Book Antiqua" w:hAnsi="Book Antiqua" w:cs="Book Antiqua"/>
          <w:bCs/>
          <w:sz w:val="22"/>
          <w:szCs w:val="22"/>
        </w:rPr>
        <w:t>Ak dôjde k porušeniu § 4 ods. 1 písm. c) a </w:t>
      </w:r>
      <w:r w:rsidRPr="00CC6A62" w:rsidR="00C5749D">
        <w:rPr>
          <w:rFonts w:ascii="Book Antiqua" w:hAnsi="Book Antiqua" w:cs="Book Antiqua"/>
          <w:bCs/>
          <w:sz w:val="22"/>
          <w:szCs w:val="22"/>
        </w:rPr>
        <w:t xml:space="preserve">§ 4 </w:t>
      </w:r>
      <w:r w:rsidRPr="00CC6A62" w:rsidR="00F82460">
        <w:rPr>
          <w:rFonts w:ascii="Book Antiqua" w:hAnsi="Book Antiqua" w:cs="Book Antiqua"/>
          <w:bCs/>
          <w:sz w:val="22"/>
          <w:szCs w:val="22"/>
        </w:rPr>
        <w:t xml:space="preserve">ods. 3, </w:t>
      </w:r>
      <w:r w:rsidRPr="00CC6A62" w:rsidR="001F0D79">
        <w:rPr>
          <w:rFonts w:ascii="Book Antiqua" w:hAnsi="Book Antiqua" w:cs="Book Antiqua"/>
          <w:bCs/>
          <w:sz w:val="22"/>
          <w:szCs w:val="22"/>
        </w:rPr>
        <w:t xml:space="preserve">regionálny úrad verejného zdravotníctva </w:t>
      </w:r>
      <w:r w:rsidRPr="00CC6A62" w:rsidR="00F82460">
        <w:rPr>
          <w:rFonts w:ascii="Book Antiqua" w:hAnsi="Book Antiqua" w:cs="Book Antiqua"/>
          <w:bCs/>
          <w:sz w:val="22"/>
          <w:szCs w:val="22"/>
        </w:rPr>
        <w:t>mô</w:t>
      </w:r>
      <w:r w:rsidRPr="00CC6A62" w:rsidR="00F82460">
        <w:rPr>
          <w:rFonts w:ascii="Book Antiqua" w:hAnsi="Book Antiqua"/>
          <w:bCs/>
          <w:sz w:val="22"/>
          <w:szCs w:val="22"/>
        </w:rPr>
        <w:t>ž</w:t>
      </w:r>
      <w:r w:rsidRPr="00CC6A62" w:rsidR="00F82460">
        <w:rPr>
          <w:rFonts w:ascii="Book Antiqua" w:hAnsi="Book Antiqua" w:cs="Book Antiqua"/>
          <w:bCs/>
          <w:sz w:val="22"/>
          <w:szCs w:val="22"/>
        </w:rPr>
        <w:t xml:space="preserve">e </w:t>
      </w:r>
      <w:r w:rsidRPr="00CC6A62" w:rsidR="001F0D79">
        <w:rPr>
          <w:rFonts w:ascii="Book Antiqua" w:hAnsi="Book Antiqua" w:cs="Book Antiqua"/>
          <w:bCs/>
          <w:sz w:val="22"/>
          <w:szCs w:val="22"/>
        </w:rPr>
        <w:t>vyda</w:t>
      </w:r>
      <w:r w:rsidRPr="00CC6A62" w:rsidR="001F0D79">
        <w:rPr>
          <w:rFonts w:ascii="Book Antiqua" w:hAnsi="Book Antiqua"/>
          <w:bCs/>
          <w:sz w:val="22"/>
          <w:szCs w:val="22"/>
        </w:rPr>
        <w:t>ť</w:t>
      </w:r>
      <w:r w:rsidRPr="00CC6A62" w:rsidR="001F0D79">
        <w:rPr>
          <w:rFonts w:ascii="Book Antiqua" w:hAnsi="Book Antiqua" w:cs="Book Antiqua"/>
          <w:bCs/>
          <w:sz w:val="22"/>
          <w:szCs w:val="22"/>
        </w:rPr>
        <w:t xml:space="preserve"> rozhodnutie o zákaze vystavovania </w:t>
      </w:r>
      <w:r w:rsidRPr="00CC6A62" w:rsidR="001F0D79">
        <w:rPr>
          <w:rFonts w:ascii="Book Antiqua" w:hAnsi="Book Antiqua"/>
          <w:bCs/>
          <w:sz w:val="22"/>
          <w:szCs w:val="22"/>
        </w:rPr>
        <w:t>ľ</w:t>
      </w:r>
      <w:r w:rsidRPr="00CC6A62" w:rsidR="001F0D79">
        <w:rPr>
          <w:rFonts w:ascii="Book Antiqua" w:hAnsi="Book Antiqua" w:cs="Book Antiqua"/>
          <w:bCs/>
          <w:sz w:val="22"/>
          <w:szCs w:val="22"/>
        </w:rPr>
        <w:t xml:space="preserve">udských pozostatkov alebo ich </w:t>
      </w:r>
      <w:r w:rsidRPr="00CC6A62" w:rsidR="001F0D79">
        <w:rPr>
          <w:rFonts w:ascii="Book Antiqua" w:hAnsi="Book Antiqua"/>
          <w:bCs/>
          <w:sz w:val="22"/>
          <w:szCs w:val="22"/>
        </w:rPr>
        <w:t>č</w:t>
      </w:r>
      <w:r w:rsidR="00CC6A62">
        <w:rPr>
          <w:rFonts w:ascii="Book Antiqua" w:hAnsi="Book Antiqua" w:cs="Book Antiqua"/>
          <w:bCs/>
          <w:sz w:val="22"/>
          <w:szCs w:val="22"/>
        </w:rPr>
        <w:t>asti; v takom prípade pokutu neuloží.</w:t>
      </w:r>
      <w:r w:rsidRPr="00CC6A62" w:rsidR="001F0D79">
        <w:rPr>
          <w:rFonts w:ascii="Book Antiqua" w:hAnsi="Book Antiqua" w:cs="Book Antiqua"/>
          <w:bCs/>
          <w:sz w:val="22"/>
          <w:szCs w:val="22"/>
        </w:rPr>
        <w:t>“.</w:t>
      </w:r>
    </w:p>
    <w:p w:rsidR="00695907" w:rsidRPr="00CC6A62" w:rsidP="00E83B70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Cs/>
          <w:sz w:val="22"/>
          <w:szCs w:val="22"/>
        </w:rPr>
        <w:t>V § 33 ods. 9 sa sl</w:t>
      </w:r>
      <w:r w:rsidRPr="00CC6A62" w:rsidR="005E1D2C">
        <w:rPr>
          <w:rFonts w:ascii="Book Antiqua" w:hAnsi="Book Antiqua" w:cs="Book Antiqua"/>
          <w:bCs/>
          <w:sz w:val="22"/>
          <w:szCs w:val="22"/>
        </w:rPr>
        <w:t>ová</w:t>
      </w:r>
      <w:r w:rsidRPr="00CC6A62">
        <w:rPr>
          <w:rFonts w:ascii="Book Antiqua" w:hAnsi="Book Antiqua" w:cs="Book Antiqua"/>
          <w:bCs/>
          <w:sz w:val="22"/>
          <w:szCs w:val="22"/>
        </w:rPr>
        <w:t xml:space="preserve"> „§ 7 ods. 1“ nahrádza</w:t>
      </w:r>
      <w:r w:rsidRPr="00CC6A62" w:rsidR="005E1D2C">
        <w:rPr>
          <w:rFonts w:ascii="Book Antiqua" w:hAnsi="Book Antiqua" w:cs="Book Antiqua"/>
          <w:bCs/>
          <w:sz w:val="22"/>
          <w:szCs w:val="22"/>
        </w:rPr>
        <w:t>jú slovami</w:t>
      </w:r>
      <w:r w:rsidRPr="00CC6A62">
        <w:rPr>
          <w:rFonts w:ascii="Book Antiqua" w:hAnsi="Book Antiqua" w:cs="Book Antiqua"/>
          <w:bCs/>
          <w:sz w:val="22"/>
          <w:szCs w:val="22"/>
        </w:rPr>
        <w:t xml:space="preserve"> „§ 7 ods. 1 a 3“.</w:t>
      </w:r>
    </w:p>
    <w:p w:rsidR="00F82460" w:rsidRPr="00CC6A62" w:rsidP="00E83B70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Cs/>
          <w:sz w:val="22"/>
          <w:szCs w:val="22"/>
        </w:rPr>
        <w:t>V § 33 ods. 10 sa na konci pripája táto veta: „Ak dôjde k porušeniu § 7 ods. 3 druhej vety, regionálny úrad verejného zdravotníctva mô</w:t>
      </w:r>
      <w:r w:rsidRPr="00CC6A62">
        <w:rPr>
          <w:rFonts w:ascii="Book Antiqua" w:hAnsi="Book Antiqua"/>
          <w:bCs/>
          <w:sz w:val="22"/>
          <w:szCs w:val="22"/>
        </w:rPr>
        <w:t>ž</w:t>
      </w:r>
      <w:r w:rsidRPr="00CC6A62">
        <w:rPr>
          <w:rFonts w:ascii="Book Antiqua" w:hAnsi="Book Antiqua" w:cs="Book Antiqua"/>
          <w:bCs/>
          <w:sz w:val="22"/>
          <w:szCs w:val="22"/>
        </w:rPr>
        <w:t>e vyda</w:t>
      </w:r>
      <w:r w:rsidRPr="00CC6A62">
        <w:rPr>
          <w:rFonts w:ascii="Book Antiqua" w:hAnsi="Book Antiqua"/>
          <w:bCs/>
          <w:sz w:val="22"/>
          <w:szCs w:val="22"/>
        </w:rPr>
        <w:t>ť</w:t>
      </w:r>
      <w:r w:rsidRPr="00CC6A62">
        <w:rPr>
          <w:rFonts w:ascii="Book Antiqua" w:hAnsi="Book Antiqua" w:cs="Book Antiqua"/>
          <w:bCs/>
          <w:sz w:val="22"/>
          <w:szCs w:val="22"/>
        </w:rPr>
        <w:t xml:space="preserve"> rozhodnutie o zákaze vystavovania </w:t>
      </w:r>
      <w:r w:rsidRPr="00CC6A62">
        <w:rPr>
          <w:rFonts w:ascii="Book Antiqua" w:hAnsi="Book Antiqua"/>
          <w:bCs/>
          <w:sz w:val="22"/>
          <w:szCs w:val="22"/>
        </w:rPr>
        <w:t>ľ</w:t>
      </w:r>
      <w:r w:rsidRPr="00CC6A62">
        <w:rPr>
          <w:rFonts w:ascii="Book Antiqua" w:hAnsi="Book Antiqua" w:cs="Book Antiqua"/>
          <w:bCs/>
          <w:sz w:val="22"/>
          <w:szCs w:val="22"/>
        </w:rPr>
        <w:t xml:space="preserve">udských pozostatkov alebo ich </w:t>
      </w:r>
      <w:r w:rsidRPr="00CC6A62">
        <w:rPr>
          <w:rFonts w:ascii="Book Antiqua" w:hAnsi="Book Antiqua"/>
          <w:bCs/>
          <w:sz w:val="22"/>
          <w:szCs w:val="22"/>
        </w:rPr>
        <w:t>č</w:t>
      </w:r>
      <w:r w:rsidR="00CC6A62">
        <w:rPr>
          <w:rFonts w:ascii="Book Antiqua" w:hAnsi="Book Antiqua" w:cs="Book Antiqua"/>
          <w:bCs/>
          <w:sz w:val="22"/>
          <w:szCs w:val="22"/>
        </w:rPr>
        <w:t>asti; v takom prípade pokutu neuloží.</w:t>
      </w:r>
      <w:r w:rsidRPr="00CC6A62">
        <w:rPr>
          <w:rFonts w:ascii="Book Antiqua" w:hAnsi="Book Antiqua" w:cs="Book Antiqua"/>
          <w:bCs/>
          <w:sz w:val="22"/>
          <w:szCs w:val="22"/>
        </w:rPr>
        <w:t>“.</w:t>
      </w:r>
    </w:p>
    <w:p w:rsidR="00695907" w:rsidRPr="00CC6A62" w:rsidP="00E83B70">
      <w:pPr>
        <w:numPr>
          <w:ilvl w:val="0"/>
          <w:numId w:val="2"/>
        </w:numPr>
        <w:tabs>
          <w:tab w:val="clear" w:pos="0"/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Cs/>
          <w:sz w:val="22"/>
          <w:szCs w:val="22"/>
        </w:rPr>
        <w:t>Za § 36 sa vkladá § 36a, ktorý vrátane nadpisu znie:</w:t>
      </w:r>
    </w:p>
    <w:p w:rsidR="00F82460" w:rsidRPr="00CC6A62" w:rsidP="00F82460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CC6A62" w:rsidR="00695907">
        <w:rPr>
          <w:rFonts w:ascii="Book Antiqua" w:eastAsia="Book Antiqua" w:hAnsi="Book Antiqua" w:cs="Book Antiqua" w:hint="default"/>
          <w:sz w:val="22"/>
          <w:szCs w:val="22"/>
        </w:rPr>
        <w:t>„</w:t>
      </w:r>
      <w:r w:rsidRPr="00CC6A62" w:rsidR="00695907">
        <w:rPr>
          <w:rFonts w:ascii="Book Antiqua" w:hAnsi="Book Antiqua" w:cs="Book Antiqua"/>
          <w:b/>
          <w:sz w:val="22"/>
          <w:szCs w:val="22"/>
        </w:rPr>
        <w:t>§ 36a</w:t>
      </w:r>
    </w:p>
    <w:p w:rsidR="00695907" w:rsidRPr="00CC6A62" w:rsidP="00F82460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CC6A62" w:rsidR="00F82460">
        <w:rPr>
          <w:rFonts w:ascii="Book Antiqua" w:hAnsi="Book Antiqua" w:cs="Book Antiqua"/>
          <w:b/>
          <w:sz w:val="22"/>
          <w:szCs w:val="22"/>
        </w:rPr>
        <w:t>Prechodné ustanovenia</w:t>
      </w:r>
      <w:r w:rsidRPr="00CC6A62">
        <w:rPr>
          <w:rFonts w:ascii="Book Antiqua" w:hAnsi="Book Antiqua" w:cs="Book Antiqua"/>
          <w:b/>
          <w:sz w:val="22"/>
          <w:szCs w:val="22"/>
        </w:rPr>
        <w:t xml:space="preserve"> k úpravám ú</w:t>
      </w:r>
      <w:r w:rsidRPr="00CC6A62">
        <w:rPr>
          <w:rFonts w:ascii="Book Antiqua" w:hAnsi="Book Antiqua"/>
          <w:b/>
          <w:sz w:val="22"/>
          <w:szCs w:val="22"/>
        </w:rPr>
        <w:t>č</w:t>
      </w:r>
      <w:r w:rsidRPr="00CC6A62">
        <w:rPr>
          <w:rFonts w:ascii="Book Antiqua" w:hAnsi="Book Antiqua" w:cs="Book Antiqua"/>
          <w:b/>
          <w:sz w:val="22"/>
          <w:szCs w:val="22"/>
        </w:rPr>
        <w:t xml:space="preserve">inným od 1. </w:t>
      </w:r>
      <w:r w:rsidRPr="00CC6A62" w:rsidR="00615393">
        <w:rPr>
          <w:rFonts w:ascii="Book Antiqua" w:hAnsi="Book Antiqua" w:cs="Book Antiqua"/>
          <w:b/>
          <w:sz w:val="22"/>
          <w:szCs w:val="22"/>
        </w:rPr>
        <w:t>jan</w:t>
      </w:r>
      <w:r w:rsidRPr="00CC6A62">
        <w:rPr>
          <w:rFonts w:ascii="Book Antiqua" w:hAnsi="Book Antiqua" w:cs="Book Antiqua"/>
          <w:b/>
          <w:sz w:val="22"/>
          <w:szCs w:val="22"/>
        </w:rPr>
        <w:t xml:space="preserve">uára 2018 </w:t>
      </w:r>
    </w:p>
    <w:p w:rsidR="00F82460" w:rsidRPr="00CC6A62" w:rsidP="00F82460">
      <w:pPr>
        <w:numPr>
          <w:numId w:val="5"/>
        </w:numPr>
        <w:bidi w:val="0"/>
        <w:spacing w:before="120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CC6A62" w:rsidR="00FC07C5">
        <w:rPr>
          <w:rFonts w:ascii="Book Antiqua" w:hAnsi="Book Antiqua" w:cs="Book Antiqua"/>
          <w:sz w:val="22"/>
          <w:szCs w:val="22"/>
        </w:rPr>
        <w:t>Ministerstvo zdravotníctva Slovenskej republiky vydá všeobecne záväzný právny</w:t>
      </w:r>
      <w:r w:rsidRPr="00CC6A62" w:rsidR="00FC07C5">
        <w:rPr>
          <w:rFonts w:ascii="Book Antiqua" w:hAnsi="Book Antiqua"/>
          <w:sz w:val="22"/>
          <w:szCs w:val="22"/>
        </w:rPr>
        <w:t xml:space="preserve"> </w:t>
      </w:r>
      <w:r w:rsidRPr="00CC6A62" w:rsidR="00FC07C5">
        <w:rPr>
          <w:rFonts w:ascii="Book Antiqua" w:hAnsi="Book Antiqua" w:cs="Book Antiqua"/>
          <w:sz w:val="22"/>
          <w:szCs w:val="22"/>
        </w:rPr>
        <w:t>predpis</w:t>
      </w:r>
      <w:r w:rsidRPr="00CC6A62">
        <w:rPr>
          <w:rFonts w:ascii="Book Antiqua" w:hAnsi="Book Antiqua" w:cs="Book Antiqua"/>
          <w:sz w:val="22"/>
          <w:szCs w:val="22"/>
        </w:rPr>
        <w:t xml:space="preserve"> pod</w:t>
      </w:r>
      <w:r w:rsidRPr="00CC6A62">
        <w:rPr>
          <w:rFonts w:ascii="Book Antiqua" w:hAnsi="Book Antiqua"/>
          <w:sz w:val="22"/>
          <w:szCs w:val="22"/>
        </w:rPr>
        <w:t>ľ</w:t>
      </w:r>
      <w:r w:rsidRPr="00CC6A62">
        <w:rPr>
          <w:rFonts w:ascii="Book Antiqua" w:hAnsi="Book Antiqua" w:cs="Book Antiqua"/>
          <w:sz w:val="22"/>
          <w:szCs w:val="22"/>
        </w:rPr>
        <w:t xml:space="preserve">a § 4 ods. 1 písm. f) </w:t>
      </w:r>
      <w:r w:rsidRPr="00CC6A62" w:rsidR="00FC07C5">
        <w:rPr>
          <w:rFonts w:ascii="Book Antiqua" w:hAnsi="Book Antiqua" w:cs="Book Antiqua"/>
          <w:sz w:val="22"/>
          <w:szCs w:val="22"/>
        </w:rPr>
        <w:t>do šiestich mesiacov odo d</w:t>
      </w:r>
      <w:r w:rsidRPr="00CC6A62" w:rsidR="00FC07C5">
        <w:rPr>
          <w:rFonts w:ascii="Book Antiqua" w:hAnsi="Book Antiqua"/>
          <w:sz w:val="22"/>
          <w:szCs w:val="22"/>
        </w:rPr>
        <w:t>ň</w:t>
      </w:r>
      <w:r w:rsidRPr="00CC6A62" w:rsidR="00FC07C5">
        <w:rPr>
          <w:rFonts w:ascii="Book Antiqua" w:hAnsi="Book Antiqua" w:cs="Book Antiqua"/>
          <w:sz w:val="22"/>
          <w:szCs w:val="22"/>
        </w:rPr>
        <w:t xml:space="preserve">a </w:t>
      </w:r>
      <w:r w:rsidRPr="00CC6A62">
        <w:rPr>
          <w:rFonts w:ascii="Book Antiqua" w:hAnsi="Book Antiqua" w:cs="Book Antiqua"/>
          <w:sz w:val="22"/>
          <w:szCs w:val="22"/>
        </w:rPr>
        <w:t xml:space="preserve">nadobudnutia </w:t>
      </w:r>
      <w:r w:rsidRPr="00CC6A62" w:rsidR="00FC07C5">
        <w:rPr>
          <w:rFonts w:ascii="Book Antiqua" w:hAnsi="Book Antiqua" w:cs="Book Antiqua"/>
          <w:sz w:val="22"/>
          <w:szCs w:val="22"/>
        </w:rPr>
        <w:t>ú</w:t>
      </w:r>
      <w:r w:rsidRPr="00CC6A62" w:rsidR="00FC07C5">
        <w:rPr>
          <w:rFonts w:ascii="Book Antiqua" w:hAnsi="Book Antiqua"/>
          <w:sz w:val="22"/>
          <w:szCs w:val="22"/>
        </w:rPr>
        <w:t>č</w:t>
      </w:r>
      <w:r w:rsidRPr="00CC6A62" w:rsidR="00FC07C5">
        <w:rPr>
          <w:rFonts w:ascii="Book Antiqua" w:hAnsi="Book Antiqua" w:cs="Book Antiqua"/>
          <w:sz w:val="22"/>
          <w:szCs w:val="22"/>
        </w:rPr>
        <w:t>innosti tohto zákona.</w:t>
      </w:r>
    </w:p>
    <w:p w:rsidR="00F82460" w:rsidRPr="00CC6A62" w:rsidP="00F82460">
      <w:pPr>
        <w:numPr>
          <w:numId w:val="5"/>
        </w:numPr>
        <w:bidi w:val="0"/>
        <w:spacing w:before="120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Konania o ulo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ení pokút za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até do 31. decembra 2017 a neukon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ené právoplatným rozhodnutím sa dokon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ia pod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 doterajších predpisov.</w:t>
      </w:r>
      <w:r w:rsidRPr="00CC6A62" w:rsidR="00FC07C5">
        <w:rPr>
          <w:rFonts w:ascii="Book Antiqua" w:hAnsi="Book Antiqua"/>
          <w:sz w:val="22"/>
          <w:szCs w:val="22"/>
        </w:rPr>
        <w:t xml:space="preserve"> </w:t>
      </w:r>
    </w:p>
    <w:p w:rsidR="00F43E13" w:rsidRPr="00CC6A62" w:rsidP="00F82460">
      <w:pPr>
        <w:numPr>
          <w:numId w:val="5"/>
        </w:numPr>
        <w:bidi w:val="0"/>
        <w:spacing w:before="120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CC6A62" w:rsidR="00B20413">
        <w:rPr>
          <w:rFonts w:ascii="Book Antiqua" w:hAnsi="Book Antiqua"/>
          <w:sz w:val="22"/>
          <w:szCs w:val="22"/>
        </w:rPr>
        <w:t>Rozhodnutie podľa § 33 ods. 2 druhej vety a § 33 ods. 10 druhej vety môže regionálny úrad verejného zdravotníctva vydať v konaní, ktoré sa začalo po nadobudnutí účinnosti tohto zákona.“.</w:t>
      </w:r>
    </w:p>
    <w:p w:rsidR="00B20413" w:rsidRPr="00CC6A62" w:rsidP="00B20413">
      <w:pPr>
        <w:pStyle w:val="BodyText"/>
        <w:bidi w:val="0"/>
        <w:spacing w:before="120" w:line="276" w:lineRule="auto"/>
        <w:rPr>
          <w:rFonts w:ascii="Book Antiqua" w:hAnsi="Book Antiqua" w:cs="Book Antiqua"/>
          <w:b/>
          <w:bCs/>
          <w:sz w:val="22"/>
          <w:szCs w:val="22"/>
          <w:lang w:val="sk-SK"/>
        </w:rPr>
      </w:pPr>
    </w:p>
    <w:p w:rsidR="00CC6A62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  <w:lang w:val="sk-SK"/>
        </w:rPr>
      </w:pPr>
    </w:p>
    <w:p w:rsidR="00CC6A62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  <w:lang w:val="sk-SK"/>
        </w:rPr>
      </w:pPr>
    </w:p>
    <w:p w:rsidR="00695907" w:rsidRPr="00CC6A62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/>
          <w:b/>
          <w:bCs/>
          <w:sz w:val="22"/>
          <w:szCs w:val="22"/>
        </w:rPr>
        <w:t>Č</w:t>
      </w:r>
      <w:r w:rsidRPr="00CC6A62">
        <w:rPr>
          <w:rFonts w:ascii="Book Antiqua" w:hAnsi="Book Antiqua" w:cs="Book Antiqua"/>
          <w:b/>
          <w:bCs/>
          <w:sz w:val="22"/>
          <w:szCs w:val="22"/>
        </w:rPr>
        <w:t>l. II</w:t>
      </w:r>
    </w:p>
    <w:p w:rsidR="003C605F" w:rsidRPr="00CC6A62" w:rsidP="00D42230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sz w:val="22"/>
          <w:szCs w:val="22"/>
        </w:rPr>
        <w:t xml:space="preserve">Zákon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>. 576/2004 Z. z. o zdravotnej starostlivosti, slu</w:t>
      </w:r>
      <w:r w:rsidRPr="00CC6A62">
        <w:rPr>
          <w:rFonts w:ascii="Book Antiqua" w:hAnsi="Book Antiqua"/>
          <w:sz w:val="22"/>
          <w:szCs w:val="22"/>
        </w:rPr>
        <w:t>ž</w:t>
      </w:r>
      <w:r w:rsidRPr="00CC6A62">
        <w:rPr>
          <w:rFonts w:ascii="Book Antiqua" w:hAnsi="Book Antiqua" w:cs="Book Antiqua"/>
          <w:sz w:val="22"/>
          <w:szCs w:val="22"/>
        </w:rPr>
        <w:t xml:space="preserve">bách súvisiacich s poskytovaním zdravotnej starostlivosti a o zmene a doplnení niektorých zákonov v znení zákona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>.</w:t>
      </w:r>
      <w:r w:rsidRPr="00CC6A62">
        <w:rPr>
          <w:rFonts w:ascii="Book Antiqua" w:hAnsi="Book Antiqua"/>
          <w:sz w:val="22"/>
          <w:szCs w:val="22"/>
        </w:rPr>
        <w:t xml:space="preserve"> 82/2005 Z. z., zákona č. 350/2005 Z. z., zákona č. 538/2005 Z. z., zákona</w:t>
      </w:r>
      <w:r w:rsidRPr="00CC6A62" w:rsidR="00D42230">
        <w:rPr>
          <w:rFonts w:ascii="Book Antiqua" w:hAnsi="Book Antiqua"/>
          <w:sz w:val="22"/>
          <w:szCs w:val="22"/>
        </w:rPr>
        <w:t xml:space="preserve"> </w:t>
      </w:r>
      <w:r w:rsidRPr="00CC6A62">
        <w:rPr>
          <w:rFonts w:ascii="Book Antiqua" w:hAnsi="Book Antiqua"/>
          <w:sz w:val="22"/>
          <w:szCs w:val="22"/>
        </w:rPr>
        <w:t xml:space="preserve">č.  660/2005 Z. z., zákona </w:t>
      </w:r>
      <w:r w:rsidRPr="00CC6A62" w:rsidR="00D42230">
        <w:rPr>
          <w:rFonts w:ascii="Book Antiqua" w:hAnsi="Book Antiqua"/>
          <w:sz w:val="22"/>
          <w:szCs w:val="22"/>
        </w:rPr>
        <w:t xml:space="preserve">     </w:t>
      </w:r>
      <w:r w:rsidRPr="00CC6A62">
        <w:rPr>
          <w:rFonts w:ascii="Book Antiqua" w:hAnsi="Book Antiqua"/>
          <w:sz w:val="22"/>
          <w:szCs w:val="22"/>
        </w:rPr>
        <w:t>č. 282/2006 Z. z., zákona č. 518/2007 Z. z., zákona č. 662/2007 Z. z., zákona č. 489/2008 Z. z., zákona č. 192/2009 Z. z., zákona č. 345/2009 Z. z., zákona</w:t>
      </w:r>
      <w:r w:rsidRPr="00CC6A62" w:rsidR="00D42230">
        <w:rPr>
          <w:rFonts w:ascii="Book Antiqua" w:hAnsi="Book Antiqua"/>
          <w:sz w:val="22"/>
          <w:szCs w:val="22"/>
        </w:rPr>
        <w:t xml:space="preserve"> </w:t>
      </w:r>
      <w:r w:rsidRPr="00CC6A62">
        <w:rPr>
          <w:rFonts w:ascii="Book Antiqua" w:hAnsi="Book Antiqua"/>
          <w:sz w:val="22"/>
          <w:szCs w:val="22"/>
        </w:rPr>
        <w:t xml:space="preserve">č. 132/2010 Z. z., zákona </w:t>
      </w:r>
      <w:r w:rsidRPr="00CC6A62" w:rsidR="00D42230">
        <w:rPr>
          <w:rFonts w:ascii="Book Antiqua" w:hAnsi="Book Antiqua"/>
          <w:sz w:val="22"/>
          <w:szCs w:val="22"/>
        </w:rPr>
        <w:t xml:space="preserve">               </w:t>
      </w:r>
      <w:r w:rsidRPr="00CC6A62">
        <w:rPr>
          <w:rFonts w:ascii="Book Antiqua" w:hAnsi="Book Antiqua"/>
          <w:sz w:val="22"/>
          <w:szCs w:val="22"/>
        </w:rPr>
        <w:t>č. 133/2010 Z. z., zákona č. 34/2011 Z. z., zákona č. 172/2011 Z. z., zákona č. 313/2012 Z. z., zákona č. 345/2012 Z. z., zákona č. 41/2013 Z. z., zákona</w:t>
      </w:r>
      <w:r w:rsidRPr="00CC6A62" w:rsidR="00D42230">
        <w:rPr>
          <w:rFonts w:ascii="Book Antiqua" w:hAnsi="Book Antiqua"/>
          <w:sz w:val="22"/>
          <w:szCs w:val="22"/>
        </w:rPr>
        <w:t xml:space="preserve"> </w:t>
      </w:r>
      <w:r w:rsidRPr="00CC6A62">
        <w:rPr>
          <w:rFonts w:ascii="Book Antiqua" w:hAnsi="Book Antiqua"/>
          <w:sz w:val="22"/>
          <w:szCs w:val="22"/>
        </w:rPr>
        <w:t xml:space="preserve">č.  153/2013 Z. z., zákona </w:t>
      </w:r>
      <w:r w:rsidRPr="00CC6A62" w:rsidR="00D42230">
        <w:rPr>
          <w:rFonts w:ascii="Book Antiqua" w:hAnsi="Book Antiqua"/>
          <w:sz w:val="22"/>
          <w:szCs w:val="22"/>
        </w:rPr>
        <w:t xml:space="preserve">                  </w:t>
      </w:r>
      <w:r w:rsidRPr="00CC6A62">
        <w:rPr>
          <w:rFonts w:ascii="Book Antiqua" w:hAnsi="Book Antiqua"/>
          <w:sz w:val="22"/>
          <w:szCs w:val="22"/>
        </w:rPr>
        <w:t>č. 160/2013 Z. z., zákona č. 220/2013 Z. z., zákona č. 365/2013 Z. z., zákona č. 185/2014 Z. z., zákona č. 204/2014 Z. z., zákona č. 53/2015 Z. z., zákona č. 77/2015 Z . z., zákona č. 378/2015 Z. z., zákona č. 422/2015 Z. z., zákona č. 428/2015 Z. z., zákona</w:t>
      </w:r>
      <w:r w:rsidRPr="00CC6A62" w:rsidR="00D42230">
        <w:rPr>
          <w:rFonts w:ascii="Book Antiqua" w:hAnsi="Book Antiqua"/>
          <w:sz w:val="22"/>
          <w:szCs w:val="22"/>
        </w:rPr>
        <w:t xml:space="preserve"> </w:t>
      </w:r>
      <w:r w:rsidRPr="00CC6A62">
        <w:rPr>
          <w:rFonts w:ascii="Book Antiqua" w:hAnsi="Book Antiqua"/>
          <w:sz w:val="22"/>
          <w:szCs w:val="22"/>
        </w:rPr>
        <w:t xml:space="preserve">č. 125/2016 Z. z., zákona </w:t>
      </w:r>
      <w:r w:rsidRPr="00CC6A62" w:rsidR="00D42230">
        <w:rPr>
          <w:rFonts w:ascii="Book Antiqua" w:hAnsi="Book Antiqua"/>
          <w:sz w:val="22"/>
          <w:szCs w:val="22"/>
        </w:rPr>
        <w:t xml:space="preserve">        </w:t>
      </w:r>
      <w:r w:rsidRPr="00CC6A62">
        <w:rPr>
          <w:rFonts w:ascii="Book Antiqua" w:hAnsi="Book Antiqua"/>
          <w:sz w:val="22"/>
          <w:szCs w:val="22"/>
        </w:rPr>
        <w:t>č. 167/2016 Z. z., zákona č</w:t>
      </w:r>
      <w:r w:rsidRPr="00CC6A62" w:rsidR="00CE4870">
        <w:rPr>
          <w:rFonts w:ascii="Book Antiqua" w:hAnsi="Book Antiqua"/>
          <w:sz w:val="22"/>
          <w:szCs w:val="22"/>
        </w:rPr>
        <w:t xml:space="preserve">. 317/2016 Z. z., </w:t>
      </w:r>
      <w:r w:rsidRPr="00CC6A62">
        <w:rPr>
          <w:rFonts w:ascii="Book Antiqua" w:hAnsi="Book Antiqua"/>
          <w:sz w:val="22"/>
          <w:szCs w:val="22"/>
        </w:rPr>
        <w:t xml:space="preserve">zákona č. 386/2016 Z. z. </w:t>
      </w:r>
      <w:r w:rsidRPr="00CC6A62">
        <w:rPr>
          <w:rFonts w:ascii="Book Antiqua" w:hAnsi="Book Antiqua" w:cs="Book Antiqua"/>
          <w:noProof/>
          <w:sz w:val="22"/>
          <w:szCs w:val="22"/>
        </w:rPr>
        <w:t xml:space="preserve"> </w:t>
      </w:r>
      <w:r w:rsidRPr="00CC6A62" w:rsidR="00CE4870">
        <w:rPr>
          <w:rFonts w:ascii="Book Antiqua" w:hAnsi="Book Antiqua"/>
          <w:noProof/>
          <w:sz w:val="22"/>
          <w:szCs w:val="22"/>
        </w:rPr>
        <w:t xml:space="preserve">a zákona č. 77/2015 Z. z. </w:t>
      </w:r>
      <w:r w:rsidRPr="00CC6A62">
        <w:rPr>
          <w:rFonts w:ascii="Book Antiqua" w:hAnsi="Book Antiqua" w:cs="Book Antiqua"/>
          <w:noProof/>
          <w:sz w:val="22"/>
          <w:szCs w:val="22"/>
        </w:rPr>
        <w:t>sa mení a dop</w:t>
      </w:r>
      <w:r w:rsidRPr="00CC6A62">
        <w:rPr>
          <w:rFonts w:ascii="Book Antiqua" w:hAnsi="Book Antiqua"/>
          <w:noProof/>
          <w:sz w:val="22"/>
          <w:szCs w:val="22"/>
        </w:rPr>
        <w:t>ĺň</w:t>
      </w:r>
      <w:r w:rsidRPr="00CC6A62">
        <w:rPr>
          <w:rFonts w:ascii="Book Antiqua" w:hAnsi="Book Antiqua" w:cs="Book Antiqua"/>
          <w:noProof/>
          <w:sz w:val="22"/>
          <w:szCs w:val="22"/>
        </w:rPr>
        <w:t>a takto:</w:t>
      </w:r>
    </w:p>
    <w:p w:rsidR="00B20413" w:rsidRPr="00CC6A62" w:rsidP="00B20413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noProof/>
          <w:sz w:val="22"/>
          <w:szCs w:val="22"/>
        </w:rPr>
      </w:pPr>
      <w:r w:rsidRPr="00CC6A62">
        <w:rPr>
          <w:rFonts w:ascii="Book Antiqua" w:hAnsi="Book Antiqua" w:cs="Book Antiqua"/>
          <w:noProof/>
          <w:sz w:val="22"/>
          <w:szCs w:val="22"/>
        </w:rPr>
        <w:t xml:space="preserve">1. </w:t>
        <w:tab/>
        <w:t xml:space="preserve">V § 6 ods. 5 písm. a) sa </w:t>
      </w:r>
      <w:r w:rsidRPr="00CC6A62" w:rsidR="00C5749D">
        <w:rPr>
          <w:rFonts w:ascii="Book Antiqua" w:hAnsi="Book Antiqua" w:cs="Book Antiqua"/>
          <w:noProof/>
          <w:sz w:val="22"/>
          <w:szCs w:val="22"/>
        </w:rPr>
        <w:t>za slová „v prípadoch uvedených v“ vkladajú slová „§ 6a ods. 2</w:t>
      </w:r>
      <w:r w:rsidRPr="00CC6A62" w:rsidR="007522F2">
        <w:rPr>
          <w:rFonts w:ascii="Book Antiqua" w:hAnsi="Book Antiqua"/>
          <w:noProof/>
          <w:sz w:val="22"/>
          <w:szCs w:val="22"/>
        </w:rPr>
        <w:t>,</w:t>
      </w:r>
      <w:r w:rsidRPr="00CC6A62" w:rsidR="00C5749D">
        <w:rPr>
          <w:rFonts w:ascii="Book Antiqua" w:hAnsi="Book Antiqua" w:cs="Book Antiqua"/>
          <w:noProof/>
          <w:sz w:val="22"/>
          <w:szCs w:val="22"/>
        </w:rPr>
        <w:t>“.</w:t>
      </w:r>
    </w:p>
    <w:p w:rsidR="00C5749D" w:rsidRPr="00CC6A62" w:rsidP="007522F2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Book Antiqua"/>
          <w:noProof/>
          <w:sz w:val="22"/>
          <w:szCs w:val="22"/>
        </w:rPr>
        <w:t>2.</w:t>
        <w:tab/>
      </w:r>
      <w:r w:rsidRPr="00CC6A62" w:rsidR="007522F2">
        <w:rPr>
          <w:rFonts w:ascii="Book Antiqua" w:hAnsi="Book Antiqua" w:cs="Segoe UI"/>
          <w:sz w:val="22"/>
          <w:szCs w:val="22"/>
          <w:shd w:val="clear" w:color="auto" w:fill="FFFFFF"/>
        </w:rPr>
        <w:t>V § 6 ods. 6 úvodnej vete sa slovo „§ 6a“ nahrádza slovom „§ 6a ods. 1“.</w:t>
      </w:r>
    </w:p>
    <w:p w:rsidR="007522F2" w:rsidRPr="00CC6A62" w:rsidP="007522F2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noProof/>
          <w:sz w:val="22"/>
          <w:szCs w:val="22"/>
        </w:rPr>
      </w:pPr>
      <w:r w:rsidRPr="00CC6A62" w:rsidR="00C5749D">
        <w:rPr>
          <w:rFonts w:ascii="Book Antiqua" w:hAnsi="Book Antiqua" w:cs="Segoe UI"/>
          <w:sz w:val="22"/>
          <w:szCs w:val="22"/>
          <w:shd w:val="clear" w:color="auto" w:fill="FFFFFF"/>
        </w:rPr>
        <w:t xml:space="preserve">3. </w:t>
        <w:tab/>
      </w:r>
      <w:r w:rsidRPr="00CC6A62">
        <w:rPr>
          <w:rFonts w:ascii="Book Antiqua" w:hAnsi="Book Antiqua" w:cs="Book Antiqua"/>
          <w:noProof/>
          <w:sz w:val="22"/>
          <w:szCs w:val="22"/>
        </w:rPr>
        <w:t>Doterajší text § 6a sa ozna</w:t>
      </w:r>
      <w:r w:rsidRPr="00CC6A62">
        <w:rPr>
          <w:rFonts w:ascii="Book Antiqua" w:hAnsi="Book Antiqua"/>
          <w:noProof/>
          <w:sz w:val="22"/>
          <w:szCs w:val="22"/>
        </w:rPr>
        <w:t>č</w:t>
      </w:r>
      <w:r w:rsidRPr="00CC6A62">
        <w:rPr>
          <w:rFonts w:ascii="Book Antiqua" w:hAnsi="Book Antiqua" w:cs="Book Antiqua"/>
          <w:noProof/>
          <w:sz w:val="22"/>
          <w:szCs w:val="22"/>
        </w:rPr>
        <w:t>uje ako odsek 1 a dop</w:t>
      </w:r>
      <w:r w:rsidRPr="00CC6A62">
        <w:rPr>
          <w:rFonts w:ascii="Book Antiqua" w:hAnsi="Book Antiqua"/>
          <w:noProof/>
          <w:sz w:val="22"/>
          <w:szCs w:val="22"/>
        </w:rPr>
        <w:t>ĺň</w:t>
      </w:r>
      <w:r w:rsidRPr="00CC6A62">
        <w:rPr>
          <w:rFonts w:ascii="Book Antiqua" w:hAnsi="Book Antiqua" w:cs="Book Antiqua"/>
          <w:noProof/>
          <w:sz w:val="22"/>
          <w:szCs w:val="22"/>
        </w:rPr>
        <w:t>a sa odsekom 2, ktorý znie:</w:t>
      </w:r>
    </w:p>
    <w:p w:rsidR="007522F2" w:rsidRPr="00CC6A62" w:rsidP="007522F2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Book Antiqua"/>
          <w:noProof/>
          <w:sz w:val="22"/>
          <w:szCs w:val="22"/>
        </w:rPr>
        <w:t>„(2)</w:t>
        <w:tab/>
        <w:t xml:space="preserve">Ak sa odber </w:t>
      </w:r>
      <w:r w:rsidRPr="00CC6A62">
        <w:rPr>
          <w:rFonts w:ascii="Book Antiqua" w:hAnsi="Book Antiqua"/>
          <w:noProof/>
          <w:sz w:val="22"/>
          <w:szCs w:val="22"/>
        </w:rPr>
        <w:t>ľ</w:t>
      </w:r>
      <w:r w:rsidRPr="00CC6A62">
        <w:rPr>
          <w:rFonts w:ascii="Book Antiqua" w:hAnsi="Book Antiqua" w:cs="Book Antiqua"/>
          <w:noProof/>
          <w:sz w:val="22"/>
          <w:szCs w:val="22"/>
        </w:rPr>
        <w:t xml:space="preserve">udského orgánu, </w:t>
      </w:r>
      <w:r w:rsidRPr="00CC6A62">
        <w:rPr>
          <w:rFonts w:ascii="Book Antiqua" w:hAnsi="Book Antiqua"/>
          <w:noProof/>
          <w:sz w:val="22"/>
          <w:szCs w:val="22"/>
        </w:rPr>
        <w:t>ľ</w:t>
      </w:r>
      <w:r w:rsidRPr="00CC6A62">
        <w:rPr>
          <w:rFonts w:ascii="Book Antiqua" w:hAnsi="Book Antiqua" w:cs="Book Antiqua"/>
          <w:noProof/>
          <w:sz w:val="22"/>
          <w:szCs w:val="22"/>
        </w:rPr>
        <w:t xml:space="preserve">udského tkaniva alebo </w:t>
      </w:r>
      <w:r w:rsidRPr="00CC6A62">
        <w:rPr>
          <w:rFonts w:ascii="Book Antiqua" w:hAnsi="Book Antiqua"/>
          <w:noProof/>
          <w:sz w:val="22"/>
          <w:szCs w:val="22"/>
        </w:rPr>
        <w:t>ľ</w:t>
      </w:r>
      <w:r w:rsidRPr="00CC6A62">
        <w:rPr>
          <w:rFonts w:ascii="Book Antiqua" w:hAnsi="Book Antiqua" w:cs="Book Antiqua"/>
          <w:noProof/>
          <w:sz w:val="22"/>
          <w:szCs w:val="22"/>
        </w:rPr>
        <w:t>udských buniek vykonáva na iné ú</w:t>
      </w:r>
      <w:r w:rsidRPr="00CC6A62">
        <w:rPr>
          <w:rFonts w:ascii="Book Antiqua" w:hAnsi="Book Antiqua"/>
          <w:noProof/>
          <w:sz w:val="22"/>
          <w:szCs w:val="22"/>
        </w:rPr>
        <w:t>č</w:t>
      </w:r>
      <w:r w:rsidRPr="00CC6A62">
        <w:rPr>
          <w:rFonts w:ascii="Book Antiqua" w:hAnsi="Book Antiqua" w:cs="Book Antiqua"/>
          <w:noProof/>
          <w:sz w:val="22"/>
          <w:szCs w:val="22"/>
        </w:rPr>
        <w:t xml:space="preserve">ely ako je ich transplantácia, 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je ošetrujúci zdravotnícky pracovník povinný poskytnú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pou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enie darcovi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orgánu,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tkaniva alebo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udských buniek. Ustanovenia § 6 ods. 2, 3, 4, 6 8 a § 6 ods. 10 prvá veta platia rovnako.“.</w:t>
      </w:r>
    </w:p>
    <w:p w:rsidR="003C605F" w:rsidRPr="00CC6A62" w:rsidP="00D36944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 w:rsidR="00D36944">
        <w:rPr>
          <w:rFonts w:ascii="Book Antiqua" w:hAnsi="Book Antiqua" w:cs="Segoe UI"/>
          <w:sz w:val="22"/>
          <w:szCs w:val="22"/>
          <w:shd w:val="clear" w:color="auto" w:fill="FFFFFF"/>
        </w:rPr>
        <w:t>4.</w:t>
        <w:tab/>
        <w:t xml:space="preserve">V § 11 ods. 10 sa za slovo „buniek“ vkladajú slová „a </w:t>
      </w:r>
      <w:r w:rsidRPr="00CC6A62" w:rsidR="00D36944">
        <w:rPr>
          <w:rFonts w:ascii="Book Antiqua" w:hAnsi="Book Antiqua"/>
          <w:sz w:val="22"/>
          <w:szCs w:val="22"/>
          <w:shd w:val="clear" w:color="auto" w:fill="FFFFFF"/>
        </w:rPr>
        <w:t>ď</w:t>
      </w:r>
      <w:r w:rsidRPr="00CC6A62" w:rsidR="00D36944">
        <w:rPr>
          <w:rFonts w:ascii="Book Antiqua" w:hAnsi="Book Antiqua" w:cs="Segoe UI"/>
          <w:sz w:val="22"/>
          <w:szCs w:val="22"/>
          <w:shd w:val="clear" w:color="auto" w:fill="FFFFFF"/>
        </w:rPr>
        <w:t>alšieho nakladania s nimi“.</w:t>
      </w:r>
    </w:p>
    <w:p w:rsidR="00D36944" w:rsidRPr="00CC6A62" w:rsidP="00D36944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5.</w:t>
        <w:tab/>
      </w:r>
      <w:r w:rsidRPr="00CC6A62" w:rsidR="00276669">
        <w:rPr>
          <w:rFonts w:ascii="Book Antiqua" w:hAnsi="Book Antiqua" w:cs="Segoe UI"/>
          <w:sz w:val="22"/>
          <w:szCs w:val="22"/>
          <w:shd w:val="clear" w:color="auto" w:fill="FFFFFF"/>
        </w:rPr>
        <w:t>Za § 49g sa vkladá § 49h, ktorý vrátane nadpisu znie:</w:t>
      </w:r>
    </w:p>
    <w:p w:rsidR="00276669" w:rsidRPr="00CC6A62" w:rsidP="00276669">
      <w:pPr>
        <w:bidi w:val="0"/>
        <w:spacing w:before="120" w:line="276" w:lineRule="auto"/>
        <w:ind w:left="851" w:hanging="425"/>
        <w:jc w:val="center"/>
        <w:rPr>
          <w:rFonts w:ascii="Book Antiqua" w:hAnsi="Book Antiqua" w:cs="Segoe UI"/>
          <w:b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CC6A62">
        <w:rPr>
          <w:rFonts w:ascii="Book Antiqua" w:hAnsi="Book Antiqua" w:cs="Segoe UI"/>
          <w:b/>
          <w:sz w:val="22"/>
          <w:szCs w:val="22"/>
          <w:shd w:val="clear" w:color="auto" w:fill="FFFFFF"/>
        </w:rPr>
        <w:t>§ 49g</w:t>
      </w:r>
    </w:p>
    <w:p w:rsidR="00276669" w:rsidRPr="00CC6A62" w:rsidP="00276669">
      <w:pPr>
        <w:bidi w:val="0"/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Segoe UI"/>
          <w:b/>
          <w:sz w:val="22"/>
          <w:szCs w:val="22"/>
          <w:shd w:val="clear" w:color="auto" w:fill="FFFFFF"/>
        </w:rPr>
        <w:t>Prechodné ustanovenie k úpravám ú</w:t>
      </w:r>
      <w:r w:rsidRPr="00CC6A62">
        <w:rPr>
          <w:rFonts w:ascii="Book Antiqua" w:hAnsi="Book Antiqua"/>
          <w:b/>
          <w:sz w:val="22"/>
          <w:szCs w:val="22"/>
          <w:shd w:val="clear" w:color="auto" w:fill="FFFFFF"/>
        </w:rPr>
        <w:t>č</w:t>
      </w:r>
      <w:r w:rsidRPr="00CC6A62" w:rsidR="007522F2">
        <w:rPr>
          <w:rFonts w:ascii="Book Antiqua" w:hAnsi="Book Antiqua" w:cs="Segoe UI"/>
          <w:b/>
          <w:sz w:val="22"/>
          <w:szCs w:val="22"/>
          <w:shd w:val="clear" w:color="auto" w:fill="FFFFFF"/>
        </w:rPr>
        <w:t>inným od 1. januára 2018</w:t>
      </w:r>
    </w:p>
    <w:p w:rsidR="0002568D" w:rsidRPr="00CC6A62" w:rsidP="0002568D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noProof/>
          <w:sz w:val="22"/>
          <w:szCs w:val="22"/>
        </w:rPr>
      </w:pP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ab/>
        <w:t>Pou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enie a informovaný súhlas pod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 § 6a ods. 2 sa vy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aduje v prípadoch poskytovania zdravotnej starostlivosti, ktoré nastanú po nadobudnutí 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innosti tohto zákona.“.</w:t>
      </w:r>
    </w:p>
    <w:p w:rsidR="00D36944" w:rsidRPr="00CC6A62" w:rsidP="00D36944">
      <w:pPr>
        <w:bidi w:val="0"/>
        <w:spacing w:before="120" w:line="276" w:lineRule="auto"/>
        <w:jc w:val="both"/>
        <w:rPr>
          <w:rFonts w:ascii="Book Antiqua" w:hAnsi="Book Antiqua" w:cs="Book Antiqua"/>
          <w:noProof/>
          <w:sz w:val="22"/>
          <w:szCs w:val="22"/>
        </w:rPr>
      </w:pPr>
    </w:p>
    <w:p w:rsidR="00D36944" w:rsidRPr="00CC6A62" w:rsidP="00D36944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val="sk-SK"/>
        </w:rPr>
      </w:pPr>
      <w:r w:rsidRPr="00CC6A62">
        <w:rPr>
          <w:rFonts w:ascii="Book Antiqua" w:hAnsi="Book Antiqua"/>
          <w:b/>
          <w:bCs/>
          <w:sz w:val="22"/>
          <w:szCs w:val="22"/>
        </w:rPr>
        <w:t>Č</w:t>
      </w:r>
      <w:r w:rsidRPr="00CC6A62">
        <w:rPr>
          <w:rFonts w:ascii="Book Antiqua" w:hAnsi="Book Antiqua" w:cs="Book Antiqua"/>
          <w:b/>
          <w:bCs/>
          <w:sz w:val="22"/>
          <w:szCs w:val="22"/>
        </w:rPr>
        <w:t>l. II</w:t>
      </w:r>
      <w:r w:rsidRPr="00CC6A62">
        <w:rPr>
          <w:rFonts w:ascii="Book Antiqua" w:hAnsi="Book Antiqua" w:cs="Book Antiqua"/>
          <w:b/>
          <w:bCs/>
          <w:sz w:val="22"/>
          <w:szCs w:val="22"/>
          <w:lang w:val="sk-SK"/>
        </w:rPr>
        <w:t>I</w:t>
      </w:r>
    </w:p>
    <w:p w:rsidR="00D42230" w:rsidRPr="00CC6A62" w:rsidP="00D42230">
      <w:pPr>
        <w:bidi w:val="0"/>
        <w:spacing w:before="120" w:line="276" w:lineRule="auto"/>
        <w:ind w:firstLine="426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Book Antiqua"/>
          <w:sz w:val="22"/>
          <w:szCs w:val="22"/>
        </w:rPr>
        <w:t xml:space="preserve">Zákon </w:t>
      </w:r>
      <w:r w:rsidRPr="00CC6A62">
        <w:rPr>
          <w:rFonts w:ascii="Book Antiqua" w:hAnsi="Book Antiqua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 xml:space="preserve">. 317/2016 Z. z. 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o po</w:t>
      </w:r>
      <w:r w:rsidRPr="00CC6A62">
        <w:rPr>
          <w:rFonts w:ascii="Book Antiqua" w:hAnsi="Book Antiqua"/>
          <w:bCs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iadavkách a postupoch pri odbere a transplantácii </w:t>
      </w:r>
      <w:r w:rsidRPr="00CC6A62">
        <w:rPr>
          <w:rFonts w:ascii="Book Antiqua" w:hAnsi="Book Antiqua"/>
          <w:bCs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udského orgánu, </w:t>
      </w:r>
      <w:r w:rsidRPr="00CC6A62">
        <w:rPr>
          <w:rFonts w:ascii="Book Antiqua" w:hAnsi="Book Antiqua"/>
          <w:bCs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udského tkaniva a </w:t>
      </w:r>
      <w:r w:rsidRPr="00CC6A62">
        <w:rPr>
          <w:rFonts w:ascii="Book Antiqua" w:hAnsi="Book Antiqua"/>
          <w:bCs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udských buniek a o zmene a doplnení niektorých zákonov</w:t>
      </w:r>
      <w:r w:rsidRPr="00CC6A62">
        <w:rPr>
          <w:rFonts w:ascii="Book Antiqua" w:hAnsi="Book Antiqua" w:cs="Segoe UI"/>
          <w:bCs/>
          <w:sz w:val="22"/>
          <w:szCs w:val="22"/>
        </w:rPr>
        <w:t xml:space="preserve"> 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(transplanta</w:t>
      </w:r>
      <w:r w:rsidRPr="00CC6A62">
        <w:rPr>
          <w:rFonts w:ascii="Book Antiqua" w:hAnsi="Book Antiqua"/>
          <w:bCs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ný zákon) sa dop</w:t>
      </w:r>
      <w:r w:rsidRPr="00CC6A62">
        <w:rPr>
          <w:rFonts w:ascii="Book Antiqua" w:hAnsi="Book Antiqua"/>
          <w:bCs/>
          <w:sz w:val="22"/>
          <w:szCs w:val="22"/>
          <w:shd w:val="clear" w:color="auto" w:fill="FFFFFF"/>
        </w:rPr>
        <w:t>ĺň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a takto:</w:t>
      </w:r>
    </w:p>
    <w:p w:rsidR="00CC6A62" w:rsidRPr="00CC6A62" w:rsidP="00CC6A62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1. </w:t>
        <w:tab/>
        <w:t xml:space="preserve">V § 5 ods. 2 sa na konci pripája táto veta: „Ak ide o odobratie </w:t>
      </w:r>
      <w:r w:rsidRPr="00CC6A62" w:rsidR="00D42230">
        <w:rPr>
          <w:rFonts w:ascii="Book Antiqua" w:hAnsi="Book Antiqua"/>
          <w:bCs/>
          <w:sz w:val="22"/>
          <w:szCs w:val="22"/>
          <w:shd w:val="clear" w:color="auto" w:fill="FFFFFF"/>
        </w:rPr>
        <w:t>ľ</w:t>
      </w: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udského orgánu, </w:t>
      </w:r>
      <w:r w:rsidRPr="00CC6A62" w:rsidR="00D42230">
        <w:rPr>
          <w:rFonts w:ascii="Book Antiqua" w:hAnsi="Book Antiqua"/>
          <w:bCs/>
          <w:sz w:val="22"/>
          <w:szCs w:val="22"/>
          <w:shd w:val="clear" w:color="auto" w:fill="FFFFFF"/>
        </w:rPr>
        <w:t>ľ</w:t>
      </w: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udského tkaniva alebo </w:t>
      </w:r>
      <w:r w:rsidRPr="00CC6A62" w:rsidR="00D42230">
        <w:rPr>
          <w:rFonts w:ascii="Book Antiqua" w:hAnsi="Book Antiqua"/>
          <w:bCs/>
          <w:sz w:val="22"/>
          <w:szCs w:val="22"/>
          <w:shd w:val="clear" w:color="auto" w:fill="FFFFFF"/>
        </w:rPr>
        <w:t>ľ</w:t>
      </w: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>udských buniek z tela m</w:t>
      </w:r>
      <w:r w:rsidRPr="00CC6A62" w:rsidR="00D42230">
        <w:rPr>
          <w:rFonts w:ascii="Book Antiqua" w:hAnsi="Book Antiqua"/>
          <w:bCs/>
          <w:sz w:val="22"/>
          <w:szCs w:val="22"/>
          <w:shd w:val="clear" w:color="auto" w:fill="FFFFFF"/>
        </w:rPr>
        <w:t>ŕ</w:t>
      </w: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>tveho darcu na iné ú</w:t>
      </w:r>
      <w:r w:rsidRPr="00CC6A62" w:rsidR="00D42230">
        <w:rPr>
          <w:rFonts w:ascii="Book Antiqua" w:hAnsi="Book Antiqua"/>
          <w:bCs/>
          <w:sz w:val="22"/>
          <w:szCs w:val="22"/>
          <w:shd w:val="clear" w:color="auto" w:fill="FFFFFF"/>
        </w:rPr>
        <w:t>č</w:t>
      </w: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>ely ako na ú</w:t>
      </w:r>
      <w:r w:rsidRPr="00CC6A62" w:rsidR="00D42230">
        <w:rPr>
          <w:rFonts w:ascii="Book Antiqua" w:hAnsi="Book Antiqua"/>
          <w:bCs/>
          <w:sz w:val="22"/>
          <w:szCs w:val="22"/>
          <w:shd w:val="clear" w:color="auto" w:fill="FFFFFF"/>
        </w:rPr>
        <w:t>č</w:t>
      </w: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>ely transplantácie, postupuje sa pod</w:t>
      </w:r>
      <w:r w:rsidRPr="00CC6A62" w:rsidR="00D42230">
        <w:rPr>
          <w:rFonts w:ascii="Book Antiqua" w:hAnsi="Book Antiqua"/>
          <w:bCs/>
          <w:sz w:val="22"/>
          <w:szCs w:val="22"/>
          <w:shd w:val="clear" w:color="auto" w:fill="FFFFFF"/>
        </w:rPr>
        <w:t>ľ</w:t>
      </w:r>
      <w:r w:rsidRPr="00CC6A62" w:rsidR="00D42230">
        <w:rPr>
          <w:rFonts w:ascii="Book Antiqua" w:hAnsi="Book Antiqua" w:cs="Segoe UI"/>
          <w:bCs/>
          <w:sz w:val="22"/>
          <w:szCs w:val="22"/>
          <w:shd w:val="clear" w:color="auto" w:fill="FFFFFF"/>
        </w:rPr>
        <w:t>a odseku 9.“.</w:t>
      </w:r>
    </w:p>
    <w:p w:rsidR="00D42230" w:rsidRPr="00CC6A62" w:rsidP="00D42230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2.</w:t>
        <w:tab/>
        <w:t>§ 5 sa dop</w:t>
      </w:r>
      <w:r w:rsidRPr="00CC6A62">
        <w:rPr>
          <w:rFonts w:ascii="Book Antiqua" w:hAnsi="Book Antiqua"/>
          <w:bCs/>
          <w:sz w:val="22"/>
          <w:szCs w:val="22"/>
          <w:shd w:val="clear" w:color="auto" w:fill="FFFFFF"/>
        </w:rPr>
        <w:t>ĺň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a odsekom 9, ktorý znie:</w:t>
      </w:r>
    </w:p>
    <w:p w:rsidR="00D42230" w:rsidRPr="00CC6A62" w:rsidP="00D42230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„(9) </w:t>
        <w:tab/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Odobra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udský orgán,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 tkanivo alebo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udské bunky z tela m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ŕ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tveho darcu na iné 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ely ako na 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ely transplantácie je mo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né len vtedy, ak osoba po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as svojho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ivota urobila písomné vyhlásenie o súhlase s odobratím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orgánu,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tkaniva alebo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udských buniek po smrti na takéto 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ely. Za osobu, ktorá nemá plnú spôsobilos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na právne úkony, mô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e písomné vyhlásenie o súhlase s odobratím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orgánu,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tkaniva alebo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udských buniek po smrti na iné 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ely ako na 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ely transplantácie urobi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as jej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ivota zákonný zástupca. 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Písomné vyhlásenie o súhlase s odobratím 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orgánu, 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tkaniva alebo 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>udských buniek po smrti je mo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>né kedyko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>vek odvola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; pri odvolaní písomného vyhlásenia o súhlase s odobratím 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orgánu, 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udského tkaniva alebo 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>udských buniek po smrti sa postupuje pod</w:t>
      </w:r>
      <w:r w:rsidRPr="00CC6A62" w:rsidR="001D4D5A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a odseku 5. 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Ustanovenia § 5</w:t>
      </w:r>
      <w:r w:rsidRPr="00CC6A62" w:rsidR="001D4D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ods. 3, 4, 5, 7 a 8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platia rovnako.“.</w:t>
      </w:r>
    </w:p>
    <w:p w:rsidR="001D4D5A" w:rsidRPr="00CC6A62" w:rsidP="001D4D5A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 w:rsidR="005844E4">
        <w:rPr>
          <w:rFonts w:ascii="Book Antiqua" w:hAnsi="Book Antiqua" w:cs="Segoe UI"/>
          <w:sz w:val="22"/>
          <w:szCs w:val="22"/>
          <w:shd w:val="clear" w:color="auto" w:fill="FFFFFF"/>
        </w:rPr>
        <w:t>3.</w:t>
        <w:tab/>
        <w:t>Za § 34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sa vkladá § 34a, ktorý vrátane nadpisu znie:</w:t>
      </w:r>
    </w:p>
    <w:p w:rsidR="001D4D5A" w:rsidRPr="00CC6A62" w:rsidP="001D4D5A">
      <w:pPr>
        <w:bidi w:val="0"/>
        <w:spacing w:before="120" w:line="276" w:lineRule="auto"/>
        <w:ind w:left="851"/>
        <w:jc w:val="center"/>
        <w:rPr>
          <w:rFonts w:ascii="Book Antiqua" w:hAnsi="Book Antiqua" w:cs="Segoe UI"/>
          <w:b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CC6A62">
        <w:rPr>
          <w:rFonts w:ascii="Book Antiqua" w:hAnsi="Book Antiqua" w:cs="Segoe UI"/>
          <w:b/>
          <w:sz w:val="22"/>
          <w:szCs w:val="22"/>
          <w:shd w:val="clear" w:color="auto" w:fill="FFFFFF"/>
        </w:rPr>
        <w:t>§ 34a</w:t>
      </w:r>
    </w:p>
    <w:p w:rsidR="001D4D5A" w:rsidRPr="00CC6A62" w:rsidP="001D4D5A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Segoe UI"/>
          <w:b/>
          <w:sz w:val="22"/>
          <w:szCs w:val="22"/>
          <w:shd w:val="clear" w:color="auto" w:fill="FFFFFF"/>
        </w:rPr>
        <w:t>Prechodné ustanovenie k úpravám ú</w:t>
      </w:r>
      <w:r w:rsidRPr="00CC6A62">
        <w:rPr>
          <w:rFonts w:ascii="Book Antiqua" w:hAnsi="Book Antiqua"/>
          <w:b/>
          <w:sz w:val="22"/>
          <w:szCs w:val="22"/>
          <w:shd w:val="clear" w:color="auto" w:fill="FFFFFF"/>
        </w:rPr>
        <w:t>č</w:t>
      </w:r>
      <w:r w:rsidRPr="00CC6A62" w:rsidR="007522F2">
        <w:rPr>
          <w:rFonts w:ascii="Book Antiqua" w:hAnsi="Book Antiqua" w:cs="Segoe UI"/>
          <w:b/>
          <w:sz w:val="22"/>
          <w:szCs w:val="22"/>
          <w:shd w:val="clear" w:color="auto" w:fill="FFFFFF"/>
        </w:rPr>
        <w:t>inným od 1. januára 2018</w:t>
      </w:r>
    </w:p>
    <w:p w:rsidR="001D4D5A" w:rsidRPr="00CC6A62" w:rsidP="001D4D5A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 odobraté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 orgány,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udské tkanivá alebo 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udské bunky, ktoré sú skladované do nadobudnutia ú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innosti tohto zákona, sa nevz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ť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ahuje postup pod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    § 5 ods. 9.“.</w:t>
      </w:r>
    </w:p>
    <w:p w:rsidR="00D36944" w:rsidRPr="00CC6A62" w:rsidP="00D3694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36944" w:rsidRPr="00CC6A62" w:rsidP="00D36944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val="sk-SK"/>
        </w:rPr>
      </w:pPr>
      <w:r w:rsidRPr="00CC6A62">
        <w:rPr>
          <w:rFonts w:ascii="Book Antiqua" w:hAnsi="Book Antiqua"/>
          <w:b/>
          <w:bCs/>
          <w:sz w:val="22"/>
          <w:szCs w:val="22"/>
        </w:rPr>
        <w:t>Č</w:t>
      </w:r>
      <w:r w:rsidRPr="00CC6A62">
        <w:rPr>
          <w:rFonts w:ascii="Book Antiqua" w:hAnsi="Book Antiqua" w:cs="Book Antiqua"/>
          <w:b/>
          <w:bCs/>
          <w:sz w:val="22"/>
          <w:szCs w:val="22"/>
        </w:rPr>
        <w:t>l. I</w:t>
      </w:r>
      <w:r w:rsidRPr="00CC6A62">
        <w:rPr>
          <w:rFonts w:ascii="Book Antiqua" w:hAnsi="Book Antiqua" w:cs="Book Antiqua"/>
          <w:b/>
          <w:bCs/>
          <w:sz w:val="22"/>
          <w:szCs w:val="22"/>
          <w:lang w:val="sk-SK"/>
        </w:rPr>
        <w:t>V</w:t>
      </w:r>
    </w:p>
    <w:p w:rsidR="00D36944" w:rsidRPr="00CC6A62" w:rsidP="00FF45A3">
      <w:pPr>
        <w:bidi w:val="0"/>
        <w:spacing w:before="120" w:line="276" w:lineRule="auto"/>
        <w:ind w:firstLine="426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C6A62">
        <w:rPr>
          <w:rFonts w:ascii="Book Antiqua" w:hAnsi="Book Antiqua" w:cs="Book Antiqua"/>
          <w:sz w:val="22"/>
          <w:szCs w:val="22"/>
        </w:rPr>
        <w:t xml:space="preserve">Zákon </w:t>
      </w:r>
      <w:r w:rsidRPr="00CC6A62" w:rsidR="00FF45A3">
        <w:rPr>
          <w:rFonts w:ascii="Book Antiqua" w:hAnsi="Book Antiqua" w:cs="Book Antiqua"/>
          <w:sz w:val="22"/>
          <w:szCs w:val="22"/>
        </w:rPr>
        <w:t xml:space="preserve">Slovenskej národnej rady </w:t>
      </w:r>
      <w:r w:rsidRPr="00CC6A62" w:rsidR="00FF45A3">
        <w:rPr>
          <w:rFonts w:ascii="Book Antiqua" w:hAnsi="Book Antiqua"/>
          <w:sz w:val="22"/>
          <w:szCs w:val="22"/>
        </w:rPr>
        <w:t>č</w:t>
      </w:r>
      <w:r w:rsidRPr="00CC6A62" w:rsidR="00FF45A3">
        <w:rPr>
          <w:rFonts w:ascii="Book Antiqua" w:hAnsi="Book Antiqua" w:cs="Book Antiqua"/>
          <w:sz w:val="22"/>
          <w:szCs w:val="22"/>
        </w:rPr>
        <w:t>. 323/1992 Zb.</w:t>
      </w:r>
      <w:r w:rsidRPr="00CC6A62">
        <w:rPr>
          <w:rFonts w:ascii="Book Antiqua" w:hAnsi="Book Antiqua" w:cs="Book Antiqua"/>
          <w:sz w:val="22"/>
          <w:szCs w:val="22"/>
        </w:rPr>
        <w:t xml:space="preserve"> o</w:t>
      </w:r>
      <w:r w:rsidRPr="00CC6A62" w:rsidR="00FF45A3">
        <w:rPr>
          <w:rFonts w:ascii="Book Antiqua" w:hAnsi="Book Antiqua" w:cs="Book Antiqua"/>
          <w:sz w:val="22"/>
          <w:szCs w:val="22"/>
        </w:rPr>
        <w:t xml:space="preserve"> notároch a notárskej </w:t>
      </w:r>
      <w:r w:rsidRPr="00CC6A62" w:rsidR="00FF45A3">
        <w:rPr>
          <w:rFonts w:ascii="Book Antiqua" w:hAnsi="Book Antiqua"/>
          <w:sz w:val="22"/>
          <w:szCs w:val="22"/>
        </w:rPr>
        <w:t>č</w:t>
      </w:r>
      <w:r w:rsidRPr="00CC6A62" w:rsidR="00FF45A3">
        <w:rPr>
          <w:rFonts w:ascii="Book Antiqua" w:hAnsi="Book Antiqua" w:cs="Book Antiqua"/>
          <w:sz w:val="22"/>
          <w:szCs w:val="22"/>
        </w:rPr>
        <w:t xml:space="preserve">innosti (Notársky poriadok) 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znení zákona Národnej rady Slovenskej republiky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63/1993 Z. z., zákona Národnej rady Slovenskej republiky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232/1995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397/2000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561/2001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526/2002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527/2002 Z. z., zákona               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357/2003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514/2003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420/2004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562/2004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757/2004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126/2005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521/2005 Z. z., zákona               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477/2008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304/2009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141/2010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335/2012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299/2013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366/2013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267/2015 Z. z., zákona               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390/2015 Z. z., zákona </w:t>
      </w:r>
      <w:r w:rsidRPr="00CC6A62" w:rsidR="00FF45A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FF45A3">
        <w:rPr>
          <w:rFonts w:ascii="Book Antiqua" w:hAnsi="Book Antiqua" w:cs="Segoe UI"/>
          <w:sz w:val="22"/>
          <w:szCs w:val="22"/>
          <w:shd w:val="clear" w:color="auto" w:fill="FFFFFF"/>
        </w:rPr>
        <w:t>. 440/2015 Z. z.</w:t>
      </w:r>
      <w:r w:rsidRPr="00CC6A62" w:rsidR="000F0528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 zákona </w:t>
      </w:r>
      <w:r w:rsidRPr="00CC6A62" w:rsidR="000F0528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CC6A62" w:rsidR="000F0528">
        <w:rPr>
          <w:rFonts w:ascii="Book Antiqua" w:hAnsi="Book Antiqua" w:cs="Segoe UI"/>
          <w:sz w:val="22"/>
          <w:szCs w:val="22"/>
          <w:shd w:val="clear" w:color="auto" w:fill="FFFFFF"/>
        </w:rPr>
        <w:t>. 125/2016 Z. z. sa dop</w:t>
      </w:r>
      <w:r w:rsidRPr="00CC6A62" w:rsidR="000F0528">
        <w:rPr>
          <w:rFonts w:ascii="Book Antiqua" w:hAnsi="Book Antiqua"/>
          <w:sz w:val="22"/>
          <w:szCs w:val="22"/>
          <w:shd w:val="clear" w:color="auto" w:fill="FFFFFF"/>
        </w:rPr>
        <w:t>ĺň</w:t>
      </w:r>
      <w:r w:rsidRPr="00CC6A62" w:rsidR="000F0528">
        <w:rPr>
          <w:rFonts w:ascii="Book Antiqua" w:hAnsi="Book Antiqua" w:cs="Segoe UI"/>
          <w:sz w:val="22"/>
          <w:szCs w:val="22"/>
          <w:shd w:val="clear" w:color="auto" w:fill="FFFFFF"/>
        </w:rPr>
        <w:t>a takto:</w:t>
      </w:r>
    </w:p>
    <w:p w:rsidR="000F0528" w:rsidRPr="00CC6A62" w:rsidP="00FF45A3">
      <w:pPr>
        <w:bidi w:val="0"/>
        <w:spacing w:before="120" w:line="276" w:lineRule="auto"/>
        <w:ind w:firstLine="426"/>
        <w:jc w:val="both"/>
        <w:rPr>
          <w:rFonts w:ascii="Book Antiqua" w:hAnsi="Book Antiqua" w:cs="Book Antiqua"/>
          <w:noProof/>
          <w:sz w:val="22"/>
          <w:szCs w:val="22"/>
        </w:rPr>
      </w:pP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V § 54 sa za slová „(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ď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alej len „závet“),“ vkladajú slová „alebo vyhlásenie o zaobchádzaní s 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udskými pozostatkami pod</w:t>
      </w:r>
      <w:r w:rsidRPr="00CC6A62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a osobitného predpisu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4b)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 odvolanie tohto vyhlásenia,“ a slová „tohto úkonu jeho“ sa nahrádzajú slovami „týchto úkonov ich“.</w:t>
      </w:r>
    </w:p>
    <w:p w:rsidR="00700CAD" w:rsidRPr="00CC6A62" w:rsidP="007E03E9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CC6A62" w:rsidR="007E03E9">
        <w:rPr>
          <w:rFonts w:ascii="Book Antiqua" w:hAnsi="Book Antiqua"/>
          <w:bCs/>
          <w:sz w:val="22"/>
          <w:szCs w:val="22"/>
        </w:rPr>
        <w:t>Poznámka pod čiarou k odkazu 4b znie:</w:t>
      </w:r>
    </w:p>
    <w:p w:rsidR="007E03E9" w:rsidRPr="00CC6A62" w:rsidP="007E03E9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CC6A62">
        <w:rPr>
          <w:rFonts w:ascii="Book Antiqua" w:hAnsi="Book Antiqua"/>
          <w:bCs/>
          <w:sz w:val="22"/>
          <w:szCs w:val="22"/>
        </w:rPr>
        <w:t>“</w:t>
      </w:r>
      <w:r w:rsidRPr="00CC6A62">
        <w:rPr>
          <w:rFonts w:ascii="Book Antiqua" w:hAnsi="Book Antiqua"/>
          <w:bCs/>
          <w:sz w:val="22"/>
          <w:szCs w:val="22"/>
          <w:vertAlign w:val="superscript"/>
        </w:rPr>
        <w:t>4b)</w:t>
      </w:r>
      <w:r w:rsidRPr="00CC6A62">
        <w:rPr>
          <w:rFonts w:ascii="Book Antiqua" w:hAnsi="Book Antiqua"/>
          <w:bCs/>
          <w:sz w:val="22"/>
          <w:szCs w:val="22"/>
        </w:rPr>
        <w:t xml:space="preserve"> § 4 ods. 3 zákona č. 131/2010 Z. z. o pohrebníctve v znení zákona </w:t>
      </w:r>
      <w:r w:rsidRPr="00CC6A62">
        <w:rPr>
          <w:rFonts w:ascii="Book Antiqua" w:hAnsi="Book Antiqua"/>
          <w:sz w:val="22"/>
          <w:szCs w:val="22"/>
        </w:rPr>
        <w:t>..../2017 Z. z.“.</w:t>
      </w:r>
    </w:p>
    <w:p w:rsidR="003350B3" w:rsidRPr="00CC6A62" w:rsidP="003C605F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3C605F" w:rsidRPr="00CC6A62" w:rsidP="003C605F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val="sk-SK"/>
        </w:rPr>
      </w:pPr>
      <w:r w:rsidRPr="00CC6A62" w:rsidR="00D36944">
        <w:rPr>
          <w:rFonts w:ascii="Book Antiqua" w:hAnsi="Book Antiqua"/>
          <w:b/>
          <w:bCs/>
          <w:sz w:val="22"/>
          <w:szCs w:val="22"/>
        </w:rPr>
        <w:t>Č</w:t>
      </w:r>
      <w:r w:rsidRPr="00CC6A62" w:rsidR="00D36944">
        <w:rPr>
          <w:rFonts w:ascii="Book Antiqua" w:hAnsi="Book Antiqua" w:cs="Book Antiqua"/>
          <w:b/>
          <w:bCs/>
          <w:sz w:val="22"/>
          <w:szCs w:val="22"/>
        </w:rPr>
        <w:t xml:space="preserve">l. </w:t>
      </w:r>
      <w:r w:rsidRPr="00CC6A62" w:rsidR="00D36944">
        <w:rPr>
          <w:rFonts w:ascii="Book Antiqua" w:hAnsi="Book Antiqua" w:cs="Book Antiqua"/>
          <w:b/>
          <w:bCs/>
          <w:sz w:val="22"/>
          <w:szCs w:val="22"/>
          <w:lang w:val="sk-SK"/>
        </w:rPr>
        <w:t>V</w:t>
      </w:r>
    </w:p>
    <w:p w:rsidR="003C605F" w:rsidRPr="00CC6A62" w:rsidP="00CC6A6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C6A62">
        <w:rPr>
          <w:rFonts w:ascii="Book Antiqua" w:hAnsi="Book Antiqua" w:cs="Book Antiqua"/>
          <w:bCs/>
          <w:sz w:val="22"/>
          <w:szCs w:val="22"/>
        </w:rPr>
        <w:t>Tento zákon nadobúda ú</w:t>
      </w:r>
      <w:r w:rsidRPr="00CC6A62">
        <w:rPr>
          <w:rFonts w:ascii="Book Antiqua" w:hAnsi="Book Antiqua"/>
          <w:bCs/>
          <w:sz w:val="22"/>
          <w:szCs w:val="22"/>
        </w:rPr>
        <w:t>č</w:t>
      </w:r>
      <w:r w:rsidRPr="00CC6A62">
        <w:rPr>
          <w:rFonts w:ascii="Book Antiqua" w:hAnsi="Book Antiqua" w:cs="Book Antiqua"/>
          <w:bCs/>
          <w:sz w:val="22"/>
          <w:szCs w:val="22"/>
        </w:rPr>
        <w:t>innos</w:t>
      </w:r>
      <w:r w:rsidRPr="00CC6A62">
        <w:rPr>
          <w:rFonts w:ascii="Book Antiqua" w:hAnsi="Book Antiqua"/>
          <w:bCs/>
          <w:sz w:val="22"/>
          <w:szCs w:val="22"/>
        </w:rPr>
        <w:t>ť</w:t>
      </w:r>
      <w:r w:rsidRPr="00CC6A62">
        <w:rPr>
          <w:rFonts w:ascii="Book Antiqua" w:hAnsi="Book Antiqua" w:cs="Book Antiqua"/>
          <w:bCs/>
          <w:sz w:val="22"/>
          <w:szCs w:val="22"/>
        </w:rPr>
        <w:t xml:space="preserve"> 1. </w:t>
      </w:r>
      <w:r w:rsidRPr="00CC6A62" w:rsidR="00615393">
        <w:rPr>
          <w:rFonts w:ascii="Book Antiqua" w:hAnsi="Book Antiqua" w:cs="Book Antiqua"/>
          <w:bCs/>
          <w:sz w:val="22"/>
          <w:szCs w:val="22"/>
        </w:rPr>
        <w:t>jan</w:t>
      </w:r>
      <w:r w:rsidRPr="00CC6A62">
        <w:rPr>
          <w:rFonts w:ascii="Book Antiqua" w:hAnsi="Book Antiqua" w:cs="Book Antiqua"/>
          <w:bCs/>
          <w:sz w:val="22"/>
          <w:szCs w:val="22"/>
        </w:rPr>
        <w:t>uára 2018</w:t>
      </w:r>
      <w:r w:rsidRPr="00CC6A62" w:rsidR="000F57D0">
        <w:rPr>
          <w:rFonts w:ascii="Book Antiqua" w:hAnsi="Book Antiqua" w:cs="Book Antiqua"/>
          <w:bCs/>
          <w:sz w:val="22"/>
          <w:szCs w:val="22"/>
        </w:rPr>
        <w:t xml:space="preserve"> okrem </w:t>
      </w:r>
      <w:r w:rsidRPr="00CC6A62" w:rsidR="000F57D0">
        <w:rPr>
          <w:rFonts w:ascii="Book Antiqua" w:hAnsi="Book Antiqua"/>
          <w:bCs/>
          <w:sz w:val="22"/>
          <w:szCs w:val="22"/>
        </w:rPr>
        <w:t>č</w:t>
      </w:r>
      <w:r w:rsidRPr="00CC6A62" w:rsidR="000F57D0">
        <w:rPr>
          <w:rFonts w:ascii="Book Antiqua" w:hAnsi="Book Antiqua" w:cs="Book Antiqua"/>
          <w:bCs/>
          <w:sz w:val="22"/>
          <w:szCs w:val="22"/>
        </w:rPr>
        <w:t>l. I</w:t>
      </w:r>
      <w:r w:rsidRPr="00CC6A62" w:rsidR="00FE4B97">
        <w:rPr>
          <w:rFonts w:ascii="Book Antiqua" w:hAnsi="Book Antiqua" w:cs="Book Antiqua"/>
          <w:bCs/>
          <w:sz w:val="22"/>
          <w:szCs w:val="22"/>
        </w:rPr>
        <w:t> druhého a piateho bodu, ktoré nadobúdajú ú</w:t>
      </w:r>
      <w:r w:rsidRPr="00CC6A62" w:rsidR="00FE4B97">
        <w:rPr>
          <w:rFonts w:ascii="Book Antiqua" w:hAnsi="Book Antiqua"/>
          <w:bCs/>
          <w:sz w:val="22"/>
          <w:szCs w:val="22"/>
        </w:rPr>
        <w:t>č</w:t>
      </w:r>
      <w:r w:rsidRPr="00CC6A62" w:rsidR="00FE4B97">
        <w:rPr>
          <w:rFonts w:ascii="Book Antiqua" w:hAnsi="Book Antiqua" w:cs="Book Antiqua"/>
          <w:bCs/>
          <w:sz w:val="22"/>
          <w:szCs w:val="22"/>
        </w:rPr>
        <w:t>innos</w:t>
      </w:r>
      <w:r w:rsidRPr="00CC6A62" w:rsidR="00FE4B97">
        <w:rPr>
          <w:rFonts w:ascii="Book Antiqua" w:hAnsi="Book Antiqua"/>
          <w:bCs/>
          <w:sz w:val="22"/>
          <w:szCs w:val="22"/>
        </w:rPr>
        <w:t>ť</w:t>
      </w:r>
      <w:r w:rsidRPr="00CC6A62" w:rsidR="00FE4B97">
        <w:rPr>
          <w:rFonts w:ascii="Book Antiqua" w:hAnsi="Book Antiqua" w:cs="Book Antiqua"/>
          <w:bCs/>
          <w:sz w:val="22"/>
          <w:szCs w:val="22"/>
        </w:rPr>
        <w:t xml:space="preserve"> 1. júla 2018</w:t>
      </w:r>
      <w:r w:rsidRPr="00CC6A62">
        <w:rPr>
          <w:rFonts w:ascii="Book Antiqua" w:hAnsi="Book Antiqua" w:cs="Book Antiqua"/>
          <w:bCs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3D87DA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4">
      <w:start w:val="1"/>
      <w:numFmt w:val="decimal"/>
      <w:lvlText w:val="()%5"/>
      <w:lvlJc w:val="left"/>
      <w:pPr>
        <w:tabs>
          <w:tab w:val="num" w:pos="3240"/>
        </w:tabs>
        <w:ind w:left="2880" w:firstLine="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)%6"/>
      <w:lvlJc w:val="left"/>
      <w:pPr>
        <w:tabs>
          <w:tab w:val="num" w:pos="3960"/>
        </w:tabs>
        <w:ind w:left="3600" w:firstLine="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)%7"/>
      <w:lvlJc w:val="left"/>
      <w:pPr>
        <w:tabs>
          <w:tab w:val="num" w:pos="4680"/>
        </w:tabs>
        <w:ind w:left="4320" w:firstLine="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)%8"/>
      <w:lvlJc w:val="left"/>
      <w:pPr>
        <w:tabs>
          <w:tab w:val="num" w:pos="5400"/>
        </w:tabs>
        <w:ind w:left="5040" w:firstLine="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)%9"/>
      <w:lvlJc w:val="left"/>
      <w:pPr>
        <w:tabs>
          <w:tab w:val="num" w:pos="6120"/>
        </w:tabs>
        <w:ind w:left="5760" w:firstLine="0"/>
      </w:pPr>
      <w:rPr>
        <w:rFonts w:cs="Times New Roman" w:hint="default"/>
        <w:rtl w:val="0"/>
        <w:cs w:val="0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noProof/>
        <w:sz w:val="22"/>
        <w:szCs w:val="22"/>
        <w:rtl w:val="0"/>
        <w:cs w:val="0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  <w:rtl w:val="0"/>
        <w:cs w:val="0"/>
      </w:rPr>
    </w:lvl>
  </w:abstractNum>
  <w:abstractNum w:abstractNumId="4">
    <w:nsid w:val="0FD45EA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noProof/>
        <w:sz w:val="22"/>
        <w:szCs w:val="22"/>
        <w:rtl w:val="0"/>
        <w:cs w:val="0"/>
      </w:rPr>
    </w:lvl>
  </w:abstractNum>
  <w:abstractNum w:abstractNumId="5">
    <w:nsid w:val="2985137A"/>
    <w:multiLevelType w:val="hybridMultilevel"/>
    <w:tmpl w:val="548E3A76"/>
    <w:lvl w:ilvl="0">
      <w:start w:val="1"/>
      <w:numFmt w:val="decimal"/>
      <w:lvlText w:val="(%1)"/>
      <w:lvlJc w:val="left"/>
      <w:pPr>
        <w:ind w:left="1097" w:hanging="360"/>
      </w:pPr>
      <w:rPr>
        <w:rFonts w:ascii="Book Antiqua" w:hAnsi="Book Antiqua" w:cs="Book Antiqua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B625B7"/>
    <w:rsid w:val="0002568D"/>
    <w:rsid w:val="000F0528"/>
    <w:rsid w:val="000F57D0"/>
    <w:rsid w:val="001C186A"/>
    <w:rsid w:val="001D4D5A"/>
    <w:rsid w:val="001F0D79"/>
    <w:rsid w:val="001F507B"/>
    <w:rsid w:val="002336A1"/>
    <w:rsid w:val="00276669"/>
    <w:rsid w:val="00290C29"/>
    <w:rsid w:val="002947F8"/>
    <w:rsid w:val="002D0BEB"/>
    <w:rsid w:val="003350B3"/>
    <w:rsid w:val="0034075F"/>
    <w:rsid w:val="0035331B"/>
    <w:rsid w:val="003C605F"/>
    <w:rsid w:val="003D3176"/>
    <w:rsid w:val="003F39B8"/>
    <w:rsid w:val="00494455"/>
    <w:rsid w:val="004B54ED"/>
    <w:rsid w:val="005844E4"/>
    <w:rsid w:val="00593C40"/>
    <w:rsid w:val="00596C27"/>
    <w:rsid w:val="005B4418"/>
    <w:rsid w:val="005E1D2C"/>
    <w:rsid w:val="00615393"/>
    <w:rsid w:val="006339C5"/>
    <w:rsid w:val="00641679"/>
    <w:rsid w:val="00695907"/>
    <w:rsid w:val="00700CAD"/>
    <w:rsid w:val="0074100E"/>
    <w:rsid w:val="007522F2"/>
    <w:rsid w:val="00766AF1"/>
    <w:rsid w:val="007854A0"/>
    <w:rsid w:val="00790AD2"/>
    <w:rsid w:val="007E03E9"/>
    <w:rsid w:val="007E0B86"/>
    <w:rsid w:val="007E121B"/>
    <w:rsid w:val="00845D39"/>
    <w:rsid w:val="00956AB1"/>
    <w:rsid w:val="009839A1"/>
    <w:rsid w:val="00987C8F"/>
    <w:rsid w:val="00A770E4"/>
    <w:rsid w:val="00AB3184"/>
    <w:rsid w:val="00B20413"/>
    <w:rsid w:val="00B51201"/>
    <w:rsid w:val="00B625B7"/>
    <w:rsid w:val="00B94F35"/>
    <w:rsid w:val="00BF4106"/>
    <w:rsid w:val="00C21092"/>
    <w:rsid w:val="00C5749D"/>
    <w:rsid w:val="00CB27BE"/>
    <w:rsid w:val="00CC6A62"/>
    <w:rsid w:val="00CE4870"/>
    <w:rsid w:val="00D36944"/>
    <w:rsid w:val="00D42230"/>
    <w:rsid w:val="00D75A2A"/>
    <w:rsid w:val="00E70BBA"/>
    <w:rsid w:val="00E83B70"/>
    <w:rsid w:val="00F21274"/>
    <w:rsid w:val="00F43E13"/>
    <w:rsid w:val="00F75533"/>
    <w:rsid w:val="00F82460"/>
    <w:rsid w:val="00FC07C5"/>
    <w:rsid w:val="00FE4B97"/>
    <w:rsid w:val="00FF45A3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zh-CN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/>
      <w:jc w:val="left"/>
      <w:outlineLvl w:val="5"/>
    </w:pPr>
    <w:rPr>
      <w:rFonts w:ascii="Calibri" w:hAnsi="Calibri" w:cs="Calibri"/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2z0">
    <w:name w:val="WW8Num2z0"/>
    <w:rPr>
      <w:rFonts w:ascii="Book Antiqua" w:hAnsi="Book Antiqua" w:cs="Book Antiqua"/>
      <w:noProof/>
      <w:sz w:val="22"/>
    </w:rPr>
  </w:style>
  <w:style w:type="character" w:customStyle="1" w:styleId="WW8Num3z0">
    <w:name w:val="WW8Num3z0"/>
    <w:rPr>
      <w:rFonts w:ascii="Times New Roman" w:hAnsi="Times New Roman" w:cs="Times New Roman"/>
      <w:b/>
      <w:i w:val="0"/>
      <w:sz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sz w:val="24"/>
    </w:rPr>
  </w:style>
  <w:style w:type="character" w:customStyle="1" w:styleId="WW8Num3z3">
    <w:name w:val="WW8Num3z3"/>
    <w:rPr>
      <w:rFonts w:ascii="Times New Roman" w:hAnsi="Times New Roman" w:cs="Times New Roman"/>
      <w:b w:val="0"/>
      <w:i/>
      <w:sz w:val="24"/>
    </w:rPr>
  </w:style>
  <w:style w:type="character" w:customStyle="1" w:styleId="WW8Num3z4">
    <w:name w:val="WW8Num3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  <w:rPr>
      <w:rFonts w:ascii="Times New Roman" w:hAnsi="Times New Roman" w:cs="Times New Roman"/>
      <w:b/>
      <w:i w:val="0"/>
      <w:sz w:val="28"/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sz w:val="24"/>
    </w:rPr>
  </w:style>
  <w:style w:type="character" w:customStyle="1" w:styleId="WW8Num7z3">
    <w:name w:val="WW8Num7z3"/>
    <w:rPr>
      <w:rFonts w:ascii="Times New Roman" w:hAnsi="Times New Roman" w:cs="Times New Roman"/>
      <w:b w:val="0"/>
      <w:i/>
      <w:sz w:val="24"/>
    </w:rPr>
  </w:style>
  <w:style w:type="character" w:customStyle="1" w:styleId="WW8Num7z4">
    <w:name w:val="WW8Num7z4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Predvolenpsmoodseku1">
    <w:name w:val="Predvolené písmo odseku1"/>
  </w:style>
  <w:style w:type="character" w:customStyle="1" w:styleId="Nadpis7Char">
    <w:name w:val="Nadpis 7 Char"/>
    <w:rPr>
      <w:sz w:val="24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6Char">
    <w:name w:val="Nadpis 6 Char"/>
    <w:rPr>
      <w:b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1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styleId="Hyperlink">
    <w:name w:val="Hyperlink"/>
    <w:rPr>
      <w:color w:val="000080"/>
      <w:u w:val="single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pPr>
      <w:jc w:val="both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adpis2loha">
    <w:name w:val="Nadpis 2.Úloha"/>
    <w:basedOn w:val="Normal"/>
    <w:pPr>
      <w:numPr>
        <w:numId w:val="3"/>
      </w:numPr>
      <w:tabs>
        <w:tab w:val="num" w:pos="567"/>
        <w:tab w:val="left" w:pos="1418"/>
      </w:tabs>
      <w:spacing w:before="120"/>
      <w:ind w:left="1418" w:hanging="851"/>
      <w:jc w:val="both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numId w:val="3"/>
      </w:numPr>
      <w:tabs>
        <w:tab w:val="left" w:pos="567"/>
      </w:tabs>
      <w:spacing w:before="360"/>
      <w:ind w:left="567" w:hanging="567"/>
      <w:jc w:val="left"/>
    </w:pPr>
    <w:rPr>
      <w:b/>
      <w:bCs/>
      <w:kern w:val="1"/>
      <w:sz w:val="28"/>
      <w:szCs w:val="28"/>
    </w:rPr>
  </w:style>
  <w:style w:type="paragraph" w:customStyle="1" w:styleId="Nadpis3Podloha">
    <w:name w:val="Nadpis 3.Podúloha"/>
    <w:basedOn w:val="Normal"/>
    <w:pPr>
      <w:keepNext/>
      <w:numPr>
        <w:numId w:val="3"/>
      </w:numPr>
      <w:tabs>
        <w:tab w:val="num" w:pos="567"/>
        <w:tab w:val="left" w:pos="1418"/>
      </w:tabs>
      <w:spacing w:before="120"/>
      <w:ind w:left="2269" w:hanging="851"/>
      <w:jc w:val="left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numId w:val="3"/>
      </w:numPr>
      <w:tabs>
        <w:tab w:val="num" w:pos="567"/>
        <w:tab w:val="left" w:pos="1418"/>
      </w:tabs>
      <w:spacing w:before="120" w:after="120"/>
      <w:ind w:left="1418" w:hanging="1418"/>
      <w:jc w:val="left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pPr>
      <w:jc w:val="left"/>
    </w:pPr>
  </w:style>
  <w:style w:type="paragraph" w:styleId="CommentSubject">
    <w:name w:val="annotation subject"/>
    <w:basedOn w:val="Textkomentra1"/>
    <w:next w:val="Textkomentra1"/>
    <w:pPr>
      <w:jc w:val="left"/>
    </w:pPr>
    <w:rPr>
      <w:b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</w:rPr>
  </w:style>
  <w:style w:type="paragraph" w:styleId="ColorfulListAccent1">
    <w:name w:val="Colorful List Accent 1"/>
    <w:basedOn w:val="Normal"/>
    <w:qFormat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56AB1"/>
    <w:pPr>
      <w:jc w:val="left"/>
    </w:pPr>
  </w:style>
  <w:style w:type="character" w:customStyle="1" w:styleId="TextpoznmkypodiarouChar">
    <w:name w:val="Text poznámky pod čiarou Char"/>
    <w:link w:val="FootnoteText"/>
    <w:uiPriority w:val="99"/>
    <w:semiHidden/>
    <w:locked/>
    <w:rsid w:val="00956AB1"/>
    <w:rPr>
      <w:lang w:val="x-none" w:eastAsia="zh-CN"/>
    </w:rPr>
  </w:style>
  <w:style w:type="character" w:styleId="FootnoteReference">
    <w:name w:val="footnote reference"/>
    <w:uiPriority w:val="99"/>
    <w:semiHidden/>
    <w:unhideWhenUsed/>
    <w:rsid w:val="00956A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7668-BC55-49F4-8A33-67576294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1313</Words>
  <Characters>7488</Characters>
  <Application>Microsoft Office Word</Application>
  <DocSecurity>0</DocSecurity>
  <Lines>0</Lines>
  <Paragraphs>0</Paragraphs>
  <ScaleCrop>false</ScaleCrop>
  <Company>Kancelaria NRSR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HP</cp:lastModifiedBy>
  <cp:revision>2</cp:revision>
  <dcterms:created xsi:type="dcterms:W3CDTF">2017-09-22T13:53:00Z</dcterms:created>
  <dcterms:modified xsi:type="dcterms:W3CDTF">2017-09-22T13:53:00Z</dcterms:modified>
</cp:coreProperties>
</file>