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401BC0" w:rsidRPr="00897FAC" w:rsidP="00E53AE5">
      <w:pPr>
        <w:bidi w:val="0"/>
        <w:spacing w:before="120" w:line="276" w:lineRule="auto"/>
        <w:jc w:val="center"/>
        <w:rPr>
          <w:rFonts w:ascii="Book Antiqua" w:hAnsi="Book Antiqua" w:hint="default"/>
          <w:b/>
          <w:sz w:val="22"/>
          <w:szCs w:val="22"/>
        </w:rPr>
      </w:pPr>
      <w:r w:rsidRPr="00897FAC">
        <w:rPr>
          <w:rFonts w:ascii="Book Antiqua" w:hAnsi="Book Antiqua" w:hint="default"/>
          <w:b/>
          <w:sz w:val="22"/>
          <w:szCs w:val="22"/>
        </w:rPr>
        <w:t>DÔ</w:t>
      </w:r>
      <w:r w:rsidRPr="00897FAC">
        <w:rPr>
          <w:rFonts w:ascii="Book Antiqua" w:hAnsi="Book Antiqua" w:hint="default"/>
          <w:b/>
          <w:sz w:val="22"/>
          <w:szCs w:val="22"/>
        </w:rPr>
        <w:t>VODOVÁ</w:t>
      </w:r>
      <w:r w:rsidRPr="00897FAC">
        <w:rPr>
          <w:rFonts w:ascii="Book Antiqua" w:hAnsi="Book Antiqua" w:hint="default"/>
          <w:b/>
          <w:sz w:val="22"/>
          <w:szCs w:val="22"/>
        </w:rPr>
        <w:t xml:space="preserve"> SPRÁ</w:t>
      </w:r>
      <w:r w:rsidRPr="00897FAC">
        <w:rPr>
          <w:rFonts w:ascii="Book Antiqua" w:hAnsi="Book Antiqua" w:hint="default"/>
          <w:b/>
          <w:sz w:val="22"/>
          <w:szCs w:val="22"/>
        </w:rPr>
        <w:t>VA</w:t>
      </w:r>
    </w:p>
    <w:p w:rsidR="00354232" w:rsidRPr="00897FAC" w:rsidP="00E53AE5">
      <w:pPr>
        <w:pStyle w:val="FootnoteText"/>
        <w:bidi w:val="0"/>
        <w:spacing w:before="120" w:line="276" w:lineRule="auto"/>
        <w:rPr>
          <w:rFonts w:ascii="Book Antiqua" w:hAnsi="Book Antiqua"/>
          <w:b/>
          <w:sz w:val="22"/>
          <w:szCs w:val="22"/>
        </w:rPr>
      </w:pPr>
    </w:p>
    <w:p w:rsidR="00401BC0" w:rsidRPr="00897FAC" w:rsidP="00E53AE5">
      <w:pPr>
        <w:pStyle w:val="FootnoteText"/>
        <w:bidi w:val="0"/>
        <w:spacing w:before="120" w:line="276" w:lineRule="auto"/>
        <w:rPr>
          <w:rFonts w:ascii="Book Antiqua" w:hAnsi="Book Antiqua" w:hint="default"/>
          <w:b/>
          <w:sz w:val="22"/>
          <w:szCs w:val="22"/>
        </w:rPr>
      </w:pPr>
      <w:r w:rsidRPr="00897FAC">
        <w:rPr>
          <w:rFonts w:ascii="Book Antiqua" w:hAnsi="Book Antiqua" w:hint="default"/>
          <w:b/>
          <w:sz w:val="22"/>
          <w:szCs w:val="22"/>
        </w:rPr>
        <w:t>A. Vš</w:t>
      </w:r>
      <w:r w:rsidRPr="00897FAC">
        <w:rPr>
          <w:rFonts w:ascii="Book Antiqua" w:hAnsi="Book Antiqua" w:hint="default"/>
          <w:b/>
          <w:sz w:val="22"/>
          <w:szCs w:val="22"/>
        </w:rPr>
        <w:t>eobecná</w:t>
      </w:r>
      <w:r w:rsidRPr="00897FAC">
        <w:rPr>
          <w:rFonts w:ascii="Book Antiqua" w:hAnsi="Book Antiqua" w:hint="default"/>
          <w:b/>
          <w:sz w:val="22"/>
          <w:szCs w:val="22"/>
        </w:rPr>
        <w:t xml:space="preserve"> č</w:t>
      </w:r>
      <w:r w:rsidRPr="00897FAC">
        <w:rPr>
          <w:rFonts w:ascii="Book Antiqua" w:hAnsi="Book Antiqua" w:hint="default"/>
          <w:b/>
          <w:sz w:val="22"/>
          <w:szCs w:val="22"/>
        </w:rPr>
        <w:t>asť</w:t>
      </w:r>
    </w:p>
    <w:p w:rsidR="00816256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7FAC" w:rsidR="00401BC0">
        <w:rPr>
          <w:rFonts w:ascii="Book Antiqua" w:hAnsi="Book Antiqua" w:hint="default"/>
          <w:sz w:val="22"/>
          <w:szCs w:val="22"/>
        </w:rPr>
        <w:t>Ná</w:t>
      </w:r>
      <w:r w:rsidRPr="00897FAC" w:rsidR="00401BC0">
        <w:rPr>
          <w:rFonts w:ascii="Book Antiqua" w:hAnsi="Book Antiqua" w:hint="default"/>
          <w:sz w:val="22"/>
          <w:szCs w:val="22"/>
        </w:rPr>
        <w:t>vrh zá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897FAC" w:rsidR="00A61020">
        <w:rPr>
          <w:rFonts w:ascii="Book Antiqua" w:hAnsi="Book Antiqua" w:hint="default"/>
          <w:sz w:val="22"/>
          <w:szCs w:val="22"/>
        </w:rPr>
        <w:t>ktorý</w:t>
      </w:r>
      <w:r w:rsidRPr="00897FAC" w:rsidR="00A61020">
        <w:rPr>
          <w:rFonts w:ascii="Book Antiqua" w:hAnsi="Book Antiqua" w:hint="default"/>
          <w:sz w:val="22"/>
          <w:szCs w:val="22"/>
        </w:rPr>
        <w:t xml:space="preserve">m </w:t>
      </w:r>
      <w:r w:rsidRPr="00897FAC" w:rsidR="00F011E3">
        <w:rPr>
          <w:rFonts w:ascii="Book Antiqua" w:hAnsi="Book Antiqua"/>
          <w:sz w:val="22"/>
          <w:szCs w:val="22"/>
        </w:rPr>
        <w:t>sa</w:t>
      </w:r>
      <w:r w:rsidRPr="00897FAC" w:rsidR="00A61020">
        <w:rPr>
          <w:rFonts w:ascii="Book Antiqua" w:hAnsi="Book Antiqua"/>
          <w:sz w:val="22"/>
          <w:szCs w:val="22"/>
        </w:rPr>
        <w:t xml:space="preserve"> </w:t>
      </w:r>
      <w:r w:rsidRPr="00897FAC" w:rsidR="00396835">
        <w:rPr>
          <w:rFonts w:ascii="Book Antiqua" w:hAnsi="Book Antiqua" w:hint="default"/>
          <w:sz w:val="22"/>
          <w:szCs w:val="22"/>
        </w:rPr>
        <w:t>mení</w:t>
      </w:r>
      <w:r w:rsidRPr="00897FAC" w:rsidR="00396835">
        <w:rPr>
          <w:rFonts w:ascii="Book Antiqua" w:hAnsi="Book Antiqua" w:hint="default"/>
          <w:sz w:val="22"/>
          <w:szCs w:val="22"/>
        </w:rPr>
        <w:t xml:space="preserve"> a 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>dopĺň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>a zá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>kon č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897FAC" w:rsidR="00396835">
        <w:rPr>
          <w:rFonts w:ascii="Book Antiqua" w:hAnsi="Book Antiqua"/>
          <w:sz w:val="22"/>
          <w:szCs w:val="22"/>
        </w:rPr>
        <w:t>447/2008 Z. z. o </w:t>
      </w:r>
      <w:r w:rsidRPr="00897FAC" w:rsidR="00396835">
        <w:rPr>
          <w:rFonts w:ascii="Book Antiqua" w:hAnsi="Book Antiqua" w:hint="default"/>
          <w:sz w:val="22"/>
          <w:szCs w:val="22"/>
        </w:rPr>
        <w:t>peň</w:t>
      </w:r>
      <w:r w:rsidRPr="00897FAC" w:rsidR="00396835">
        <w:rPr>
          <w:rFonts w:ascii="Book Antiqua" w:hAnsi="Book Antiqua" w:hint="default"/>
          <w:sz w:val="22"/>
          <w:szCs w:val="22"/>
        </w:rPr>
        <w:t>až</w:t>
      </w:r>
      <w:r w:rsidRPr="00897FAC" w:rsidR="00396835">
        <w:rPr>
          <w:rFonts w:ascii="Book Antiqua" w:hAnsi="Book Antiqua" w:hint="default"/>
          <w:sz w:val="22"/>
          <w:szCs w:val="22"/>
        </w:rPr>
        <w:t>ný</w:t>
      </w:r>
      <w:r w:rsidRPr="00897FAC" w:rsidR="00396835">
        <w:rPr>
          <w:rFonts w:ascii="Book Antiqua" w:hAnsi="Book Antiqua" w:hint="default"/>
          <w:sz w:val="22"/>
          <w:szCs w:val="22"/>
        </w:rPr>
        <w:t>ch prí</w:t>
      </w:r>
      <w:r w:rsidRPr="00897FAC" w:rsidR="00396835">
        <w:rPr>
          <w:rFonts w:ascii="Book Antiqua" w:hAnsi="Book Antiqua" w:hint="default"/>
          <w:sz w:val="22"/>
          <w:szCs w:val="22"/>
        </w:rPr>
        <w:t>spevkoch na kompenzá</w:t>
      </w:r>
      <w:r w:rsidRPr="00897FAC" w:rsidR="00396835">
        <w:rPr>
          <w:rFonts w:ascii="Book Antiqua" w:hAnsi="Book Antiqua" w:hint="default"/>
          <w:sz w:val="22"/>
          <w:szCs w:val="22"/>
        </w:rPr>
        <w:t>ciu ť</w:t>
      </w:r>
      <w:r w:rsidRPr="00897FAC" w:rsidR="00396835">
        <w:rPr>
          <w:rFonts w:ascii="Book Antiqua" w:hAnsi="Book Antiqua" w:hint="default"/>
          <w:sz w:val="22"/>
          <w:szCs w:val="22"/>
        </w:rPr>
        <w:t>až</w:t>
      </w:r>
      <w:r w:rsidRPr="00897FAC" w:rsidR="00396835">
        <w:rPr>
          <w:rFonts w:ascii="Book Antiqua" w:hAnsi="Book Antiqua" w:hint="default"/>
          <w:sz w:val="22"/>
          <w:szCs w:val="22"/>
        </w:rPr>
        <w:t>ké</w:t>
      </w:r>
      <w:r w:rsidRPr="00897FAC" w:rsidR="00396835">
        <w:rPr>
          <w:rFonts w:ascii="Book Antiqua" w:hAnsi="Book Antiqua" w:hint="default"/>
          <w:sz w:val="22"/>
          <w:szCs w:val="22"/>
        </w:rPr>
        <w:t>ho zdravotné</w:t>
      </w:r>
      <w:r w:rsidRPr="00897FAC" w:rsidR="00396835">
        <w:rPr>
          <w:rFonts w:ascii="Book Antiqua" w:hAnsi="Book Antiqua" w:hint="default"/>
          <w:sz w:val="22"/>
          <w:szCs w:val="22"/>
        </w:rPr>
        <w:t>ho postihnutia a o zmene a </w:t>
      </w:r>
      <w:r w:rsidRPr="00897FAC" w:rsidR="00396835">
        <w:rPr>
          <w:rFonts w:ascii="Book Antiqua" w:hAnsi="Book Antiqua" w:hint="default"/>
          <w:sz w:val="22"/>
          <w:szCs w:val="22"/>
        </w:rPr>
        <w:t>doplnení</w:t>
      </w:r>
      <w:r w:rsidRPr="00897FAC" w:rsidR="00396835">
        <w:rPr>
          <w:rFonts w:ascii="Book Antiqua" w:hAnsi="Book Antiqua" w:hint="default"/>
          <w:sz w:val="22"/>
          <w:szCs w:val="22"/>
        </w:rPr>
        <w:t xml:space="preserve"> niektorý</w:t>
      </w:r>
      <w:r w:rsidRPr="00897FAC" w:rsidR="00396835">
        <w:rPr>
          <w:rFonts w:ascii="Book Antiqua" w:hAnsi="Book Antiqua" w:hint="default"/>
          <w:sz w:val="22"/>
          <w:szCs w:val="22"/>
        </w:rPr>
        <w:t>ch zá</w:t>
      </w:r>
      <w:r w:rsidRPr="00897FAC" w:rsidR="00396835">
        <w:rPr>
          <w:rFonts w:ascii="Book Antiqua" w:hAnsi="Book Antiqua" w:hint="default"/>
          <w:sz w:val="22"/>
          <w:szCs w:val="22"/>
        </w:rPr>
        <w:t>konov</w:t>
      </w:r>
      <w:r w:rsidRPr="00897FAC" w:rsidR="00396835">
        <w:rPr>
          <w:rFonts w:ascii="Book Antiqua" w:hAnsi="Book Antiqua"/>
          <w:bCs/>
          <w:sz w:val="22"/>
          <w:szCs w:val="22"/>
        </w:rPr>
        <w:t xml:space="preserve"> v 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>znení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897FAC" w:rsidR="00396835">
        <w:rPr>
          <w:rFonts w:ascii="Book Antiqua" w:hAnsi="Book Antiqua" w:hint="default"/>
          <w:bCs/>
          <w:sz w:val="22"/>
          <w:szCs w:val="22"/>
        </w:rPr>
        <w:t>ch predpisov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 (ď</w:t>
      </w:r>
      <w:r w:rsidRPr="00897FAC" w:rsidR="00401BC0">
        <w:rPr>
          <w:rFonts w:ascii="Book Antiqua" w:hAnsi="Book Antiqua" w:hint="default"/>
          <w:sz w:val="22"/>
          <w:szCs w:val="22"/>
        </w:rPr>
        <w:t>alej len „</w:t>
      </w:r>
      <w:r w:rsidRPr="00897FAC" w:rsidR="00401BC0">
        <w:rPr>
          <w:rFonts w:ascii="Book Antiqua" w:hAnsi="Book Antiqua" w:hint="default"/>
          <w:sz w:val="22"/>
          <w:szCs w:val="22"/>
        </w:rPr>
        <w:t>ná</w:t>
      </w:r>
      <w:r w:rsidRPr="00897FAC" w:rsidR="00401BC0">
        <w:rPr>
          <w:rFonts w:ascii="Book Antiqua" w:hAnsi="Book Antiqua" w:hint="default"/>
          <w:sz w:val="22"/>
          <w:szCs w:val="22"/>
        </w:rPr>
        <w:t>vrh zá</w:t>
      </w:r>
      <w:r w:rsidRPr="00897FAC" w:rsidR="00401BC0">
        <w:rPr>
          <w:rFonts w:ascii="Book Antiqua" w:hAnsi="Book Antiqua" w:hint="default"/>
          <w:sz w:val="22"/>
          <w:szCs w:val="22"/>
        </w:rPr>
        <w:t>kona“</w:t>
      </w:r>
      <w:r w:rsidRPr="00897FAC" w:rsidR="00401BC0">
        <w:rPr>
          <w:rFonts w:ascii="Book Antiqua" w:hAnsi="Book Antiqua" w:hint="default"/>
          <w:sz w:val="22"/>
          <w:szCs w:val="22"/>
        </w:rPr>
        <w:t>) predklad</w:t>
      </w:r>
      <w:r w:rsidRPr="00897FAC" w:rsidR="00F5399E">
        <w:rPr>
          <w:rFonts w:ascii="Book Antiqua" w:hAnsi="Book Antiqua" w:hint="default"/>
          <w:sz w:val="22"/>
          <w:szCs w:val="22"/>
        </w:rPr>
        <w:t>á</w:t>
      </w:r>
      <w:r w:rsidRPr="00897FAC" w:rsidR="00401BC0">
        <w:rPr>
          <w:rFonts w:ascii="Book Antiqua" w:hAnsi="Book Antiqua"/>
          <w:sz w:val="22"/>
          <w:szCs w:val="22"/>
        </w:rPr>
        <w:t xml:space="preserve"> </w:t>
      </w:r>
      <w:r w:rsidRPr="00897FAC" w:rsidR="00472E74">
        <w:rPr>
          <w:rFonts w:ascii="Book Antiqua" w:hAnsi="Book Antiqua"/>
          <w:sz w:val="22"/>
          <w:szCs w:val="22"/>
        </w:rPr>
        <w:t>skupina poslancov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897FAC" w:rsidR="00401BC0">
        <w:rPr>
          <w:rFonts w:ascii="Book Antiqua" w:hAnsi="Book Antiqua" w:hint="default"/>
          <w:sz w:val="22"/>
          <w:szCs w:val="22"/>
        </w:rPr>
        <w:t>r</w:t>
      </w:r>
      <w:r w:rsidRPr="00897FAC" w:rsidR="001F3365">
        <w:rPr>
          <w:rFonts w:ascii="Book Antiqua" w:hAnsi="Book Antiqua"/>
          <w:sz w:val="22"/>
          <w:szCs w:val="22"/>
        </w:rPr>
        <w:t>odnej rady Slovenskej republiky</w:t>
      </w:r>
      <w:r w:rsidRPr="00897FAC" w:rsidR="00E016A7">
        <w:rPr>
          <w:rFonts w:ascii="Book Antiqua" w:hAnsi="Book Antiqua"/>
          <w:sz w:val="22"/>
          <w:szCs w:val="22"/>
        </w:rPr>
        <w:t xml:space="preserve"> za </w:t>
      </w:r>
      <w:r w:rsidRPr="00897FAC" w:rsidR="00F5399E">
        <w:rPr>
          <w:rFonts w:ascii="Book Antiqua" w:hAnsi="Book Antiqua"/>
          <w:sz w:val="22"/>
          <w:szCs w:val="22"/>
        </w:rPr>
        <w:t xml:space="preserve">hnutie </w:t>
      </w:r>
      <w:r w:rsidRPr="00897FAC" w:rsidR="007370DB">
        <w:rPr>
          <w:rFonts w:ascii="Book Antiqua" w:hAnsi="Book Antiqua" w:hint="default"/>
          <w:sz w:val="22"/>
          <w:szCs w:val="22"/>
        </w:rPr>
        <w:t>OBYČ</w:t>
      </w:r>
      <w:r w:rsidRPr="00897FAC" w:rsidR="007370DB">
        <w:rPr>
          <w:rFonts w:ascii="Book Antiqua" w:hAnsi="Book Antiqua" w:hint="default"/>
          <w:sz w:val="22"/>
          <w:szCs w:val="22"/>
        </w:rPr>
        <w:t>AJNÍ</w:t>
      </w:r>
      <w:r w:rsidRPr="00897FAC" w:rsidR="007370DB">
        <w:rPr>
          <w:rFonts w:ascii="Book Antiqua" w:hAnsi="Book Antiqua" w:hint="default"/>
          <w:sz w:val="22"/>
          <w:szCs w:val="22"/>
        </w:rPr>
        <w:t xml:space="preserve"> Ľ</w:t>
      </w:r>
      <w:r w:rsidRPr="00897FAC" w:rsidR="007370DB">
        <w:rPr>
          <w:rFonts w:ascii="Book Antiqua" w:hAnsi="Book Antiqua" w:hint="default"/>
          <w:sz w:val="22"/>
          <w:szCs w:val="22"/>
        </w:rPr>
        <w:t>UDIA</w:t>
      </w:r>
      <w:r w:rsidRPr="00897FAC" w:rsidR="00664513">
        <w:rPr>
          <w:rFonts w:ascii="Book Antiqua" w:hAnsi="Book Antiqua"/>
          <w:sz w:val="22"/>
          <w:szCs w:val="22"/>
        </w:rPr>
        <w:t xml:space="preserve"> a </w:t>
      </w:r>
      <w:r w:rsidRPr="00897FAC" w:rsidR="00664513">
        <w:rPr>
          <w:rFonts w:ascii="Book Antiqua" w:hAnsi="Book Antiqua" w:hint="default"/>
          <w:sz w:val="22"/>
          <w:szCs w:val="22"/>
        </w:rPr>
        <w:t>nezá</w:t>
      </w:r>
      <w:r w:rsidRPr="00897FAC" w:rsidR="00664513">
        <w:rPr>
          <w:rFonts w:ascii="Book Antiqua" w:hAnsi="Book Antiqua" w:hint="default"/>
          <w:sz w:val="22"/>
          <w:szCs w:val="22"/>
        </w:rPr>
        <w:t>vislé</w:t>
      </w:r>
      <w:r w:rsidRPr="00897FAC" w:rsidR="00664513">
        <w:rPr>
          <w:rFonts w:ascii="Book Antiqua" w:hAnsi="Book Antiqua" w:hint="default"/>
          <w:sz w:val="22"/>
          <w:szCs w:val="22"/>
        </w:rPr>
        <w:t xml:space="preserve"> osobnosti (</w:t>
      </w:r>
      <w:r w:rsidRPr="00897FAC" w:rsidR="00F5399E">
        <w:rPr>
          <w:rFonts w:ascii="Book Antiqua" w:hAnsi="Book Antiqua" w:hint="default"/>
          <w:sz w:val="22"/>
          <w:szCs w:val="22"/>
        </w:rPr>
        <w:t>OĽ</w:t>
      </w:r>
      <w:r w:rsidRPr="00897FAC" w:rsidR="00F5399E">
        <w:rPr>
          <w:rFonts w:ascii="Book Antiqua" w:hAnsi="Book Antiqua" w:hint="default"/>
          <w:sz w:val="22"/>
          <w:szCs w:val="22"/>
        </w:rPr>
        <w:t>ANO</w:t>
      </w:r>
      <w:r w:rsidRPr="00897FAC" w:rsidR="00664513">
        <w:rPr>
          <w:rFonts w:ascii="Book Antiqua" w:hAnsi="Book Antiqua"/>
          <w:sz w:val="22"/>
          <w:szCs w:val="22"/>
        </w:rPr>
        <w:t>)</w:t>
      </w:r>
      <w:r w:rsidRPr="00897FAC" w:rsidR="00F5399E">
        <w:rPr>
          <w:rFonts w:ascii="Book Antiqua" w:hAnsi="Book Antiqua"/>
          <w:sz w:val="22"/>
          <w:szCs w:val="22"/>
        </w:rPr>
        <w:t>.</w:t>
      </w:r>
      <w:r w:rsidRPr="00897FAC" w:rsidR="001F3365">
        <w:rPr>
          <w:rFonts w:ascii="Book Antiqua" w:hAnsi="Book Antiqua"/>
          <w:sz w:val="22"/>
          <w:szCs w:val="22"/>
        </w:rPr>
        <w:t xml:space="preserve"> </w:t>
      </w:r>
      <w:r w:rsidRPr="00897FAC">
        <w:rPr>
          <w:rFonts w:ascii="Book Antiqua" w:hAnsi="Book Antiqua" w:hint="default"/>
          <w:bCs/>
          <w:sz w:val="22"/>
          <w:szCs w:val="22"/>
        </w:rPr>
        <w:t>Hnutie OĽ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ANO sa dlhodobo venuje rodinnej politike </w:t>
      </w:r>
      <w:r w:rsidRPr="00897FAC">
        <w:rPr>
          <w:rFonts w:ascii="Book Antiqua" w:hAnsi="Book Antiqua" w:hint="default"/>
          <w:bCs/>
          <w:sz w:val="22"/>
          <w:szCs w:val="22"/>
        </w:rPr>
        <w:t>–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podpore rodí</w:t>
      </w:r>
      <w:r w:rsidRPr="00897FAC">
        <w:rPr>
          <w:rFonts w:ascii="Book Antiqua" w:hAnsi="Book Antiqua" w:hint="default"/>
          <w:bCs/>
          <w:sz w:val="22"/>
          <w:szCs w:val="22"/>
        </w:rPr>
        <w:t>n, zlepš</w:t>
      </w:r>
      <w:r w:rsidRPr="00897FAC">
        <w:rPr>
          <w:rFonts w:ascii="Book Antiqua" w:hAnsi="Book Antiqua" w:hint="default"/>
          <w:bCs/>
          <w:sz w:val="22"/>
          <w:szCs w:val="22"/>
        </w:rPr>
        <w:t>ovaniu ich sociá</w:t>
      </w:r>
      <w:r w:rsidRPr="00897FAC">
        <w:rPr>
          <w:rFonts w:ascii="Book Antiqua" w:hAnsi="Book Antiqua" w:hint="default"/>
          <w:bCs/>
          <w:sz w:val="22"/>
          <w:szCs w:val="22"/>
        </w:rPr>
        <w:t>lnej aj finanč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nej </w:t>
      </w:r>
      <w:r w:rsidRPr="00897FAC">
        <w:rPr>
          <w:rFonts w:ascii="Book Antiqua" w:hAnsi="Book Antiqua" w:hint="default"/>
          <w:bCs/>
          <w:sz w:val="22"/>
          <w:szCs w:val="22"/>
        </w:rPr>
        <w:t>situá</w:t>
      </w:r>
      <w:r w:rsidRPr="00897FAC">
        <w:rPr>
          <w:rFonts w:ascii="Book Antiqua" w:hAnsi="Book Antiqua" w:hint="default"/>
          <w:bCs/>
          <w:sz w:val="22"/>
          <w:szCs w:val="22"/>
        </w:rPr>
        <w:t>cie a </w:t>
      </w:r>
      <w:r w:rsidRPr="00897FAC">
        <w:rPr>
          <w:rFonts w:ascii="Book Antiqua" w:hAnsi="Book Antiqua" w:hint="default"/>
          <w:bCs/>
          <w:sz w:val="22"/>
          <w:szCs w:val="22"/>
        </w:rPr>
        <w:t>odstraň</w:t>
      </w:r>
      <w:r w:rsidRPr="00897FAC">
        <w:rPr>
          <w:rFonts w:ascii="Book Antiqua" w:hAnsi="Book Antiqua" w:hint="default"/>
          <w:bCs/>
          <w:sz w:val="22"/>
          <w:szCs w:val="22"/>
        </w:rPr>
        <w:t>ovaniu neodô</w:t>
      </w:r>
      <w:r w:rsidRPr="00897FAC">
        <w:rPr>
          <w:rFonts w:ascii="Book Antiqua" w:hAnsi="Book Antiqua" w:hint="default"/>
          <w:bCs/>
          <w:sz w:val="22"/>
          <w:szCs w:val="22"/>
        </w:rPr>
        <w:t>vodnený</w:t>
      </w:r>
      <w:r w:rsidRPr="00897FAC">
        <w:rPr>
          <w:rFonts w:ascii="Book Antiqua" w:hAnsi="Book Antiqua" w:hint="default"/>
          <w:bCs/>
          <w:sz w:val="22"/>
          <w:szCs w:val="22"/>
        </w:rPr>
        <w:t>ch znevý</w:t>
      </w:r>
      <w:r w:rsidRPr="00897FAC">
        <w:rPr>
          <w:rFonts w:ascii="Book Antiqua" w:hAnsi="Book Antiqua" w:hint="default"/>
          <w:bCs/>
          <w:sz w:val="22"/>
          <w:szCs w:val="22"/>
        </w:rPr>
        <w:t>hodnení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medzi jednotlivý</w:t>
      </w:r>
      <w:r w:rsidRPr="00897FAC">
        <w:rPr>
          <w:rFonts w:ascii="Book Antiqua" w:hAnsi="Book Antiqua" w:hint="default"/>
          <w:bCs/>
          <w:sz w:val="22"/>
          <w:szCs w:val="22"/>
        </w:rPr>
        <w:t>mi skupinami obč</w:t>
      </w:r>
      <w:r w:rsidRPr="00897FAC">
        <w:rPr>
          <w:rFonts w:ascii="Book Antiqua" w:hAnsi="Book Antiqua" w:hint="default"/>
          <w:bCs/>
          <w:sz w:val="22"/>
          <w:szCs w:val="22"/>
        </w:rPr>
        <w:t>anov.</w:t>
      </w:r>
    </w:p>
    <w:p w:rsidR="009C2DF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 w:rsidR="00816256">
        <w:rPr>
          <w:rFonts w:ascii="Book Antiqua" w:hAnsi="Book Antiqua" w:cs="Arial" w:hint="default"/>
          <w:sz w:val="22"/>
          <w:szCs w:val="22"/>
          <w:shd w:val="clear" w:color="auto" w:fill="FFFFFF"/>
        </w:rPr>
        <w:t>Zá</w:t>
      </w:r>
      <w:r w:rsidRPr="00897FAC" w:rsidR="00816256">
        <w:rPr>
          <w:rFonts w:ascii="Book Antiqua" w:hAnsi="Book Antiqua" w:cs="Arial" w:hint="default"/>
          <w:sz w:val="22"/>
          <w:szCs w:val="22"/>
          <w:shd w:val="clear" w:color="auto" w:fill="FFFFFF"/>
        </w:rPr>
        <w:t>kon č</w:t>
      </w:r>
      <w:r w:rsidRPr="00897FAC" w:rsidR="0081625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447/2008 Z. z. </w:t>
      </w:r>
      <w:r w:rsidRPr="00897FAC" w:rsidR="00816256">
        <w:rPr>
          <w:rFonts w:ascii="Book Antiqua" w:hAnsi="Book Antiqua"/>
          <w:sz w:val="22"/>
          <w:szCs w:val="22"/>
        </w:rPr>
        <w:t>o </w:t>
      </w:r>
      <w:r w:rsidRPr="00897FAC" w:rsidR="00816256">
        <w:rPr>
          <w:rFonts w:ascii="Book Antiqua" w:hAnsi="Book Antiqua" w:hint="default"/>
          <w:sz w:val="22"/>
          <w:szCs w:val="22"/>
        </w:rPr>
        <w:t>peň</w:t>
      </w:r>
      <w:r w:rsidRPr="00897FAC" w:rsidR="00816256">
        <w:rPr>
          <w:rFonts w:ascii="Book Antiqua" w:hAnsi="Book Antiqua" w:hint="default"/>
          <w:sz w:val="22"/>
          <w:szCs w:val="22"/>
        </w:rPr>
        <w:t>až</w:t>
      </w:r>
      <w:r w:rsidRPr="00897FAC" w:rsidR="00816256">
        <w:rPr>
          <w:rFonts w:ascii="Book Antiqua" w:hAnsi="Book Antiqua" w:hint="default"/>
          <w:sz w:val="22"/>
          <w:szCs w:val="22"/>
        </w:rPr>
        <w:t>ný</w:t>
      </w:r>
      <w:r w:rsidRPr="00897FAC" w:rsidR="00816256">
        <w:rPr>
          <w:rFonts w:ascii="Book Antiqua" w:hAnsi="Book Antiqua" w:hint="default"/>
          <w:sz w:val="22"/>
          <w:szCs w:val="22"/>
        </w:rPr>
        <w:t>ch prí</w:t>
      </w:r>
      <w:r w:rsidRPr="00897FAC" w:rsidR="00816256">
        <w:rPr>
          <w:rFonts w:ascii="Book Antiqua" w:hAnsi="Book Antiqua" w:hint="default"/>
          <w:sz w:val="22"/>
          <w:szCs w:val="22"/>
        </w:rPr>
        <w:t>spevkoch na kompenzá</w:t>
      </w:r>
      <w:r w:rsidRPr="00897FAC" w:rsidR="00816256">
        <w:rPr>
          <w:rFonts w:ascii="Book Antiqua" w:hAnsi="Book Antiqua" w:hint="default"/>
          <w:sz w:val="22"/>
          <w:szCs w:val="22"/>
        </w:rPr>
        <w:t>ciu ť</w:t>
      </w:r>
      <w:r w:rsidRPr="00897FAC" w:rsidR="00816256">
        <w:rPr>
          <w:rFonts w:ascii="Book Antiqua" w:hAnsi="Book Antiqua" w:hint="default"/>
          <w:sz w:val="22"/>
          <w:szCs w:val="22"/>
        </w:rPr>
        <w:t>až</w:t>
      </w:r>
      <w:r w:rsidRPr="00897FAC" w:rsidR="00816256">
        <w:rPr>
          <w:rFonts w:ascii="Book Antiqua" w:hAnsi="Book Antiqua" w:hint="default"/>
          <w:sz w:val="22"/>
          <w:szCs w:val="22"/>
        </w:rPr>
        <w:t>ké</w:t>
      </w:r>
      <w:r w:rsidRPr="00897FAC" w:rsidR="00816256">
        <w:rPr>
          <w:rFonts w:ascii="Book Antiqua" w:hAnsi="Book Antiqua" w:hint="default"/>
          <w:sz w:val="22"/>
          <w:szCs w:val="22"/>
        </w:rPr>
        <w:t>ho zdravotné</w:t>
      </w:r>
      <w:r w:rsidRPr="00897FAC" w:rsidR="00816256">
        <w:rPr>
          <w:rFonts w:ascii="Book Antiqua" w:hAnsi="Book Antiqua" w:hint="default"/>
          <w:sz w:val="22"/>
          <w:szCs w:val="22"/>
        </w:rPr>
        <w:t>ho postihnutia a o zmene a </w:t>
      </w:r>
      <w:r w:rsidRPr="00897FAC" w:rsidR="00816256">
        <w:rPr>
          <w:rFonts w:ascii="Book Antiqua" w:hAnsi="Book Antiqua" w:hint="default"/>
          <w:sz w:val="22"/>
          <w:szCs w:val="22"/>
        </w:rPr>
        <w:t>doplnení</w:t>
      </w:r>
      <w:r w:rsidRPr="00897FAC" w:rsidR="00816256">
        <w:rPr>
          <w:rFonts w:ascii="Book Antiqua" w:hAnsi="Book Antiqua" w:hint="default"/>
          <w:sz w:val="22"/>
          <w:szCs w:val="22"/>
        </w:rPr>
        <w:t xml:space="preserve"> niektorý</w:t>
      </w:r>
      <w:r w:rsidRPr="00897FAC" w:rsidR="00816256">
        <w:rPr>
          <w:rFonts w:ascii="Book Antiqua" w:hAnsi="Book Antiqua" w:hint="default"/>
          <w:sz w:val="22"/>
          <w:szCs w:val="22"/>
        </w:rPr>
        <w:t>ch zá</w:t>
      </w:r>
      <w:r w:rsidRPr="00897FAC" w:rsidR="00816256">
        <w:rPr>
          <w:rFonts w:ascii="Book Antiqua" w:hAnsi="Book Antiqua" w:hint="default"/>
          <w:sz w:val="22"/>
          <w:szCs w:val="22"/>
        </w:rPr>
        <w:t>konov</w:t>
      </w:r>
      <w:r w:rsidRPr="00897FAC" w:rsidR="00816256">
        <w:rPr>
          <w:rFonts w:ascii="Book Antiqua" w:hAnsi="Book Antiqua"/>
          <w:bCs/>
          <w:sz w:val="22"/>
          <w:szCs w:val="22"/>
        </w:rPr>
        <w:t xml:space="preserve"> v </w:t>
      </w:r>
      <w:r w:rsidRPr="00897FAC" w:rsidR="00816256">
        <w:rPr>
          <w:rFonts w:ascii="Book Antiqua" w:hAnsi="Book Antiqua" w:hint="default"/>
          <w:bCs/>
          <w:sz w:val="22"/>
          <w:szCs w:val="22"/>
        </w:rPr>
        <w:t>znení</w:t>
      </w:r>
      <w:r w:rsidRPr="00897FAC" w:rsidR="00816256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897FAC" w:rsidR="00816256">
        <w:rPr>
          <w:rFonts w:ascii="Book Antiqua" w:hAnsi="Book Antiqua" w:hint="default"/>
          <w:bCs/>
          <w:sz w:val="22"/>
          <w:szCs w:val="22"/>
        </w:rPr>
        <w:t>ch predpisov</w:t>
      </w:r>
      <w:r w:rsidRPr="00897FAC" w:rsidR="00816256">
        <w:rPr>
          <w:rFonts w:ascii="Book Antiqua" w:hAnsi="Book Antiqua"/>
          <w:sz w:val="22"/>
          <w:szCs w:val="22"/>
        </w:rPr>
        <w:t xml:space="preserve"> (</w:t>
      </w:r>
      <w:r w:rsidRPr="00897FAC" w:rsidR="00816256">
        <w:rPr>
          <w:rFonts w:ascii="Book Antiqua" w:hAnsi="Book Antiqua" w:hint="default"/>
          <w:sz w:val="22"/>
          <w:szCs w:val="22"/>
        </w:rPr>
        <w:t>ď</w:t>
      </w:r>
      <w:r w:rsidRPr="00897FAC" w:rsidR="00816256">
        <w:rPr>
          <w:rFonts w:ascii="Book Antiqua" w:hAnsi="Book Antiqua" w:hint="default"/>
          <w:sz w:val="22"/>
          <w:szCs w:val="22"/>
        </w:rPr>
        <w:t>alej len „</w:t>
      </w:r>
      <w:r w:rsidRPr="00897FAC" w:rsidR="00816256">
        <w:rPr>
          <w:rFonts w:ascii="Book Antiqua" w:hAnsi="Book Antiqua" w:hint="default"/>
          <w:sz w:val="22"/>
          <w:szCs w:val="22"/>
        </w:rPr>
        <w:t>zá</w:t>
      </w:r>
      <w:r w:rsidRPr="00897FAC" w:rsidR="00816256">
        <w:rPr>
          <w:rFonts w:ascii="Book Antiqua" w:hAnsi="Book Antiqua" w:hint="default"/>
          <w:sz w:val="22"/>
          <w:szCs w:val="22"/>
        </w:rPr>
        <w:t>kon č</w:t>
      </w:r>
      <w:r w:rsidRPr="00897FAC" w:rsidR="00816256">
        <w:rPr>
          <w:rFonts w:ascii="Book Antiqua" w:hAnsi="Book Antiqua" w:hint="default"/>
          <w:sz w:val="22"/>
          <w:szCs w:val="22"/>
        </w:rPr>
        <w:t>. 447/2008 Z. z.“</w:t>
      </w:r>
      <w:r w:rsidRPr="00897FAC" w:rsidR="00816256">
        <w:rPr>
          <w:rFonts w:ascii="Book Antiqua" w:hAnsi="Book Antiqua" w:hint="default"/>
          <w:sz w:val="22"/>
          <w:szCs w:val="22"/>
        </w:rPr>
        <w:t xml:space="preserve">) </w:t>
      </w:r>
      <w:r w:rsidRPr="00897FAC" w:rsidR="00E34561">
        <w:rPr>
          <w:rFonts w:ascii="Book Antiqua" w:hAnsi="Book Antiqua" w:cs="Arial"/>
          <w:sz w:val="22"/>
          <w:szCs w:val="22"/>
          <w:shd w:val="clear" w:color="auto" w:fill="FFFFFF"/>
        </w:rPr>
        <w:t>stanovuje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nižší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percentil na vý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et výš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ky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spevku na opatrovanie pre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ov, ak fyzická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osoba s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opatrovanie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, ktorú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opatrujú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,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zariadenie alebo sa jej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poskytuje ambulantná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forma sociá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by v rozsahu viac ako 20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denn</w:t>
      </w:r>
      <w:r w:rsidRPr="00897FAC">
        <w:rPr>
          <w:rFonts w:ascii="Book Antiqua" w:hAnsi="Book Antiqua" w:cs="Arial"/>
          <w:b/>
          <w:sz w:val="22"/>
          <w:szCs w:val="22"/>
          <w:shd w:val="clear" w:color="auto" w:fill="FFFFFF"/>
        </w:rPr>
        <w:t xml:space="preserve">e.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Ak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spravidla rodič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dieť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 s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m, uprednostní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 xml:space="preserve">napr.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vzdelanie vo väčš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om rozsahu, 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rok 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 xml:space="preserve">len na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nižší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na opatrovanie. Vzhľ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adom 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>na to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za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rok sa v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zmysle §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150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zá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kona považ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uje 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>nielen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obdobie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vyuč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ovania, ale aj obdobie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ch prá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zdnin, 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krá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tený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spevok na opatrovanie 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poberajú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rodič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ia detí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</w:t>
      </w:r>
      <w:r w:rsidRPr="00897FAC" w:rsidR="00FE3A1C">
        <w:rPr>
          <w:rFonts w:ascii="Book Antiqua" w:hAnsi="Book Antiqua" w:cs="Arial"/>
          <w:b/>
          <w:sz w:val="22"/>
          <w:szCs w:val="22"/>
          <w:shd w:val="clear" w:color="auto" w:fill="FFFFFF"/>
        </w:rPr>
        <w:t>s 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ť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až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ký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 zdravotný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postihnutí</w:t>
      </w:r>
      <w:r w:rsidRPr="00897FAC" w:rsidR="00FE3A1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m 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aj napr. poč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as letný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ch prá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zdnin, kedy dieť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 opatrujú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24 hodí</w:t>
      </w:r>
      <w:r w:rsidRPr="00897FAC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 denne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.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897FAC" w:rsidR="00E34561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</w:p>
    <w:p w:rsidR="0014778B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Problé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m s krá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tení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m prí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spevku pociť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ujú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hlavne opatrovatelia, ktorí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 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aktí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vne sprostredkú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innosti na podporu rozvoja fyzickej osoby s ť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m.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me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 to,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zá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kon 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č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447/2008 Z. z.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neberie do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vahy 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skutoč</w:t>
      </w:r>
      <w:r w:rsidRPr="00897FAC" w:rsidR="009C2DF0">
        <w:rPr>
          <w:rFonts w:ascii="Book Antiqua" w:hAnsi="Book Antiqua" w:cs="Arial" w:hint="default"/>
          <w:sz w:val="22"/>
          <w:szCs w:val="22"/>
          <w:shd w:val="clear" w:color="auto" w:fill="FFFFFF"/>
        </w:rPr>
        <w:t>nosť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nemá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slúž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len pre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kony 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sebaobsluhy, ktoré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vykoná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va opatrovateľ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>,  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ale aj ú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kony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ktoré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aktí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vny </w:t>
      </w:r>
      <w:r w:rsidRPr="00897FAC" w:rsidR="00D576C3">
        <w:rPr>
          <w:rFonts w:ascii="Book Antiqua" w:hAnsi="Book Antiqua" w:cs="Arial"/>
          <w:sz w:val="22"/>
          <w:szCs w:val="22"/>
          <w:shd w:val="clear" w:color="auto" w:fill="FFFFFF"/>
        </w:rPr>
        <w:t>rozvoj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zostá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cich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schopností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uje styk so spoloč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enský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prostredí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m. Takto postavený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mi obmedzeniami krá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tenia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spevku na opatrovanie podporujeme uzatvorenie 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opatrované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ho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om v ich domá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com prostre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dí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. Trestá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me tý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ch opatrovateľ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ov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ktorí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sa snaž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ia sprostred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kovať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nové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mož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nosti rozvoja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loveka so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znevý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hodnení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m. </w:t>
      </w:r>
    </w:p>
    <w:p w:rsidR="007F3CD6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b/>
          <w:sz w:val="22"/>
          <w:szCs w:val="22"/>
          <w:shd w:val="clear" w:color="auto" w:fill="FFFFFF"/>
        </w:rPr>
      </w:pPr>
      <w:r w:rsidRPr="00897FAC" w:rsidR="00D576C3">
        <w:rPr>
          <w:rFonts w:ascii="Book Antiqua" w:hAnsi="Book Antiqua" w:cs="Arial"/>
          <w:sz w:val="22"/>
          <w:szCs w:val="22"/>
          <w:shd w:val="clear" w:color="auto" w:fill="FFFFFF"/>
        </w:rPr>
        <w:t>Z 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toho dô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vodu je hlavný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m cieľ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om 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ná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vrhu 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zá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kona 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zjednotiť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výš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ku peň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né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ho prí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spevku </w:t>
      </w:r>
      <w:r w:rsidRPr="00897FAC" w:rsidR="00E34561">
        <w:rPr>
          <w:rFonts w:ascii="Book Antiqua" w:hAnsi="Book Antiqua" w:cs="Arial"/>
          <w:b/>
          <w:sz w:val="22"/>
          <w:szCs w:val="22"/>
          <w:shd w:val="clear" w:color="auto" w:fill="FFFFFF"/>
        </w:rPr>
        <w:t xml:space="preserve">na 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mesač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ne 125 % sumy 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ivotné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ho minima 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>pre jednu plnoletú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fyzickú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osobu ustanovenú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osobitný</w:t>
      </w:r>
      <w:r w:rsidRPr="00897FAC" w:rsidR="00D576C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 predpisom </w:t>
      </w:r>
      <w:r w:rsidRPr="00897FAC" w:rsidR="00D576C3">
        <w:rPr>
          <w:rFonts w:ascii="Book Antiqua" w:hAnsi="Book Antiqua" w:cs="Arial"/>
          <w:b/>
          <w:sz w:val="22"/>
          <w:szCs w:val="22"/>
          <w:shd w:val="clear" w:color="auto" w:fill="FFFFFF"/>
        </w:rPr>
        <w:t>bez o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hľ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adu na skutoč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nosť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, č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i sa fyzickej osobe s 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ť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ký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 zdravotný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 postihnutí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m poskytuje ambulantná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forma sociá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lnej služ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by alebo navš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tevuje š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kolské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zariadenie v rozsahu viac ako 20 hodí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 týž</w:t>
      </w:r>
      <w:r w:rsidRPr="00897FAC" w:rsidR="00D576C3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denne. </w:t>
      </w:r>
    </w:p>
    <w:p w:rsidR="00D576C3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Vzhľ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adom na úč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el peň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spevku na opatrovanie </w:t>
      </w:r>
      <w:r w:rsidRPr="00897FAC" w:rsidR="007F3CD6">
        <w:rPr>
          <w:rFonts w:ascii="Book Antiqua" w:hAnsi="Book Antiqua" w:cs="Arial"/>
          <w:sz w:val="22"/>
          <w:szCs w:val="22"/>
          <w:shd w:val="clear" w:color="auto" w:fill="FFFFFF"/>
        </w:rPr>
        <w:t xml:space="preserve">sa 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vypúšť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a 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aj mož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nosť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zníž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enia prí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spevku pomernou č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asť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ou za dni, poč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as ktorý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ch bol opatrovaný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v zdravotní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ckom zariadení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ú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stavnej zdravotnej starostlivosti dlhš</w:t>
      </w:r>
      <w:r w:rsidRPr="00897FAC" w:rsidR="007F3CD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ie ako 30 dní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, v š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kolskom zariadení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 typu š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koly v 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prí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rode a za dni pobytu sociá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lnej rehabilitá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 xml:space="preserve">cie alebo 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rekreač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né</w:t>
      </w:r>
      <w:r w:rsidRPr="00897FAC" w:rsidR="00CC7C46">
        <w:rPr>
          <w:rFonts w:ascii="Book Antiqua" w:hAnsi="Book Antiqua" w:cs="Arial" w:hint="default"/>
          <w:b/>
          <w:sz w:val="22"/>
          <w:szCs w:val="22"/>
          <w:shd w:val="clear" w:color="auto" w:fill="FFFFFF"/>
        </w:rPr>
        <w:t>ho pobytu</w:t>
      </w:r>
      <w:r w:rsidRPr="00897FAC" w:rsidR="00CC7C46">
        <w:rPr>
          <w:rFonts w:ascii="Book Antiqua" w:hAnsi="Book Antiqua" w:cs="Arial"/>
          <w:sz w:val="22"/>
          <w:szCs w:val="22"/>
          <w:shd w:val="clear" w:color="auto" w:fill="FFFFFF"/>
        </w:rPr>
        <w:t>.</w:t>
      </w:r>
    </w:p>
    <w:p w:rsidR="009C2DF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7FAC" w:rsidR="00401BC0">
        <w:rPr>
          <w:rFonts w:ascii="Book Antiqua" w:hAnsi="Book Antiqua" w:hint="default"/>
          <w:sz w:val="22"/>
          <w:szCs w:val="22"/>
        </w:rPr>
        <w:t>Predkladaný</w:t>
      </w:r>
      <w:r w:rsidRPr="00897FAC" w:rsidR="00A61020">
        <w:rPr>
          <w:rFonts w:ascii="Book Antiqua" w:hAnsi="Book Antiqua" w:hint="default"/>
          <w:sz w:val="22"/>
          <w:szCs w:val="22"/>
        </w:rPr>
        <w:t xml:space="preserve"> ná</w:t>
      </w:r>
      <w:r w:rsidRPr="00897FAC" w:rsidR="00A61020">
        <w:rPr>
          <w:rFonts w:ascii="Book Antiqua" w:hAnsi="Book Antiqua" w:hint="default"/>
          <w:sz w:val="22"/>
          <w:szCs w:val="22"/>
        </w:rPr>
        <w:t>vrh zá</w:t>
      </w:r>
      <w:r w:rsidRPr="00897FAC" w:rsidR="00A61020">
        <w:rPr>
          <w:rFonts w:ascii="Book Antiqua" w:hAnsi="Book Antiqua" w:hint="default"/>
          <w:sz w:val="22"/>
          <w:szCs w:val="22"/>
        </w:rPr>
        <w:t xml:space="preserve">kona </w:t>
      </w:r>
      <w:r w:rsidRPr="00897FAC" w:rsidR="00F011E3">
        <w:rPr>
          <w:rFonts w:ascii="Book Antiqua" w:hAnsi="Book Antiqua" w:hint="default"/>
          <w:sz w:val="22"/>
          <w:szCs w:val="22"/>
        </w:rPr>
        <w:t>vyvolá</w:t>
      </w:r>
      <w:r w:rsidRPr="00897FAC" w:rsidR="00F011E3">
        <w:rPr>
          <w:rFonts w:ascii="Book Antiqua" w:hAnsi="Book Antiqua" w:hint="default"/>
          <w:sz w:val="22"/>
          <w:szCs w:val="22"/>
        </w:rPr>
        <w:t>va pozití</w:t>
      </w:r>
      <w:r w:rsidRPr="00897FAC" w:rsidR="00F011E3">
        <w:rPr>
          <w:rFonts w:ascii="Book Antiqua" w:hAnsi="Book Antiqua" w:hint="default"/>
          <w:sz w:val="22"/>
          <w:szCs w:val="22"/>
        </w:rPr>
        <w:t xml:space="preserve">vne </w:t>
      </w:r>
      <w:r w:rsidRPr="00897FAC" w:rsidR="005B01DD">
        <w:rPr>
          <w:rFonts w:ascii="Book Antiqua" w:hAnsi="Book Antiqua" w:hint="default"/>
          <w:sz w:val="22"/>
          <w:szCs w:val="22"/>
        </w:rPr>
        <w:t>sociá</w:t>
      </w:r>
      <w:r w:rsidRPr="00897FAC" w:rsidR="005B01DD">
        <w:rPr>
          <w:rFonts w:ascii="Book Antiqua" w:hAnsi="Book Antiqua" w:hint="default"/>
          <w:sz w:val="22"/>
          <w:szCs w:val="22"/>
        </w:rPr>
        <w:t>lne vplyvy (najmä</w:t>
      </w:r>
      <w:r w:rsidRPr="00897FAC" w:rsidR="005B01DD">
        <w:rPr>
          <w:rFonts w:ascii="Book Antiqua" w:hAnsi="Book Antiqua" w:hint="default"/>
          <w:sz w:val="22"/>
          <w:szCs w:val="22"/>
        </w:rPr>
        <w:t xml:space="preserve"> vplyv na hospodá</w:t>
      </w:r>
      <w:r w:rsidRPr="00897FAC" w:rsidR="005B01DD">
        <w:rPr>
          <w:rFonts w:ascii="Book Antiqua" w:hAnsi="Book Antiqua" w:hint="default"/>
          <w:sz w:val="22"/>
          <w:szCs w:val="22"/>
        </w:rPr>
        <w:t>renie obyvateľ</w:t>
      </w:r>
      <w:r w:rsidRPr="00897FAC" w:rsidR="005B01DD">
        <w:rPr>
          <w:rFonts w:ascii="Book Antiqua" w:hAnsi="Book Antiqua" w:hint="default"/>
          <w:sz w:val="22"/>
          <w:szCs w:val="22"/>
        </w:rPr>
        <w:t>stva a </w:t>
      </w:r>
      <w:r w:rsidRPr="00897FAC" w:rsidR="005B01DD">
        <w:rPr>
          <w:rFonts w:ascii="Book Antiqua" w:hAnsi="Book Antiqua" w:hint="default"/>
          <w:sz w:val="22"/>
          <w:szCs w:val="22"/>
        </w:rPr>
        <w:t>sociá</w:t>
      </w:r>
      <w:r w:rsidRPr="00897FAC" w:rsidR="005B01DD">
        <w:rPr>
          <w:rFonts w:ascii="Book Antiqua" w:hAnsi="Book Antiqua" w:hint="default"/>
          <w:sz w:val="22"/>
          <w:szCs w:val="22"/>
        </w:rPr>
        <w:t>lnu exklú</w:t>
      </w:r>
      <w:r w:rsidRPr="00897FAC" w:rsidR="005B01DD">
        <w:rPr>
          <w:rFonts w:ascii="Book Antiqua" w:hAnsi="Book Antiqua" w:hint="default"/>
          <w:sz w:val="22"/>
          <w:szCs w:val="22"/>
        </w:rPr>
        <w:t>ziu). Nepredpokladá</w:t>
      </w:r>
      <w:r w:rsidRPr="00897FAC" w:rsidR="005B01DD">
        <w:rPr>
          <w:rFonts w:ascii="Book Antiqua" w:hAnsi="Book Antiqua" w:hint="default"/>
          <w:sz w:val="22"/>
          <w:szCs w:val="22"/>
        </w:rPr>
        <w:t xml:space="preserve"> sa </w:t>
      </w:r>
      <w:r w:rsidRPr="00897FAC" w:rsidR="00401BC0">
        <w:rPr>
          <w:rFonts w:ascii="Book Antiqua" w:hAnsi="Book Antiqua"/>
          <w:sz w:val="22"/>
          <w:szCs w:val="22"/>
        </w:rPr>
        <w:t>vplyv na podn</w:t>
      </w:r>
      <w:r w:rsidRPr="00897FAC" w:rsidR="00A61020">
        <w:rPr>
          <w:rFonts w:ascii="Book Antiqua" w:hAnsi="Book Antiqua" w:hint="default"/>
          <w:sz w:val="22"/>
          <w:szCs w:val="22"/>
        </w:rPr>
        <w:t>ikateľ</w:t>
      </w:r>
      <w:r w:rsidRPr="00897FAC" w:rsidR="00A61020">
        <w:rPr>
          <w:rFonts w:ascii="Book Antiqua" w:hAnsi="Book Antiqua" w:hint="default"/>
          <w:sz w:val="22"/>
          <w:szCs w:val="22"/>
        </w:rPr>
        <w:t>ské</w:t>
      </w:r>
      <w:r w:rsidRPr="00897FAC" w:rsidR="00A61020">
        <w:rPr>
          <w:rFonts w:ascii="Book Antiqua" w:hAnsi="Book Antiqua" w:hint="default"/>
          <w:sz w:val="22"/>
          <w:szCs w:val="22"/>
        </w:rPr>
        <w:t xml:space="preserve"> prostredie</w:t>
      </w:r>
      <w:r w:rsidRPr="00897FAC" w:rsidR="00401BC0">
        <w:rPr>
          <w:rFonts w:ascii="Book Antiqua" w:hAnsi="Book Antiqua" w:hint="default"/>
          <w:sz w:val="22"/>
          <w:szCs w:val="22"/>
        </w:rPr>
        <w:t>, na ž</w:t>
      </w:r>
      <w:r w:rsidRPr="00897FAC" w:rsidR="00401BC0">
        <w:rPr>
          <w:rFonts w:ascii="Book Antiqua" w:hAnsi="Book Antiqua" w:hint="default"/>
          <w:sz w:val="22"/>
          <w:szCs w:val="22"/>
        </w:rPr>
        <w:t>ivotné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 prostredie a an</w:t>
      </w:r>
      <w:r w:rsidRPr="00897FAC" w:rsidR="00A61020">
        <w:rPr>
          <w:rFonts w:ascii="Book Antiqua" w:hAnsi="Book Antiqua"/>
          <w:sz w:val="22"/>
          <w:szCs w:val="22"/>
        </w:rPr>
        <w:t xml:space="preserve">i </w:t>
      </w:r>
      <w:r w:rsidRPr="00897FAC" w:rsidR="00F011E3">
        <w:rPr>
          <w:rFonts w:ascii="Book Antiqua" w:hAnsi="Book Antiqua"/>
          <w:sz w:val="22"/>
          <w:szCs w:val="22"/>
        </w:rPr>
        <w:t xml:space="preserve">vplyv </w:t>
      </w:r>
      <w:r w:rsidRPr="00897FAC" w:rsidR="00A61020">
        <w:rPr>
          <w:rFonts w:ascii="Book Antiqua" w:hAnsi="Book Antiqua" w:hint="default"/>
          <w:sz w:val="22"/>
          <w:szCs w:val="22"/>
        </w:rPr>
        <w:t>na informatizá</w:t>
      </w:r>
      <w:r w:rsidRPr="00897FAC" w:rsidR="00A61020">
        <w:rPr>
          <w:rFonts w:ascii="Book Antiqua" w:hAnsi="Book Antiqua" w:hint="default"/>
          <w:sz w:val="22"/>
          <w:szCs w:val="22"/>
        </w:rPr>
        <w:t>ciu spoloč</w:t>
      </w:r>
      <w:r w:rsidRPr="00897FAC" w:rsidR="00A61020">
        <w:rPr>
          <w:rFonts w:ascii="Book Antiqua" w:hAnsi="Book Antiqua" w:hint="default"/>
          <w:sz w:val="22"/>
          <w:szCs w:val="22"/>
        </w:rPr>
        <w:t>no</w:t>
      </w:r>
      <w:r w:rsidRPr="00897FAC" w:rsidR="00A61020">
        <w:rPr>
          <w:rFonts w:ascii="Book Antiqua" w:hAnsi="Book Antiqua" w:hint="default"/>
          <w:sz w:val="22"/>
          <w:szCs w:val="22"/>
        </w:rPr>
        <w:t>sti</w:t>
      </w:r>
      <w:r w:rsidRPr="00897FAC" w:rsidR="00F011E3">
        <w:rPr>
          <w:rFonts w:ascii="Book Antiqua" w:hAnsi="Book Antiqua"/>
          <w:sz w:val="22"/>
          <w:szCs w:val="22"/>
        </w:rPr>
        <w:t>.</w:t>
      </w:r>
      <w:r w:rsidRPr="00897FAC" w:rsidR="005B01DD">
        <w:rPr>
          <w:rFonts w:ascii="Book Antiqua" w:hAnsi="Book Antiqua" w:hint="default"/>
          <w:sz w:val="22"/>
          <w:szCs w:val="22"/>
        </w:rPr>
        <w:t xml:space="preserve"> Ná</w:t>
      </w:r>
      <w:r w:rsidRPr="00897FAC" w:rsidR="005B01DD">
        <w:rPr>
          <w:rFonts w:ascii="Book Antiqua" w:hAnsi="Book Antiqua" w:hint="default"/>
          <w:sz w:val="22"/>
          <w:szCs w:val="22"/>
        </w:rPr>
        <w:t>vrh zá</w:t>
      </w:r>
      <w:r w:rsidRPr="00897FAC" w:rsidR="005B01DD">
        <w:rPr>
          <w:rFonts w:ascii="Book Antiqua" w:hAnsi="Book Antiqua" w:hint="default"/>
          <w:sz w:val="22"/>
          <w:szCs w:val="22"/>
        </w:rPr>
        <w:t>kona vš</w:t>
      </w:r>
      <w:r w:rsidRPr="00897FAC" w:rsidR="005B01DD">
        <w:rPr>
          <w:rFonts w:ascii="Book Antiqua" w:hAnsi="Book Antiqua" w:hint="default"/>
          <w:sz w:val="22"/>
          <w:szCs w:val="22"/>
        </w:rPr>
        <w:t>ak vyvolá</w:t>
      </w:r>
      <w:r w:rsidRPr="00897FAC" w:rsidR="005B01DD">
        <w:rPr>
          <w:rFonts w:ascii="Book Antiqua" w:hAnsi="Book Antiqua" w:hint="default"/>
          <w:sz w:val="22"/>
          <w:szCs w:val="22"/>
        </w:rPr>
        <w:t>va negatí</w:t>
      </w:r>
      <w:r w:rsidRPr="00897FAC" w:rsidR="005B01DD">
        <w:rPr>
          <w:rFonts w:ascii="Book Antiqua" w:hAnsi="Book Antiqua" w:hint="default"/>
          <w:sz w:val="22"/>
          <w:szCs w:val="22"/>
        </w:rPr>
        <w:t>vny vplyv na rozpoč</w:t>
      </w:r>
      <w:r w:rsidRPr="00897FAC" w:rsidR="005B01DD">
        <w:rPr>
          <w:rFonts w:ascii="Book Antiqua" w:hAnsi="Book Antiqua" w:hint="default"/>
          <w:sz w:val="22"/>
          <w:szCs w:val="22"/>
        </w:rPr>
        <w:t>et verejnej sprá</w:t>
      </w:r>
      <w:r w:rsidRPr="00897FAC" w:rsidR="005B01DD">
        <w:rPr>
          <w:rFonts w:ascii="Book Antiqua" w:hAnsi="Book Antiqua" w:hint="default"/>
          <w:sz w:val="22"/>
          <w:szCs w:val="22"/>
        </w:rPr>
        <w:t xml:space="preserve">vy. </w:t>
      </w:r>
      <w:r w:rsidRPr="00897FAC" w:rsidR="00A61020">
        <w:rPr>
          <w:rFonts w:ascii="Book Antiqua" w:hAnsi="Book Antiqua"/>
          <w:sz w:val="22"/>
          <w:szCs w:val="22"/>
        </w:rPr>
        <w:t xml:space="preserve"> </w:t>
      </w:r>
    </w:p>
    <w:p w:rsidR="00401BC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897FAC">
        <w:rPr>
          <w:rFonts w:ascii="Book Antiqua" w:hAnsi="Book Antiqua" w:hint="default"/>
          <w:sz w:val="22"/>
          <w:szCs w:val="22"/>
        </w:rPr>
        <w:t>Ná</w:t>
      </w:r>
      <w:r w:rsidRPr="00897FAC">
        <w:rPr>
          <w:rFonts w:ascii="Book Antiqua" w:hAnsi="Book Antiqua" w:hint="default"/>
          <w:sz w:val="22"/>
          <w:szCs w:val="22"/>
        </w:rPr>
        <w:t>vrh zá</w:t>
      </w:r>
      <w:r w:rsidRPr="00897FAC">
        <w:rPr>
          <w:rFonts w:ascii="Book Antiqua" w:hAnsi="Book Antiqua" w:hint="default"/>
          <w:sz w:val="22"/>
          <w:szCs w:val="22"/>
        </w:rPr>
        <w:t>kona je v sú</w:t>
      </w:r>
      <w:r w:rsidRPr="00897FAC">
        <w:rPr>
          <w:rFonts w:ascii="Book Antiqua" w:hAnsi="Book Antiqua" w:hint="default"/>
          <w:sz w:val="22"/>
          <w:szCs w:val="22"/>
        </w:rPr>
        <w:t>lade s Ú</w:t>
      </w:r>
      <w:r w:rsidRPr="00897FAC">
        <w:rPr>
          <w:rFonts w:ascii="Book Antiqua" w:hAnsi="Book Antiqua" w:hint="default"/>
          <w:sz w:val="22"/>
          <w:szCs w:val="22"/>
        </w:rPr>
        <w:t>stavou Slovenskej republiky, ú</w:t>
      </w:r>
      <w:r w:rsidRPr="00897FAC">
        <w:rPr>
          <w:rFonts w:ascii="Book Antiqua" w:hAnsi="Book Antiqua" w:hint="default"/>
          <w:sz w:val="22"/>
          <w:szCs w:val="22"/>
        </w:rPr>
        <w:t>stavný</w:t>
      </w:r>
      <w:r w:rsidRPr="00897FAC">
        <w:rPr>
          <w:rFonts w:ascii="Book Antiqua" w:hAnsi="Book Antiqua" w:hint="default"/>
          <w:sz w:val="22"/>
          <w:szCs w:val="22"/>
        </w:rPr>
        <w:t>mi zá</w:t>
      </w:r>
      <w:r w:rsidRPr="00897FAC">
        <w:rPr>
          <w:rFonts w:ascii="Book Antiqua" w:hAnsi="Book Antiqua" w:hint="default"/>
          <w:sz w:val="22"/>
          <w:szCs w:val="22"/>
        </w:rPr>
        <w:t>konmi a ostatný</w:t>
      </w:r>
      <w:r w:rsidRPr="00897FAC">
        <w:rPr>
          <w:rFonts w:ascii="Book Antiqua" w:hAnsi="Book Antiqua" w:hint="default"/>
          <w:sz w:val="22"/>
          <w:szCs w:val="22"/>
        </w:rPr>
        <w:t>mi vš</w:t>
      </w:r>
      <w:r w:rsidRPr="00897FAC">
        <w:rPr>
          <w:rFonts w:ascii="Book Antiqua" w:hAnsi="Book Antiqua" w:hint="default"/>
          <w:sz w:val="22"/>
          <w:szCs w:val="22"/>
        </w:rPr>
        <w:t>eobecne zá</w:t>
      </w:r>
      <w:r w:rsidRPr="00897FAC">
        <w:rPr>
          <w:rFonts w:ascii="Book Antiqua" w:hAnsi="Book Antiqua" w:hint="default"/>
          <w:sz w:val="22"/>
          <w:szCs w:val="22"/>
        </w:rPr>
        <w:t>vä</w:t>
      </w:r>
      <w:r w:rsidRPr="00897FAC">
        <w:rPr>
          <w:rFonts w:ascii="Book Antiqua" w:hAnsi="Book Antiqua" w:hint="default"/>
          <w:sz w:val="22"/>
          <w:szCs w:val="22"/>
        </w:rPr>
        <w:t>zný</w:t>
      </w:r>
      <w:r w:rsidRPr="00897FAC">
        <w:rPr>
          <w:rFonts w:ascii="Book Antiqua" w:hAnsi="Book Antiqua" w:hint="default"/>
          <w:sz w:val="22"/>
          <w:szCs w:val="22"/>
        </w:rPr>
        <w:t>mi prá</w:t>
      </w:r>
      <w:r w:rsidRPr="00897FAC">
        <w:rPr>
          <w:rFonts w:ascii="Book Antiqua" w:hAnsi="Book Antiqua" w:hint="default"/>
          <w:sz w:val="22"/>
          <w:szCs w:val="22"/>
        </w:rPr>
        <w:t>vnymi predpismi Slovenskej republiky, medziná</w:t>
      </w:r>
      <w:r w:rsidRPr="00897FAC">
        <w:rPr>
          <w:rFonts w:ascii="Book Antiqua" w:hAnsi="Book Antiqua" w:hint="default"/>
          <w:sz w:val="22"/>
          <w:szCs w:val="22"/>
        </w:rPr>
        <w:t>rodný</w:t>
      </w:r>
      <w:r w:rsidRPr="00897FAC">
        <w:rPr>
          <w:rFonts w:ascii="Book Antiqua" w:hAnsi="Book Antiqua" w:hint="default"/>
          <w:sz w:val="22"/>
          <w:szCs w:val="22"/>
        </w:rPr>
        <w:t>mi zmluvami a iný</w:t>
      </w:r>
      <w:r w:rsidRPr="00897FAC">
        <w:rPr>
          <w:rFonts w:ascii="Book Antiqua" w:hAnsi="Book Antiqua" w:hint="default"/>
          <w:sz w:val="22"/>
          <w:szCs w:val="22"/>
        </w:rPr>
        <w:t>mi medziná</w:t>
      </w:r>
      <w:r w:rsidRPr="00897FAC">
        <w:rPr>
          <w:rFonts w:ascii="Book Antiqua" w:hAnsi="Book Antiqua" w:hint="default"/>
          <w:sz w:val="22"/>
          <w:szCs w:val="22"/>
        </w:rPr>
        <w:t>rodný</w:t>
      </w:r>
      <w:r w:rsidRPr="00897FAC">
        <w:rPr>
          <w:rFonts w:ascii="Book Antiqua" w:hAnsi="Book Antiqua" w:hint="default"/>
          <w:sz w:val="22"/>
          <w:szCs w:val="22"/>
        </w:rPr>
        <w:t>mi dokumentmi, ktorý</w:t>
      </w:r>
      <w:r w:rsidRPr="00897FAC">
        <w:rPr>
          <w:rFonts w:ascii="Book Antiqua" w:hAnsi="Book Antiqua" w:hint="default"/>
          <w:sz w:val="22"/>
          <w:szCs w:val="22"/>
        </w:rPr>
        <w:t>mi je Slovenská</w:t>
      </w:r>
      <w:r w:rsidRPr="00897FAC">
        <w:rPr>
          <w:rFonts w:ascii="Book Antiqua" w:hAnsi="Book Antiqua" w:hint="default"/>
          <w:sz w:val="22"/>
          <w:szCs w:val="22"/>
        </w:rPr>
        <w:t xml:space="preserve"> republika viazaná</w:t>
      </w:r>
      <w:r w:rsidRPr="00897FAC">
        <w:rPr>
          <w:rFonts w:ascii="Book Antiqua" w:hAnsi="Book Antiqua" w:hint="default"/>
          <w:sz w:val="22"/>
          <w:szCs w:val="22"/>
        </w:rPr>
        <w:t>, ako aj s prá</w:t>
      </w:r>
      <w:r w:rsidRPr="00897FAC">
        <w:rPr>
          <w:rFonts w:ascii="Book Antiqua" w:hAnsi="Book Antiqua" w:hint="default"/>
          <w:sz w:val="22"/>
          <w:szCs w:val="22"/>
        </w:rPr>
        <w:t>vom Euró</w:t>
      </w:r>
      <w:r w:rsidRPr="00897FAC">
        <w:rPr>
          <w:rFonts w:ascii="Book Antiqua" w:hAnsi="Book Antiqua" w:hint="default"/>
          <w:sz w:val="22"/>
          <w:szCs w:val="22"/>
        </w:rPr>
        <w:t>pskej ú</w:t>
      </w:r>
      <w:r w:rsidRPr="00897FAC">
        <w:rPr>
          <w:rFonts w:ascii="Book Antiqua" w:hAnsi="Book Antiqua" w:hint="default"/>
          <w:sz w:val="22"/>
          <w:szCs w:val="22"/>
        </w:rPr>
        <w:t>nie.</w:t>
      </w:r>
    </w:p>
    <w:p w:rsidR="00401BC0" w:rsidRPr="00897FAC" w:rsidP="00E53AE5">
      <w:pPr>
        <w:bidi w:val="0"/>
        <w:spacing w:before="12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897FAC" w:rsidR="00096AAC">
        <w:rPr>
          <w:rFonts w:ascii="Book Antiqua" w:hAnsi="Book Antiqua"/>
          <w:b/>
          <w:bCs/>
          <w:sz w:val="22"/>
          <w:szCs w:val="22"/>
        </w:rPr>
        <w:br w:type="page"/>
      </w:r>
      <w:r w:rsidRPr="00897FAC">
        <w:rPr>
          <w:rFonts w:ascii="Book Antiqua" w:hAnsi="Book Antiqua" w:hint="default"/>
          <w:b/>
          <w:bCs/>
          <w:sz w:val="22"/>
          <w:szCs w:val="22"/>
        </w:rPr>
        <w:t>B. Osobitná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č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asť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897FAC">
        <w:rPr>
          <w:rFonts w:ascii="Book Antiqua" w:hAnsi="Book Antiqua"/>
          <w:b/>
          <w:bCs/>
          <w:sz w:val="22"/>
          <w:szCs w:val="22"/>
        </w:rPr>
        <w:t>K 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Č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l. I</w:t>
      </w:r>
    </w:p>
    <w:p w:rsid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>
        <w:rPr>
          <w:rFonts w:ascii="Book Antiqua" w:hAnsi="Book Antiqua"/>
          <w:bCs/>
          <w:sz w:val="22"/>
          <w:szCs w:val="22"/>
          <w:u w:val="single"/>
        </w:rPr>
        <w:t>K bodu 1</w:t>
      </w:r>
    </w:p>
    <w:p w:rsidR="00897FAC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>
        <w:rPr>
          <w:rFonts w:ascii="Book Antiqua" w:hAnsi="Book Antiqua"/>
          <w:bCs/>
          <w:sz w:val="22"/>
          <w:szCs w:val="22"/>
        </w:rPr>
        <w:tab/>
      </w:r>
      <w:r>
        <w:rPr>
          <w:rFonts w:ascii="Book Antiqua" w:hAnsi="Book Antiqua" w:hint="default"/>
          <w:bCs/>
          <w:sz w:val="22"/>
          <w:szCs w:val="22"/>
        </w:rPr>
        <w:t>Terajš</w:t>
      </w:r>
      <w:r>
        <w:rPr>
          <w:rFonts w:ascii="Book Antiqua" w:hAnsi="Book Antiqua" w:hint="default"/>
          <w:bCs/>
          <w:sz w:val="22"/>
          <w:szCs w:val="22"/>
        </w:rPr>
        <w:t>ie znenie ustanovení</w:t>
      </w:r>
      <w:r>
        <w:rPr>
          <w:rFonts w:ascii="Book Antiqua" w:hAnsi="Book Antiqua" w:hint="default"/>
          <w:bCs/>
          <w:sz w:val="22"/>
          <w:szCs w:val="22"/>
        </w:rPr>
        <w:t xml:space="preserve"> zá</w:t>
      </w:r>
      <w:r>
        <w:rPr>
          <w:rFonts w:ascii="Book Antiqua" w:hAnsi="Book Antiqua" w:hint="default"/>
          <w:bCs/>
          <w:sz w:val="22"/>
          <w:szCs w:val="22"/>
        </w:rPr>
        <w:t xml:space="preserve">kona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447/2008 Z. z. </w:t>
      </w:r>
      <w:r>
        <w:rPr>
          <w:rFonts w:ascii="Book Antiqua" w:hAnsi="Book Antiqua" w:cs="Arial"/>
          <w:sz w:val="22"/>
          <w:szCs w:val="22"/>
          <w:shd w:val="clear" w:color="auto" w:fill="FFFFFF"/>
        </w:rPr>
        <w:t>o 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opatrovaní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neberie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vahy skutoč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nosť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nemá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slúž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len pre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kony sebaobsluhy, ktoré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vykoná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va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ale aj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kony, ktoré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aktí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vny rozvoj zostá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cich schopností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uje styk so spolo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č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enský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m prostredí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m. Ak nechceme podporo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vať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uzatvorenie opatrované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s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om v ich domá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com prostredí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, je potrebné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upraviť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úč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el opatrovania (§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39 ods. 2 zá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kona č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447/2008 Z. z.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) spô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sobom uvedený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m v 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tomto ná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vrhu zá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kona s 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>cieľ</w:t>
      </w:r>
      <w:r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om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sprostredkovať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nové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mož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nosti rozvoja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loveka so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zn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evý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hodnení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m.</w:t>
      </w:r>
    </w:p>
    <w:p w:rsidR="005C5FD8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97FAC">
        <w:rPr>
          <w:rFonts w:ascii="Book Antiqua" w:hAnsi="Book Antiqua"/>
          <w:bCs/>
          <w:sz w:val="22"/>
          <w:szCs w:val="22"/>
          <w:u w:val="single"/>
        </w:rPr>
        <w:t>K</w:t>
      </w:r>
      <w:r w:rsidR="00897FAC">
        <w:rPr>
          <w:rFonts w:ascii="Book Antiqua" w:hAnsi="Book Antiqua"/>
          <w:bCs/>
          <w:sz w:val="22"/>
          <w:szCs w:val="22"/>
          <w:u w:val="single"/>
        </w:rPr>
        <w:t> </w:t>
      </w:r>
      <w:r w:rsidR="00897FAC">
        <w:rPr>
          <w:rFonts w:ascii="Book Antiqua" w:hAnsi="Book Antiqua"/>
          <w:bCs/>
          <w:sz w:val="22"/>
          <w:szCs w:val="22"/>
          <w:u w:val="single"/>
        </w:rPr>
        <w:t>bodu 2</w:t>
      </w:r>
    </w:p>
    <w:p w:rsidR="003239B7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Peň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na opatrovanie sa schvaľ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uje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ovi za úč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elom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enia kaž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dodennej pomoci fyzickej osobe 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s ť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m. </w:t>
      </w:r>
      <w:r w:rsidRPr="00897FAC" w:rsidR="007370DB">
        <w:rPr>
          <w:rFonts w:ascii="Book Antiqua" w:hAnsi="Book Antiqua" w:cs="Arial"/>
          <w:sz w:val="22"/>
          <w:szCs w:val="22"/>
          <w:shd w:val="clear" w:color="auto" w:fill="FFFFFF"/>
        </w:rPr>
        <w:t xml:space="preserve">V 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praxi  t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o znamená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, ž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e poč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as celé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ho dň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a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zabezpeč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uje aktivity buď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 domá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com prostredí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alebo opatrované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mu sprostredkuje kontakt s vonkajší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prostredí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m. </w:t>
      </w:r>
    </w:p>
    <w:p w:rsidR="00267C28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  <w:highlight w:val="yellow"/>
          <w:shd w:val="clear" w:color="auto" w:fill="FFFFFF"/>
        </w:rPr>
      </w:pP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Peň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môž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poberať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ktorý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ha fyzickej osobe s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m, ktorá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dovŕš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ila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rokov v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eku a je podľ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 komplexné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posudku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opatrovanie (stupeň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jej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zanosti na pomoc inej fyzickej osoby je V alebo VI podľ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 osobitné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predpisu). Rozsah opatrovania sa považ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uje za splnený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aj vtedy, ak sa fyzickej osobe s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zanej na opatrovanie poskytuje ambulantná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forma sociá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by alebo 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zariadenie a fyzická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osoba opatruje fyzickú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osobu s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 jej 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vrate z ambulantnej formy sociá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by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alebo zo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zaria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enia.</w:t>
      </w:r>
    </w:p>
    <w:p w:rsidR="009C2DF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 w:hint="default"/>
          <w:sz w:val="22"/>
          <w:szCs w:val="22"/>
          <w:shd w:val="clear" w:color="auto" w:fill="FFFFFF"/>
        </w:rPr>
      </w:pP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V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vislosti od toho,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 fyzická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osoba s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zariadenie alebo sa jej poskytuje ambulantná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forma sociá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by v rozsahu viac ako 20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denne</w:t>
      </w:r>
      <w:r w:rsidRPr="00897FAC" w:rsidR="00FE3A1C">
        <w:rPr>
          <w:rFonts w:ascii="Book Antiqua" w:hAnsi="Book Antiqua" w:cs="Arial"/>
          <w:sz w:val="22"/>
          <w:szCs w:val="22"/>
          <w:shd w:val="clear" w:color="auto" w:fill="FFFFFF"/>
        </w:rPr>
        <w:t>,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stanovuje zá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kon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447/2008 Z. z. </w:t>
      </w:r>
      <w:r w:rsidRPr="00897FAC">
        <w:rPr>
          <w:rFonts w:ascii="Book Antiqua" w:hAnsi="Book Antiqua"/>
          <w:sz w:val="22"/>
          <w:szCs w:val="22"/>
        </w:rPr>
        <w:t>rozdielny percentil p</w:t>
      </w:r>
      <w:r w:rsidRPr="00897FAC">
        <w:rPr>
          <w:rFonts w:ascii="Book Antiqua" w:hAnsi="Book Antiqua" w:hint="default"/>
          <w:sz w:val="22"/>
          <w:szCs w:val="22"/>
        </w:rPr>
        <w:t>re vý</w:t>
      </w:r>
      <w:r w:rsidRPr="00897FAC">
        <w:rPr>
          <w:rFonts w:ascii="Book Antiqua" w:hAnsi="Book Antiqua" w:hint="default"/>
          <w:sz w:val="22"/>
          <w:szCs w:val="22"/>
        </w:rPr>
        <w:t>poč</w:t>
      </w:r>
      <w:r w:rsidRPr="00897FAC">
        <w:rPr>
          <w:rFonts w:ascii="Book Antiqua" w:hAnsi="Book Antiqua" w:hint="default"/>
          <w:sz w:val="22"/>
          <w:szCs w:val="22"/>
        </w:rPr>
        <w:t>et výš</w:t>
      </w:r>
      <w:r w:rsidRPr="00897FAC">
        <w:rPr>
          <w:rFonts w:ascii="Book Antiqua" w:hAnsi="Book Antiqua" w:hint="default"/>
          <w:sz w:val="22"/>
          <w:szCs w:val="22"/>
        </w:rPr>
        <w:t>ky peň</w:t>
      </w:r>
      <w:r w:rsidRPr="00897FAC">
        <w:rPr>
          <w:rFonts w:ascii="Book Antiqua" w:hAnsi="Book Antiqua" w:hint="default"/>
          <w:sz w:val="22"/>
          <w:szCs w:val="22"/>
        </w:rPr>
        <w:t>až</w:t>
      </w:r>
      <w:r w:rsidRPr="00897FAC">
        <w:rPr>
          <w:rFonts w:ascii="Book Antiqua" w:hAnsi="Book Antiqua" w:hint="default"/>
          <w:sz w:val="22"/>
          <w:szCs w:val="22"/>
        </w:rPr>
        <w:t>né</w:t>
      </w:r>
      <w:r w:rsidRPr="00897FAC">
        <w:rPr>
          <w:rFonts w:ascii="Book Antiqua" w:hAnsi="Book Antiqua" w:hint="default"/>
          <w:sz w:val="22"/>
          <w:szCs w:val="22"/>
        </w:rPr>
        <w:t>ho prí</w:t>
      </w:r>
      <w:r w:rsidRPr="00897FAC">
        <w:rPr>
          <w:rFonts w:ascii="Book Antiqua" w:hAnsi="Book Antiqua" w:hint="default"/>
          <w:sz w:val="22"/>
          <w:szCs w:val="22"/>
        </w:rPr>
        <w:t>spevku na opatrovanie. Ký</w:t>
      </w:r>
      <w:r w:rsidRPr="00897FAC">
        <w:rPr>
          <w:rFonts w:ascii="Book Antiqua" w:hAnsi="Book Antiqua" w:hint="default"/>
          <w:sz w:val="22"/>
          <w:szCs w:val="22"/>
        </w:rPr>
        <w:t>m pri opatrovaní</w:t>
      </w:r>
      <w:r w:rsidRPr="00897FAC">
        <w:rPr>
          <w:rFonts w:ascii="Book Antiqua" w:hAnsi="Book Antiqua" w:hint="default"/>
          <w:sz w:val="22"/>
          <w:szCs w:val="22"/>
        </w:rPr>
        <w:t xml:space="preserve"> jednej fyzickej osoby s </w:t>
      </w:r>
      <w:r w:rsidRPr="00897FAC">
        <w:rPr>
          <w:rFonts w:ascii="Book Antiqua" w:hAnsi="Book Antiqua" w:hint="default"/>
          <w:sz w:val="22"/>
          <w:szCs w:val="22"/>
        </w:rPr>
        <w:t>ť</w:t>
      </w:r>
      <w:r w:rsidRPr="00897FAC">
        <w:rPr>
          <w:rFonts w:ascii="Book Antiqua" w:hAnsi="Book Antiqua" w:hint="default"/>
          <w:sz w:val="22"/>
          <w:szCs w:val="22"/>
        </w:rPr>
        <w:t>až</w:t>
      </w:r>
      <w:r w:rsidRPr="00897FAC">
        <w:rPr>
          <w:rFonts w:ascii="Book Antiqua" w:hAnsi="Book Antiqua" w:hint="default"/>
          <w:sz w:val="22"/>
          <w:szCs w:val="22"/>
        </w:rPr>
        <w:t>ký</w:t>
      </w:r>
      <w:r w:rsidRPr="00897FAC">
        <w:rPr>
          <w:rFonts w:ascii="Book Antiqua" w:hAnsi="Book Antiqua" w:hint="default"/>
          <w:sz w:val="22"/>
          <w:szCs w:val="22"/>
        </w:rPr>
        <w:t>m zdravotný</w:t>
      </w:r>
      <w:r w:rsidRPr="00897FAC">
        <w:rPr>
          <w:rFonts w:ascii="Book Antiqua" w:hAnsi="Book Antiqua" w:hint="default"/>
          <w:sz w:val="22"/>
          <w:szCs w:val="22"/>
        </w:rPr>
        <w:t>m postihnutí</w:t>
      </w:r>
      <w:r w:rsidRPr="00897FAC">
        <w:rPr>
          <w:rFonts w:ascii="Book Antiqua" w:hAnsi="Book Antiqua" w:hint="default"/>
          <w:sz w:val="22"/>
          <w:szCs w:val="22"/>
        </w:rPr>
        <w:t xml:space="preserve">m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zanej na opatrovanie</w:t>
      </w:r>
      <w:r w:rsidRPr="00897FAC">
        <w:rPr>
          <w:rFonts w:ascii="Book Antiqua" w:hAnsi="Book Antiqua" w:hint="default"/>
          <w:sz w:val="22"/>
          <w:szCs w:val="22"/>
        </w:rPr>
        <w:t xml:space="preserve"> č</w:t>
      </w:r>
      <w:r w:rsidRPr="00897FAC">
        <w:rPr>
          <w:rFonts w:ascii="Book Antiqua" w:hAnsi="Book Antiqua" w:hint="default"/>
          <w:sz w:val="22"/>
          <w:szCs w:val="22"/>
        </w:rPr>
        <w:t>iní</w:t>
      </w:r>
      <w:r w:rsidRPr="00897FAC">
        <w:rPr>
          <w:rFonts w:ascii="Book Antiqua" w:hAnsi="Book Antiqua" w:hint="default"/>
          <w:sz w:val="22"/>
          <w:szCs w:val="22"/>
        </w:rPr>
        <w:t xml:space="preserve"> prí</w:t>
      </w:r>
      <w:r w:rsidRPr="00897FAC">
        <w:rPr>
          <w:rFonts w:ascii="Book Antiqua" w:hAnsi="Book Antiqua" w:hint="default"/>
          <w:sz w:val="22"/>
          <w:szCs w:val="22"/>
        </w:rPr>
        <w:t xml:space="preserve">spevok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mesač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ne 125 % sumy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ivotné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minima pre jednu plnoletú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fyzickú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osobu ustanovenú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osobitný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predpisom, pri opatrovaní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fyzickej osoby s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m, ktorej sa poskytuje ambulantná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forma sociá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by alebo 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zariadenie v rozsahu viac ako 20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denne, 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je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mesač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ne 112,01 % sumy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ivotné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ho minima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re jednu plnoletú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fyzickú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osobu ustanovenú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osobitný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m predpisom. </w:t>
      </w:r>
    </w:p>
    <w:p w:rsidR="009C2DF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Problé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s krá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spevku pociť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ujú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hlavne opatrovatelia, ktorí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aktí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vne sprostredkú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vajú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innosti na podporu rozvoja fyzickej osoby s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m.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 aplikač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nej praxi sú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t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 najmä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rodič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ia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kolopovinný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ch detí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ktorí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pre vyuč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ovací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proces v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kole strá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cajú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rok na plný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len preto,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vyuč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ovanie prekročí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20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denne.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Rodič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dieť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a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ako jeho rodinný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sluš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 nemá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rok na oso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bnú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asistenciu. Napriek  k </w:t>
      </w:r>
      <w:r w:rsidRPr="00897FAC" w:rsidR="007370DB">
        <w:rPr>
          <w:rFonts w:ascii="Book Antiqua" w:hAnsi="Book Antiqua" w:cs="Arial" w:hint="default"/>
          <w:sz w:val="22"/>
          <w:szCs w:val="22"/>
          <w:shd w:val="clear" w:color="auto" w:fill="FFFFFF"/>
        </w:rPr>
        <w:t>tomu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rodič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musí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di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eť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a priviesť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 odviesť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zo š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koly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 nie je rovnaké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ako pri zdravom dieť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ati, a trá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vi s 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ď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alší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ch 18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denne,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sa mu krá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ti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. Rodič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ia detí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dostanú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od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koly potvrdenie,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dieť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 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kolu nad 20 hodí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denne poč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as 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roka</w:t>
      </w:r>
      <w:r w:rsidRPr="00897FAC" w:rsidR="00E34561">
        <w:rPr>
          <w:rFonts w:ascii="Book Antiqua" w:hAnsi="Book Antiqua" w:cs="Arial"/>
          <w:sz w:val="22"/>
          <w:szCs w:val="22"/>
          <w:shd w:val="clear" w:color="auto" w:fill="FFFFFF"/>
        </w:rPr>
        <w:t>.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Š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kolský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rok vš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ak 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zahŕň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a aj obdobie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š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kolský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ch prá</w:t>
      </w:r>
      <w:r w:rsidRPr="00897FAC" w:rsidR="00E34561">
        <w:rPr>
          <w:rFonts w:ascii="Book Antiqua" w:hAnsi="Book Antiqua" w:cs="Arial" w:hint="default"/>
          <w:sz w:val="22"/>
          <w:szCs w:val="22"/>
          <w:shd w:val="clear" w:color="auto" w:fill="FFFFFF"/>
        </w:rPr>
        <w:t>zdnin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, kedy sú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 </w:t>
      </w:r>
      <w:r w:rsidRPr="00897FAC" w:rsidR="00E34561">
        <w:rPr>
          <w:rFonts w:ascii="Book Antiqua" w:hAnsi="Book Antiqua" w:cs="Arial"/>
          <w:sz w:val="22"/>
          <w:szCs w:val="22"/>
          <w:shd w:val="clear" w:color="auto" w:fill="FFFFFF"/>
        </w:rPr>
        <w:t>d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eť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mi celý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deň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, avš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ak výš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ka prí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spevku sa im nemení.</w:t>
      </w:r>
    </w:p>
    <w:p w:rsidR="003239B7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Za zmienku stojí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aj ď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alš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ia situá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cia a to,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ak fyzická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osoba s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tevuje rehabilitač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stredisko viac ako 4 hodiny denne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. V zariadení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ide  o to, aby </w:t>
      </w:r>
      <w:r w:rsidRPr="00897FAC" w:rsidR="004651C4">
        <w:rPr>
          <w:rFonts w:ascii="Book Antiqua" w:hAnsi="Book Antiqua" w:cs="Arial"/>
          <w:sz w:val="22"/>
          <w:szCs w:val="22"/>
          <w:shd w:val="clear" w:color="auto" w:fill="FFFFFF"/>
        </w:rPr>
        <w:t>osoba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 xml:space="preserve"> dosiahl</w:t>
      </w:r>
      <w:r w:rsidRPr="00897FAC" w:rsidR="004651C4">
        <w:rPr>
          <w:rFonts w:ascii="Book Antiqua" w:hAnsi="Book Antiqua" w:cs="Arial"/>
          <w:sz w:val="22"/>
          <w:szCs w:val="22"/>
          <w:shd w:val="clear" w:color="auto" w:fill="FFFFFF"/>
        </w:rPr>
        <w:t>a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 najvyšší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tupeň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svojich schopností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 bola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 najmenš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ou záť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ou pre svoju rodinu. </w:t>
      </w:r>
      <w:r w:rsidRPr="00897FAC" w:rsidR="00287C53">
        <w:rPr>
          <w:rFonts w:ascii="Book Antiqua" w:hAnsi="Book Antiqua" w:cs="Arial"/>
          <w:sz w:val="22"/>
          <w:szCs w:val="22"/>
          <w:shd w:val="clear" w:color="auto" w:fill="FFFFFF"/>
        </w:rPr>
        <w:t>N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apriek tomu,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rodič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(opatrovateľ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)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 dieť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om </w:t>
      </w:r>
      <w:r w:rsidRPr="00897FAC" w:rsidR="004651C4">
        <w:rPr>
          <w:rFonts w:ascii="Book Antiqua" w:hAnsi="Book Antiqua" w:cs="Arial"/>
          <w:sz w:val="22"/>
          <w:szCs w:val="22"/>
          <w:shd w:val="clear" w:color="auto" w:fill="FFFFFF"/>
        </w:rPr>
        <w:t>s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ť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vý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davky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snaží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 xml:space="preserve"> sa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ho aktivizovať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 xml:space="preserve"> k rozvoju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 xml:space="preserve"> a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> 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 xml:space="preserve">aby 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ne</w:t>
      </w:r>
      <w:r w:rsidRPr="00897FAC" w:rsidR="00287C53">
        <w:rPr>
          <w:rFonts w:ascii="Book Antiqua" w:hAnsi="Book Antiqua" w:cs="Arial"/>
          <w:sz w:val="22"/>
          <w:szCs w:val="22"/>
          <w:shd w:val="clear" w:color="auto" w:fill="FFFFFF"/>
        </w:rPr>
        <w:t>z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ostalo v budú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cnosti v 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kom stupni odká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zanosti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>,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 xml:space="preserve"> 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prí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sluš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orgá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n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 xml:space="preserve"> ich 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„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trestá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“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krá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tení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m prí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spevku. </w:t>
      </w:r>
    </w:p>
    <w:p w:rsidR="00267C28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97FAC" w:rsidR="004651C4">
        <w:rPr>
          <w:rFonts w:ascii="Book Antiqua" w:hAnsi="Book Antiqua" w:cs="Arial"/>
          <w:sz w:val="22"/>
          <w:szCs w:val="22"/>
          <w:shd w:val="clear" w:color="auto" w:fill="FFFFFF"/>
        </w:rPr>
        <w:t>Z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toho dô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vodu sa navrhuje vypustiť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odseky 8 a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9 v §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40 zá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kona č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. 447/2008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Z. z., ktoré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stanovujú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ď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alš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ie percentily pre vý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poč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et peň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ho prí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spevku na opatrovanie, v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zá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vislosti od poskytovania ambulantnej formy sociá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by alebo ná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vš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tevy š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ho zariadenia v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rozsahu viac ako 20 hodí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denne a 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poč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tu opatrovaný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ch fyzický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c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>h osô</w:t>
      </w:r>
      <w:r w:rsidRPr="00897FAC" w:rsidR="004651C4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b, 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ktoré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danú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podmienku napĺň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ajú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. </w:t>
      </w:r>
      <w:r w:rsidRPr="00897FAC" w:rsidR="00287C53">
        <w:rPr>
          <w:rFonts w:ascii="Book Antiqua" w:hAnsi="Book Antiqua" w:cs="Arial"/>
          <w:sz w:val="22"/>
          <w:szCs w:val="22"/>
          <w:shd w:val="clear" w:color="auto" w:fill="FFFFFF"/>
        </w:rPr>
        <w:t>O</w:t>
      </w:r>
      <w:r w:rsidRPr="00897FAC" w:rsidR="006A766A">
        <w:rPr>
          <w:rFonts w:ascii="Book Antiqua" w:hAnsi="Book Antiqua" w:cs="Arial"/>
          <w:sz w:val="22"/>
          <w:szCs w:val="22"/>
          <w:shd w:val="clear" w:color="auto" w:fill="FFFFFF"/>
        </w:rPr>
        <w:t xml:space="preserve">patrovatelia 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tak budú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mať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rok na peň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spevok na opatrovanie v 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mesač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nej výš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ke 125 % sumy ž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ivotné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ho minima pre jednu plnoletú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fyzickú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osobu ustanovenú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osobitný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m predpisom bez ohľ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adu na skutoč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nosť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, č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i je opatrov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ané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mu poskytovaná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ambulantná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forma sociá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lnej služ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by alebo navš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tevuje š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kolské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zariadenie v 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rozsahu viac ako 20 hodí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>n týž</w:t>
      </w:r>
      <w:r w:rsidRPr="00897FAC" w:rsidR="006A766A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denne. </w:t>
      </w:r>
    </w:p>
    <w:p w:rsidR="002752E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897FAC">
        <w:rPr>
          <w:rFonts w:ascii="Book Antiqua" w:hAnsi="Book Antiqua"/>
          <w:bCs/>
          <w:sz w:val="22"/>
          <w:szCs w:val="22"/>
          <w:u w:val="single"/>
        </w:rPr>
        <w:t>K </w:t>
      </w:r>
      <w:r w:rsidR="00897FAC">
        <w:rPr>
          <w:rFonts w:ascii="Book Antiqua" w:hAnsi="Book Antiqua" w:hint="default"/>
          <w:bCs/>
          <w:sz w:val="22"/>
          <w:szCs w:val="22"/>
          <w:u w:val="single"/>
        </w:rPr>
        <w:t>bodom 3 až</w:t>
      </w:r>
      <w:r w:rsidR="00897FAC">
        <w:rPr>
          <w:rFonts w:ascii="Book Antiqua" w:hAnsi="Book Antiqua" w:hint="default"/>
          <w:bCs/>
          <w:sz w:val="22"/>
          <w:szCs w:val="22"/>
          <w:u w:val="single"/>
        </w:rPr>
        <w:t xml:space="preserve"> 7</w:t>
      </w:r>
    </w:p>
    <w:p w:rsidR="00D7247E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97FAC">
        <w:rPr>
          <w:rFonts w:ascii="Book Antiqua" w:hAnsi="Book Antiqua"/>
          <w:bCs/>
          <w:sz w:val="22"/>
          <w:szCs w:val="22"/>
        </w:rPr>
        <w:t>Ide o </w:t>
      </w:r>
      <w:r w:rsidRPr="00897FAC">
        <w:rPr>
          <w:rFonts w:ascii="Book Antiqua" w:hAnsi="Book Antiqua" w:hint="default"/>
          <w:bCs/>
          <w:sz w:val="22"/>
          <w:szCs w:val="22"/>
        </w:rPr>
        <w:t>legislatí</w:t>
      </w:r>
      <w:r w:rsidRPr="00897FAC">
        <w:rPr>
          <w:rFonts w:ascii="Book Antiqua" w:hAnsi="Book Antiqua" w:hint="default"/>
          <w:bCs/>
          <w:sz w:val="22"/>
          <w:szCs w:val="22"/>
        </w:rPr>
        <w:t>vno-technické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897FAC">
        <w:rPr>
          <w:rFonts w:ascii="Book Antiqua" w:hAnsi="Book Antiqua" w:hint="default"/>
          <w:bCs/>
          <w:sz w:val="22"/>
          <w:szCs w:val="22"/>
        </w:rPr>
        <w:t>pravy, ktoré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bezprostredne sú</w:t>
      </w:r>
      <w:r w:rsidRPr="00897FAC">
        <w:rPr>
          <w:rFonts w:ascii="Book Antiqua" w:hAnsi="Book Antiqua" w:hint="default"/>
          <w:bCs/>
          <w:sz w:val="22"/>
          <w:szCs w:val="22"/>
        </w:rPr>
        <w:t>visia s</w:t>
      </w:r>
      <w:r w:rsidRPr="00897FAC" w:rsidR="00217AC6">
        <w:rPr>
          <w:rFonts w:ascii="Book Antiqua" w:hAnsi="Book Antiqua"/>
          <w:bCs/>
          <w:sz w:val="22"/>
          <w:szCs w:val="22"/>
        </w:rPr>
        <w:t> </w:t>
      </w:r>
      <w:r w:rsidRPr="00897FAC" w:rsidR="00217AC6">
        <w:rPr>
          <w:rFonts w:ascii="Book Antiqua" w:hAnsi="Book Antiqua" w:hint="default"/>
          <w:bCs/>
          <w:sz w:val="22"/>
          <w:szCs w:val="22"/>
        </w:rPr>
        <w:t>č</w:t>
      </w:r>
      <w:r w:rsidRPr="00897FAC" w:rsidR="00217AC6">
        <w:rPr>
          <w:rFonts w:ascii="Book Antiqua" w:hAnsi="Book Antiqua" w:hint="default"/>
          <w:bCs/>
          <w:sz w:val="22"/>
          <w:szCs w:val="22"/>
        </w:rPr>
        <w:t xml:space="preserve">l. I </w:t>
      </w:r>
      <w:r w:rsidR="00897FAC">
        <w:rPr>
          <w:rFonts w:ascii="Book Antiqua" w:hAnsi="Book Antiqua"/>
          <w:bCs/>
          <w:sz w:val="22"/>
          <w:szCs w:val="22"/>
        </w:rPr>
        <w:t>bodom 2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tohto ná</w:t>
      </w:r>
      <w:r w:rsidRPr="00897FAC">
        <w:rPr>
          <w:rFonts w:ascii="Book Antiqua" w:hAnsi="Book Antiqua" w:hint="default"/>
          <w:bCs/>
          <w:sz w:val="22"/>
          <w:szCs w:val="22"/>
        </w:rPr>
        <w:t>vrhu zá</w:t>
      </w:r>
      <w:r w:rsidRPr="00897FAC">
        <w:rPr>
          <w:rFonts w:ascii="Book Antiqua" w:hAnsi="Book Antiqua" w:hint="default"/>
          <w:bCs/>
          <w:sz w:val="22"/>
          <w:szCs w:val="22"/>
        </w:rPr>
        <w:t>kona (</w:t>
      </w:r>
      <w:r w:rsidRPr="00897FAC" w:rsidR="00760D20">
        <w:rPr>
          <w:rFonts w:ascii="Book Antiqua" w:hAnsi="Book Antiqua"/>
          <w:bCs/>
          <w:sz w:val="22"/>
          <w:szCs w:val="22"/>
        </w:rPr>
        <w:t xml:space="preserve">s </w:t>
      </w:r>
      <w:r w:rsidRPr="00897FAC">
        <w:rPr>
          <w:rFonts w:ascii="Book Antiqua" w:hAnsi="Book Antiqua" w:hint="default"/>
          <w:bCs/>
          <w:sz w:val="22"/>
          <w:szCs w:val="22"/>
        </w:rPr>
        <w:t>vypustení</w:t>
      </w:r>
      <w:r w:rsidRPr="00897FAC">
        <w:rPr>
          <w:rFonts w:ascii="Book Antiqua" w:hAnsi="Book Antiqua" w:hint="default"/>
          <w:bCs/>
          <w:sz w:val="22"/>
          <w:szCs w:val="22"/>
        </w:rPr>
        <w:t>m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§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40 ods. 8 a </w:t>
      </w:r>
      <w:r w:rsidRPr="00897FAC">
        <w:rPr>
          <w:rFonts w:ascii="Book Antiqua" w:hAnsi="Book Antiqua" w:hint="default"/>
          <w:bCs/>
          <w:sz w:val="22"/>
          <w:szCs w:val="22"/>
        </w:rPr>
        <w:t>9 zá</w:t>
      </w:r>
      <w:r w:rsidRPr="00897FAC">
        <w:rPr>
          <w:rFonts w:ascii="Book Antiqua" w:hAnsi="Book Antiqua" w:hint="default"/>
          <w:bCs/>
          <w:sz w:val="22"/>
          <w:szCs w:val="22"/>
        </w:rPr>
        <w:t>kona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 xml:space="preserve"> č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. 447/2008 Z. z.</w:t>
      </w:r>
      <w:r w:rsidRPr="00897FAC">
        <w:rPr>
          <w:rFonts w:ascii="Book Antiqua" w:hAnsi="Book Antiqua"/>
          <w:bCs/>
          <w:sz w:val="22"/>
          <w:szCs w:val="22"/>
        </w:rPr>
        <w:t>).</w:t>
      </w:r>
    </w:p>
    <w:p w:rsidR="00FF12FA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897FAC">
        <w:rPr>
          <w:rFonts w:ascii="Book Antiqua" w:hAnsi="Book Antiqua"/>
          <w:bCs/>
          <w:sz w:val="22"/>
          <w:szCs w:val="22"/>
          <w:u w:val="single"/>
        </w:rPr>
        <w:t>K bodu 8</w:t>
      </w:r>
    </w:p>
    <w:p w:rsidR="004651C4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>
        <w:rPr>
          <w:rFonts w:ascii="Book Antiqua" w:hAnsi="Book Antiqua"/>
          <w:bCs/>
          <w:sz w:val="22"/>
          <w:szCs w:val="22"/>
        </w:rPr>
        <w:tab/>
      </w:r>
      <w:r w:rsidRPr="00897FAC" w:rsidR="00760D20">
        <w:rPr>
          <w:rFonts w:ascii="Book Antiqua" w:hAnsi="Book Antiqua"/>
          <w:bCs/>
          <w:sz w:val="22"/>
          <w:szCs w:val="22"/>
        </w:rPr>
        <w:t>N</w:t>
      </w:r>
      <w:r w:rsidRPr="00897FAC">
        <w:rPr>
          <w:rFonts w:ascii="Book Antiqua" w:hAnsi="Book Antiqua" w:hint="default"/>
          <w:bCs/>
          <w:sz w:val="22"/>
          <w:szCs w:val="22"/>
        </w:rPr>
        <w:t>á</w:t>
      </w:r>
      <w:r w:rsidRPr="00897FAC">
        <w:rPr>
          <w:rFonts w:ascii="Book Antiqua" w:hAnsi="Book Antiqua" w:hint="default"/>
          <w:bCs/>
          <w:sz w:val="22"/>
          <w:szCs w:val="22"/>
        </w:rPr>
        <w:t>vrh zá</w:t>
      </w:r>
      <w:r w:rsidRPr="00897FAC">
        <w:rPr>
          <w:rFonts w:ascii="Book Antiqua" w:hAnsi="Book Antiqua" w:hint="default"/>
          <w:bCs/>
          <w:sz w:val="22"/>
          <w:szCs w:val="22"/>
        </w:rPr>
        <w:t>kona má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za cieľ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</w:t>
      </w:r>
      <w:r w:rsidRPr="00897FAC" w:rsidR="00287C53">
        <w:rPr>
          <w:rFonts w:ascii="Book Antiqua" w:hAnsi="Book Antiqua" w:hint="default"/>
          <w:bCs/>
          <w:sz w:val="22"/>
          <w:szCs w:val="22"/>
        </w:rPr>
        <w:t>zjednotiť</w:t>
      </w:r>
      <w:r w:rsidRPr="00897FAC" w:rsidR="00287C53">
        <w:rPr>
          <w:rFonts w:ascii="Book Antiqua" w:hAnsi="Book Antiqua" w:hint="default"/>
          <w:bCs/>
          <w:sz w:val="22"/>
          <w:szCs w:val="22"/>
        </w:rPr>
        <w:t xml:space="preserve"> percentil </w:t>
      </w:r>
      <w:r w:rsidRPr="00897FAC">
        <w:rPr>
          <w:rFonts w:ascii="Book Antiqua" w:hAnsi="Book Antiqua" w:hint="default"/>
          <w:bCs/>
          <w:sz w:val="22"/>
          <w:szCs w:val="22"/>
        </w:rPr>
        <w:t>na vý</w:t>
      </w:r>
      <w:r w:rsidRPr="00897FAC">
        <w:rPr>
          <w:rFonts w:ascii="Book Antiqua" w:hAnsi="Book Antiqua" w:hint="default"/>
          <w:bCs/>
          <w:sz w:val="22"/>
          <w:szCs w:val="22"/>
        </w:rPr>
        <w:t>poč</w:t>
      </w:r>
      <w:r w:rsidRPr="00897FAC">
        <w:rPr>
          <w:rFonts w:ascii="Book Antiqua" w:hAnsi="Book Antiqua" w:hint="default"/>
          <w:bCs/>
          <w:sz w:val="22"/>
          <w:szCs w:val="22"/>
        </w:rPr>
        <w:t>et výš</w:t>
      </w:r>
      <w:r w:rsidRPr="00897FAC">
        <w:rPr>
          <w:rFonts w:ascii="Book Antiqua" w:hAnsi="Book Antiqua" w:hint="default"/>
          <w:bCs/>
          <w:sz w:val="22"/>
          <w:szCs w:val="22"/>
        </w:rPr>
        <w:t>ky peň</w:t>
      </w:r>
      <w:r w:rsidRPr="00897FAC">
        <w:rPr>
          <w:rFonts w:ascii="Book Antiqua" w:hAnsi="Book Antiqua" w:hint="default"/>
          <w:bCs/>
          <w:sz w:val="22"/>
          <w:szCs w:val="22"/>
        </w:rPr>
        <w:t>až</w:t>
      </w:r>
      <w:r w:rsidRPr="00897FAC">
        <w:rPr>
          <w:rFonts w:ascii="Book Antiqua" w:hAnsi="Book Antiqua" w:hint="default"/>
          <w:bCs/>
          <w:sz w:val="22"/>
          <w:szCs w:val="22"/>
        </w:rPr>
        <w:t>né</w:t>
      </w:r>
      <w:r w:rsidRPr="00897FAC">
        <w:rPr>
          <w:rFonts w:ascii="Book Antiqua" w:hAnsi="Book Antiqua" w:hint="default"/>
          <w:bCs/>
          <w:sz w:val="22"/>
          <w:szCs w:val="22"/>
        </w:rPr>
        <w:t>ho prí</w:t>
      </w:r>
      <w:r w:rsidRPr="00897FAC">
        <w:rPr>
          <w:rFonts w:ascii="Book Antiqua" w:hAnsi="Book Antiqua" w:hint="default"/>
          <w:bCs/>
          <w:sz w:val="22"/>
          <w:szCs w:val="22"/>
        </w:rPr>
        <w:t>spevku na opatrovanie a</w:t>
      </w:r>
      <w:r w:rsidRPr="00897FAC" w:rsidR="00760D20">
        <w:rPr>
          <w:rFonts w:ascii="Book Antiqua" w:hAnsi="Book Antiqua"/>
          <w:bCs/>
          <w:sz w:val="22"/>
          <w:szCs w:val="22"/>
        </w:rPr>
        <w:t> </w:t>
      </w:r>
      <w:r w:rsidRPr="00897FAC" w:rsidR="00760D20">
        <w:rPr>
          <w:rFonts w:ascii="Book Antiqua" w:hAnsi="Book Antiqua" w:hint="default"/>
          <w:bCs/>
          <w:sz w:val="22"/>
          <w:szCs w:val="22"/>
        </w:rPr>
        <w:t>zá</w:t>
      </w:r>
      <w:r w:rsidRPr="00897FAC" w:rsidR="00760D20">
        <w:rPr>
          <w:rFonts w:ascii="Book Antiqua" w:hAnsi="Book Antiqua" w:hint="default"/>
          <w:bCs/>
          <w:sz w:val="22"/>
          <w:szCs w:val="22"/>
        </w:rPr>
        <w:t>roveň</w:t>
      </w:r>
      <w:r w:rsidRPr="00897FAC" w:rsidR="00760D20">
        <w:rPr>
          <w:rFonts w:ascii="Book Antiqua" w:hAnsi="Book Antiqua" w:hint="default"/>
          <w:bCs/>
          <w:sz w:val="22"/>
          <w:szCs w:val="22"/>
        </w:rPr>
        <w:t xml:space="preserve"> </w:t>
      </w:r>
      <w:r w:rsidRPr="00897FAC">
        <w:rPr>
          <w:rFonts w:ascii="Book Antiqua" w:hAnsi="Book Antiqua" w:hint="default"/>
          <w:bCs/>
          <w:sz w:val="22"/>
          <w:szCs w:val="22"/>
        </w:rPr>
        <w:t>vychá</w:t>
      </w:r>
      <w:r w:rsidRPr="00897FAC">
        <w:rPr>
          <w:rFonts w:ascii="Book Antiqua" w:hAnsi="Book Antiqua" w:hint="default"/>
          <w:bCs/>
          <w:sz w:val="22"/>
          <w:szCs w:val="22"/>
        </w:rPr>
        <w:t>dza z </w:t>
      </w:r>
      <w:r w:rsidRPr="00897FAC">
        <w:rPr>
          <w:rFonts w:ascii="Book Antiqua" w:hAnsi="Book Antiqua" w:hint="default"/>
          <w:bCs/>
          <w:sz w:val="22"/>
          <w:szCs w:val="22"/>
        </w:rPr>
        <w:t>predpokladu, ž</w:t>
      </w:r>
      <w:r w:rsidRPr="00897FAC">
        <w:rPr>
          <w:rFonts w:ascii="Book Antiqua" w:hAnsi="Book Antiqua" w:hint="default"/>
          <w:bCs/>
          <w:sz w:val="22"/>
          <w:szCs w:val="22"/>
        </w:rPr>
        <w:t>e opatrovateľ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sa o </w:t>
      </w:r>
      <w:r w:rsidRPr="00897FAC">
        <w:rPr>
          <w:rFonts w:ascii="Book Antiqua" w:hAnsi="Book Antiqua" w:hint="default"/>
          <w:bCs/>
          <w:sz w:val="22"/>
          <w:szCs w:val="22"/>
        </w:rPr>
        <w:t>fyzickú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osobu odká</w:t>
      </w:r>
      <w:r w:rsidRPr="00897FAC">
        <w:rPr>
          <w:rFonts w:ascii="Book Antiqua" w:hAnsi="Book Antiqua" w:hint="default"/>
          <w:bCs/>
          <w:sz w:val="22"/>
          <w:szCs w:val="22"/>
        </w:rPr>
        <w:t>zanú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na opatrovanie stará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aj keď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s </w:t>
      </w:r>
      <w:r w:rsidRPr="00897FAC">
        <w:rPr>
          <w:rFonts w:ascii="Book Antiqua" w:hAnsi="Book Antiqua" w:hint="default"/>
          <w:bCs/>
          <w:sz w:val="22"/>
          <w:szCs w:val="22"/>
        </w:rPr>
        <w:t>ň</w:t>
      </w:r>
      <w:r w:rsidRPr="00897FAC">
        <w:rPr>
          <w:rFonts w:ascii="Book Antiqua" w:hAnsi="Book Antiqua" w:hint="default"/>
          <w:bCs/>
          <w:sz w:val="22"/>
          <w:szCs w:val="22"/>
        </w:rPr>
        <w:t>ou nie je v</w:t>
      </w:r>
      <w:r w:rsidRPr="00897FAC" w:rsidR="00760D20">
        <w:rPr>
          <w:rFonts w:ascii="Book Antiqua" w:hAnsi="Book Antiqua"/>
          <w:bCs/>
          <w:sz w:val="22"/>
          <w:szCs w:val="22"/>
        </w:rPr>
        <w:t> </w:t>
      </w:r>
      <w:r w:rsidRPr="00897FAC" w:rsidR="00760D20">
        <w:rPr>
          <w:rFonts w:ascii="Book Antiqua" w:hAnsi="Book Antiqua"/>
          <w:bCs/>
          <w:sz w:val="22"/>
          <w:szCs w:val="22"/>
        </w:rPr>
        <w:t>24-</w:t>
      </w:r>
      <w:r w:rsidRPr="00897FAC">
        <w:rPr>
          <w:rFonts w:ascii="Book Antiqua" w:hAnsi="Book Antiqua"/>
          <w:bCs/>
          <w:sz w:val="22"/>
          <w:szCs w:val="22"/>
        </w:rPr>
        <w:t xml:space="preserve">hodinovom osobnom 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kontakte. Súč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asná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 xml:space="preserve"> prá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vna ú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prava zakotvuje zníž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enie prí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spevku v 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prí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>padoch, ak je opatrovaný</w:t>
      </w:r>
      <w:r w:rsidRPr="00897FAC" w:rsidR="006268B7">
        <w:rPr>
          <w:rFonts w:ascii="Book Antiqua" w:hAnsi="Book Antiqua" w:hint="default"/>
          <w:bCs/>
          <w:sz w:val="22"/>
          <w:szCs w:val="22"/>
        </w:rPr>
        <w:t xml:space="preserve"> 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v zdravotní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ckom zariadení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ú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stavnej zdravotnej starostlivosti dlhš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ie ako 30 dní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, v 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kolskom zariadení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typu 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koly v prí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rode, </w:t>
      </w:r>
      <w:r w:rsidRPr="00897FAC" w:rsidR="00760D20">
        <w:rPr>
          <w:rFonts w:ascii="Book Antiqua" w:hAnsi="Book Antiqua" w:cs="Arial"/>
          <w:sz w:val="22"/>
          <w:szCs w:val="22"/>
          <w:shd w:val="clear" w:color="auto" w:fill="FFFFFF"/>
        </w:rPr>
        <w:t xml:space="preserve">na </w:t>
      </w:r>
      <w:r w:rsidRPr="00897FAC" w:rsidR="00760D20">
        <w:rPr>
          <w:rFonts w:ascii="Book Antiqua" w:hAnsi="Book Antiqua" w:cs="Arial"/>
          <w:sz w:val="22"/>
          <w:szCs w:val="22"/>
          <w:shd w:val="clear" w:color="auto" w:fill="FFFFFF"/>
        </w:rPr>
        <w:t>pobyte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sociá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lnej rehabilitá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cie alebo rekreač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n</w:t>
      </w:r>
      <w:r w:rsidRPr="00897FAC" w:rsidR="00760D20">
        <w:rPr>
          <w:rFonts w:ascii="Book Antiqua" w:hAnsi="Book Antiqua" w:cs="Arial"/>
          <w:sz w:val="22"/>
          <w:szCs w:val="22"/>
          <w:shd w:val="clear" w:color="auto" w:fill="FFFFFF"/>
        </w:rPr>
        <w:t>om</w:t>
      </w:r>
      <w:r w:rsidRPr="00897FAC" w:rsidR="006268B7">
        <w:rPr>
          <w:rFonts w:ascii="Book Antiqua" w:hAnsi="Book Antiqua" w:cs="Arial"/>
          <w:sz w:val="22"/>
          <w:szCs w:val="22"/>
          <w:shd w:val="clear" w:color="auto" w:fill="FFFFFF"/>
        </w:rPr>
        <w:t xml:space="preserve"> pobyt</w:t>
      </w:r>
      <w:r w:rsidRPr="00897FAC" w:rsidR="00760D20">
        <w:rPr>
          <w:rFonts w:ascii="Book Antiqua" w:hAnsi="Book Antiqua" w:cs="Arial"/>
          <w:sz w:val="22"/>
          <w:szCs w:val="22"/>
          <w:shd w:val="clear" w:color="auto" w:fill="FFFFFF"/>
        </w:rPr>
        <w:t>e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. Vý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nimku z 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tohto pravidla predstavuje situá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cia, ak opatrovateľ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vykoná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val opatrovanie poč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as pobytu fyzickej osoby s ť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ký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m zdravotný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m postihnutí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m v 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kolskom zariadení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typu š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koly v prí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rode, na rehabilita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č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nom pobyte alebo na rekreač</w:t>
      </w:r>
      <w:r w:rsidRPr="00897FAC" w:rsidR="006268B7">
        <w:rPr>
          <w:rFonts w:ascii="Book Antiqua" w:hAnsi="Book Antiqua" w:cs="Arial" w:hint="default"/>
          <w:sz w:val="22"/>
          <w:szCs w:val="22"/>
          <w:shd w:val="clear" w:color="auto" w:fill="FFFFFF"/>
        </w:rPr>
        <w:t>nom pobyte.</w:t>
      </w:r>
    </w:p>
    <w:p w:rsidR="006268B7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ab/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Daná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prava má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iastoč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ne svoje opodstatnenie, avš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ak predovš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etký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 treba prihliadnuť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skutoč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nosť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praktickú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strá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nku veci a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tou je, 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pre mnohý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ch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ov predstavuje peň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spevok na opatrovanie zá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kladný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jem, bez ktoré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sa finanč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situá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cia jeho i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opatrované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môž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e rapí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dne zhorš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. Rovnako tak je takmer nemož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, aby si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as, kedy je opatrovaný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napr. na rekreač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nom pobyte naš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iel primeraný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jem, ktorý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by dosahoval výš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ku prí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spevku. Taktiež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je treba prihliadnuť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na starostlivosť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 voč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 opatrované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mu (napr. jeho 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tevy v zariadeniach a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sekundá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rna starostlivosť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opatrované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umiestnené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ho v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zariadení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). </w:t>
      </w:r>
      <w:r w:rsidRPr="00897FAC" w:rsidR="00287C53">
        <w:rPr>
          <w:rFonts w:ascii="Book Antiqua" w:hAnsi="Book Antiqua" w:cs="Arial"/>
          <w:sz w:val="22"/>
          <w:szCs w:val="22"/>
          <w:shd w:val="clear" w:color="auto" w:fill="FFFFFF"/>
        </w:rPr>
        <w:t>Z 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toho dô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vodu sa ustanovenie tý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kajú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ce sa pomerné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ho zníž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enia výš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ky peň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až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né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ho prí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spe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vku na opatrovanie vypúšť</w:t>
      </w:r>
      <w:r w:rsidRPr="00897FAC" w:rsidR="00287C53">
        <w:rPr>
          <w:rFonts w:ascii="Book Antiqua" w:hAnsi="Book Antiqua" w:cs="Arial" w:hint="default"/>
          <w:sz w:val="22"/>
          <w:szCs w:val="22"/>
          <w:shd w:val="clear" w:color="auto" w:fill="FFFFFF"/>
        </w:rPr>
        <w:t>a.</w:t>
      </w:r>
    </w:p>
    <w:p w:rsidR="006268B7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cs="Arial"/>
          <w:sz w:val="22"/>
          <w:szCs w:val="22"/>
          <w:shd w:val="clear" w:color="auto" w:fill="FFFFFF"/>
        </w:rPr>
      </w:pP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Rozdielne vš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ak treba pristupovať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k prí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padom</w:t>
      </w:r>
      <w:r w:rsidRPr="00897FAC">
        <w:rPr>
          <w:rFonts w:ascii="Book Antiqua" w:hAnsi="Book Antiqua" w:cs="Arial"/>
          <w:sz w:val="22"/>
          <w:szCs w:val="22"/>
          <w:shd w:val="clear" w:color="auto" w:fill="FFFFFF"/>
        </w:rPr>
        <w:t>, ak je v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zdravotní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ckom zariaden</w:t>
      </w:r>
      <w:r w:rsidRPr="00897FAC" w:rsidR="00760D20">
        <w:rPr>
          <w:rFonts w:ascii="Book Antiqua" w:hAnsi="Book Antiqua" w:cs="Arial" w:hint="default"/>
          <w:sz w:val="22"/>
          <w:szCs w:val="22"/>
          <w:shd w:val="clear" w:color="auto" w:fill="FFFFFF"/>
        </w:rPr>
        <w:t>í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opatrovateľ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alebo a</w:t>
      </w:r>
      <w:r w:rsidRPr="00897FAC" w:rsidR="00760D20">
        <w:rPr>
          <w:rFonts w:ascii="Book Antiqua" w:hAnsi="Book Antiqua" w:cs="Arial"/>
          <w:sz w:val="22"/>
          <w:szCs w:val="22"/>
          <w:shd w:val="clear" w:color="auto" w:fill="FFFFFF"/>
        </w:rPr>
        <w:t>k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nevykoná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va osobne opatrovanie z 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iný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ch váž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nych dô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vodov v zmysle 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    terajš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ieho 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>§</w:t>
      </w:r>
      <w:r w:rsidRPr="00897FA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40 ods. 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19 zá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kona č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. 447/2008 Z. z. (</w:t>
      </w:r>
      <w:r w:rsidRPr="00897FAC" w:rsidR="00217AC6">
        <w:rPr>
          <w:rFonts w:ascii="Book Antiqua" w:hAnsi="Book Antiqua" w:cs="Arial"/>
          <w:sz w:val="22"/>
          <w:szCs w:val="22"/>
          <w:shd w:val="clear" w:color="auto" w:fill="FFFFFF"/>
        </w:rPr>
        <w:t>po navrhovan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>ej ú</w:t>
      </w:r>
      <w:r w:rsidRPr="00897FAC" w:rsidR="00217AC6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prave 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§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40 ods. 17 ná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vrhu zá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kona). Tu je zniž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ovanie prí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spevku namieste, preto ná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vrh zá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kona súč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asnú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 prá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vnu ú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>pravu ponechá</w:t>
      </w:r>
      <w:r w:rsidRPr="00897FAC" w:rsidR="00FE3A1C">
        <w:rPr>
          <w:rFonts w:ascii="Book Antiqua" w:hAnsi="Book Antiqua" w:cs="Arial" w:hint="default"/>
          <w:sz w:val="22"/>
          <w:szCs w:val="22"/>
          <w:shd w:val="clear" w:color="auto" w:fill="FFFFFF"/>
        </w:rPr>
        <w:t xml:space="preserve">va v platnosti. </w:t>
      </w:r>
    </w:p>
    <w:p w:rsidR="00FF12FA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97FAC">
        <w:rPr>
          <w:rFonts w:ascii="Book Antiqua" w:hAnsi="Book Antiqua"/>
          <w:bCs/>
          <w:sz w:val="22"/>
          <w:szCs w:val="22"/>
          <w:u w:val="single"/>
        </w:rPr>
        <w:t>K</w:t>
      </w:r>
      <w:r w:rsidR="00897FAC">
        <w:rPr>
          <w:rFonts w:ascii="Book Antiqua" w:hAnsi="Book Antiqua"/>
          <w:bCs/>
          <w:sz w:val="22"/>
          <w:szCs w:val="22"/>
          <w:u w:val="single"/>
        </w:rPr>
        <w:t> </w:t>
      </w:r>
      <w:r w:rsidR="00897FAC">
        <w:rPr>
          <w:rFonts w:ascii="Book Antiqua" w:hAnsi="Book Antiqua"/>
          <w:bCs/>
          <w:sz w:val="22"/>
          <w:szCs w:val="22"/>
          <w:u w:val="single"/>
        </w:rPr>
        <w:t>bodom 9 a 10</w:t>
      </w:r>
    </w:p>
    <w:p w:rsidR="00FF12FA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97FAC" w:rsidR="00D7247E">
        <w:rPr>
          <w:rFonts w:ascii="Book Antiqua" w:hAnsi="Book Antiqua"/>
          <w:bCs/>
          <w:sz w:val="22"/>
          <w:szCs w:val="22"/>
        </w:rPr>
        <w:t>Ide o 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>legislatí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>vno-technické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>pravy, ktoré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 xml:space="preserve"> bezprostredne sú</w:t>
      </w:r>
      <w:r w:rsidRPr="00897FAC" w:rsidR="00D7247E">
        <w:rPr>
          <w:rFonts w:ascii="Book Antiqua" w:hAnsi="Book Antiqua" w:hint="default"/>
          <w:bCs/>
          <w:sz w:val="22"/>
          <w:szCs w:val="22"/>
        </w:rPr>
        <w:t>visia s</w:t>
      </w:r>
      <w:r w:rsidRPr="00897FAC" w:rsidR="00217AC6">
        <w:rPr>
          <w:rFonts w:ascii="Book Antiqua" w:hAnsi="Book Antiqua"/>
          <w:bCs/>
          <w:sz w:val="22"/>
          <w:szCs w:val="22"/>
        </w:rPr>
        <w:t> </w:t>
      </w:r>
      <w:r w:rsidRPr="00897FAC" w:rsidR="00217AC6">
        <w:rPr>
          <w:rFonts w:ascii="Book Antiqua" w:hAnsi="Book Antiqua" w:hint="default"/>
          <w:bCs/>
          <w:sz w:val="22"/>
          <w:szCs w:val="22"/>
        </w:rPr>
        <w:t>č</w:t>
      </w:r>
      <w:r w:rsidRPr="00897FAC" w:rsidR="00217AC6">
        <w:rPr>
          <w:rFonts w:ascii="Book Antiqua" w:hAnsi="Book Antiqua" w:hint="default"/>
          <w:bCs/>
          <w:sz w:val="22"/>
          <w:szCs w:val="22"/>
        </w:rPr>
        <w:t xml:space="preserve">l. I </w:t>
      </w:r>
      <w:r w:rsidRPr="00897FAC" w:rsidR="00D7247E">
        <w:rPr>
          <w:rFonts w:ascii="Book Antiqua" w:hAnsi="Book Antiqua"/>
          <w:bCs/>
          <w:sz w:val="22"/>
          <w:szCs w:val="22"/>
        </w:rPr>
        <w:t xml:space="preserve">bodmi </w:t>
      </w:r>
      <w:r w:rsidR="00897FAC">
        <w:rPr>
          <w:rFonts w:ascii="Book Antiqua" w:hAnsi="Book Antiqua"/>
          <w:bCs/>
          <w:sz w:val="22"/>
          <w:szCs w:val="22"/>
        </w:rPr>
        <w:t>2 a 8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tohto ná</w:t>
      </w:r>
      <w:r w:rsidRPr="00897FAC">
        <w:rPr>
          <w:rFonts w:ascii="Book Antiqua" w:hAnsi="Book Antiqua" w:hint="default"/>
          <w:bCs/>
          <w:sz w:val="22"/>
          <w:szCs w:val="22"/>
        </w:rPr>
        <w:t>vrhu zá</w:t>
      </w:r>
      <w:r w:rsidRPr="00897FAC">
        <w:rPr>
          <w:rFonts w:ascii="Book Antiqua" w:hAnsi="Book Antiqua" w:hint="default"/>
          <w:bCs/>
          <w:sz w:val="22"/>
          <w:szCs w:val="22"/>
        </w:rPr>
        <w:t>kona (</w:t>
      </w:r>
      <w:r w:rsidRPr="00897FAC" w:rsidR="00760D20">
        <w:rPr>
          <w:rFonts w:ascii="Book Antiqua" w:hAnsi="Book Antiqua"/>
          <w:bCs/>
          <w:sz w:val="22"/>
          <w:szCs w:val="22"/>
        </w:rPr>
        <w:t xml:space="preserve">s </w:t>
      </w:r>
      <w:r w:rsidRPr="00897FAC">
        <w:rPr>
          <w:rFonts w:ascii="Book Antiqua" w:hAnsi="Book Antiqua" w:hint="default"/>
          <w:bCs/>
          <w:sz w:val="22"/>
          <w:szCs w:val="22"/>
        </w:rPr>
        <w:t>vypustení</w:t>
      </w:r>
      <w:r w:rsidRPr="00897FAC">
        <w:rPr>
          <w:rFonts w:ascii="Book Antiqua" w:hAnsi="Book Antiqua" w:hint="default"/>
          <w:bCs/>
          <w:sz w:val="22"/>
          <w:szCs w:val="22"/>
        </w:rPr>
        <w:t>m §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40 ods. </w:t>
      </w:r>
      <w:r w:rsidRPr="00897FAC" w:rsidR="00046682">
        <w:rPr>
          <w:rFonts w:ascii="Book Antiqua" w:hAnsi="Book Antiqua"/>
          <w:bCs/>
          <w:sz w:val="22"/>
          <w:szCs w:val="22"/>
        </w:rPr>
        <w:t>8, 9 a 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18 zá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kona č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. 447/2008 Z. z.</w:t>
      </w:r>
      <w:r w:rsidRPr="00897FAC">
        <w:rPr>
          <w:rFonts w:ascii="Book Antiqua" w:hAnsi="Book Antiqua"/>
          <w:bCs/>
          <w:sz w:val="22"/>
          <w:szCs w:val="22"/>
        </w:rPr>
        <w:t>).</w:t>
      </w:r>
    </w:p>
    <w:p w:rsidR="00FF12FA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Pr="00897FAC">
        <w:rPr>
          <w:rFonts w:ascii="Book Antiqua" w:hAnsi="Book Antiqua"/>
          <w:bCs/>
          <w:sz w:val="22"/>
          <w:szCs w:val="22"/>
          <w:u w:val="single"/>
        </w:rPr>
        <w:t>K</w:t>
      </w:r>
      <w:r w:rsidR="00897FAC">
        <w:rPr>
          <w:rFonts w:ascii="Book Antiqua" w:hAnsi="Book Antiqua"/>
          <w:bCs/>
          <w:sz w:val="22"/>
          <w:szCs w:val="22"/>
          <w:u w:val="single"/>
        </w:rPr>
        <w:t> </w:t>
      </w:r>
      <w:r w:rsidR="00897FAC">
        <w:rPr>
          <w:rFonts w:ascii="Book Antiqua" w:hAnsi="Book Antiqua" w:hint="default"/>
          <w:bCs/>
          <w:sz w:val="22"/>
          <w:szCs w:val="22"/>
          <w:u w:val="single"/>
        </w:rPr>
        <w:t>bodom 11 až</w:t>
      </w:r>
      <w:r w:rsidR="00897FAC">
        <w:rPr>
          <w:rFonts w:ascii="Book Antiqua" w:hAnsi="Book Antiqua" w:hint="default"/>
          <w:bCs/>
          <w:sz w:val="22"/>
          <w:szCs w:val="22"/>
          <w:u w:val="single"/>
        </w:rPr>
        <w:t xml:space="preserve"> 13</w:t>
      </w:r>
    </w:p>
    <w:p w:rsidR="00D7247E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</w:rPr>
      </w:pPr>
      <w:r w:rsidRPr="00897FAC">
        <w:rPr>
          <w:rFonts w:ascii="Book Antiqua" w:hAnsi="Book Antiqua"/>
          <w:bCs/>
          <w:sz w:val="22"/>
          <w:szCs w:val="22"/>
        </w:rPr>
        <w:t>Ide o </w:t>
      </w:r>
      <w:r w:rsidRPr="00897FAC">
        <w:rPr>
          <w:rFonts w:ascii="Book Antiqua" w:hAnsi="Book Antiqua" w:hint="default"/>
          <w:bCs/>
          <w:sz w:val="22"/>
          <w:szCs w:val="22"/>
        </w:rPr>
        <w:t>legislatí</w:t>
      </w:r>
      <w:r w:rsidRPr="00897FAC">
        <w:rPr>
          <w:rFonts w:ascii="Book Antiqua" w:hAnsi="Book Antiqua" w:hint="default"/>
          <w:bCs/>
          <w:sz w:val="22"/>
          <w:szCs w:val="22"/>
        </w:rPr>
        <w:t>vno-technické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ú</w:t>
      </w:r>
      <w:r w:rsidRPr="00897FAC">
        <w:rPr>
          <w:rFonts w:ascii="Book Antiqua" w:hAnsi="Book Antiqua" w:hint="default"/>
          <w:bCs/>
          <w:sz w:val="22"/>
          <w:szCs w:val="22"/>
        </w:rPr>
        <w:t>pravy, ktoré</w:t>
      </w:r>
      <w:r w:rsidR="00897FAC">
        <w:rPr>
          <w:rFonts w:ascii="Book Antiqua" w:hAnsi="Book Antiqua" w:hint="default"/>
          <w:bCs/>
          <w:sz w:val="22"/>
          <w:szCs w:val="22"/>
        </w:rPr>
        <w:t xml:space="preserve"> bezprostredne sú</w:t>
      </w:r>
      <w:r w:rsidR="00897FAC">
        <w:rPr>
          <w:rFonts w:ascii="Book Antiqua" w:hAnsi="Book Antiqua" w:hint="default"/>
          <w:bCs/>
          <w:sz w:val="22"/>
          <w:szCs w:val="22"/>
        </w:rPr>
        <w:t>visia s bodom 2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tohto ná</w:t>
      </w:r>
      <w:r w:rsidRPr="00897FAC">
        <w:rPr>
          <w:rFonts w:ascii="Book Antiqua" w:hAnsi="Book Antiqua" w:hint="default"/>
          <w:bCs/>
          <w:sz w:val="22"/>
          <w:szCs w:val="22"/>
        </w:rPr>
        <w:t>vrhu zá</w:t>
      </w:r>
      <w:r w:rsidRPr="00897FAC">
        <w:rPr>
          <w:rFonts w:ascii="Book Antiqua" w:hAnsi="Book Antiqua" w:hint="default"/>
          <w:bCs/>
          <w:sz w:val="22"/>
          <w:szCs w:val="22"/>
        </w:rPr>
        <w:t>kona (</w:t>
      </w:r>
      <w:r w:rsidRPr="00897FAC" w:rsidR="00760D20">
        <w:rPr>
          <w:rFonts w:ascii="Book Antiqua" w:hAnsi="Book Antiqua"/>
          <w:bCs/>
          <w:sz w:val="22"/>
          <w:szCs w:val="22"/>
        </w:rPr>
        <w:t xml:space="preserve">s </w:t>
      </w:r>
      <w:r w:rsidRPr="00897FAC">
        <w:rPr>
          <w:rFonts w:ascii="Book Antiqua" w:hAnsi="Book Antiqua" w:hint="default"/>
          <w:bCs/>
          <w:sz w:val="22"/>
          <w:szCs w:val="22"/>
        </w:rPr>
        <w:t>vypustení</w:t>
      </w:r>
      <w:r w:rsidRPr="00897FAC">
        <w:rPr>
          <w:rFonts w:ascii="Book Antiqua" w:hAnsi="Book Antiqua" w:hint="default"/>
          <w:bCs/>
          <w:sz w:val="22"/>
          <w:szCs w:val="22"/>
        </w:rPr>
        <w:t>m §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40 ods. 8 a 9 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zá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kona č</w:t>
      </w:r>
      <w:r w:rsidRPr="00897FAC" w:rsidR="00046682">
        <w:rPr>
          <w:rFonts w:ascii="Book Antiqua" w:hAnsi="Book Antiqua" w:hint="default"/>
          <w:bCs/>
          <w:sz w:val="22"/>
          <w:szCs w:val="22"/>
        </w:rPr>
        <w:t>. 447/2008 Z. z.</w:t>
      </w:r>
      <w:r w:rsidRPr="00897FAC">
        <w:rPr>
          <w:rFonts w:ascii="Book Antiqua" w:hAnsi="Book Antiqua"/>
          <w:bCs/>
          <w:sz w:val="22"/>
          <w:szCs w:val="22"/>
        </w:rPr>
        <w:t>).</w:t>
      </w:r>
    </w:p>
    <w:p w:rsidR="00FF12FA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  <w:u w:val="single"/>
        </w:rPr>
      </w:pPr>
      <w:r w:rsidR="00897FAC">
        <w:rPr>
          <w:rFonts w:ascii="Book Antiqua" w:hAnsi="Book Antiqua"/>
          <w:bCs/>
          <w:sz w:val="22"/>
          <w:szCs w:val="22"/>
          <w:u w:val="single"/>
        </w:rPr>
        <w:t>K bod</w:t>
      </w:r>
      <w:r w:rsidR="00897FAC">
        <w:rPr>
          <w:rFonts w:ascii="Book Antiqua" w:hAnsi="Book Antiqua"/>
          <w:bCs/>
          <w:sz w:val="22"/>
          <w:szCs w:val="22"/>
          <w:u w:val="single"/>
        </w:rPr>
        <w:t>u 14</w:t>
      </w:r>
    </w:p>
    <w:p w:rsidR="00217AC6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 w:hint="default"/>
          <w:sz w:val="22"/>
          <w:szCs w:val="22"/>
        </w:rPr>
      </w:pPr>
      <w:r w:rsidRPr="00897FAC" w:rsidR="003570DF">
        <w:rPr>
          <w:rFonts w:ascii="Book Antiqua" w:hAnsi="Book Antiqua"/>
          <w:sz w:val="22"/>
          <w:szCs w:val="22"/>
        </w:rPr>
        <w:t>S </w:t>
      </w:r>
      <w:r w:rsidRPr="00897FAC" w:rsidR="003570DF">
        <w:rPr>
          <w:rFonts w:ascii="Book Antiqua" w:hAnsi="Book Antiqua" w:hint="default"/>
          <w:sz w:val="22"/>
          <w:szCs w:val="22"/>
        </w:rPr>
        <w:t>cieľ</w:t>
      </w:r>
      <w:r w:rsidRPr="00897FAC" w:rsidR="003570DF">
        <w:rPr>
          <w:rFonts w:ascii="Book Antiqua" w:hAnsi="Book Antiqua" w:hint="default"/>
          <w:sz w:val="22"/>
          <w:szCs w:val="22"/>
        </w:rPr>
        <w:t>om zabrá</w:t>
      </w:r>
      <w:r w:rsidRPr="00897FAC" w:rsidR="003570DF">
        <w:rPr>
          <w:rFonts w:ascii="Book Antiqua" w:hAnsi="Book Antiqua" w:hint="default"/>
          <w:sz w:val="22"/>
          <w:szCs w:val="22"/>
        </w:rPr>
        <w:t>niť</w:t>
      </w:r>
      <w:r w:rsidRPr="00897FAC" w:rsidR="003570DF">
        <w:rPr>
          <w:rFonts w:ascii="Book Antiqua" w:hAnsi="Book Antiqua" w:hint="default"/>
          <w:sz w:val="22"/>
          <w:szCs w:val="22"/>
        </w:rPr>
        <w:t xml:space="preserve"> nejednoznač</w:t>
      </w:r>
      <w:r w:rsidRPr="00897FAC" w:rsidR="003570DF">
        <w:rPr>
          <w:rFonts w:ascii="Book Antiqua" w:hAnsi="Book Antiqua" w:hint="default"/>
          <w:sz w:val="22"/>
          <w:szCs w:val="22"/>
        </w:rPr>
        <w:t>né</w:t>
      </w:r>
      <w:r w:rsidRPr="00897FAC" w:rsidR="003570DF">
        <w:rPr>
          <w:rFonts w:ascii="Book Antiqua" w:hAnsi="Book Antiqua" w:hint="default"/>
          <w:sz w:val="22"/>
          <w:szCs w:val="22"/>
        </w:rPr>
        <w:t>mu vý</w:t>
      </w:r>
      <w:r w:rsidRPr="00897FAC" w:rsidR="003570DF">
        <w:rPr>
          <w:rFonts w:ascii="Book Antiqua" w:hAnsi="Book Antiqua" w:hint="default"/>
          <w:sz w:val="22"/>
          <w:szCs w:val="22"/>
        </w:rPr>
        <w:t>kladu ustanovení</w:t>
      </w:r>
      <w:r w:rsidRPr="00897FAC" w:rsidR="003570DF">
        <w:rPr>
          <w:rFonts w:ascii="Book Antiqua" w:hAnsi="Book Antiqua" w:hint="default"/>
          <w:sz w:val="22"/>
          <w:szCs w:val="22"/>
        </w:rPr>
        <w:t xml:space="preserve"> tohto ná</w:t>
      </w:r>
      <w:r w:rsidRPr="00897FAC" w:rsidR="003570DF">
        <w:rPr>
          <w:rFonts w:ascii="Book Antiqua" w:hAnsi="Book Antiqua" w:hint="default"/>
          <w:sz w:val="22"/>
          <w:szCs w:val="22"/>
        </w:rPr>
        <w:t>vrhu zá</w:t>
      </w:r>
      <w:r w:rsidRPr="00897FAC" w:rsidR="003570DF">
        <w:rPr>
          <w:rFonts w:ascii="Book Antiqua" w:hAnsi="Book Antiqua" w:hint="default"/>
          <w:sz w:val="22"/>
          <w:szCs w:val="22"/>
        </w:rPr>
        <w:t>kona, ako aj v </w:t>
      </w:r>
      <w:r w:rsidRPr="00897FAC" w:rsidR="003570DF">
        <w:rPr>
          <w:rFonts w:ascii="Book Antiqua" w:hAnsi="Book Antiqua" w:hint="default"/>
          <w:sz w:val="22"/>
          <w:szCs w:val="22"/>
        </w:rPr>
        <w:t>snahe posilniť</w:t>
      </w:r>
      <w:r w:rsidRPr="00897FAC" w:rsidR="003570DF">
        <w:rPr>
          <w:rFonts w:ascii="Book Antiqua" w:hAnsi="Book Antiqua" w:hint="default"/>
          <w:sz w:val="22"/>
          <w:szCs w:val="22"/>
        </w:rPr>
        <w:t xml:space="preserve"> prá</w:t>
      </w:r>
      <w:r w:rsidRPr="00897FAC" w:rsidR="003570DF">
        <w:rPr>
          <w:rFonts w:ascii="Book Antiqua" w:hAnsi="Book Antiqua" w:hint="default"/>
          <w:sz w:val="22"/>
          <w:szCs w:val="22"/>
        </w:rPr>
        <w:t>vnu istotu úč</w:t>
      </w:r>
      <w:r w:rsidRPr="00897FAC" w:rsidR="003570DF">
        <w:rPr>
          <w:rFonts w:ascii="Book Antiqua" w:hAnsi="Book Antiqua" w:hint="default"/>
          <w:sz w:val="22"/>
          <w:szCs w:val="22"/>
        </w:rPr>
        <w:t>astní</w:t>
      </w:r>
      <w:r w:rsidRPr="00897FAC" w:rsidR="003570DF">
        <w:rPr>
          <w:rFonts w:ascii="Book Antiqua" w:hAnsi="Book Antiqua" w:hint="default"/>
          <w:sz w:val="22"/>
          <w:szCs w:val="22"/>
        </w:rPr>
        <w:t>kov prá</w:t>
      </w:r>
      <w:r w:rsidRPr="00897FAC" w:rsidR="003570DF">
        <w:rPr>
          <w:rFonts w:ascii="Book Antiqua" w:hAnsi="Book Antiqua" w:hint="default"/>
          <w:sz w:val="22"/>
          <w:szCs w:val="22"/>
        </w:rPr>
        <w:t>vnych vzť</w:t>
      </w:r>
      <w:r w:rsidRPr="00897FAC" w:rsidR="003570DF">
        <w:rPr>
          <w:rFonts w:ascii="Book Antiqua" w:hAnsi="Book Antiqua" w:hint="default"/>
          <w:sz w:val="22"/>
          <w:szCs w:val="22"/>
        </w:rPr>
        <w:t xml:space="preserve">ahov, </w:t>
      </w:r>
      <w:r w:rsidRPr="00897FAC" w:rsidR="00D7247E">
        <w:rPr>
          <w:rFonts w:ascii="Book Antiqua" w:hAnsi="Book Antiqua" w:hint="default"/>
          <w:sz w:val="22"/>
          <w:szCs w:val="22"/>
        </w:rPr>
        <w:t>sa upravuje prechodné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ustanovenie, ktoré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stanovuje povinnosť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prí</w:t>
      </w:r>
      <w:r w:rsidRPr="00897FAC" w:rsidR="00D7247E">
        <w:rPr>
          <w:rFonts w:ascii="Book Antiqua" w:hAnsi="Book Antiqua" w:hint="default"/>
          <w:sz w:val="22"/>
          <w:szCs w:val="22"/>
        </w:rPr>
        <w:t>sluš</w:t>
      </w:r>
      <w:r w:rsidRPr="00897FAC" w:rsidR="00D7247E">
        <w:rPr>
          <w:rFonts w:ascii="Book Antiqua" w:hAnsi="Book Antiqua" w:hint="default"/>
          <w:sz w:val="22"/>
          <w:szCs w:val="22"/>
        </w:rPr>
        <w:t>né</w:t>
      </w:r>
      <w:r w:rsidRPr="00897FAC" w:rsidR="00D7247E">
        <w:rPr>
          <w:rFonts w:ascii="Book Antiqua" w:hAnsi="Book Antiqua" w:hint="default"/>
          <w:sz w:val="22"/>
          <w:szCs w:val="22"/>
        </w:rPr>
        <w:t>mu orgá</w:t>
      </w:r>
      <w:r w:rsidRPr="00897FAC" w:rsidR="00D7247E">
        <w:rPr>
          <w:rFonts w:ascii="Book Antiqua" w:hAnsi="Book Antiqua" w:hint="default"/>
          <w:sz w:val="22"/>
          <w:szCs w:val="22"/>
        </w:rPr>
        <w:t>nu prehodnotiť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výš</w:t>
      </w:r>
      <w:r w:rsidRPr="00897FAC" w:rsidR="00D7247E">
        <w:rPr>
          <w:rFonts w:ascii="Book Antiqua" w:hAnsi="Book Antiqua" w:hint="default"/>
          <w:sz w:val="22"/>
          <w:szCs w:val="22"/>
        </w:rPr>
        <w:t>ky peň</w:t>
      </w:r>
      <w:r w:rsidRPr="00897FAC" w:rsidR="00D7247E">
        <w:rPr>
          <w:rFonts w:ascii="Book Antiqua" w:hAnsi="Book Antiqua" w:hint="default"/>
          <w:sz w:val="22"/>
          <w:szCs w:val="22"/>
        </w:rPr>
        <w:t>až</w:t>
      </w:r>
      <w:r w:rsidRPr="00897FAC" w:rsidR="00D7247E">
        <w:rPr>
          <w:rFonts w:ascii="Book Antiqua" w:hAnsi="Book Antiqua" w:hint="default"/>
          <w:sz w:val="22"/>
          <w:szCs w:val="22"/>
        </w:rPr>
        <w:t>ný</w:t>
      </w:r>
      <w:r w:rsidRPr="00897FAC" w:rsidR="00D7247E">
        <w:rPr>
          <w:rFonts w:ascii="Book Antiqua" w:hAnsi="Book Antiqua" w:hint="default"/>
          <w:sz w:val="22"/>
          <w:szCs w:val="22"/>
        </w:rPr>
        <w:t>ch prí</w:t>
      </w:r>
      <w:r w:rsidRPr="00897FAC" w:rsidR="00D7247E">
        <w:rPr>
          <w:rFonts w:ascii="Book Antiqua" w:hAnsi="Book Antiqua" w:hint="default"/>
          <w:sz w:val="22"/>
          <w:szCs w:val="22"/>
        </w:rPr>
        <w:t>spevkov, ktoré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boli posú</w:t>
      </w:r>
      <w:r w:rsidRPr="00897FAC" w:rsidR="00D7247E">
        <w:rPr>
          <w:rFonts w:ascii="Book Antiqua" w:hAnsi="Book Antiqua" w:hint="default"/>
          <w:sz w:val="22"/>
          <w:szCs w:val="22"/>
        </w:rPr>
        <w:t>dené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podľ</w:t>
      </w:r>
      <w:r w:rsidRPr="00897FAC" w:rsidR="00D7247E">
        <w:rPr>
          <w:rFonts w:ascii="Book Antiqua" w:hAnsi="Book Antiqua" w:hint="default"/>
          <w:sz w:val="22"/>
          <w:szCs w:val="22"/>
        </w:rPr>
        <w:t>a zá</w:t>
      </w:r>
      <w:r w:rsidRPr="00897FAC" w:rsidR="00D7247E">
        <w:rPr>
          <w:rFonts w:ascii="Book Antiqua" w:hAnsi="Book Antiqua" w:hint="default"/>
          <w:sz w:val="22"/>
          <w:szCs w:val="22"/>
        </w:rPr>
        <w:t>kona úč</w:t>
      </w:r>
      <w:r w:rsidRPr="00897FAC" w:rsidR="00D7247E">
        <w:rPr>
          <w:rFonts w:ascii="Book Antiqua" w:hAnsi="Book Antiqua" w:hint="default"/>
          <w:sz w:val="22"/>
          <w:szCs w:val="22"/>
        </w:rPr>
        <w:t>inné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ho do 31. decembra 2017. </w:t>
      </w:r>
      <w:r w:rsidRPr="00897FAC">
        <w:rPr>
          <w:rFonts w:ascii="Book Antiqua" w:hAnsi="Book Antiqua" w:hint="default"/>
          <w:sz w:val="22"/>
          <w:szCs w:val="22"/>
        </w:rPr>
        <w:t>Toto prehodnotenie bude mať</w:t>
      </w:r>
      <w:r w:rsidRPr="00897FAC">
        <w:rPr>
          <w:rFonts w:ascii="Book Antiqua" w:hAnsi="Book Antiqua" w:hint="default"/>
          <w:sz w:val="22"/>
          <w:szCs w:val="22"/>
        </w:rPr>
        <w:t xml:space="preserve"> podobu rozhodnutia o </w:t>
      </w:r>
      <w:r w:rsidRPr="00897FAC">
        <w:rPr>
          <w:rFonts w:ascii="Book Antiqua" w:hAnsi="Book Antiqua" w:hint="default"/>
          <w:sz w:val="22"/>
          <w:szCs w:val="22"/>
        </w:rPr>
        <w:t>zmene výš</w:t>
      </w:r>
      <w:r w:rsidRPr="00897FAC">
        <w:rPr>
          <w:rFonts w:ascii="Book Antiqua" w:hAnsi="Book Antiqua" w:hint="default"/>
          <w:sz w:val="22"/>
          <w:szCs w:val="22"/>
        </w:rPr>
        <w:t>ky peň</w:t>
      </w:r>
      <w:r w:rsidRPr="00897FAC">
        <w:rPr>
          <w:rFonts w:ascii="Book Antiqua" w:hAnsi="Book Antiqua" w:hint="default"/>
          <w:sz w:val="22"/>
          <w:szCs w:val="22"/>
        </w:rPr>
        <w:t>až</w:t>
      </w:r>
      <w:r w:rsidRPr="00897FAC">
        <w:rPr>
          <w:rFonts w:ascii="Book Antiqua" w:hAnsi="Book Antiqua" w:hint="default"/>
          <w:sz w:val="22"/>
          <w:szCs w:val="22"/>
        </w:rPr>
        <w:t>né</w:t>
      </w:r>
      <w:r w:rsidRPr="00897FAC">
        <w:rPr>
          <w:rFonts w:ascii="Book Antiqua" w:hAnsi="Book Antiqua" w:hint="default"/>
          <w:sz w:val="22"/>
          <w:szCs w:val="22"/>
        </w:rPr>
        <w:t>ho p</w:t>
      </w:r>
      <w:r w:rsidRPr="00897FAC">
        <w:rPr>
          <w:rFonts w:ascii="Book Antiqua" w:hAnsi="Book Antiqua" w:hint="default"/>
          <w:sz w:val="22"/>
          <w:szCs w:val="22"/>
        </w:rPr>
        <w:t>rí</w:t>
      </w:r>
      <w:r w:rsidRPr="00897FAC">
        <w:rPr>
          <w:rFonts w:ascii="Book Antiqua" w:hAnsi="Book Antiqua" w:hint="default"/>
          <w:sz w:val="22"/>
          <w:szCs w:val="22"/>
        </w:rPr>
        <w:t>spevku na opatrovanie, na ktorý</w:t>
      </w:r>
      <w:r w:rsidRPr="00897FAC">
        <w:rPr>
          <w:rFonts w:ascii="Book Antiqua" w:hAnsi="Book Antiqua" w:hint="default"/>
          <w:sz w:val="22"/>
          <w:szCs w:val="22"/>
        </w:rPr>
        <w:t xml:space="preserve"> vznikol ná</w:t>
      </w:r>
      <w:r w:rsidRPr="00897FAC">
        <w:rPr>
          <w:rFonts w:ascii="Book Antiqua" w:hAnsi="Book Antiqua" w:hint="default"/>
          <w:sz w:val="22"/>
          <w:szCs w:val="22"/>
        </w:rPr>
        <w:t>rok podľ</w:t>
      </w:r>
      <w:r w:rsidRPr="00897FAC">
        <w:rPr>
          <w:rFonts w:ascii="Book Antiqua" w:hAnsi="Book Antiqua" w:hint="default"/>
          <w:sz w:val="22"/>
          <w:szCs w:val="22"/>
        </w:rPr>
        <w:t>a doterajš</w:t>
      </w:r>
      <w:r w:rsidRPr="00897FAC">
        <w:rPr>
          <w:rFonts w:ascii="Book Antiqua" w:hAnsi="Book Antiqua" w:hint="default"/>
          <w:sz w:val="22"/>
          <w:szCs w:val="22"/>
        </w:rPr>
        <w:t>ej prá</w:t>
      </w:r>
      <w:r w:rsidRPr="00897FAC">
        <w:rPr>
          <w:rFonts w:ascii="Book Antiqua" w:hAnsi="Book Antiqua" w:hint="default"/>
          <w:sz w:val="22"/>
          <w:szCs w:val="22"/>
        </w:rPr>
        <w:t>vnej ú</w:t>
      </w:r>
      <w:r w:rsidRPr="00897FAC">
        <w:rPr>
          <w:rFonts w:ascii="Book Antiqua" w:hAnsi="Book Antiqua" w:hint="default"/>
          <w:sz w:val="22"/>
          <w:szCs w:val="22"/>
        </w:rPr>
        <w:t>pravy a </w:t>
      </w:r>
      <w:r w:rsidRPr="00897FAC">
        <w:rPr>
          <w:rFonts w:ascii="Book Antiqua" w:hAnsi="Book Antiqua" w:hint="default"/>
          <w:sz w:val="22"/>
          <w:szCs w:val="22"/>
        </w:rPr>
        <w:t>trvá</w:t>
      </w:r>
      <w:r w:rsidRPr="00897FAC">
        <w:rPr>
          <w:rFonts w:ascii="Book Antiqua" w:hAnsi="Book Antiqua" w:hint="default"/>
          <w:sz w:val="22"/>
          <w:szCs w:val="22"/>
        </w:rPr>
        <w:t xml:space="preserve"> aj naď</w:t>
      </w:r>
      <w:r w:rsidRPr="00897FAC">
        <w:rPr>
          <w:rFonts w:ascii="Book Antiqua" w:hAnsi="Book Antiqua" w:hint="default"/>
          <w:sz w:val="22"/>
          <w:szCs w:val="22"/>
        </w:rPr>
        <w:t>alej za úč</w:t>
      </w:r>
      <w:r w:rsidRPr="00897FAC">
        <w:rPr>
          <w:rFonts w:ascii="Book Antiqua" w:hAnsi="Book Antiqua" w:hint="default"/>
          <w:sz w:val="22"/>
          <w:szCs w:val="22"/>
        </w:rPr>
        <w:t>innosti novej prá</w:t>
      </w:r>
      <w:r w:rsidRPr="00897FAC">
        <w:rPr>
          <w:rFonts w:ascii="Book Antiqua" w:hAnsi="Book Antiqua" w:hint="default"/>
          <w:sz w:val="22"/>
          <w:szCs w:val="22"/>
        </w:rPr>
        <w:t>vnej ú</w:t>
      </w:r>
      <w:r w:rsidRPr="00897FAC">
        <w:rPr>
          <w:rFonts w:ascii="Book Antiqua" w:hAnsi="Book Antiqua" w:hint="default"/>
          <w:sz w:val="22"/>
          <w:szCs w:val="22"/>
        </w:rPr>
        <w:t>pravy.</w:t>
      </w:r>
    </w:p>
    <w:p w:rsidR="003570DF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7FAC" w:rsidR="00D7247E">
        <w:rPr>
          <w:rFonts w:ascii="Book Antiqua" w:hAnsi="Book Antiqua" w:hint="default"/>
          <w:sz w:val="22"/>
          <w:szCs w:val="22"/>
        </w:rPr>
        <w:t>Výš</w:t>
      </w:r>
      <w:r w:rsidRPr="00897FAC" w:rsidR="00D7247E">
        <w:rPr>
          <w:rFonts w:ascii="Book Antiqua" w:hAnsi="Book Antiqua" w:hint="default"/>
          <w:sz w:val="22"/>
          <w:szCs w:val="22"/>
        </w:rPr>
        <w:t>ka peň</w:t>
      </w:r>
      <w:r w:rsidRPr="00897FAC" w:rsidR="00D7247E">
        <w:rPr>
          <w:rFonts w:ascii="Book Antiqua" w:hAnsi="Book Antiqua" w:hint="default"/>
          <w:sz w:val="22"/>
          <w:szCs w:val="22"/>
        </w:rPr>
        <w:t>až</w:t>
      </w:r>
      <w:r w:rsidRPr="00897FAC" w:rsidR="00D7247E">
        <w:rPr>
          <w:rFonts w:ascii="Book Antiqua" w:hAnsi="Book Antiqua" w:hint="default"/>
          <w:sz w:val="22"/>
          <w:szCs w:val="22"/>
        </w:rPr>
        <w:t>né</w:t>
      </w:r>
      <w:r w:rsidRPr="00897FAC" w:rsidR="00D7247E">
        <w:rPr>
          <w:rFonts w:ascii="Book Antiqua" w:hAnsi="Book Antiqua" w:hint="default"/>
          <w:sz w:val="22"/>
          <w:szCs w:val="22"/>
        </w:rPr>
        <w:t>ho prí</w:t>
      </w:r>
      <w:r w:rsidRPr="00897FAC" w:rsidR="00D7247E">
        <w:rPr>
          <w:rFonts w:ascii="Book Antiqua" w:hAnsi="Book Antiqua" w:hint="default"/>
          <w:sz w:val="22"/>
          <w:szCs w:val="22"/>
        </w:rPr>
        <w:t>spevku na opatrovanie sa tak zjednotí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pre vš</w:t>
      </w:r>
      <w:r w:rsidRPr="00897FAC" w:rsidR="00D7247E">
        <w:rPr>
          <w:rFonts w:ascii="Book Antiqua" w:hAnsi="Book Antiqua" w:hint="default"/>
          <w:sz w:val="22"/>
          <w:szCs w:val="22"/>
        </w:rPr>
        <w:t>etký</w:t>
      </w:r>
      <w:r w:rsidRPr="00897FAC" w:rsidR="00D7247E">
        <w:rPr>
          <w:rFonts w:ascii="Book Antiqua" w:hAnsi="Book Antiqua" w:hint="default"/>
          <w:sz w:val="22"/>
          <w:szCs w:val="22"/>
        </w:rPr>
        <w:t>ch poberateľ</w:t>
      </w:r>
      <w:r w:rsidRPr="00897FAC" w:rsidR="00D7247E">
        <w:rPr>
          <w:rFonts w:ascii="Book Antiqua" w:hAnsi="Book Antiqua" w:hint="default"/>
          <w:sz w:val="22"/>
          <w:szCs w:val="22"/>
        </w:rPr>
        <w:t>ov úč</w:t>
      </w:r>
      <w:r w:rsidRPr="00897FAC" w:rsidR="00D7247E">
        <w:rPr>
          <w:rFonts w:ascii="Book Antiqua" w:hAnsi="Book Antiqua" w:hint="default"/>
          <w:sz w:val="22"/>
          <w:szCs w:val="22"/>
        </w:rPr>
        <w:t>innosť</w:t>
      </w:r>
      <w:r w:rsidRPr="00897FAC" w:rsidR="00D7247E">
        <w:rPr>
          <w:rFonts w:ascii="Book Antiqua" w:hAnsi="Book Antiqua" w:hint="default"/>
          <w:sz w:val="22"/>
          <w:szCs w:val="22"/>
        </w:rPr>
        <w:t>ou ná</w:t>
      </w:r>
      <w:r w:rsidRPr="00897FAC" w:rsidR="00D7247E">
        <w:rPr>
          <w:rFonts w:ascii="Book Antiqua" w:hAnsi="Book Antiqua" w:hint="default"/>
          <w:sz w:val="22"/>
          <w:szCs w:val="22"/>
        </w:rPr>
        <w:t>vrhu zá</w:t>
      </w:r>
      <w:r w:rsidRPr="00897FAC" w:rsidR="00D7247E">
        <w:rPr>
          <w:rFonts w:ascii="Book Antiqua" w:hAnsi="Book Antiqua" w:hint="default"/>
          <w:sz w:val="22"/>
          <w:szCs w:val="22"/>
        </w:rPr>
        <w:t>kona bez ohľ</w:t>
      </w:r>
      <w:r w:rsidRPr="00897FAC" w:rsidR="00D7247E">
        <w:rPr>
          <w:rFonts w:ascii="Book Antiqua" w:hAnsi="Book Antiqua" w:hint="default"/>
          <w:sz w:val="22"/>
          <w:szCs w:val="22"/>
        </w:rPr>
        <w:t>adu</w:t>
      </w:r>
      <w:r w:rsidRPr="00897FAC" w:rsidR="00760D20">
        <w:rPr>
          <w:rFonts w:ascii="Book Antiqua" w:hAnsi="Book Antiqua"/>
          <w:sz w:val="22"/>
          <w:szCs w:val="22"/>
        </w:rPr>
        <w:t xml:space="preserve"> na to</w:t>
      </w:r>
      <w:r w:rsidRPr="00897FAC" w:rsidR="00D7247E">
        <w:rPr>
          <w:rFonts w:ascii="Book Antiqua" w:hAnsi="Book Antiqua" w:hint="default"/>
          <w:sz w:val="22"/>
          <w:szCs w:val="22"/>
        </w:rPr>
        <w:t>, č</w:t>
      </w:r>
      <w:r w:rsidRPr="00897FAC" w:rsidR="00D7247E">
        <w:rPr>
          <w:rFonts w:ascii="Book Antiqua" w:hAnsi="Book Antiqua" w:hint="default"/>
          <w:sz w:val="22"/>
          <w:szCs w:val="22"/>
        </w:rPr>
        <w:t>i fyzická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osoba s </w:t>
      </w:r>
      <w:r w:rsidRPr="00897FAC" w:rsidR="00D7247E">
        <w:rPr>
          <w:rFonts w:ascii="Book Antiqua" w:hAnsi="Book Antiqua" w:hint="default"/>
          <w:sz w:val="22"/>
          <w:szCs w:val="22"/>
        </w:rPr>
        <w:t>ť</w:t>
      </w:r>
      <w:r w:rsidRPr="00897FAC" w:rsidR="00D7247E">
        <w:rPr>
          <w:rFonts w:ascii="Book Antiqua" w:hAnsi="Book Antiqua" w:hint="default"/>
          <w:sz w:val="22"/>
          <w:szCs w:val="22"/>
        </w:rPr>
        <w:t>až</w:t>
      </w:r>
      <w:r w:rsidRPr="00897FAC" w:rsidR="00D7247E">
        <w:rPr>
          <w:rFonts w:ascii="Book Antiqua" w:hAnsi="Book Antiqua" w:hint="default"/>
          <w:sz w:val="22"/>
          <w:szCs w:val="22"/>
        </w:rPr>
        <w:t>ký</w:t>
      </w:r>
      <w:r w:rsidRPr="00897FAC" w:rsidR="00D7247E">
        <w:rPr>
          <w:rFonts w:ascii="Book Antiqua" w:hAnsi="Book Antiqua" w:hint="default"/>
          <w:sz w:val="22"/>
          <w:szCs w:val="22"/>
        </w:rPr>
        <w:t>m zdravotný</w:t>
      </w:r>
      <w:r w:rsidRPr="00897FAC" w:rsidR="00D7247E">
        <w:rPr>
          <w:rFonts w:ascii="Book Antiqua" w:hAnsi="Book Antiqua" w:hint="default"/>
          <w:sz w:val="22"/>
          <w:szCs w:val="22"/>
        </w:rPr>
        <w:t>m postihnutí</w:t>
      </w:r>
      <w:r w:rsidRPr="00897FAC" w:rsidR="00D7247E">
        <w:rPr>
          <w:rFonts w:ascii="Book Antiqua" w:hAnsi="Book Antiqua" w:hint="default"/>
          <w:sz w:val="22"/>
          <w:szCs w:val="22"/>
        </w:rPr>
        <w:t>m navš</w:t>
      </w:r>
      <w:r w:rsidRPr="00897FAC" w:rsidR="00D7247E">
        <w:rPr>
          <w:rFonts w:ascii="Book Antiqua" w:hAnsi="Book Antiqua" w:hint="default"/>
          <w:sz w:val="22"/>
          <w:szCs w:val="22"/>
        </w:rPr>
        <w:t>tevuje š</w:t>
      </w:r>
      <w:r w:rsidRPr="00897FAC" w:rsidR="00D7247E">
        <w:rPr>
          <w:rFonts w:ascii="Book Antiqua" w:hAnsi="Book Antiqua" w:hint="default"/>
          <w:sz w:val="22"/>
          <w:szCs w:val="22"/>
        </w:rPr>
        <w:t>kolské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zariadenie alebo sa jej poskytuje ambulantná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 forma sociá</w:t>
      </w:r>
      <w:r w:rsidRPr="00897FAC" w:rsidR="00D7247E">
        <w:rPr>
          <w:rFonts w:ascii="Book Antiqua" w:hAnsi="Book Antiqua" w:hint="default"/>
          <w:sz w:val="22"/>
          <w:szCs w:val="22"/>
        </w:rPr>
        <w:t>lnej služ</w:t>
      </w:r>
      <w:r w:rsidRPr="00897FAC" w:rsidR="00D7247E">
        <w:rPr>
          <w:rFonts w:ascii="Book Antiqua" w:hAnsi="Book Antiqua" w:hint="default"/>
          <w:sz w:val="22"/>
          <w:szCs w:val="22"/>
        </w:rPr>
        <w:t>by v </w:t>
      </w:r>
      <w:r w:rsidRPr="00897FAC" w:rsidR="00D7247E">
        <w:rPr>
          <w:rFonts w:ascii="Book Antiqua" w:hAnsi="Book Antiqua" w:hint="default"/>
          <w:sz w:val="22"/>
          <w:szCs w:val="22"/>
        </w:rPr>
        <w:t>rozsahu viac ako 20 hodí</w:t>
      </w:r>
      <w:r w:rsidRPr="00897FAC" w:rsidR="00D7247E">
        <w:rPr>
          <w:rFonts w:ascii="Book Antiqua" w:hAnsi="Book Antiqua" w:hint="default"/>
          <w:sz w:val="22"/>
          <w:szCs w:val="22"/>
        </w:rPr>
        <w:t>n týž</w:t>
      </w:r>
      <w:r w:rsidRPr="00897FAC" w:rsidR="00D7247E">
        <w:rPr>
          <w:rFonts w:ascii="Book Antiqua" w:hAnsi="Book Antiqua" w:hint="default"/>
          <w:sz w:val="22"/>
          <w:szCs w:val="22"/>
        </w:rPr>
        <w:t xml:space="preserve">denne. </w:t>
      </w:r>
    </w:p>
    <w:p w:rsidR="005A7C5C" w:rsidRPr="00897FAC" w:rsidP="00E53AE5">
      <w:pPr>
        <w:pStyle w:val="NormalWeb"/>
        <w:bidi w:val="0"/>
        <w:spacing w:before="120" w:beforeAutospacing="0" w:after="0" w:afterAutospacing="0" w:line="276" w:lineRule="auto"/>
        <w:ind w:firstLine="708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sz w:val="22"/>
          <w:szCs w:val="22"/>
        </w:rPr>
      </w:pPr>
      <w:r w:rsidRPr="00897FAC">
        <w:rPr>
          <w:rFonts w:ascii="Book Antiqua" w:hAnsi="Book Antiqua"/>
          <w:b/>
          <w:sz w:val="22"/>
          <w:szCs w:val="22"/>
        </w:rPr>
        <w:t>K </w:t>
      </w:r>
      <w:r w:rsidRPr="00897FAC">
        <w:rPr>
          <w:rFonts w:ascii="Book Antiqua" w:hAnsi="Book Antiqua" w:hint="default"/>
          <w:b/>
          <w:sz w:val="22"/>
          <w:szCs w:val="22"/>
        </w:rPr>
        <w:t>Č</w:t>
      </w:r>
      <w:r w:rsidRPr="00897FAC">
        <w:rPr>
          <w:rFonts w:ascii="Book Antiqua" w:hAnsi="Book Antiqua" w:hint="default"/>
          <w:b/>
          <w:sz w:val="22"/>
          <w:szCs w:val="22"/>
        </w:rPr>
        <w:t>l. II</w:t>
      </w:r>
    </w:p>
    <w:p w:rsidR="00401BC0" w:rsidRPr="00897FAC" w:rsidP="00E53AE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 w:hint="default"/>
          <w:sz w:val="22"/>
          <w:szCs w:val="22"/>
        </w:rPr>
        <w:t>Navrhuje sa úč</w:t>
      </w:r>
      <w:r w:rsidRPr="00897FAC">
        <w:rPr>
          <w:rFonts w:ascii="Book Antiqua" w:hAnsi="Book Antiqua" w:hint="default"/>
          <w:sz w:val="22"/>
          <w:szCs w:val="22"/>
        </w:rPr>
        <w:t>innosť</w:t>
      </w:r>
      <w:r w:rsidRPr="00897FAC">
        <w:rPr>
          <w:rFonts w:ascii="Book Antiqua" w:hAnsi="Book Antiqua" w:hint="default"/>
          <w:sz w:val="22"/>
          <w:szCs w:val="22"/>
        </w:rPr>
        <w:t xml:space="preserve"> predkladané</w:t>
      </w:r>
      <w:r w:rsidRPr="00897FAC">
        <w:rPr>
          <w:rFonts w:ascii="Book Antiqua" w:hAnsi="Book Antiqua" w:hint="default"/>
          <w:sz w:val="22"/>
          <w:szCs w:val="22"/>
        </w:rPr>
        <w:t>ho zá</w:t>
      </w:r>
      <w:r w:rsidRPr="00897FAC">
        <w:rPr>
          <w:rFonts w:ascii="Book Antiqua" w:hAnsi="Book Antiqua" w:hint="default"/>
          <w:sz w:val="22"/>
          <w:szCs w:val="22"/>
        </w:rPr>
        <w:t>kona so zohľ</w:t>
      </w:r>
      <w:r w:rsidRPr="00897FAC">
        <w:rPr>
          <w:rFonts w:ascii="Book Antiqua" w:hAnsi="Book Antiqua" w:hint="default"/>
          <w:sz w:val="22"/>
          <w:szCs w:val="22"/>
        </w:rPr>
        <w:t>adnení</w:t>
      </w:r>
      <w:r w:rsidRPr="00897FAC">
        <w:rPr>
          <w:rFonts w:ascii="Book Antiqua" w:hAnsi="Book Antiqua" w:hint="default"/>
          <w:sz w:val="22"/>
          <w:szCs w:val="22"/>
        </w:rPr>
        <w:t>m legisvakanč</w:t>
      </w:r>
      <w:r w:rsidRPr="00897FAC">
        <w:rPr>
          <w:rFonts w:ascii="Book Antiqua" w:hAnsi="Book Antiqua" w:hint="default"/>
          <w:sz w:val="22"/>
          <w:szCs w:val="22"/>
        </w:rPr>
        <w:t>n</w:t>
      </w:r>
      <w:r w:rsidRPr="00897FAC">
        <w:rPr>
          <w:rFonts w:ascii="Book Antiqua" w:hAnsi="Book Antiqua" w:hint="default"/>
          <w:sz w:val="22"/>
          <w:szCs w:val="22"/>
        </w:rPr>
        <w:t>ej lehoty</w:t>
      </w:r>
      <w:r w:rsidRPr="00897FAC" w:rsidR="00664A22">
        <w:rPr>
          <w:rFonts w:ascii="Book Antiqua" w:hAnsi="Book Antiqua"/>
          <w:sz w:val="22"/>
          <w:szCs w:val="22"/>
        </w:rPr>
        <w:t xml:space="preserve">, </w:t>
      </w:r>
      <w:r w:rsidRPr="00897FAC">
        <w:rPr>
          <w:rFonts w:ascii="Book Antiqua" w:hAnsi="Book Antiqua"/>
          <w:sz w:val="22"/>
          <w:szCs w:val="22"/>
        </w:rPr>
        <w:t xml:space="preserve">a to od 1. </w:t>
      </w:r>
      <w:r w:rsidRPr="00897FAC" w:rsidR="00096AAC">
        <w:rPr>
          <w:rFonts w:ascii="Book Antiqua" w:hAnsi="Book Antiqua" w:hint="default"/>
          <w:sz w:val="22"/>
          <w:szCs w:val="22"/>
        </w:rPr>
        <w:t>januá</w:t>
      </w:r>
      <w:r w:rsidRPr="00897FAC" w:rsidR="00096AAC">
        <w:rPr>
          <w:rFonts w:ascii="Book Antiqua" w:hAnsi="Book Antiqua" w:hint="default"/>
          <w:sz w:val="22"/>
          <w:szCs w:val="22"/>
        </w:rPr>
        <w:t>ra</w:t>
      </w:r>
      <w:r w:rsidRPr="00897FAC">
        <w:rPr>
          <w:rFonts w:ascii="Book Antiqua" w:hAnsi="Book Antiqua"/>
          <w:sz w:val="22"/>
          <w:szCs w:val="22"/>
        </w:rPr>
        <w:t xml:space="preserve"> 201</w:t>
      </w:r>
      <w:r w:rsidRPr="00897FAC" w:rsidR="00096AAC">
        <w:rPr>
          <w:rFonts w:ascii="Book Antiqua" w:hAnsi="Book Antiqua"/>
          <w:sz w:val="22"/>
          <w:szCs w:val="22"/>
        </w:rPr>
        <w:t>8</w:t>
      </w:r>
      <w:r w:rsidRPr="00897FAC">
        <w:rPr>
          <w:rFonts w:ascii="Book Antiqua" w:hAnsi="Book Antiqua"/>
          <w:sz w:val="22"/>
          <w:szCs w:val="22"/>
        </w:rPr>
        <w:t>.</w:t>
      </w:r>
    </w:p>
    <w:p w:rsidR="00401BC0" w:rsidRPr="00897FAC" w:rsidP="00E53AE5">
      <w:pPr>
        <w:bidi w:val="0"/>
        <w:spacing w:before="120" w:line="276" w:lineRule="auto"/>
        <w:jc w:val="center"/>
        <w:rPr>
          <w:rFonts w:ascii="Book Antiqua" w:hAnsi="Book Antiqua" w:hint="default"/>
          <w:b/>
          <w:bCs/>
          <w:caps/>
          <w:spacing w:val="30"/>
          <w:sz w:val="22"/>
          <w:szCs w:val="22"/>
        </w:rPr>
      </w:pPr>
      <w:r w:rsidRPr="00897FAC" w:rsidR="00A06D10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 ZLUČ</w:t>
      </w: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ITEĽ</w:t>
      </w: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NOSTI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</w:p>
    <w:p w:rsidR="00F5399E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  <w:highlight w:val="yellow"/>
        </w:rPr>
      </w:pP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1. Navrhovateľ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897FAC" w:rsidR="00401BC0">
        <w:rPr>
          <w:rFonts w:ascii="Book Antiqua" w:hAnsi="Book Antiqua"/>
          <w:sz w:val="22"/>
          <w:szCs w:val="22"/>
        </w:rPr>
        <w:t xml:space="preserve"> </w:t>
      </w:r>
      <w:r w:rsidRPr="00897FAC" w:rsidR="00472E74">
        <w:rPr>
          <w:rFonts w:ascii="Book Antiqua" w:hAnsi="Book Antiqua"/>
          <w:sz w:val="22"/>
          <w:szCs w:val="22"/>
        </w:rPr>
        <w:t>skupina poslancov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rodnej rady Slovenskej republiky 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sz w:val="22"/>
          <w:szCs w:val="22"/>
        </w:rPr>
        <w:t> </w:t>
      </w:r>
    </w:p>
    <w:p w:rsidR="0021432F" w:rsidRPr="00897FAC" w:rsidP="00E53AE5">
      <w:pPr>
        <w:bidi w:val="0"/>
        <w:spacing w:before="120" w:line="276" w:lineRule="auto"/>
        <w:jc w:val="both"/>
        <w:rPr>
          <w:rFonts w:ascii="Book Antiqua" w:hAnsi="Book Antiqua" w:hint="default"/>
          <w:bCs/>
          <w:sz w:val="22"/>
          <w:szCs w:val="22"/>
        </w:rPr>
      </w:pPr>
      <w:r w:rsidRPr="00897FAC" w:rsidR="00401BC0">
        <w:rPr>
          <w:rFonts w:ascii="Book Antiqua" w:hAnsi="Book Antiqua"/>
          <w:b/>
          <w:bCs/>
          <w:sz w:val="22"/>
          <w:szCs w:val="22"/>
        </w:rPr>
        <w:t>2. 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Ná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zov ná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kona: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 ná</w:t>
      </w:r>
      <w:r w:rsidRPr="00897FAC" w:rsidR="00401BC0">
        <w:rPr>
          <w:rFonts w:ascii="Book Antiqua" w:hAnsi="Book Antiqua" w:hint="default"/>
          <w:sz w:val="22"/>
          <w:szCs w:val="22"/>
        </w:rPr>
        <w:t>vrh zá</w:t>
      </w:r>
      <w:r w:rsidRPr="00897FAC" w:rsidR="00401BC0">
        <w:rPr>
          <w:rFonts w:ascii="Book Antiqua" w:hAnsi="Book Antiqua" w:hint="default"/>
          <w:sz w:val="22"/>
          <w:szCs w:val="22"/>
        </w:rPr>
        <w:t xml:space="preserve">kona, </w:t>
      </w:r>
      <w:r w:rsidRPr="00897FAC">
        <w:rPr>
          <w:rFonts w:ascii="Book Antiqua" w:hAnsi="Book Antiqua" w:hint="default"/>
          <w:sz w:val="22"/>
          <w:szCs w:val="22"/>
        </w:rPr>
        <w:t>ktorý</w:t>
      </w:r>
      <w:r w:rsidRPr="00897FAC">
        <w:rPr>
          <w:rFonts w:ascii="Book Antiqua" w:hAnsi="Book Antiqua" w:hint="default"/>
          <w:sz w:val="22"/>
          <w:szCs w:val="22"/>
        </w:rPr>
        <w:t>m sa mení</w:t>
      </w:r>
      <w:r w:rsidRPr="00897FAC">
        <w:rPr>
          <w:rFonts w:ascii="Book Antiqua" w:hAnsi="Book Antiqua" w:hint="default"/>
          <w:sz w:val="22"/>
          <w:szCs w:val="22"/>
        </w:rPr>
        <w:t xml:space="preserve"> a </w:t>
      </w:r>
      <w:r w:rsidRPr="00897FAC">
        <w:rPr>
          <w:rFonts w:ascii="Book Antiqua" w:hAnsi="Book Antiqua" w:hint="default"/>
          <w:bCs/>
          <w:sz w:val="22"/>
          <w:szCs w:val="22"/>
        </w:rPr>
        <w:t>dopĺň</w:t>
      </w:r>
      <w:r w:rsidRPr="00897FAC">
        <w:rPr>
          <w:rFonts w:ascii="Book Antiqua" w:hAnsi="Book Antiqua" w:hint="default"/>
          <w:bCs/>
          <w:sz w:val="22"/>
          <w:szCs w:val="22"/>
        </w:rPr>
        <w:t>a zá</w:t>
      </w:r>
      <w:r w:rsidRPr="00897FAC">
        <w:rPr>
          <w:rFonts w:ascii="Book Antiqua" w:hAnsi="Book Antiqua" w:hint="default"/>
          <w:bCs/>
          <w:sz w:val="22"/>
          <w:szCs w:val="22"/>
        </w:rPr>
        <w:t>kon č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897FAC">
        <w:rPr>
          <w:rFonts w:ascii="Book Antiqua" w:hAnsi="Book Antiqua"/>
          <w:sz w:val="22"/>
          <w:szCs w:val="22"/>
        </w:rPr>
        <w:t>447/2008 Z. z. o </w:t>
      </w:r>
      <w:r w:rsidRPr="00897FAC">
        <w:rPr>
          <w:rFonts w:ascii="Book Antiqua" w:hAnsi="Book Antiqua" w:hint="default"/>
          <w:sz w:val="22"/>
          <w:szCs w:val="22"/>
        </w:rPr>
        <w:t>peň</w:t>
      </w:r>
      <w:r w:rsidRPr="00897FAC">
        <w:rPr>
          <w:rFonts w:ascii="Book Antiqua" w:hAnsi="Book Antiqua" w:hint="default"/>
          <w:sz w:val="22"/>
          <w:szCs w:val="22"/>
        </w:rPr>
        <w:t>až</w:t>
      </w:r>
      <w:r w:rsidRPr="00897FAC">
        <w:rPr>
          <w:rFonts w:ascii="Book Antiqua" w:hAnsi="Book Antiqua" w:hint="default"/>
          <w:sz w:val="22"/>
          <w:szCs w:val="22"/>
        </w:rPr>
        <w:t>ný</w:t>
      </w:r>
      <w:r w:rsidRPr="00897FAC">
        <w:rPr>
          <w:rFonts w:ascii="Book Antiqua" w:hAnsi="Book Antiqua" w:hint="default"/>
          <w:sz w:val="22"/>
          <w:szCs w:val="22"/>
        </w:rPr>
        <w:t>ch prí</w:t>
      </w:r>
      <w:r w:rsidRPr="00897FAC">
        <w:rPr>
          <w:rFonts w:ascii="Book Antiqua" w:hAnsi="Book Antiqua" w:hint="default"/>
          <w:sz w:val="22"/>
          <w:szCs w:val="22"/>
        </w:rPr>
        <w:t xml:space="preserve">spevkoch na </w:t>
      </w:r>
      <w:r w:rsidRPr="00897FAC">
        <w:rPr>
          <w:rFonts w:ascii="Book Antiqua" w:hAnsi="Book Antiqua" w:hint="default"/>
          <w:sz w:val="22"/>
          <w:szCs w:val="22"/>
        </w:rPr>
        <w:t>kompenzá</w:t>
      </w:r>
      <w:r w:rsidRPr="00897FAC">
        <w:rPr>
          <w:rFonts w:ascii="Book Antiqua" w:hAnsi="Book Antiqua" w:hint="default"/>
          <w:sz w:val="22"/>
          <w:szCs w:val="22"/>
        </w:rPr>
        <w:t>ciu ť</w:t>
      </w:r>
      <w:r w:rsidRPr="00897FAC">
        <w:rPr>
          <w:rFonts w:ascii="Book Antiqua" w:hAnsi="Book Antiqua" w:hint="default"/>
          <w:sz w:val="22"/>
          <w:szCs w:val="22"/>
        </w:rPr>
        <w:t>až</w:t>
      </w:r>
      <w:r w:rsidRPr="00897FAC">
        <w:rPr>
          <w:rFonts w:ascii="Book Antiqua" w:hAnsi="Book Antiqua" w:hint="default"/>
          <w:sz w:val="22"/>
          <w:szCs w:val="22"/>
        </w:rPr>
        <w:t>ké</w:t>
      </w:r>
      <w:r w:rsidRPr="00897FAC">
        <w:rPr>
          <w:rFonts w:ascii="Book Antiqua" w:hAnsi="Book Antiqua" w:hint="default"/>
          <w:sz w:val="22"/>
          <w:szCs w:val="22"/>
        </w:rPr>
        <w:t>ho zdravotné</w:t>
      </w:r>
      <w:r w:rsidRPr="00897FAC">
        <w:rPr>
          <w:rFonts w:ascii="Book Antiqua" w:hAnsi="Book Antiqua" w:hint="default"/>
          <w:sz w:val="22"/>
          <w:szCs w:val="22"/>
        </w:rPr>
        <w:t>ho postihnutia a o zmene a </w:t>
      </w:r>
      <w:r w:rsidRPr="00897FAC">
        <w:rPr>
          <w:rFonts w:ascii="Book Antiqua" w:hAnsi="Book Antiqua" w:hint="default"/>
          <w:sz w:val="22"/>
          <w:szCs w:val="22"/>
        </w:rPr>
        <w:t>doplnení</w:t>
      </w:r>
      <w:r w:rsidRPr="00897FAC">
        <w:rPr>
          <w:rFonts w:ascii="Book Antiqua" w:hAnsi="Book Antiqua" w:hint="default"/>
          <w:sz w:val="22"/>
          <w:szCs w:val="22"/>
        </w:rPr>
        <w:t xml:space="preserve"> niektorý</w:t>
      </w:r>
      <w:r w:rsidRPr="00897FAC">
        <w:rPr>
          <w:rFonts w:ascii="Book Antiqua" w:hAnsi="Book Antiqua" w:hint="default"/>
          <w:sz w:val="22"/>
          <w:szCs w:val="22"/>
        </w:rPr>
        <w:t>ch zá</w:t>
      </w:r>
      <w:r w:rsidRPr="00897FAC">
        <w:rPr>
          <w:rFonts w:ascii="Book Antiqua" w:hAnsi="Book Antiqua" w:hint="default"/>
          <w:sz w:val="22"/>
          <w:szCs w:val="22"/>
        </w:rPr>
        <w:t>konov</w:t>
      </w:r>
      <w:r w:rsidRPr="00897FAC">
        <w:rPr>
          <w:rFonts w:ascii="Book Antiqua" w:hAnsi="Book Antiqua"/>
          <w:bCs/>
          <w:sz w:val="22"/>
          <w:szCs w:val="22"/>
        </w:rPr>
        <w:t xml:space="preserve"> v </w:t>
      </w:r>
      <w:r w:rsidRPr="00897FAC">
        <w:rPr>
          <w:rFonts w:ascii="Book Antiqua" w:hAnsi="Book Antiqua" w:hint="default"/>
          <w:bCs/>
          <w:sz w:val="22"/>
          <w:szCs w:val="22"/>
        </w:rPr>
        <w:t>znení</w:t>
      </w:r>
      <w:r w:rsidRPr="00897FAC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897FAC">
        <w:rPr>
          <w:rFonts w:ascii="Book Antiqua" w:hAnsi="Book Antiqua" w:hint="default"/>
          <w:bCs/>
          <w:sz w:val="22"/>
          <w:szCs w:val="22"/>
        </w:rPr>
        <w:t>ch predpisov</w:t>
      </w:r>
    </w:p>
    <w:p w:rsidR="00401BC0" w:rsidRPr="00897FAC" w:rsidP="00E53A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</w:p>
    <w:p w:rsidR="00E32C0E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7FAC">
        <w:rPr>
          <w:rFonts w:ascii="Book Antiqua" w:hAnsi="Book Antiqua"/>
          <w:b/>
          <w:bCs/>
          <w:sz w:val="22"/>
          <w:szCs w:val="22"/>
        </w:rPr>
        <w:t>3. 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Predmet ná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vrhu zá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kona:</w:t>
      </w:r>
    </w:p>
    <w:p w:rsidR="004F27F8" w:rsidRPr="00897FAC" w:rsidP="00E53AE5">
      <w:pPr>
        <w:pStyle w:val="NormalWeb"/>
        <w:numPr>
          <w:numId w:val="10"/>
        </w:numPr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7FAC" w:rsidR="00E32C0E">
        <w:rPr>
          <w:rFonts w:ascii="Book Antiqua" w:hAnsi="Book Antiqua" w:hint="default"/>
          <w:bCs/>
          <w:sz w:val="22"/>
          <w:szCs w:val="22"/>
        </w:rPr>
        <w:t>je upravený</w:t>
      </w:r>
      <w:r w:rsidRPr="00897FAC" w:rsidR="00E32C0E">
        <w:rPr>
          <w:rFonts w:ascii="Book Antiqua" w:hAnsi="Book Antiqua" w:hint="default"/>
          <w:bCs/>
          <w:sz w:val="22"/>
          <w:szCs w:val="22"/>
        </w:rPr>
        <w:t xml:space="preserve"> v primá</w:t>
      </w:r>
      <w:r w:rsidRPr="00897FAC" w:rsidR="00E32C0E">
        <w:rPr>
          <w:rFonts w:ascii="Book Antiqua" w:hAnsi="Book Antiqua" w:hint="default"/>
          <w:bCs/>
          <w:sz w:val="22"/>
          <w:szCs w:val="22"/>
        </w:rPr>
        <w:t>rnom prá</w:t>
      </w:r>
      <w:r w:rsidRPr="00897FAC" w:rsidR="00E32C0E">
        <w:rPr>
          <w:rFonts w:ascii="Book Antiqua" w:hAnsi="Book Antiqua" w:hint="default"/>
          <w:bCs/>
          <w:sz w:val="22"/>
          <w:szCs w:val="22"/>
        </w:rPr>
        <w:t>ve Euró</w:t>
      </w:r>
      <w:r w:rsidRPr="00897FAC" w:rsidR="00E32C0E">
        <w:rPr>
          <w:rFonts w:ascii="Book Antiqua" w:hAnsi="Book Antiqua" w:hint="default"/>
          <w:bCs/>
          <w:sz w:val="22"/>
          <w:szCs w:val="22"/>
        </w:rPr>
        <w:t>pskej ú</w:t>
      </w:r>
      <w:r w:rsidRPr="00897FAC" w:rsidR="00E32C0E">
        <w:rPr>
          <w:rFonts w:ascii="Book Antiqua" w:hAnsi="Book Antiqua" w:hint="default"/>
          <w:bCs/>
          <w:sz w:val="22"/>
          <w:szCs w:val="22"/>
        </w:rPr>
        <w:t>nie</w:t>
      </w:r>
      <w:r w:rsidRPr="00897FAC" w:rsidR="00E32C0E">
        <w:rPr>
          <w:rFonts w:ascii="Book Antiqua" w:hAnsi="Book Antiqua"/>
          <w:sz w:val="22"/>
          <w:szCs w:val="22"/>
        </w:rPr>
        <w:t>,</w:t>
      </w:r>
      <w:r w:rsidRPr="00897FAC" w:rsidR="00E32C0E">
        <w:rPr>
          <w:rFonts w:ascii="Book Antiqua" w:hAnsi="Book Antiqua"/>
          <w:bCs/>
          <w:sz w:val="22"/>
          <w:szCs w:val="22"/>
        </w:rPr>
        <w:t xml:space="preserve"> a</w:t>
      </w:r>
      <w:r w:rsidRPr="00897FAC" w:rsidR="00350F28">
        <w:rPr>
          <w:rFonts w:ascii="Book Antiqua" w:hAnsi="Book Antiqua"/>
          <w:bCs/>
          <w:sz w:val="22"/>
          <w:szCs w:val="22"/>
        </w:rPr>
        <w:t> </w:t>
      </w:r>
      <w:r w:rsidRPr="00897FAC" w:rsidR="00E32C0E">
        <w:rPr>
          <w:rFonts w:ascii="Book Antiqua" w:hAnsi="Book Antiqua"/>
          <w:bCs/>
          <w:sz w:val="22"/>
          <w:szCs w:val="22"/>
        </w:rPr>
        <w:t>to</w:t>
      </w:r>
      <w:r w:rsidRPr="00897FAC">
        <w:rPr>
          <w:rFonts w:ascii="Book Antiqua" w:hAnsi="Book Antiqua" w:hint="default"/>
          <w:sz w:val="22"/>
          <w:szCs w:val="22"/>
        </w:rPr>
        <w:t xml:space="preserve"> v č</w:t>
      </w:r>
      <w:r w:rsidRPr="00897FAC">
        <w:rPr>
          <w:rFonts w:ascii="Book Antiqua" w:hAnsi="Book Antiqua" w:hint="default"/>
          <w:sz w:val="22"/>
          <w:szCs w:val="22"/>
        </w:rPr>
        <w:t xml:space="preserve">l. </w:t>
      </w:r>
      <w:r w:rsidRPr="00897FAC" w:rsidR="003B2080">
        <w:rPr>
          <w:rFonts w:ascii="Book Antiqua" w:hAnsi="Book Antiqua"/>
          <w:sz w:val="22"/>
          <w:szCs w:val="22"/>
        </w:rPr>
        <w:t xml:space="preserve">151 a 153 </w:t>
      </w:r>
      <w:r w:rsidRPr="00897FAC" w:rsidR="001A6C43">
        <w:rPr>
          <w:rFonts w:ascii="Book Antiqua" w:hAnsi="Book Antiqua" w:hint="default"/>
          <w:sz w:val="22"/>
          <w:szCs w:val="22"/>
        </w:rPr>
        <w:t>(sociá</w:t>
      </w:r>
      <w:r w:rsidRPr="00897FAC" w:rsidR="001A6C43">
        <w:rPr>
          <w:rFonts w:ascii="Book Antiqua" w:hAnsi="Book Antiqua" w:hint="default"/>
          <w:sz w:val="22"/>
          <w:szCs w:val="22"/>
        </w:rPr>
        <w:t>lna politika</w:t>
      </w:r>
      <w:r w:rsidRPr="00897FAC" w:rsidR="003B2080">
        <w:rPr>
          <w:rFonts w:ascii="Book Antiqua" w:hAnsi="Book Antiqua" w:hint="default"/>
          <w:sz w:val="22"/>
          <w:szCs w:val="22"/>
        </w:rPr>
        <w:t>, zabezpeč</w:t>
      </w:r>
      <w:r w:rsidRPr="00897FAC" w:rsidR="003B2080">
        <w:rPr>
          <w:rFonts w:ascii="Book Antiqua" w:hAnsi="Book Antiqua" w:hint="default"/>
          <w:sz w:val="22"/>
          <w:szCs w:val="22"/>
        </w:rPr>
        <w:t xml:space="preserve">enie primeranej </w:t>
      </w:r>
      <w:r w:rsidRPr="00897FAC" w:rsidR="003B2080">
        <w:rPr>
          <w:rFonts w:ascii="Book Antiqua" w:hAnsi="Book Antiqua" w:hint="default"/>
          <w:sz w:val="22"/>
          <w:szCs w:val="22"/>
        </w:rPr>
        <w:t>sociá</w:t>
      </w:r>
      <w:r w:rsidRPr="00897FAC" w:rsidR="003B2080">
        <w:rPr>
          <w:rFonts w:ascii="Book Antiqua" w:hAnsi="Book Antiqua" w:hint="default"/>
          <w:sz w:val="22"/>
          <w:szCs w:val="22"/>
        </w:rPr>
        <w:t>lnej ochrany</w:t>
      </w:r>
      <w:r w:rsidRPr="00897FAC" w:rsidR="001A6C43">
        <w:rPr>
          <w:rFonts w:ascii="Book Antiqua" w:hAnsi="Book Antiqua"/>
          <w:sz w:val="22"/>
          <w:szCs w:val="22"/>
        </w:rPr>
        <w:t>)</w:t>
      </w:r>
      <w:r w:rsidRPr="00897FAC">
        <w:rPr>
          <w:rFonts w:ascii="Book Antiqua" w:hAnsi="Book Antiqua"/>
          <w:sz w:val="22"/>
          <w:szCs w:val="22"/>
        </w:rPr>
        <w:t xml:space="preserve"> a</w:t>
      </w:r>
      <w:r w:rsidRPr="00897FAC" w:rsidR="001A6C43">
        <w:rPr>
          <w:rFonts w:ascii="Book Antiqua" w:hAnsi="Book Antiqua"/>
          <w:sz w:val="22"/>
          <w:szCs w:val="22"/>
        </w:rPr>
        <w:t> </w:t>
      </w:r>
      <w:r w:rsidRPr="00897FAC">
        <w:rPr>
          <w:rFonts w:ascii="Book Antiqua" w:hAnsi="Book Antiqua"/>
          <w:sz w:val="22"/>
          <w:szCs w:val="22"/>
        </w:rPr>
        <w:t>288</w:t>
      </w:r>
      <w:r w:rsidRPr="00897FAC" w:rsidR="001A6C43">
        <w:rPr>
          <w:rFonts w:ascii="Book Antiqua" w:hAnsi="Book Antiqua" w:hint="default"/>
          <w:sz w:val="22"/>
          <w:szCs w:val="22"/>
        </w:rPr>
        <w:t xml:space="preserve"> (prá</w:t>
      </w:r>
      <w:r w:rsidRPr="00897FAC" w:rsidR="001A6C43">
        <w:rPr>
          <w:rFonts w:ascii="Book Antiqua" w:hAnsi="Book Antiqua" w:hint="default"/>
          <w:sz w:val="22"/>
          <w:szCs w:val="22"/>
        </w:rPr>
        <w:t>vne akty ú</w:t>
      </w:r>
      <w:r w:rsidRPr="00897FAC" w:rsidR="001A6C43">
        <w:rPr>
          <w:rFonts w:ascii="Book Antiqua" w:hAnsi="Book Antiqua" w:hint="default"/>
          <w:sz w:val="22"/>
          <w:szCs w:val="22"/>
        </w:rPr>
        <w:t>nie)</w:t>
      </w:r>
      <w:r w:rsidRPr="00897FAC">
        <w:rPr>
          <w:rFonts w:ascii="Book Antiqua" w:hAnsi="Book Antiqua" w:hint="default"/>
          <w:sz w:val="22"/>
          <w:szCs w:val="22"/>
        </w:rPr>
        <w:t xml:space="preserve"> Zmluvy o fungovaní</w:t>
      </w:r>
      <w:r w:rsidRPr="00897FAC">
        <w:rPr>
          <w:rFonts w:ascii="Book Antiqua" w:hAnsi="Book Antiqua" w:hint="default"/>
          <w:sz w:val="22"/>
          <w:szCs w:val="22"/>
        </w:rPr>
        <w:t xml:space="preserve"> Euró</w:t>
      </w:r>
      <w:r w:rsidRPr="00897FAC">
        <w:rPr>
          <w:rFonts w:ascii="Book Antiqua" w:hAnsi="Book Antiqua" w:hint="default"/>
          <w:sz w:val="22"/>
          <w:szCs w:val="22"/>
        </w:rPr>
        <w:t>pskej ú</w:t>
      </w:r>
      <w:r w:rsidRPr="00897FAC">
        <w:rPr>
          <w:rFonts w:ascii="Book Antiqua" w:hAnsi="Book Antiqua" w:hint="default"/>
          <w:sz w:val="22"/>
          <w:szCs w:val="22"/>
        </w:rPr>
        <w:t>nie (Ú</w:t>
      </w:r>
      <w:r w:rsidRPr="00897FAC">
        <w:rPr>
          <w:rFonts w:ascii="Book Antiqua" w:hAnsi="Book Antiqua" w:hint="default"/>
          <w:sz w:val="22"/>
          <w:szCs w:val="22"/>
        </w:rPr>
        <w:t>. v. EÚ</w:t>
      </w:r>
      <w:r w:rsidRPr="00897FAC">
        <w:rPr>
          <w:rFonts w:ascii="Book Antiqua" w:hAnsi="Book Antiqua" w:hint="default"/>
          <w:sz w:val="22"/>
          <w:szCs w:val="22"/>
        </w:rPr>
        <w:t xml:space="preserve"> C 83, 30. 3. 2010)</w:t>
      </w:r>
      <w:r w:rsidRPr="00897FAC" w:rsidR="0040300E">
        <w:rPr>
          <w:rFonts w:ascii="Book Antiqua" w:hAnsi="Book Antiqua"/>
          <w:sz w:val="22"/>
          <w:szCs w:val="22"/>
        </w:rPr>
        <w:t>,</w:t>
      </w:r>
    </w:p>
    <w:p w:rsidR="0021432F" w:rsidRPr="00897FAC" w:rsidP="00E53AE5">
      <w:pPr>
        <w:pStyle w:val="ListParagraph"/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bCs/>
          <w:sz w:val="22"/>
          <w:szCs w:val="22"/>
        </w:rPr>
        <w:t>nie je upravený v sekundárnom práve Európskej únie,</w:t>
      </w:r>
    </w:p>
    <w:p w:rsidR="0021432F" w:rsidRPr="00897FAC" w:rsidP="00E53AE5">
      <w:pPr>
        <w:pStyle w:val="ListParagraph"/>
        <w:numPr>
          <w:numId w:val="10"/>
        </w:num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bCs/>
          <w:sz w:val="22"/>
          <w:szCs w:val="22"/>
        </w:rPr>
        <w:t>nie je obsiahnutý v judikatúre Súdneho dvora Európskej únie.</w:t>
      </w:r>
      <w:r w:rsidRPr="00897FAC">
        <w:rPr>
          <w:rFonts w:ascii="Book Antiqua" w:hAnsi="Book Antiqua"/>
          <w:sz w:val="22"/>
          <w:szCs w:val="22"/>
        </w:rPr>
        <w:t> </w:t>
      </w:r>
    </w:p>
    <w:p w:rsidR="0021432F" w:rsidRPr="00897FAC" w:rsidP="00E53AE5">
      <w:pPr>
        <w:pStyle w:val="NormalWeb"/>
        <w:bidi w:val="0"/>
        <w:spacing w:before="120" w:beforeAutospacing="0" w:after="0" w:afterAutospacing="0" w:line="276" w:lineRule="auto"/>
        <w:contextualSpacing/>
        <w:jc w:val="both"/>
        <w:rPr>
          <w:rFonts w:ascii="Book Antiqua" w:hAnsi="Book Antiqua"/>
          <w:b/>
          <w:bCs/>
          <w:sz w:val="22"/>
          <w:szCs w:val="22"/>
        </w:rPr>
      </w:pPr>
    </w:p>
    <w:p w:rsidR="0021432F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 w:hint="default"/>
          <w:b/>
          <w:bCs/>
          <w:sz w:val="22"/>
          <w:szCs w:val="22"/>
        </w:rPr>
        <w:t>Vzhľ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adom na to, ž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e predmet ná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vrhu</w:t>
      </w: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zá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kona nie je upravený</w:t>
      </w: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v 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prá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ve Euró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pskej ú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nie, je bezpredmetné</w:t>
      </w: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vyjadrovať</w:t>
      </w: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sa k bodom 4. a 5.</w:t>
      </w:r>
    </w:p>
    <w:p w:rsidR="0021432F" w:rsidRPr="00897FAC" w:rsidP="00E53AE5">
      <w:pPr>
        <w:bidi w:val="0"/>
        <w:spacing w:before="120" w:line="276" w:lineRule="auto"/>
        <w:rPr>
          <w:rFonts w:ascii="Book Antiqua" w:hAnsi="Book Antiqua"/>
          <w:b/>
          <w:bCs/>
          <w:caps/>
          <w:spacing w:val="30"/>
          <w:sz w:val="22"/>
          <w:szCs w:val="22"/>
        </w:rPr>
      </w:pPr>
      <w:r w:rsidRPr="00897FAC">
        <w:rPr>
          <w:rFonts w:ascii="Book Antiqua" w:hAnsi="Book Antiqua"/>
          <w:b/>
          <w:bCs/>
          <w:caps/>
          <w:spacing w:val="30"/>
          <w:sz w:val="22"/>
          <w:szCs w:val="22"/>
        </w:rPr>
        <w:br w:type="page"/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bCs/>
          <w:sz w:val="22"/>
          <w:szCs w:val="22"/>
        </w:rPr>
      </w:pP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Dolož</w:t>
      </w:r>
      <w:r w:rsidRPr="00897FAC">
        <w:rPr>
          <w:rFonts w:ascii="Book Antiqua" w:hAnsi="Book Antiqua" w:hint="default"/>
          <w:b/>
          <w:bCs/>
          <w:caps/>
          <w:spacing w:val="30"/>
          <w:sz w:val="22"/>
          <w:szCs w:val="22"/>
        </w:rPr>
        <w:t>ka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center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 w:hint="default"/>
          <w:b/>
          <w:bCs/>
          <w:sz w:val="22"/>
          <w:szCs w:val="22"/>
        </w:rPr>
        <w:t>vybraný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ch vplyvov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sz w:val="22"/>
          <w:szCs w:val="22"/>
        </w:rPr>
        <w:t> </w:t>
      </w:r>
    </w:p>
    <w:p w:rsidR="00C83572" w:rsidP="00E53AE5">
      <w:pPr>
        <w:bidi w:val="0"/>
        <w:spacing w:before="120" w:line="276" w:lineRule="auto"/>
        <w:jc w:val="both"/>
        <w:rPr>
          <w:rFonts w:ascii="Book Antiqua" w:hAnsi="Book Antiqua"/>
          <w:bCs/>
          <w:sz w:val="22"/>
          <w:szCs w:val="22"/>
        </w:rPr>
      </w:pP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A.1. Ná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>zov materiá</w:t>
      </w:r>
      <w:r w:rsidRPr="00897FAC" w:rsidR="00401BC0">
        <w:rPr>
          <w:rFonts w:ascii="Book Antiqua" w:hAnsi="Book Antiqua" w:hint="default"/>
          <w:b/>
          <w:bCs/>
          <w:sz w:val="22"/>
          <w:szCs w:val="22"/>
        </w:rPr>
        <w:t xml:space="preserve">lu: </w:t>
      </w:r>
      <w:r w:rsidRPr="00897FAC" w:rsidR="0021432F">
        <w:rPr>
          <w:rFonts w:ascii="Book Antiqua" w:hAnsi="Book Antiqua" w:hint="default"/>
          <w:sz w:val="22"/>
          <w:szCs w:val="22"/>
        </w:rPr>
        <w:t>ná</w:t>
      </w:r>
      <w:r w:rsidRPr="00897FAC" w:rsidR="0021432F">
        <w:rPr>
          <w:rFonts w:ascii="Book Antiqua" w:hAnsi="Book Antiqua" w:hint="default"/>
          <w:sz w:val="22"/>
          <w:szCs w:val="22"/>
        </w:rPr>
        <w:t>vrh zá</w:t>
      </w:r>
      <w:r w:rsidRPr="00897FAC" w:rsidR="0021432F">
        <w:rPr>
          <w:rFonts w:ascii="Book Antiqua" w:hAnsi="Book Antiqua" w:hint="default"/>
          <w:sz w:val="22"/>
          <w:szCs w:val="22"/>
        </w:rPr>
        <w:t>kona, ktorý</w:t>
      </w:r>
      <w:r w:rsidRPr="00897FAC" w:rsidR="0021432F">
        <w:rPr>
          <w:rFonts w:ascii="Book Antiqua" w:hAnsi="Book Antiqua" w:hint="default"/>
          <w:sz w:val="22"/>
          <w:szCs w:val="22"/>
        </w:rPr>
        <w:t>m sa mení</w:t>
      </w:r>
      <w:r w:rsidRPr="00897FAC" w:rsidR="0021432F">
        <w:rPr>
          <w:rFonts w:ascii="Book Antiqua" w:hAnsi="Book Antiqua" w:hint="default"/>
          <w:sz w:val="22"/>
          <w:szCs w:val="22"/>
        </w:rPr>
        <w:t xml:space="preserve"> a 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>dopĺň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>a zá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>kon č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 xml:space="preserve">. </w:t>
      </w:r>
      <w:r w:rsidRPr="00897FAC" w:rsidR="0021432F">
        <w:rPr>
          <w:rFonts w:ascii="Book Antiqua" w:hAnsi="Book Antiqua"/>
          <w:sz w:val="22"/>
          <w:szCs w:val="22"/>
        </w:rPr>
        <w:t>447/2008 Z. z. o </w:t>
      </w:r>
      <w:r w:rsidRPr="00897FAC" w:rsidR="0021432F">
        <w:rPr>
          <w:rFonts w:ascii="Book Antiqua" w:hAnsi="Book Antiqua" w:hint="default"/>
          <w:sz w:val="22"/>
          <w:szCs w:val="22"/>
        </w:rPr>
        <w:t>peň</w:t>
      </w:r>
      <w:r w:rsidRPr="00897FAC" w:rsidR="0021432F">
        <w:rPr>
          <w:rFonts w:ascii="Book Antiqua" w:hAnsi="Book Antiqua" w:hint="default"/>
          <w:sz w:val="22"/>
          <w:szCs w:val="22"/>
        </w:rPr>
        <w:t>až</w:t>
      </w:r>
      <w:r w:rsidRPr="00897FAC" w:rsidR="0021432F">
        <w:rPr>
          <w:rFonts w:ascii="Book Antiqua" w:hAnsi="Book Antiqua" w:hint="default"/>
          <w:sz w:val="22"/>
          <w:szCs w:val="22"/>
        </w:rPr>
        <w:t>ný</w:t>
      </w:r>
      <w:r w:rsidRPr="00897FAC" w:rsidR="0021432F">
        <w:rPr>
          <w:rFonts w:ascii="Book Antiqua" w:hAnsi="Book Antiqua" w:hint="default"/>
          <w:sz w:val="22"/>
          <w:szCs w:val="22"/>
        </w:rPr>
        <w:t>ch prí</w:t>
      </w:r>
      <w:r w:rsidRPr="00897FAC" w:rsidR="0021432F">
        <w:rPr>
          <w:rFonts w:ascii="Book Antiqua" w:hAnsi="Book Antiqua" w:hint="default"/>
          <w:sz w:val="22"/>
          <w:szCs w:val="22"/>
        </w:rPr>
        <w:t>spevkoch na kompenzá</w:t>
      </w:r>
      <w:r w:rsidRPr="00897FAC" w:rsidR="0021432F">
        <w:rPr>
          <w:rFonts w:ascii="Book Antiqua" w:hAnsi="Book Antiqua" w:hint="default"/>
          <w:sz w:val="22"/>
          <w:szCs w:val="22"/>
        </w:rPr>
        <w:t>ciu ť</w:t>
      </w:r>
      <w:r w:rsidRPr="00897FAC" w:rsidR="0021432F">
        <w:rPr>
          <w:rFonts w:ascii="Book Antiqua" w:hAnsi="Book Antiqua" w:hint="default"/>
          <w:sz w:val="22"/>
          <w:szCs w:val="22"/>
        </w:rPr>
        <w:t>až</w:t>
      </w:r>
      <w:r w:rsidRPr="00897FAC" w:rsidR="0021432F">
        <w:rPr>
          <w:rFonts w:ascii="Book Antiqua" w:hAnsi="Book Antiqua" w:hint="default"/>
          <w:sz w:val="22"/>
          <w:szCs w:val="22"/>
        </w:rPr>
        <w:t>ké</w:t>
      </w:r>
      <w:r w:rsidRPr="00897FAC" w:rsidR="0021432F">
        <w:rPr>
          <w:rFonts w:ascii="Book Antiqua" w:hAnsi="Book Antiqua" w:hint="default"/>
          <w:sz w:val="22"/>
          <w:szCs w:val="22"/>
        </w:rPr>
        <w:t xml:space="preserve">ho </w:t>
      </w:r>
      <w:r w:rsidRPr="00897FAC" w:rsidR="0021432F">
        <w:rPr>
          <w:rFonts w:ascii="Book Antiqua" w:hAnsi="Book Antiqua" w:hint="default"/>
          <w:sz w:val="22"/>
          <w:szCs w:val="22"/>
        </w:rPr>
        <w:t>zdravotné</w:t>
      </w:r>
      <w:r w:rsidRPr="00897FAC" w:rsidR="0021432F">
        <w:rPr>
          <w:rFonts w:ascii="Book Antiqua" w:hAnsi="Book Antiqua" w:hint="default"/>
          <w:sz w:val="22"/>
          <w:szCs w:val="22"/>
        </w:rPr>
        <w:t>ho postihnutia a o zmene a </w:t>
      </w:r>
      <w:r w:rsidRPr="00897FAC" w:rsidR="0021432F">
        <w:rPr>
          <w:rFonts w:ascii="Book Antiqua" w:hAnsi="Book Antiqua" w:hint="default"/>
          <w:sz w:val="22"/>
          <w:szCs w:val="22"/>
        </w:rPr>
        <w:t>doplnení</w:t>
      </w:r>
      <w:r w:rsidRPr="00897FAC" w:rsidR="0021432F">
        <w:rPr>
          <w:rFonts w:ascii="Book Antiqua" w:hAnsi="Book Antiqua" w:hint="default"/>
          <w:sz w:val="22"/>
          <w:szCs w:val="22"/>
        </w:rPr>
        <w:t xml:space="preserve"> niektorý</w:t>
      </w:r>
      <w:r w:rsidRPr="00897FAC" w:rsidR="0021432F">
        <w:rPr>
          <w:rFonts w:ascii="Book Antiqua" w:hAnsi="Book Antiqua" w:hint="default"/>
          <w:sz w:val="22"/>
          <w:szCs w:val="22"/>
        </w:rPr>
        <w:t>ch zá</w:t>
      </w:r>
      <w:r w:rsidRPr="00897FAC" w:rsidR="0021432F">
        <w:rPr>
          <w:rFonts w:ascii="Book Antiqua" w:hAnsi="Book Antiqua" w:hint="default"/>
          <w:sz w:val="22"/>
          <w:szCs w:val="22"/>
        </w:rPr>
        <w:t>konov</w:t>
      </w:r>
      <w:r w:rsidRPr="00897FAC" w:rsidR="0021432F">
        <w:rPr>
          <w:rFonts w:ascii="Book Antiqua" w:hAnsi="Book Antiqua"/>
          <w:bCs/>
          <w:sz w:val="22"/>
          <w:szCs w:val="22"/>
        </w:rPr>
        <w:t xml:space="preserve"> v 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>znení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 xml:space="preserve"> neskorší</w:t>
      </w:r>
      <w:r w:rsidRPr="00897FAC" w:rsidR="0021432F">
        <w:rPr>
          <w:rFonts w:ascii="Book Antiqua" w:hAnsi="Book Antiqua" w:hint="default"/>
          <w:bCs/>
          <w:sz w:val="22"/>
          <w:szCs w:val="22"/>
        </w:rPr>
        <w:t>ch predpisov</w:t>
      </w:r>
    </w:p>
    <w:p w:rsidR="00F13F11" w:rsidRPr="00897FAC" w:rsidP="00E53AE5">
      <w:pPr>
        <w:bidi w:val="0"/>
        <w:spacing w:before="120" w:line="276" w:lineRule="auto"/>
        <w:jc w:val="both"/>
        <w:rPr>
          <w:rFonts w:ascii="Book Antiqua" w:hAnsi="Book Antiqua"/>
          <w:b/>
          <w:bCs/>
          <w:sz w:val="22"/>
          <w:szCs w:val="22"/>
        </w:rPr>
      </w:pPr>
      <w:r w:rsidRPr="00897FAC" w:rsidR="00401BC0">
        <w:rPr>
          <w:rFonts w:ascii="Book Antiqua" w:hAnsi="Book Antiqua"/>
          <w:b/>
          <w:bCs/>
          <w:sz w:val="22"/>
          <w:szCs w:val="22"/>
        </w:rPr>
        <w:t>       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 w:hint="default"/>
          <w:b/>
          <w:bCs/>
          <w:sz w:val="22"/>
          <w:szCs w:val="22"/>
        </w:rPr>
        <w:t xml:space="preserve"> Termí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n zač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atia a 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ukonč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enia PPK:</w:t>
      </w:r>
      <w:r w:rsidRPr="00897FAC">
        <w:rPr>
          <w:rFonts w:ascii="Book Antiqua" w:hAnsi="Book Antiqua"/>
          <w:sz w:val="22"/>
          <w:szCs w:val="22"/>
        </w:rPr>
        <w:t xml:space="preserve"> 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bezpredmetné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b/>
          <w:bCs/>
          <w:sz w:val="22"/>
          <w:szCs w:val="22"/>
        </w:rPr>
        <w:t> 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b/>
          <w:bCs/>
          <w:sz w:val="22"/>
          <w:szCs w:val="22"/>
        </w:rPr>
        <w:t>A.2. Vplyvy:</w:t>
      </w:r>
    </w:p>
    <w:tbl>
      <w:tblPr>
        <w:tblStyle w:val="TableNormal"/>
        <w:tblW w:w="5000" w:type="pct"/>
        <w:tblInd w:w="2" w:type="dxa"/>
        <w:tblCellMar>
          <w:left w:w="0" w:type="dxa"/>
          <w:right w:w="0" w:type="dxa"/>
        </w:tblCellMar>
      </w:tblPr>
      <w:tblGrid>
        <w:gridCol w:w="5518"/>
        <w:gridCol w:w="1192"/>
        <w:gridCol w:w="1181"/>
        <w:gridCol w:w="1197"/>
      </w:tblGrid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Pozití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iadne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 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Negatí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vne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1. Vplyvy na rozpoč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et verejnej sprá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vy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 w:rsidR="0021432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 xml:space="preserve">2. Vplyvy na 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podnikateľ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ské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prostredie 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dochá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dza k zvýš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eniu regulač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né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ho zať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až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enia?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3. Sociá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lne vplyvy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 w:rsidR="00A61020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rPr>
          <w:trHeight w:val="441"/>
        </w:trPr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vplyvy na hospodá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renie obyvateľ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stva,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 w:rsidR="0021432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sociá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lnu exklú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ziu,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 w:rsidR="0021432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–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prí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lež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itostí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a rodovú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rovnosť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a vplyvy na zamestnanosť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 w:rsidR="0021432F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 xml:space="preserve">4. Vplyvy na 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ž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ivotné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 xml:space="preserve"> prostredie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  <w:tr>
        <w:tblPrEx>
          <w:tblW w:w="5000" w:type="pct"/>
          <w:tblInd w:w="2" w:type="dxa"/>
          <w:tblCellMar>
            <w:left w:w="0" w:type="dxa"/>
            <w:right w:w="0" w:type="dxa"/>
          </w:tblCellMar>
        </w:tblPrEx>
        <w:tc>
          <w:tcPr>
            <w:tcW w:w="57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rPr>
                <w:rFonts w:ascii="Book Antiqua" w:hAnsi="Book Antiqua" w:hint="default"/>
                <w:sz w:val="22"/>
                <w:szCs w:val="22"/>
              </w:rPr>
            </w:pPr>
            <w:r w:rsidRPr="00897FAC">
              <w:rPr>
                <w:rFonts w:ascii="Book Antiqua" w:hAnsi="Book Antiqua" w:hint="default"/>
                <w:sz w:val="22"/>
                <w:szCs w:val="22"/>
              </w:rPr>
              <w:t>5. Vplyvy na informatizá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ciu spoloč</w:t>
            </w:r>
            <w:r w:rsidRPr="00897FAC">
              <w:rPr>
                <w:rFonts w:ascii="Book Antiqua" w:hAnsi="Book Antiqua" w:hint="default"/>
                <w:sz w:val="22"/>
                <w:szCs w:val="22"/>
              </w:rPr>
              <w:t>nosti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x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extDirection w:val="lrTb"/>
            <w:vAlign w:val="center"/>
          </w:tcPr>
          <w:p w:rsidR="00401BC0" w:rsidRPr="00897FAC" w:rsidP="00E53AE5">
            <w:pPr>
              <w:pStyle w:val="NormalWeb"/>
              <w:bidi w:val="0"/>
              <w:spacing w:before="120" w:beforeAutospacing="0" w:after="0" w:afterAutospacing="0" w:line="276" w:lineRule="auto"/>
              <w:jc w:val="center"/>
              <w:rPr>
                <w:rFonts w:ascii="Book Antiqua" w:hAnsi="Book Antiqua"/>
                <w:sz w:val="22"/>
                <w:szCs w:val="22"/>
              </w:rPr>
            </w:pPr>
            <w:r w:rsidRPr="00897FAC">
              <w:rPr>
                <w:rFonts w:ascii="Book Antiqua" w:hAnsi="Book Antiqua"/>
                <w:sz w:val="22"/>
                <w:szCs w:val="22"/>
              </w:rPr>
              <w:t> </w:t>
            </w:r>
          </w:p>
        </w:tc>
      </w:tr>
    </w:tbl>
    <w:p w:rsidR="00F13F11" w:rsidRPr="00897FAC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/>
          <w:sz w:val="22"/>
          <w:szCs w:val="22"/>
        </w:rPr>
      </w:pPr>
      <w:r w:rsidRPr="00897FAC" w:rsidR="00401BC0">
        <w:rPr>
          <w:rFonts w:ascii="Book Antiqua" w:hAnsi="Book Antiqua"/>
          <w:sz w:val="22"/>
          <w:szCs w:val="22"/>
        </w:rPr>
        <w:t> 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rPr>
          <w:rFonts w:ascii="Book Antiqua" w:hAnsi="Book Antiqua" w:hint="default"/>
          <w:b/>
          <w:bCs/>
          <w:sz w:val="22"/>
          <w:szCs w:val="22"/>
        </w:rPr>
      </w:pPr>
      <w:r w:rsidRPr="00897FAC">
        <w:rPr>
          <w:rFonts w:ascii="Book Antiqua" w:hAnsi="Book Antiqua" w:hint="default"/>
          <w:b/>
          <w:bCs/>
          <w:sz w:val="22"/>
          <w:szCs w:val="22"/>
        </w:rPr>
        <w:t>A.3. Pozná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mky</w:t>
      </w:r>
    </w:p>
    <w:p w:rsidR="002752E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897FAC" w:rsidR="00E32C0E">
        <w:rPr>
          <w:rFonts w:ascii="Book Antiqua" w:hAnsi="Book Antiqua" w:hint="default"/>
          <w:i/>
          <w:sz w:val="22"/>
          <w:szCs w:val="22"/>
        </w:rPr>
        <w:t>Ná</w:t>
      </w:r>
      <w:r w:rsidRPr="00897FAC" w:rsidR="00E32C0E">
        <w:rPr>
          <w:rFonts w:ascii="Book Antiqua" w:hAnsi="Book Antiqua" w:hint="default"/>
          <w:i/>
          <w:sz w:val="22"/>
          <w:szCs w:val="22"/>
        </w:rPr>
        <w:t>vrh zá</w:t>
      </w:r>
      <w:r w:rsidRPr="00897FAC" w:rsidR="00E32C0E">
        <w:rPr>
          <w:rFonts w:ascii="Book Antiqua" w:hAnsi="Book Antiqua" w:hint="default"/>
          <w:i/>
          <w:sz w:val="22"/>
          <w:szCs w:val="22"/>
        </w:rPr>
        <w:t>kona vyvolá</w:t>
      </w:r>
      <w:r w:rsidRPr="00897FAC" w:rsidR="00E32C0E">
        <w:rPr>
          <w:rFonts w:ascii="Book Antiqua" w:hAnsi="Book Antiqua" w:hint="default"/>
          <w:i/>
          <w:sz w:val="22"/>
          <w:szCs w:val="22"/>
        </w:rPr>
        <w:t>va pozití</w:t>
      </w:r>
      <w:r w:rsidRPr="00897FAC" w:rsidR="00E32C0E">
        <w:rPr>
          <w:rFonts w:ascii="Book Antiqua" w:hAnsi="Book Antiqua" w:hint="default"/>
          <w:i/>
          <w:sz w:val="22"/>
          <w:szCs w:val="22"/>
        </w:rPr>
        <w:t>vne sociá</w:t>
      </w:r>
      <w:r w:rsidRPr="00897FAC" w:rsidR="00E32C0E">
        <w:rPr>
          <w:rFonts w:ascii="Book Antiqua" w:hAnsi="Book Antiqua" w:hint="default"/>
          <w:i/>
          <w:sz w:val="22"/>
          <w:szCs w:val="22"/>
        </w:rPr>
        <w:t>lne vp</w:t>
      </w:r>
      <w:r w:rsidRPr="00897FAC" w:rsidR="00F204EA">
        <w:rPr>
          <w:rFonts w:ascii="Book Antiqua" w:hAnsi="Book Antiqua" w:hint="default"/>
          <w:i/>
          <w:sz w:val="22"/>
          <w:szCs w:val="22"/>
        </w:rPr>
        <w:t>lyvy, najmä</w:t>
      </w:r>
      <w:r w:rsidRPr="00897FAC" w:rsidR="00F204EA">
        <w:rPr>
          <w:rFonts w:ascii="Book Antiqua" w:hAnsi="Book Antiqua" w:hint="default"/>
          <w:i/>
          <w:sz w:val="22"/>
          <w:szCs w:val="22"/>
        </w:rPr>
        <w:t xml:space="preserve"> </w:t>
      </w:r>
      <w:r w:rsidRPr="00897FAC">
        <w:rPr>
          <w:rFonts w:ascii="Book Antiqua" w:hAnsi="Book Antiqua"/>
          <w:i/>
          <w:sz w:val="22"/>
          <w:szCs w:val="22"/>
        </w:rPr>
        <w:t xml:space="preserve">vplyv na 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hospodá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renie obyvateľ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stva a 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sociá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lnu exklú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ziu</w:t>
      </w:r>
      <w:r w:rsidRPr="00897FAC">
        <w:rPr>
          <w:rFonts w:ascii="Book Antiqua" w:hAnsi="Book Antiqua" w:hint="default"/>
          <w:i/>
          <w:sz w:val="22"/>
          <w:szCs w:val="22"/>
        </w:rPr>
        <w:t>, pretož</w:t>
      </w:r>
      <w:r w:rsidRPr="00897FAC">
        <w:rPr>
          <w:rFonts w:ascii="Book Antiqua" w:hAnsi="Book Antiqua" w:hint="default"/>
          <w:i/>
          <w:sz w:val="22"/>
          <w:szCs w:val="22"/>
        </w:rPr>
        <w:t xml:space="preserve">e </w:t>
      </w:r>
      <w:r w:rsidRPr="00897FAC" w:rsidR="0021432F">
        <w:rPr>
          <w:rFonts w:ascii="Book Antiqua" w:hAnsi="Book Antiqua" w:hint="default"/>
          <w:i/>
          <w:sz w:val="22"/>
          <w:szCs w:val="22"/>
        </w:rPr>
        <w:t>zavá</w:t>
      </w:r>
      <w:r w:rsidRPr="00897FAC" w:rsidR="0021432F">
        <w:rPr>
          <w:rFonts w:ascii="Book Antiqua" w:hAnsi="Book Antiqua" w:hint="default"/>
          <w:i/>
          <w:sz w:val="22"/>
          <w:szCs w:val="22"/>
        </w:rPr>
        <w:t xml:space="preserve">dza 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jednotný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 percentil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 potrebný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 na vý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poč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et peň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až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né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ho prí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spevku na opatrovanie bez ohľ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adu na poskytovanie ambulantnej formy sociá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lnej služ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by alebo navš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tevovanie 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kolské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ho zariadenia v 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rozsahu viac ako 20 hodí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n týž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denne. Toto zjednotenie (</w:t>
      </w:r>
      <w:r w:rsidRPr="00897FAC" w:rsidR="002A0980">
        <w:rPr>
          <w:rFonts w:ascii="Book Antiqua" w:hAnsi="Book Antiqua"/>
          <w:i/>
          <w:sz w:val="22"/>
          <w:szCs w:val="22"/>
        </w:rPr>
        <w:t xml:space="preserve">t. j. 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zvýš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enie) prí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spevku pri opatrovaní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 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jednej fyzickej osoby s 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ť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až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ký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m zdravotný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m postihnutí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m prinesie zvýš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enie prí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jmov z 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opatrovateľ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skej č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innosti, č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o prispeje 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k zlepš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eniu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 finanč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nej situá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 xml:space="preserve">cie 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mnohý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ch</w:t>
      </w:r>
      <w:r w:rsidRPr="00897FAC" w:rsidR="00A4113E">
        <w:rPr>
          <w:rFonts w:ascii="Book Antiqua" w:hAnsi="Book Antiqua"/>
          <w:i/>
          <w:sz w:val="22"/>
          <w:szCs w:val="22"/>
        </w:rPr>
        <w:t xml:space="preserve"> 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rodí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n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. Zá</w:t>
      </w:r>
      <w:r w:rsidRPr="00897FAC" w:rsidR="00A4113E">
        <w:rPr>
          <w:rFonts w:ascii="Book Antiqua" w:hAnsi="Book Antiqua" w:hint="default"/>
          <w:i/>
          <w:sz w:val="22"/>
          <w:szCs w:val="22"/>
        </w:rPr>
        <w:t>rove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ň</w:t>
      </w:r>
      <w:r w:rsidRPr="00897FAC" w:rsidR="00F801A9">
        <w:rPr>
          <w:rFonts w:ascii="Book Antiqua" w:hAnsi="Book Antiqua" w:hint="default"/>
          <w:i/>
          <w:sz w:val="22"/>
          <w:szCs w:val="22"/>
        </w:rPr>
        <w:t xml:space="preserve"> sa opatrovateľ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, spravidla rodič</w:t>
      </w:r>
      <w:r w:rsidRPr="00897FAC" w:rsidR="00F801A9">
        <w:rPr>
          <w:rFonts w:ascii="Book Antiqua" w:hAnsi="Book Antiqua" w:hint="default"/>
          <w:i/>
          <w:sz w:val="22"/>
          <w:szCs w:val="22"/>
        </w:rPr>
        <w:t xml:space="preserve"> dieť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ať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a s 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ť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až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ký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m zdravotný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m postihnutí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m, nebude mu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sieť</w:t>
      </w:r>
      <w:r w:rsidRPr="00897FAC" w:rsidR="00F801A9">
        <w:rPr>
          <w:rFonts w:ascii="Book Antiqua" w:hAnsi="Book Antiqua" w:hint="default"/>
          <w:i/>
          <w:sz w:val="22"/>
          <w:szCs w:val="22"/>
        </w:rPr>
        <w:t xml:space="preserve"> rozhodovať</w:t>
      </w:r>
      <w:r w:rsidRPr="00897FAC" w:rsidR="00F801A9">
        <w:rPr>
          <w:rFonts w:ascii="Book Antiqua" w:hAnsi="Book Antiqua" w:hint="default"/>
          <w:i/>
          <w:sz w:val="22"/>
          <w:szCs w:val="22"/>
        </w:rPr>
        <w:t xml:space="preserve"> medzi zabezpeč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ení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m ná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vš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tevy 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kolské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ho zariadenia v rozsahu v</w:t>
      </w:r>
      <w:r w:rsidRPr="00897FAC" w:rsidR="002A0980">
        <w:rPr>
          <w:rFonts w:ascii="Book Antiqua" w:hAnsi="Book Antiqua" w:hint="default"/>
          <w:i/>
          <w:sz w:val="22"/>
          <w:szCs w:val="22"/>
        </w:rPr>
        <w:t>iac ako 20 hodí</w:t>
      </w:r>
      <w:r w:rsidRPr="00897FAC" w:rsidR="002A0980">
        <w:rPr>
          <w:rFonts w:ascii="Book Antiqua" w:hAnsi="Book Antiqua" w:hint="default"/>
          <w:i/>
          <w:sz w:val="22"/>
          <w:szCs w:val="22"/>
        </w:rPr>
        <w:t>n týž</w:t>
      </w:r>
      <w:r w:rsidRPr="00897FAC" w:rsidR="002A0980">
        <w:rPr>
          <w:rFonts w:ascii="Book Antiqua" w:hAnsi="Book Antiqua" w:hint="default"/>
          <w:i/>
          <w:sz w:val="22"/>
          <w:szCs w:val="22"/>
        </w:rPr>
        <w:t xml:space="preserve">denne a 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finanč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nou pomocou v 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podobe zvýš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ené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ho prí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spevku, ako stanovovala doterajš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ia prá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vna ú</w:t>
      </w:r>
      <w:r w:rsidRPr="00897FAC" w:rsidR="00F801A9">
        <w:rPr>
          <w:rFonts w:ascii="Book Antiqua" w:hAnsi="Book Antiqua" w:hint="default"/>
          <w:i/>
          <w:sz w:val="22"/>
          <w:szCs w:val="22"/>
        </w:rPr>
        <w:t>pr</w:t>
      </w:r>
      <w:r w:rsidRPr="00897FAC" w:rsidR="002A0980">
        <w:rPr>
          <w:rFonts w:ascii="Book Antiqua" w:hAnsi="Book Antiqua"/>
          <w:i/>
          <w:sz w:val="22"/>
          <w:szCs w:val="22"/>
        </w:rPr>
        <w:t>a</w:t>
      </w:r>
      <w:r w:rsidRPr="00897FAC" w:rsidR="00F801A9">
        <w:rPr>
          <w:rFonts w:ascii="Book Antiqua" w:hAnsi="Book Antiqua"/>
          <w:i/>
          <w:sz w:val="22"/>
          <w:szCs w:val="22"/>
        </w:rPr>
        <w:t xml:space="preserve">va. </w:t>
      </w:r>
    </w:p>
    <w:p w:rsidR="002A098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="00EF41F8">
        <w:rPr>
          <w:rFonts w:ascii="Book Antiqua" w:hAnsi="Book Antiqua"/>
          <w:i/>
          <w:sz w:val="22"/>
          <w:szCs w:val="22"/>
        </w:rPr>
        <w:t xml:space="preserve">Zjednotenie percentilu </w:t>
      </w:r>
      <w:r w:rsidRPr="00897FAC">
        <w:rPr>
          <w:rFonts w:ascii="Book Antiqua" w:hAnsi="Book Antiqua" w:hint="default"/>
          <w:i/>
          <w:sz w:val="22"/>
          <w:szCs w:val="22"/>
        </w:rPr>
        <w:t>predstavuje negatí</w:t>
      </w:r>
      <w:r w:rsidRPr="00897FAC">
        <w:rPr>
          <w:rFonts w:ascii="Book Antiqua" w:hAnsi="Book Antiqua" w:hint="default"/>
          <w:i/>
          <w:sz w:val="22"/>
          <w:szCs w:val="22"/>
        </w:rPr>
        <w:t>vny dop</w:t>
      </w:r>
      <w:r w:rsidR="00EF41F8">
        <w:rPr>
          <w:rFonts w:ascii="Book Antiqua" w:hAnsi="Book Antiqua" w:hint="default"/>
          <w:i/>
          <w:sz w:val="22"/>
          <w:szCs w:val="22"/>
        </w:rPr>
        <w:t>ad na rozpoč</w:t>
      </w:r>
      <w:r w:rsidR="00EF41F8">
        <w:rPr>
          <w:rFonts w:ascii="Book Antiqua" w:hAnsi="Book Antiqua" w:hint="default"/>
          <w:i/>
          <w:sz w:val="22"/>
          <w:szCs w:val="22"/>
        </w:rPr>
        <w:t>e</w:t>
      </w:r>
      <w:r w:rsidR="00EF41F8">
        <w:rPr>
          <w:rFonts w:ascii="Book Antiqua" w:hAnsi="Book Antiqua" w:hint="default"/>
          <w:i/>
          <w:sz w:val="22"/>
          <w:szCs w:val="22"/>
        </w:rPr>
        <w:t>t verejnej sprá</w:t>
      </w:r>
      <w:r w:rsidR="00EF41F8">
        <w:rPr>
          <w:rFonts w:ascii="Book Antiqua" w:hAnsi="Book Antiqua" w:hint="default"/>
          <w:i/>
          <w:sz w:val="22"/>
          <w:szCs w:val="22"/>
        </w:rPr>
        <w:t>vy, ktorý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vš</w:t>
      </w:r>
      <w:r w:rsidR="00EF41F8">
        <w:rPr>
          <w:rFonts w:ascii="Book Antiqua" w:hAnsi="Book Antiqua" w:hint="default"/>
          <w:i/>
          <w:sz w:val="22"/>
          <w:szCs w:val="22"/>
        </w:rPr>
        <w:t>ak nie je mož</w:t>
      </w:r>
      <w:r w:rsidR="00EF41F8">
        <w:rPr>
          <w:rFonts w:ascii="Book Antiqua" w:hAnsi="Book Antiqua" w:hint="default"/>
          <w:i/>
          <w:sz w:val="22"/>
          <w:szCs w:val="22"/>
        </w:rPr>
        <w:t>né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presne vyčí</w:t>
      </w:r>
      <w:r w:rsidR="00EF41F8">
        <w:rPr>
          <w:rFonts w:ascii="Book Antiqua" w:hAnsi="Book Antiqua" w:hint="default"/>
          <w:i/>
          <w:sz w:val="22"/>
          <w:szCs w:val="22"/>
        </w:rPr>
        <w:t>sliť</w:t>
      </w:r>
      <w:r w:rsidR="00EF41F8">
        <w:rPr>
          <w:rFonts w:ascii="Book Antiqua" w:hAnsi="Book Antiqua" w:hint="default"/>
          <w:i/>
          <w:sz w:val="22"/>
          <w:szCs w:val="22"/>
        </w:rPr>
        <w:t>, keďž</w:t>
      </w:r>
      <w:r w:rsidR="00EF41F8">
        <w:rPr>
          <w:rFonts w:ascii="Book Antiqua" w:hAnsi="Book Antiqua" w:hint="default"/>
          <w:i/>
          <w:sz w:val="22"/>
          <w:szCs w:val="22"/>
        </w:rPr>
        <w:t>e verejne nie sú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dostupné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ú</w:t>
      </w:r>
      <w:r w:rsidR="00EF41F8">
        <w:rPr>
          <w:rFonts w:ascii="Book Antiqua" w:hAnsi="Book Antiqua" w:hint="default"/>
          <w:i/>
          <w:sz w:val="22"/>
          <w:szCs w:val="22"/>
        </w:rPr>
        <w:t>daje o </w:t>
      </w:r>
      <w:r w:rsidR="00EF41F8">
        <w:rPr>
          <w:rFonts w:ascii="Book Antiqua" w:hAnsi="Book Antiqua" w:hint="default"/>
          <w:i/>
          <w:sz w:val="22"/>
          <w:szCs w:val="22"/>
        </w:rPr>
        <w:t>osobá</w:t>
      </w:r>
      <w:r w:rsidR="00EF41F8">
        <w:rPr>
          <w:rFonts w:ascii="Book Antiqua" w:hAnsi="Book Antiqua" w:hint="default"/>
          <w:i/>
          <w:sz w:val="22"/>
          <w:szCs w:val="22"/>
        </w:rPr>
        <w:t>ch ZŤ</w:t>
      </w:r>
      <w:r w:rsidR="00EF41F8">
        <w:rPr>
          <w:rFonts w:ascii="Book Antiqua" w:hAnsi="Book Antiqua" w:hint="default"/>
          <w:i/>
          <w:sz w:val="22"/>
          <w:szCs w:val="22"/>
        </w:rPr>
        <w:t>P, ktorý</w:t>
      </w:r>
      <w:r w:rsidR="00EF41F8">
        <w:rPr>
          <w:rFonts w:ascii="Book Antiqua" w:hAnsi="Book Antiqua" w:hint="default"/>
          <w:i/>
          <w:sz w:val="22"/>
          <w:szCs w:val="22"/>
        </w:rPr>
        <w:t>m sa poskytuje ambulantná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forma</w:t>
      </w:r>
      <w:r w:rsidRPr="00897FAC" w:rsidR="00EF41F8">
        <w:rPr>
          <w:rFonts w:ascii="Book Antiqua" w:hAnsi="Book Antiqua" w:hint="default"/>
          <w:i/>
          <w:sz w:val="22"/>
          <w:szCs w:val="22"/>
        </w:rPr>
        <w:t xml:space="preserve"> sociá</w:t>
      </w:r>
      <w:r w:rsidRPr="00897FAC" w:rsidR="00EF41F8">
        <w:rPr>
          <w:rFonts w:ascii="Book Antiqua" w:hAnsi="Book Antiqua" w:hint="default"/>
          <w:i/>
          <w:sz w:val="22"/>
          <w:szCs w:val="22"/>
        </w:rPr>
        <w:t>lnej služ</w:t>
      </w:r>
      <w:r w:rsidRPr="00897FAC" w:rsidR="00EF41F8">
        <w:rPr>
          <w:rFonts w:ascii="Book Antiqua" w:hAnsi="Book Antiqua" w:hint="default"/>
          <w:i/>
          <w:sz w:val="22"/>
          <w:szCs w:val="22"/>
        </w:rPr>
        <w:t xml:space="preserve">by alebo </w:t>
      </w:r>
      <w:r w:rsidR="00EF41F8">
        <w:rPr>
          <w:rFonts w:ascii="Book Antiqua" w:hAnsi="Book Antiqua" w:hint="default"/>
          <w:i/>
          <w:sz w:val="22"/>
          <w:szCs w:val="22"/>
        </w:rPr>
        <w:t>ktoré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navš</w:t>
      </w:r>
      <w:r w:rsidR="00EF41F8">
        <w:rPr>
          <w:rFonts w:ascii="Book Antiqua" w:hAnsi="Book Antiqua" w:hint="default"/>
          <w:i/>
          <w:sz w:val="22"/>
          <w:szCs w:val="22"/>
        </w:rPr>
        <w:t>tevujú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š</w:t>
      </w:r>
      <w:r w:rsidR="00EF41F8">
        <w:rPr>
          <w:rFonts w:ascii="Book Antiqua" w:hAnsi="Book Antiqua" w:hint="default"/>
          <w:i/>
          <w:sz w:val="22"/>
          <w:szCs w:val="22"/>
        </w:rPr>
        <w:t>kolské</w:t>
      </w:r>
      <w:r w:rsidRPr="00897FAC" w:rsidR="00EF41F8">
        <w:rPr>
          <w:rFonts w:ascii="Book Antiqua" w:hAnsi="Book Antiqua"/>
          <w:i/>
          <w:sz w:val="22"/>
          <w:szCs w:val="22"/>
        </w:rPr>
        <w:t xml:space="preserve"> zariadenia v </w:t>
      </w:r>
      <w:r w:rsidRPr="00897FAC" w:rsidR="00EF41F8">
        <w:rPr>
          <w:rFonts w:ascii="Book Antiqua" w:hAnsi="Book Antiqua" w:hint="default"/>
          <w:i/>
          <w:sz w:val="22"/>
          <w:szCs w:val="22"/>
        </w:rPr>
        <w:t>rozsahu viac ako 20 hodí</w:t>
      </w:r>
      <w:r w:rsidRPr="00897FAC" w:rsidR="00EF41F8">
        <w:rPr>
          <w:rFonts w:ascii="Book Antiqua" w:hAnsi="Book Antiqua" w:hint="default"/>
          <w:i/>
          <w:sz w:val="22"/>
          <w:szCs w:val="22"/>
        </w:rPr>
        <w:t>n týž</w:t>
      </w:r>
      <w:r w:rsidRPr="00897FAC" w:rsidR="00EF41F8">
        <w:rPr>
          <w:rFonts w:ascii="Book Antiqua" w:hAnsi="Book Antiqua" w:hint="default"/>
          <w:i/>
          <w:sz w:val="22"/>
          <w:szCs w:val="22"/>
        </w:rPr>
        <w:t>denne</w:t>
      </w:r>
      <w:r w:rsidR="00EF41F8">
        <w:rPr>
          <w:rFonts w:ascii="Book Antiqua" w:hAnsi="Book Antiqua" w:hint="default"/>
          <w:i/>
          <w:sz w:val="22"/>
          <w:szCs w:val="22"/>
        </w:rPr>
        <w:t>. Ak vš</w:t>
      </w:r>
      <w:r w:rsidR="00EF41F8">
        <w:rPr>
          <w:rFonts w:ascii="Book Antiqua" w:hAnsi="Book Antiqua" w:hint="default"/>
          <w:i/>
          <w:sz w:val="22"/>
          <w:szCs w:val="22"/>
        </w:rPr>
        <w:t>ak vyc</w:t>
      </w:r>
      <w:r w:rsidR="00EF41F8">
        <w:rPr>
          <w:rFonts w:ascii="Book Antiqua" w:hAnsi="Book Antiqua" w:hint="default"/>
          <w:i/>
          <w:sz w:val="22"/>
          <w:szCs w:val="22"/>
        </w:rPr>
        <w:t>há</w:t>
      </w:r>
      <w:r w:rsidR="00EF41F8">
        <w:rPr>
          <w:rFonts w:ascii="Book Antiqua" w:hAnsi="Book Antiqua" w:hint="default"/>
          <w:i/>
          <w:sz w:val="22"/>
          <w:szCs w:val="22"/>
        </w:rPr>
        <w:t>dzame z </w:t>
      </w:r>
      <w:r w:rsidR="00EF41F8">
        <w:rPr>
          <w:rFonts w:ascii="Book Antiqua" w:hAnsi="Book Antiqua" w:hint="default"/>
          <w:i/>
          <w:sz w:val="22"/>
          <w:szCs w:val="22"/>
        </w:rPr>
        <w:t>priemerné</w:t>
      </w:r>
      <w:r w:rsidR="00EF41F8">
        <w:rPr>
          <w:rFonts w:ascii="Book Antiqua" w:hAnsi="Book Antiqua" w:hint="default"/>
          <w:i/>
          <w:sz w:val="22"/>
          <w:szCs w:val="22"/>
        </w:rPr>
        <w:t>ho mesač</w:t>
      </w:r>
      <w:r w:rsidR="00EF41F8">
        <w:rPr>
          <w:rFonts w:ascii="Book Antiqua" w:hAnsi="Book Antiqua" w:hint="default"/>
          <w:i/>
          <w:sz w:val="22"/>
          <w:szCs w:val="22"/>
        </w:rPr>
        <w:t>né</w:t>
      </w:r>
      <w:r w:rsidR="00EF41F8">
        <w:rPr>
          <w:rFonts w:ascii="Book Antiqua" w:hAnsi="Book Antiqua" w:hint="default"/>
          <w:i/>
          <w:sz w:val="22"/>
          <w:szCs w:val="22"/>
        </w:rPr>
        <w:t>ho poč</w:t>
      </w:r>
      <w:r w:rsidR="00EF41F8">
        <w:rPr>
          <w:rFonts w:ascii="Book Antiqua" w:hAnsi="Book Antiqua" w:hint="default"/>
          <w:i/>
          <w:sz w:val="22"/>
          <w:szCs w:val="22"/>
        </w:rPr>
        <w:t>tu poberateľ</w:t>
      </w:r>
      <w:r w:rsidR="00EF41F8">
        <w:rPr>
          <w:rFonts w:ascii="Book Antiqua" w:hAnsi="Book Antiqua" w:hint="default"/>
          <w:i/>
          <w:sz w:val="22"/>
          <w:szCs w:val="22"/>
        </w:rPr>
        <w:t>ov prí</w:t>
      </w:r>
      <w:r w:rsidR="00EF41F8">
        <w:rPr>
          <w:rFonts w:ascii="Book Antiqua" w:hAnsi="Book Antiqua" w:hint="default"/>
          <w:i/>
          <w:sz w:val="22"/>
          <w:szCs w:val="22"/>
        </w:rPr>
        <w:t>spevku na opatrovanie za rok 2016, ktorý</w:t>
      </w:r>
      <w:r w:rsidR="00EF41F8">
        <w:rPr>
          <w:rFonts w:ascii="Book Antiqua" w:hAnsi="Book Antiqua" w:hint="default"/>
          <w:i/>
          <w:sz w:val="22"/>
          <w:szCs w:val="22"/>
        </w:rPr>
        <w:t>ch bolo 54 </w:t>
      </w:r>
      <w:r w:rsidR="00EF41F8">
        <w:rPr>
          <w:rFonts w:ascii="Book Antiqua" w:hAnsi="Book Antiqua" w:hint="default"/>
          <w:i/>
          <w:sz w:val="22"/>
          <w:szCs w:val="22"/>
        </w:rPr>
        <w:t>666 osô</w:t>
      </w:r>
      <w:r w:rsidR="00EF41F8">
        <w:rPr>
          <w:rFonts w:ascii="Book Antiqua" w:hAnsi="Book Antiqua" w:hint="default"/>
          <w:i/>
          <w:sz w:val="22"/>
          <w:szCs w:val="22"/>
        </w:rPr>
        <w:t>b, a </w:t>
      </w:r>
      <w:r w:rsidR="00EF41F8">
        <w:rPr>
          <w:rFonts w:ascii="Book Antiqua" w:hAnsi="Book Antiqua" w:hint="default"/>
          <w:i/>
          <w:sz w:val="22"/>
          <w:szCs w:val="22"/>
        </w:rPr>
        <w:t>predpokladá</w:t>
      </w:r>
      <w:r w:rsidR="00EF41F8">
        <w:rPr>
          <w:rFonts w:ascii="Book Antiqua" w:hAnsi="Book Antiqua" w:hint="default"/>
          <w:i/>
          <w:sz w:val="22"/>
          <w:szCs w:val="22"/>
        </w:rPr>
        <w:t>me, ž</w:t>
      </w:r>
      <w:r w:rsidR="00EF41F8">
        <w:rPr>
          <w:rFonts w:ascii="Book Antiqua" w:hAnsi="Book Antiqua" w:hint="default"/>
          <w:i/>
          <w:sz w:val="22"/>
          <w:szCs w:val="22"/>
        </w:rPr>
        <w:t>e aspoň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pä</w:t>
      </w:r>
      <w:r w:rsidR="00EF41F8">
        <w:rPr>
          <w:rFonts w:ascii="Book Antiqua" w:hAnsi="Book Antiqua" w:hint="default"/>
          <w:i/>
          <w:sz w:val="22"/>
          <w:szCs w:val="22"/>
        </w:rPr>
        <w:t>tiny z </w:t>
      </w:r>
      <w:r w:rsidR="00EF41F8">
        <w:rPr>
          <w:rFonts w:ascii="Book Antiqua" w:hAnsi="Book Antiqua" w:hint="default"/>
          <w:i/>
          <w:sz w:val="22"/>
          <w:szCs w:val="22"/>
        </w:rPr>
        <w:t>nich sa dotkne opatrenie upravené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v </w:t>
      </w:r>
      <w:r w:rsidR="00EF41F8">
        <w:rPr>
          <w:rFonts w:ascii="Book Antiqua" w:hAnsi="Book Antiqua" w:hint="default"/>
          <w:i/>
          <w:sz w:val="22"/>
          <w:szCs w:val="22"/>
        </w:rPr>
        <w:t>tomto ná</w:t>
      </w:r>
      <w:r w:rsidR="00EF41F8">
        <w:rPr>
          <w:rFonts w:ascii="Book Antiqua" w:hAnsi="Book Antiqua" w:hint="default"/>
          <w:i/>
          <w:sz w:val="22"/>
          <w:szCs w:val="22"/>
        </w:rPr>
        <w:t>vrhu zá</w:t>
      </w:r>
      <w:r w:rsidR="00EF41F8">
        <w:rPr>
          <w:rFonts w:ascii="Book Antiqua" w:hAnsi="Book Antiqua" w:hint="default"/>
          <w:i/>
          <w:sz w:val="22"/>
          <w:szCs w:val="22"/>
        </w:rPr>
        <w:t>kona, pri orientač</w:t>
      </w:r>
      <w:r w:rsidR="00EF41F8">
        <w:rPr>
          <w:rFonts w:ascii="Book Antiqua" w:hAnsi="Book Antiqua" w:hint="default"/>
          <w:i/>
          <w:sz w:val="22"/>
          <w:szCs w:val="22"/>
        </w:rPr>
        <w:t>nom čí</w:t>
      </w:r>
      <w:r w:rsidR="00EF41F8">
        <w:rPr>
          <w:rFonts w:ascii="Book Antiqua" w:hAnsi="Book Antiqua" w:hint="default"/>
          <w:i/>
          <w:sz w:val="22"/>
          <w:szCs w:val="22"/>
        </w:rPr>
        <w:t>sle 10 </w:t>
      </w:r>
      <w:r w:rsidR="00EF41F8">
        <w:rPr>
          <w:rFonts w:ascii="Book Antiqua" w:hAnsi="Book Antiqua" w:hint="default"/>
          <w:i/>
          <w:sz w:val="22"/>
          <w:szCs w:val="22"/>
        </w:rPr>
        <w:t>933 osô</w:t>
      </w:r>
      <w:r w:rsidR="00EF41F8">
        <w:rPr>
          <w:rFonts w:ascii="Book Antiqua" w:hAnsi="Book Antiqua" w:hint="default"/>
          <w:i/>
          <w:sz w:val="22"/>
          <w:szCs w:val="22"/>
        </w:rPr>
        <w:t>b a </w:t>
      </w:r>
      <w:r w:rsidR="00EF41F8">
        <w:rPr>
          <w:rFonts w:ascii="Book Antiqua" w:hAnsi="Book Antiqua" w:hint="default"/>
          <w:i/>
          <w:sz w:val="22"/>
          <w:szCs w:val="22"/>
        </w:rPr>
        <w:t>č</w:t>
      </w:r>
      <w:r w:rsidR="00EF41F8">
        <w:rPr>
          <w:rFonts w:ascii="Book Antiqua" w:hAnsi="Book Antiqua" w:hint="default"/>
          <w:i/>
          <w:sz w:val="22"/>
          <w:szCs w:val="22"/>
        </w:rPr>
        <w:t>iastke 25,91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</w:t>
      </w:r>
      <w:r w:rsidR="00EF41F8">
        <w:rPr>
          <w:rFonts w:ascii="Book Antiqua" w:hAnsi="Book Antiqua" w:hint="default"/>
          <w:i/>
          <w:sz w:val="22"/>
          <w:szCs w:val="22"/>
        </w:rPr>
        <w:t>eur, o </w:t>
      </w:r>
      <w:r w:rsidR="00EF41F8">
        <w:rPr>
          <w:rFonts w:ascii="Book Antiqua" w:hAnsi="Book Antiqua" w:hint="default"/>
          <w:i/>
          <w:sz w:val="22"/>
          <w:szCs w:val="22"/>
        </w:rPr>
        <w:t>ktorú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 sa prí</w:t>
      </w:r>
      <w:r w:rsidR="00EF41F8">
        <w:rPr>
          <w:rFonts w:ascii="Book Antiqua" w:hAnsi="Book Antiqua" w:hint="default"/>
          <w:i/>
          <w:sz w:val="22"/>
          <w:szCs w:val="22"/>
        </w:rPr>
        <w:t>spevok navýš</w:t>
      </w:r>
      <w:r w:rsidR="00EF41F8">
        <w:rPr>
          <w:rFonts w:ascii="Book Antiqua" w:hAnsi="Book Antiqua" w:hint="default"/>
          <w:i/>
          <w:sz w:val="22"/>
          <w:szCs w:val="22"/>
        </w:rPr>
        <w:t xml:space="preserve">i, </w:t>
      </w:r>
      <w:r w:rsidR="00C83572">
        <w:rPr>
          <w:rFonts w:ascii="Book Antiqua" w:hAnsi="Book Antiqua" w:hint="default"/>
          <w:i/>
          <w:sz w:val="22"/>
          <w:szCs w:val="22"/>
        </w:rPr>
        <w:t>by mal predstavovať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roč</w:t>
      </w:r>
      <w:r w:rsidR="00C83572">
        <w:rPr>
          <w:rFonts w:ascii="Book Antiqua" w:hAnsi="Book Antiqua" w:hint="default"/>
          <w:i/>
          <w:sz w:val="22"/>
          <w:szCs w:val="22"/>
        </w:rPr>
        <w:t>ný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dopad na rozpoč</w:t>
      </w:r>
      <w:r w:rsidR="00C83572">
        <w:rPr>
          <w:rFonts w:ascii="Book Antiqua" w:hAnsi="Book Antiqua" w:hint="default"/>
          <w:i/>
          <w:sz w:val="22"/>
          <w:szCs w:val="22"/>
        </w:rPr>
        <w:t>et verejnej sprá</w:t>
      </w:r>
      <w:r w:rsidR="00C83572">
        <w:rPr>
          <w:rFonts w:ascii="Book Antiqua" w:hAnsi="Book Antiqua" w:hint="default"/>
          <w:i/>
          <w:sz w:val="22"/>
          <w:szCs w:val="22"/>
        </w:rPr>
        <w:t>vy sumu 3 339 </w:t>
      </w:r>
      <w:r w:rsidR="00C83572">
        <w:rPr>
          <w:rFonts w:ascii="Book Antiqua" w:hAnsi="Book Antiqua" w:hint="default"/>
          <w:i/>
          <w:sz w:val="22"/>
          <w:szCs w:val="22"/>
        </w:rPr>
        <w:t>329,82 eur roč</w:t>
      </w:r>
      <w:r w:rsidR="00C83572">
        <w:rPr>
          <w:rFonts w:ascii="Book Antiqua" w:hAnsi="Book Antiqua" w:hint="default"/>
          <w:i/>
          <w:sz w:val="22"/>
          <w:szCs w:val="22"/>
        </w:rPr>
        <w:t>ne, a </w:t>
      </w:r>
      <w:r w:rsidR="00C83572">
        <w:rPr>
          <w:rFonts w:ascii="Book Antiqua" w:hAnsi="Book Antiqua" w:hint="default"/>
          <w:i/>
          <w:sz w:val="22"/>
          <w:szCs w:val="22"/>
        </w:rPr>
        <w:t>to aj na najbližš</w:t>
      </w:r>
      <w:r w:rsidR="00C83572">
        <w:rPr>
          <w:rFonts w:ascii="Book Antiqua" w:hAnsi="Book Antiqua" w:hint="default"/>
          <w:i/>
          <w:sz w:val="22"/>
          <w:szCs w:val="22"/>
        </w:rPr>
        <w:t>ie tri rozpoč</w:t>
      </w:r>
      <w:r w:rsidR="00C83572">
        <w:rPr>
          <w:rFonts w:ascii="Book Antiqua" w:hAnsi="Book Antiqua" w:hint="default"/>
          <w:i/>
          <w:sz w:val="22"/>
          <w:szCs w:val="22"/>
        </w:rPr>
        <w:t>tové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roky. Tento negatí</w:t>
      </w:r>
      <w:r w:rsidR="00C83572">
        <w:rPr>
          <w:rFonts w:ascii="Book Antiqua" w:hAnsi="Book Antiqua" w:hint="default"/>
          <w:i/>
          <w:sz w:val="22"/>
          <w:szCs w:val="22"/>
        </w:rPr>
        <w:t>vny dopad na rozpoč</w:t>
      </w:r>
      <w:r w:rsidR="00C83572">
        <w:rPr>
          <w:rFonts w:ascii="Book Antiqua" w:hAnsi="Book Antiqua" w:hint="default"/>
          <w:i/>
          <w:sz w:val="22"/>
          <w:szCs w:val="22"/>
        </w:rPr>
        <w:t>et navrhujeme financovať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z </w:t>
      </w:r>
      <w:r w:rsidR="00C83572">
        <w:rPr>
          <w:rFonts w:ascii="Book Antiqua" w:hAnsi="Book Antiqua" w:hint="default"/>
          <w:i/>
          <w:sz w:val="22"/>
          <w:szCs w:val="22"/>
        </w:rPr>
        <w:t>rozpoč</w:t>
      </w:r>
      <w:r w:rsidR="00C83572">
        <w:rPr>
          <w:rFonts w:ascii="Book Antiqua" w:hAnsi="Book Antiqua" w:hint="default"/>
          <w:i/>
          <w:sz w:val="22"/>
          <w:szCs w:val="22"/>
        </w:rPr>
        <w:t>tovej kapitoly Vš</w:t>
      </w:r>
      <w:r w:rsidR="00C83572">
        <w:rPr>
          <w:rFonts w:ascii="Book Antiqua" w:hAnsi="Book Antiqua" w:hint="default"/>
          <w:i/>
          <w:sz w:val="22"/>
          <w:szCs w:val="22"/>
        </w:rPr>
        <w:t>eobecná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p</w:t>
      </w:r>
      <w:r w:rsidR="00C83572">
        <w:rPr>
          <w:rFonts w:ascii="Book Antiqua" w:hAnsi="Book Antiqua" w:hint="default"/>
          <w:i/>
          <w:sz w:val="22"/>
          <w:szCs w:val="22"/>
        </w:rPr>
        <w:t>okladnič</w:t>
      </w:r>
      <w:r w:rsidR="00C83572">
        <w:rPr>
          <w:rFonts w:ascii="Book Antiqua" w:hAnsi="Book Antiqua" w:hint="default"/>
          <w:i/>
          <w:sz w:val="22"/>
          <w:szCs w:val="22"/>
        </w:rPr>
        <w:t>ná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sprá</w:t>
      </w:r>
      <w:r w:rsidR="00C83572">
        <w:rPr>
          <w:rFonts w:ascii="Book Antiqua" w:hAnsi="Book Antiqua" w:hint="default"/>
          <w:i/>
          <w:sz w:val="22"/>
          <w:szCs w:val="22"/>
        </w:rPr>
        <w:t>va, kde je vyč</w:t>
      </w:r>
      <w:r w:rsidR="00C83572">
        <w:rPr>
          <w:rFonts w:ascii="Book Antiqua" w:hAnsi="Book Antiqua" w:hint="default"/>
          <w:i/>
          <w:sz w:val="22"/>
          <w:szCs w:val="22"/>
        </w:rPr>
        <w:t>lenený</w:t>
      </w:r>
      <w:r w:rsidR="00C83572">
        <w:rPr>
          <w:rFonts w:ascii="Book Antiqua" w:hAnsi="Book Antiqua" w:hint="default"/>
          <w:i/>
          <w:sz w:val="22"/>
          <w:szCs w:val="22"/>
        </w:rPr>
        <w:t>ch 2 mld. eur na bližš</w:t>
      </w:r>
      <w:r w:rsidR="00C83572">
        <w:rPr>
          <w:rFonts w:ascii="Book Antiqua" w:hAnsi="Book Antiqua" w:hint="default"/>
          <w:i/>
          <w:sz w:val="22"/>
          <w:szCs w:val="22"/>
        </w:rPr>
        <w:t>ie neš</w:t>
      </w:r>
      <w:r w:rsidR="00C83572">
        <w:rPr>
          <w:rFonts w:ascii="Book Antiqua" w:hAnsi="Book Antiqua" w:hint="default"/>
          <w:i/>
          <w:sz w:val="22"/>
          <w:szCs w:val="22"/>
        </w:rPr>
        <w:t>pecifikované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úč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ely. </w:t>
      </w:r>
    </w:p>
    <w:p w:rsidR="00E32C0E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sz w:val="22"/>
          <w:szCs w:val="22"/>
        </w:rPr>
      </w:pPr>
      <w:r w:rsidRPr="00897FAC">
        <w:rPr>
          <w:rFonts w:ascii="Book Antiqua" w:hAnsi="Book Antiqua" w:hint="default"/>
          <w:i/>
          <w:sz w:val="22"/>
          <w:szCs w:val="22"/>
        </w:rPr>
        <w:t>Nepredpokladá</w:t>
      </w:r>
      <w:r w:rsidRPr="00897FAC">
        <w:rPr>
          <w:rFonts w:ascii="Book Antiqua" w:hAnsi="Book Antiqua" w:hint="default"/>
          <w:i/>
          <w:sz w:val="22"/>
          <w:szCs w:val="22"/>
        </w:rPr>
        <w:t xml:space="preserve"> sa dopad ná</w:t>
      </w:r>
      <w:r w:rsidRPr="00897FAC">
        <w:rPr>
          <w:rFonts w:ascii="Book Antiqua" w:hAnsi="Book Antiqua" w:hint="default"/>
          <w:i/>
          <w:sz w:val="22"/>
          <w:szCs w:val="22"/>
        </w:rPr>
        <w:t>vrhu zá</w:t>
      </w:r>
      <w:r w:rsidRPr="00897FAC">
        <w:rPr>
          <w:rFonts w:ascii="Book Antiqua" w:hAnsi="Book Antiqua" w:hint="default"/>
          <w:i/>
          <w:sz w:val="22"/>
          <w:szCs w:val="22"/>
        </w:rPr>
        <w:t xml:space="preserve">kona </w:t>
      </w:r>
      <w:r w:rsidRPr="00897FAC" w:rsidR="0021432F">
        <w:rPr>
          <w:rFonts w:ascii="Book Antiqua" w:hAnsi="Book Antiqua"/>
          <w:i/>
          <w:sz w:val="22"/>
          <w:szCs w:val="22"/>
        </w:rPr>
        <w:t>na</w:t>
      </w:r>
      <w:r w:rsidRPr="00897FAC" w:rsidR="002752E0">
        <w:rPr>
          <w:rFonts w:ascii="Book Antiqua" w:hAnsi="Book Antiqua"/>
          <w:i/>
          <w:sz w:val="22"/>
          <w:szCs w:val="22"/>
        </w:rPr>
        <w:t xml:space="preserve"> </w:t>
      </w:r>
      <w:r w:rsidRPr="00897FAC">
        <w:rPr>
          <w:rFonts w:ascii="Book Antiqua" w:hAnsi="Book Antiqua" w:hint="default"/>
          <w:i/>
          <w:sz w:val="22"/>
          <w:szCs w:val="22"/>
        </w:rPr>
        <w:t>podnikateľ</w:t>
      </w:r>
      <w:r w:rsidRPr="00897FAC">
        <w:rPr>
          <w:rFonts w:ascii="Book Antiqua" w:hAnsi="Book Antiqua" w:hint="default"/>
          <w:i/>
          <w:sz w:val="22"/>
          <w:szCs w:val="22"/>
        </w:rPr>
        <w:t>ské</w:t>
      </w:r>
      <w:r w:rsidRPr="00897FAC">
        <w:rPr>
          <w:rFonts w:ascii="Book Antiqua" w:hAnsi="Book Antiqua" w:hint="default"/>
          <w:i/>
          <w:sz w:val="22"/>
          <w:szCs w:val="22"/>
        </w:rPr>
        <w:t xml:space="preserve"> prostredie, ž</w:t>
      </w:r>
      <w:r w:rsidRPr="00897FAC">
        <w:rPr>
          <w:rFonts w:ascii="Book Antiqua" w:hAnsi="Book Antiqua" w:hint="default"/>
          <w:i/>
          <w:sz w:val="22"/>
          <w:szCs w:val="22"/>
        </w:rPr>
        <w:t>ivotné</w:t>
      </w:r>
      <w:r w:rsidRPr="00897FAC">
        <w:rPr>
          <w:rFonts w:ascii="Book Antiqua" w:hAnsi="Book Antiqua" w:hint="default"/>
          <w:i/>
          <w:sz w:val="22"/>
          <w:szCs w:val="22"/>
        </w:rPr>
        <w:t xml:space="preserve"> prostredie ani vplyv</w:t>
      </w:r>
      <w:r w:rsidR="00C83572">
        <w:rPr>
          <w:rFonts w:ascii="Book Antiqua" w:hAnsi="Book Antiqua" w:hint="default"/>
          <w:i/>
          <w:sz w:val="22"/>
          <w:szCs w:val="22"/>
        </w:rPr>
        <w:t xml:space="preserve"> na informatizá</w:t>
      </w:r>
      <w:r w:rsidR="00C83572">
        <w:rPr>
          <w:rFonts w:ascii="Book Antiqua" w:hAnsi="Book Antiqua" w:hint="default"/>
          <w:i/>
          <w:sz w:val="22"/>
          <w:szCs w:val="22"/>
        </w:rPr>
        <w:t>ciu spoloč</w:t>
      </w:r>
      <w:r w:rsidR="00C83572">
        <w:rPr>
          <w:rFonts w:ascii="Book Antiqua" w:hAnsi="Book Antiqua" w:hint="default"/>
          <w:i/>
          <w:sz w:val="22"/>
          <w:szCs w:val="22"/>
        </w:rPr>
        <w:t>nosti.</w:t>
      </w:r>
    </w:p>
    <w:p w:rsidR="00C83572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b/>
          <w:bCs/>
          <w:i/>
          <w:sz w:val="22"/>
          <w:szCs w:val="22"/>
        </w:rPr>
      </w:pP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b/>
          <w:bCs/>
          <w:sz w:val="22"/>
          <w:szCs w:val="22"/>
        </w:rPr>
      </w:pPr>
      <w:r w:rsidRPr="00897FAC">
        <w:rPr>
          <w:rFonts w:ascii="Book Antiqua" w:hAnsi="Book Antiqua" w:hint="default"/>
          <w:b/>
          <w:bCs/>
          <w:sz w:val="22"/>
          <w:szCs w:val="22"/>
        </w:rPr>
        <w:t>A.4. Alternatí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vne rieš</w:t>
      </w:r>
      <w:r w:rsidRPr="00897FAC">
        <w:rPr>
          <w:rFonts w:ascii="Book Antiqua" w:hAnsi="Book Antiqua" w:hint="default"/>
          <w:b/>
          <w:bCs/>
          <w:sz w:val="22"/>
          <w:szCs w:val="22"/>
        </w:rPr>
        <w:t>enia</w:t>
      </w:r>
    </w:p>
    <w:p w:rsidR="00401BC0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  <w:r w:rsidR="00C83572">
        <w:rPr>
          <w:rFonts w:ascii="Book Antiqua" w:hAnsi="Book Antiqua"/>
          <w:i/>
          <w:iCs/>
          <w:sz w:val="22"/>
          <w:szCs w:val="22"/>
        </w:rPr>
        <w:t>b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ezpredmetné</w:t>
      </w:r>
    </w:p>
    <w:p w:rsidR="00C83572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i/>
          <w:iCs/>
          <w:sz w:val="22"/>
          <w:szCs w:val="22"/>
        </w:rPr>
      </w:pP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/>
          <w:sz w:val="22"/>
          <w:szCs w:val="22"/>
        </w:rPr>
      </w:pPr>
      <w:r w:rsidRPr="00897FAC">
        <w:rPr>
          <w:rFonts w:ascii="Book Antiqua" w:hAnsi="Book Antiqua"/>
          <w:b/>
          <w:bCs/>
          <w:sz w:val="22"/>
          <w:szCs w:val="22"/>
        </w:rPr>
        <w:t>A.5.</w:t>
      </w:r>
      <w:r w:rsidRPr="00897FAC">
        <w:rPr>
          <w:rFonts w:ascii="Book Antiqua" w:hAnsi="Book Antiqua"/>
          <w:b/>
          <w:bCs/>
          <w:sz w:val="22"/>
          <w:szCs w:val="22"/>
        </w:rPr>
        <w:t xml:space="preserve"> Stanovisko gestorov</w:t>
      </w:r>
    </w:p>
    <w:p w:rsidR="00401BC0" w:rsidRPr="00897FAC" w:rsidP="00E53AE5">
      <w:pPr>
        <w:pStyle w:val="NormalWeb"/>
        <w:bidi w:val="0"/>
        <w:spacing w:before="120" w:beforeAutospacing="0" w:after="0" w:afterAutospacing="0" w:line="276" w:lineRule="auto"/>
        <w:jc w:val="both"/>
        <w:rPr>
          <w:rFonts w:ascii="Book Antiqua" w:hAnsi="Book Antiqua" w:hint="default"/>
          <w:i/>
          <w:iCs/>
          <w:sz w:val="22"/>
          <w:szCs w:val="22"/>
        </w:rPr>
      </w:pPr>
      <w:r w:rsidRPr="00897FAC">
        <w:rPr>
          <w:rFonts w:ascii="Book Antiqua" w:hAnsi="Book Antiqua" w:hint="default"/>
          <w:i/>
          <w:iCs/>
          <w:sz w:val="22"/>
          <w:szCs w:val="22"/>
        </w:rPr>
        <w:t>Ná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vrh zá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kona bol zaslaný</w:t>
      </w:r>
      <w:r w:rsidRPr="00897FAC">
        <w:rPr>
          <w:rFonts w:ascii="Book Antiqua" w:hAnsi="Book Antiqua" w:hint="default"/>
          <w:i/>
          <w:iCs/>
          <w:sz w:val="22"/>
          <w:szCs w:val="22"/>
        </w:rPr>
        <w:t xml:space="preserve"> na vyjadrenie Ministerstvu financií</w:t>
      </w:r>
      <w:r w:rsidRPr="00897FAC">
        <w:rPr>
          <w:rFonts w:ascii="Book Antiqua" w:hAnsi="Book Antiqua" w:hint="default"/>
          <w:i/>
          <w:iCs/>
          <w:sz w:val="22"/>
          <w:szCs w:val="22"/>
        </w:rPr>
        <w:t xml:space="preserve"> SR a 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stanovisko tohto ministerstva tvorí</w:t>
      </w:r>
      <w:r w:rsidRPr="00897FAC">
        <w:rPr>
          <w:rFonts w:ascii="Book Antiqua" w:hAnsi="Book Antiqua" w:hint="default"/>
          <w:i/>
          <w:iCs/>
          <w:sz w:val="22"/>
          <w:szCs w:val="22"/>
        </w:rPr>
        <w:t xml:space="preserve"> súč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asť</w:t>
      </w:r>
      <w:r w:rsidRPr="00897FAC">
        <w:rPr>
          <w:rFonts w:ascii="Book Antiqua" w:hAnsi="Book Antiqua" w:hint="default"/>
          <w:i/>
          <w:iCs/>
          <w:sz w:val="22"/>
          <w:szCs w:val="22"/>
        </w:rPr>
        <w:t xml:space="preserve"> predkladané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ho materiá</w:t>
      </w:r>
      <w:r w:rsidRPr="00897FAC">
        <w:rPr>
          <w:rFonts w:ascii="Book Antiqua" w:hAnsi="Book Antiqua" w:hint="default"/>
          <w:i/>
          <w:iCs/>
          <w:sz w:val="22"/>
          <w:szCs w:val="22"/>
        </w:rPr>
        <w:t>lu.</w:t>
      </w:r>
    </w:p>
    <w:sectPr w:rsidSect="00D82961">
      <w:headerReference w:type="default" r:id="rId4"/>
      <w:footerReference w:type="default" r:id="rId5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mbria">
    <w:panose1 w:val="00000000000000000000"/>
    <w:charset w:val="EE"/>
    <w:family w:val="roman"/>
    <w:pitch w:val="variable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95" w:rsidRPr="00D82961" w:rsidP="000C5A62">
    <w:pPr>
      <w:pStyle w:val="Footer"/>
      <w:framePr w:vAnchor="text" w:hAnchor="margin" w:xAlign="right"/>
      <w:bidi w:val="0"/>
      <w:rPr>
        <w:rStyle w:val="PageNumber"/>
        <w:rFonts w:ascii="Book Antiqua" w:hAnsi="Book Antiqua"/>
        <w:sz w:val="22"/>
        <w:szCs w:val="22"/>
      </w:rPr>
    </w:pPr>
    <w:r w:rsidRPr="00D82961">
      <w:rPr>
        <w:rStyle w:val="PageNumber"/>
        <w:rFonts w:ascii="Book Antiqua" w:hAnsi="Book Antiqua"/>
        <w:sz w:val="22"/>
        <w:szCs w:val="22"/>
      </w:rPr>
      <w:fldChar w:fldCharType="begin"/>
    </w:r>
    <w:r w:rsidRPr="00D82961">
      <w:rPr>
        <w:rStyle w:val="PageNumber"/>
        <w:rFonts w:ascii="Book Antiqua" w:hAnsi="Book Antiqua"/>
        <w:sz w:val="22"/>
        <w:szCs w:val="22"/>
      </w:rPr>
      <w:instrText xml:space="preserve">PAGE  </w:instrText>
    </w:r>
    <w:r w:rsidRPr="00D82961">
      <w:rPr>
        <w:rStyle w:val="PageNumber"/>
        <w:rFonts w:ascii="Book Antiqua" w:hAnsi="Book Antiqua"/>
        <w:sz w:val="22"/>
        <w:szCs w:val="22"/>
      </w:rPr>
      <w:fldChar w:fldCharType="separate"/>
    </w:r>
    <w:r w:rsidR="00222038">
      <w:rPr>
        <w:rStyle w:val="PageNumber"/>
        <w:rFonts w:ascii="Book Antiqua" w:hAnsi="Book Antiqua"/>
        <w:noProof/>
        <w:sz w:val="22"/>
        <w:szCs w:val="22"/>
      </w:rPr>
      <w:t>1</w:t>
    </w:r>
    <w:r w:rsidRPr="00D82961">
      <w:rPr>
        <w:rStyle w:val="PageNumber"/>
        <w:rFonts w:ascii="Book Antiqua" w:hAnsi="Book Antiqua"/>
        <w:sz w:val="22"/>
        <w:szCs w:val="22"/>
      </w:rPr>
      <w:fldChar w:fldCharType="end"/>
    </w:r>
  </w:p>
  <w:p w:rsidR="004E0895" w:rsidP="00D82961">
    <w:pPr>
      <w:pStyle w:val="Footer"/>
      <w:bidi w:val="0"/>
      <w:ind w:right="360"/>
      <w:jc w:val="right"/>
    </w:pPr>
  </w:p>
  <w:p w:rsidR="004E0895">
    <w:pPr>
      <w:pStyle w:val="Footer"/>
      <w:bidi w:val="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0895">
    <w:pPr>
      <w:bidi w:val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8F69CA4"/>
    <w:lvl w:ilvl="0">
      <w:start w:val="5"/>
      <w:numFmt w:val="decimal"/>
      <w:lvlText w:val="%1."/>
      <w:lvlJc w:val="left"/>
      <w:pPr>
        <w:tabs>
          <w:tab w:val="left" w:pos="341"/>
        </w:tabs>
        <w:ind w:left="341" w:hanging="284"/>
      </w:pPr>
      <w:rPr>
        <w:rFonts w:cs="Times New Roman"/>
        <w:b/>
        <w:i w:val="0"/>
        <w:rtl w:val="0"/>
        <w:cs w:val="0"/>
      </w:rPr>
    </w:lvl>
    <w:lvl w:ilvl="1">
      <w:start w:val="6"/>
      <w:numFmt w:val="decimal"/>
      <w:lvlText w:val="%2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1">
    <w:nsid w:val="00000002"/>
    <w:multiLevelType w:val="hybridMultilevel"/>
    <w:tmpl w:val="B68CBE52"/>
    <w:lvl w:ilvl="0">
      <w:start w:val="1"/>
      <w:numFmt w:val="bullet"/>
      <w:lvlText w:val="-"/>
      <w:lvlJc w:val="left"/>
      <w:pPr>
        <w:ind w:left="644" w:hanging="360"/>
      </w:pPr>
      <w:rPr>
        <w:rFonts w:ascii="Book Antiqua" w:eastAsia="Times New Roman" w:hAnsi="Book Antiqua" w:hint="default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00000004"/>
    <w:multiLevelType w:val="hybridMultilevel"/>
    <w:tmpl w:val="62D4DC4E"/>
    <w:lvl w:ilvl="0">
      <w:start w:val="1"/>
      <w:numFmt w:val="bullet"/>
      <w:lvlText w:val=""/>
      <w:lvlJc w:val="left"/>
      <w:pPr>
        <w:tabs>
          <w:tab w:val="left" w:pos="567"/>
        </w:tabs>
        <w:ind w:left="567" w:hanging="397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2"/>
      <w:numFmt w:val="lowerLetter"/>
      <w:lvlText w:val="%3)"/>
      <w:lvlJc w:val="left"/>
      <w:pPr>
        <w:tabs>
          <w:tab w:val="left" w:pos="510"/>
        </w:tabs>
        <w:ind w:left="567" w:hanging="510"/>
      </w:pPr>
      <w:rPr>
        <w:rFonts w:cs="Times New Roman"/>
        <w:b w:val="0"/>
        <w:i w:val="0"/>
        <w:rtl w:val="0"/>
        <w:cs w:val="0"/>
      </w:rPr>
    </w:lvl>
    <w:lvl w:ilvl="3">
      <w:start w:val="4"/>
      <w:numFmt w:val="decimal"/>
      <w:lvlText w:val="%4."/>
      <w:lvlJc w:val="left"/>
      <w:pPr>
        <w:tabs>
          <w:tab w:val="left" w:pos="284"/>
        </w:tabs>
        <w:ind w:left="284" w:hanging="284"/>
      </w:pPr>
      <w:rPr>
        <w:rFonts w:cs="Times New Roman"/>
        <w:b/>
        <w:i w:val="0"/>
        <w:rtl w:val="0"/>
        <w:cs w:val="0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4">
    <w:nsid w:val="02A11474"/>
    <w:multiLevelType w:val="hybridMultilevel"/>
    <w:tmpl w:val="D272E4E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0451445D"/>
    <w:multiLevelType w:val="hybridMultilevel"/>
    <w:tmpl w:val="947E0AFE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cs="Times New Roman"/>
        <w:rtl w:val="0"/>
        <w:cs w:val="0"/>
      </w:rPr>
    </w:lvl>
  </w:abstractNum>
  <w:abstractNum w:abstractNumId="6">
    <w:nsid w:val="06064486"/>
    <w:multiLevelType w:val="hybridMultilevel"/>
    <w:tmpl w:val="169A5604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0A261774"/>
    <w:multiLevelType w:val="hybridMultilevel"/>
    <w:tmpl w:val="FA88CD4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CA071A"/>
    <w:multiLevelType w:val="hybridMultilevel"/>
    <w:tmpl w:val="C98487F6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9">
    <w:nsid w:val="1FDF76BF"/>
    <w:multiLevelType w:val="hybridMultilevel"/>
    <w:tmpl w:val="FF422954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0EF2D5B"/>
    <w:multiLevelType w:val="hybridMultilevel"/>
    <w:tmpl w:val="65C2551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434B52"/>
    <w:multiLevelType w:val="hybridMultilevel"/>
    <w:tmpl w:val="028AB61E"/>
    <w:lvl w:ilvl="0">
      <w:start w:val="4"/>
      <w:numFmt w:val="bullet"/>
      <w:lvlText w:val="-"/>
      <w:lvlJc w:val="left"/>
      <w:pPr>
        <w:ind w:left="1440" w:hanging="360"/>
      </w:pPr>
      <w:rPr>
        <w:rFonts w:ascii="Times New Roman" w:eastAsia="Calibri" w:hAnsi="Times New Roman" w:hint="default"/>
        <w:sz w:val="27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20E3A2B"/>
    <w:multiLevelType w:val="hybridMultilevel"/>
    <w:tmpl w:val="A176B3C6"/>
    <w:lvl w:ilvl="0">
      <w:start w:val="1"/>
      <w:numFmt w:val="decimal"/>
      <w:lvlText w:val="%1."/>
      <w:lvlJc w:val="left"/>
      <w:pPr>
        <w:ind w:left="1068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cs="Times New Roman"/>
        <w:rtl w:val="0"/>
        <w:cs w:val="0"/>
      </w:rPr>
    </w:lvl>
  </w:abstractNum>
  <w:abstractNum w:abstractNumId="13">
    <w:nsid w:val="2483794B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4">
    <w:nsid w:val="2792445F"/>
    <w:multiLevelType w:val="hybridMultilevel"/>
    <w:tmpl w:val="BECE9846"/>
    <w:lvl w:ilvl="0">
      <w:start w:val="1"/>
      <w:numFmt w:val="decimal"/>
      <w:pStyle w:val="odsek1"/>
      <w:lvlText w:val="(%1)"/>
      <w:lvlJc w:val="left"/>
      <w:pPr>
        <w:ind w:left="1353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color w:val="000000"/>
        <w:sz w:val="24"/>
        <w:u w:val="none"/>
        <w:effect w:val="none"/>
        <w:vertAlign w:val="baseline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abstractNum w:abstractNumId="15">
    <w:nsid w:val="2AEA0DCB"/>
    <w:multiLevelType w:val="hybridMultilevel"/>
    <w:tmpl w:val="BF4EA502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30B95C51"/>
    <w:multiLevelType w:val="hybridMultilevel"/>
    <w:tmpl w:val="E8021E86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7">
    <w:nsid w:val="3CD91F18"/>
    <w:multiLevelType w:val="hybridMultilevel"/>
    <w:tmpl w:val="02889BB0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3E4E795E"/>
    <w:multiLevelType w:val="hybridMultilevel"/>
    <w:tmpl w:val="A5FAD09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0060C7F"/>
    <w:multiLevelType w:val="hybridMultilevel"/>
    <w:tmpl w:val="3DAEB0CE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A74058F"/>
    <w:multiLevelType w:val="hybridMultilevel"/>
    <w:tmpl w:val="8DC64E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i w:val="0"/>
        <w:rtl w:val="0"/>
        <w:cs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3"/>
    <w:lvlOverride w:ilvl="0"/>
    <w:lvlOverride w:ilvl="1"/>
    <w:lvlOverride w:ilvl="2">
      <w:startOverride w:val="2"/>
    </w:lvlOverride>
    <w:lvlOverride w:ilvl="3">
      <w:startOverride w:val="4"/>
    </w:lvlOverride>
    <w:lvlOverride w:ilvl="4"/>
    <w:lvlOverride w:ilvl="5"/>
    <w:lvlOverride w:ilvl="6"/>
    <w:lvlOverride w:ilvl="7"/>
    <w:lvlOverride w:ilvl="8"/>
  </w:num>
  <w:num w:numId="3">
    <w:abstractNumId w:val="0"/>
    <w:lvlOverride w:ilvl="0">
      <w:startOverride w:val="5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14"/>
  </w:num>
  <w:num w:numId="9">
    <w:abstractNumId w:val="13"/>
  </w:num>
  <w:num w:numId="10">
    <w:abstractNumId w:val="19"/>
  </w:num>
  <w:num w:numId="11">
    <w:abstractNumId w:val="16"/>
  </w:num>
  <w:num w:numId="12">
    <w:abstractNumId w:val="18"/>
  </w:num>
  <w:num w:numId="13">
    <w:abstractNumId w:val="8"/>
  </w:num>
  <w:num w:numId="14">
    <w:abstractNumId w:val="12"/>
  </w:num>
  <w:num w:numId="15">
    <w:abstractNumId w:val="15"/>
  </w:num>
  <w:num w:numId="16">
    <w:abstractNumId w:val="10"/>
  </w:num>
  <w:num w:numId="17">
    <w:abstractNumId w:val="9"/>
  </w:num>
  <w:num w:numId="18">
    <w:abstractNumId w:val="4"/>
  </w:num>
  <w:num w:numId="19">
    <w:abstractNumId w:val="7"/>
  </w:num>
  <w:num w:numId="20">
    <w:abstractNumId w:val="11"/>
  </w:num>
  <w:num w:numId="21">
    <w:abstractNumId w:val="6"/>
  </w:num>
  <w:num w:numId="22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/>
  <w:rsids>
    <w:rsidRoot w:val="00322B2C"/>
    <w:rsid w:val="00020317"/>
    <w:rsid w:val="0002339C"/>
    <w:rsid w:val="0002568E"/>
    <w:rsid w:val="00030666"/>
    <w:rsid w:val="00046682"/>
    <w:rsid w:val="000529D5"/>
    <w:rsid w:val="000622DE"/>
    <w:rsid w:val="0008193B"/>
    <w:rsid w:val="00092D4F"/>
    <w:rsid w:val="00096AAC"/>
    <w:rsid w:val="000A0A58"/>
    <w:rsid w:val="000A7779"/>
    <w:rsid w:val="000B0960"/>
    <w:rsid w:val="000B76CF"/>
    <w:rsid w:val="000C5A62"/>
    <w:rsid w:val="000C76EB"/>
    <w:rsid w:val="000E20A1"/>
    <w:rsid w:val="000E519C"/>
    <w:rsid w:val="000F1130"/>
    <w:rsid w:val="000F1390"/>
    <w:rsid w:val="00116DFE"/>
    <w:rsid w:val="00122EF0"/>
    <w:rsid w:val="00126A32"/>
    <w:rsid w:val="00126DE2"/>
    <w:rsid w:val="00132490"/>
    <w:rsid w:val="00132C49"/>
    <w:rsid w:val="00147577"/>
    <w:rsid w:val="0014778B"/>
    <w:rsid w:val="00155955"/>
    <w:rsid w:val="00161A2D"/>
    <w:rsid w:val="00164A6B"/>
    <w:rsid w:val="001826B4"/>
    <w:rsid w:val="0018663C"/>
    <w:rsid w:val="00197FCE"/>
    <w:rsid w:val="001A6C43"/>
    <w:rsid w:val="001C1E94"/>
    <w:rsid w:val="001C6C97"/>
    <w:rsid w:val="001D1355"/>
    <w:rsid w:val="001E1B9D"/>
    <w:rsid w:val="001F31C0"/>
    <w:rsid w:val="001F3365"/>
    <w:rsid w:val="002013A4"/>
    <w:rsid w:val="0021432F"/>
    <w:rsid w:val="00217AC6"/>
    <w:rsid w:val="00222038"/>
    <w:rsid w:val="0022532F"/>
    <w:rsid w:val="00237F87"/>
    <w:rsid w:val="00247514"/>
    <w:rsid w:val="00247FBC"/>
    <w:rsid w:val="00267C28"/>
    <w:rsid w:val="002752E0"/>
    <w:rsid w:val="00287C53"/>
    <w:rsid w:val="002A08FD"/>
    <w:rsid w:val="002A0980"/>
    <w:rsid w:val="002B40D9"/>
    <w:rsid w:val="002C60A3"/>
    <w:rsid w:val="002E0307"/>
    <w:rsid w:val="002E0B07"/>
    <w:rsid w:val="002E7E12"/>
    <w:rsid w:val="002F0EC7"/>
    <w:rsid w:val="00306F83"/>
    <w:rsid w:val="00314C54"/>
    <w:rsid w:val="00322B2C"/>
    <w:rsid w:val="003239B7"/>
    <w:rsid w:val="00325F58"/>
    <w:rsid w:val="00350F28"/>
    <w:rsid w:val="00354232"/>
    <w:rsid w:val="003570DF"/>
    <w:rsid w:val="00367040"/>
    <w:rsid w:val="00396835"/>
    <w:rsid w:val="0039772C"/>
    <w:rsid w:val="003A2C4E"/>
    <w:rsid w:val="003A356E"/>
    <w:rsid w:val="003B2080"/>
    <w:rsid w:val="003B4404"/>
    <w:rsid w:val="003D1619"/>
    <w:rsid w:val="003D36B5"/>
    <w:rsid w:val="00401BC0"/>
    <w:rsid w:val="0040300E"/>
    <w:rsid w:val="00405310"/>
    <w:rsid w:val="00405ECC"/>
    <w:rsid w:val="0043130F"/>
    <w:rsid w:val="004509B0"/>
    <w:rsid w:val="00452775"/>
    <w:rsid w:val="00453A8E"/>
    <w:rsid w:val="00456DF2"/>
    <w:rsid w:val="00461442"/>
    <w:rsid w:val="004648CC"/>
    <w:rsid w:val="004651C4"/>
    <w:rsid w:val="00470806"/>
    <w:rsid w:val="00472E74"/>
    <w:rsid w:val="00474376"/>
    <w:rsid w:val="00497D39"/>
    <w:rsid w:val="004A0FAE"/>
    <w:rsid w:val="004A6B71"/>
    <w:rsid w:val="004A7166"/>
    <w:rsid w:val="004B1F2E"/>
    <w:rsid w:val="004E0895"/>
    <w:rsid w:val="004F241A"/>
    <w:rsid w:val="004F2546"/>
    <w:rsid w:val="004F27F8"/>
    <w:rsid w:val="004F3FCB"/>
    <w:rsid w:val="0050078C"/>
    <w:rsid w:val="00503E85"/>
    <w:rsid w:val="00527C8A"/>
    <w:rsid w:val="005341EB"/>
    <w:rsid w:val="0054592F"/>
    <w:rsid w:val="00553823"/>
    <w:rsid w:val="00590928"/>
    <w:rsid w:val="0059103B"/>
    <w:rsid w:val="005A060C"/>
    <w:rsid w:val="005A7C5C"/>
    <w:rsid w:val="005B01DD"/>
    <w:rsid w:val="005B04A2"/>
    <w:rsid w:val="005C5FD8"/>
    <w:rsid w:val="005F10E4"/>
    <w:rsid w:val="005F3900"/>
    <w:rsid w:val="005F5A3E"/>
    <w:rsid w:val="005F5EBF"/>
    <w:rsid w:val="00622B06"/>
    <w:rsid w:val="006268B7"/>
    <w:rsid w:val="00633D70"/>
    <w:rsid w:val="00655D6C"/>
    <w:rsid w:val="00664513"/>
    <w:rsid w:val="00664A22"/>
    <w:rsid w:val="006800DB"/>
    <w:rsid w:val="00686DC6"/>
    <w:rsid w:val="00694179"/>
    <w:rsid w:val="006A0F0F"/>
    <w:rsid w:val="006A7561"/>
    <w:rsid w:val="006A766A"/>
    <w:rsid w:val="006A7CFA"/>
    <w:rsid w:val="006B0582"/>
    <w:rsid w:val="006D6F93"/>
    <w:rsid w:val="006E740A"/>
    <w:rsid w:val="00703111"/>
    <w:rsid w:val="0070319D"/>
    <w:rsid w:val="00717FE0"/>
    <w:rsid w:val="0073371B"/>
    <w:rsid w:val="00735999"/>
    <w:rsid w:val="007370DB"/>
    <w:rsid w:val="00744E14"/>
    <w:rsid w:val="00756A96"/>
    <w:rsid w:val="00760D20"/>
    <w:rsid w:val="007803DA"/>
    <w:rsid w:val="00795CAA"/>
    <w:rsid w:val="007C620C"/>
    <w:rsid w:val="007E7AAC"/>
    <w:rsid w:val="007F3CD6"/>
    <w:rsid w:val="0080164A"/>
    <w:rsid w:val="0080704B"/>
    <w:rsid w:val="00816256"/>
    <w:rsid w:val="0082579E"/>
    <w:rsid w:val="00827133"/>
    <w:rsid w:val="00840136"/>
    <w:rsid w:val="008405D4"/>
    <w:rsid w:val="00851077"/>
    <w:rsid w:val="008660C0"/>
    <w:rsid w:val="00870B16"/>
    <w:rsid w:val="00873621"/>
    <w:rsid w:val="00891FAF"/>
    <w:rsid w:val="00893A05"/>
    <w:rsid w:val="00897FAC"/>
    <w:rsid w:val="008E2E0C"/>
    <w:rsid w:val="00910D1F"/>
    <w:rsid w:val="00914037"/>
    <w:rsid w:val="0091412D"/>
    <w:rsid w:val="00916862"/>
    <w:rsid w:val="009508A0"/>
    <w:rsid w:val="00970F11"/>
    <w:rsid w:val="00991A25"/>
    <w:rsid w:val="009A5009"/>
    <w:rsid w:val="009B4DCD"/>
    <w:rsid w:val="009C1C50"/>
    <w:rsid w:val="009C2886"/>
    <w:rsid w:val="009C2DF0"/>
    <w:rsid w:val="009D740B"/>
    <w:rsid w:val="009E038D"/>
    <w:rsid w:val="009E4A0F"/>
    <w:rsid w:val="009E654F"/>
    <w:rsid w:val="009E6883"/>
    <w:rsid w:val="009E71BB"/>
    <w:rsid w:val="009F3A00"/>
    <w:rsid w:val="009F3D4C"/>
    <w:rsid w:val="00A06BEA"/>
    <w:rsid w:val="00A06D10"/>
    <w:rsid w:val="00A11F9E"/>
    <w:rsid w:val="00A12B54"/>
    <w:rsid w:val="00A12B83"/>
    <w:rsid w:val="00A149CB"/>
    <w:rsid w:val="00A4113E"/>
    <w:rsid w:val="00A61020"/>
    <w:rsid w:val="00A645E1"/>
    <w:rsid w:val="00A66AE7"/>
    <w:rsid w:val="00A67DBA"/>
    <w:rsid w:val="00A70ABC"/>
    <w:rsid w:val="00A7681F"/>
    <w:rsid w:val="00AB41DC"/>
    <w:rsid w:val="00AC1020"/>
    <w:rsid w:val="00AC5CFD"/>
    <w:rsid w:val="00AE40BE"/>
    <w:rsid w:val="00AE471D"/>
    <w:rsid w:val="00AE6C34"/>
    <w:rsid w:val="00AF1500"/>
    <w:rsid w:val="00AF2EE8"/>
    <w:rsid w:val="00AF7FF0"/>
    <w:rsid w:val="00B1085C"/>
    <w:rsid w:val="00B318AD"/>
    <w:rsid w:val="00B354A5"/>
    <w:rsid w:val="00B42D9F"/>
    <w:rsid w:val="00B44AD3"/>
    <w:rsid w:val="00B7029B"/>
    <w:rsid w:val="00BA0270"/>
    <w:rsid w:val="00BA52E4"/>
    <w:rsid w:val="00BB0BC0"/>
    <w:rsid w:val="00BE135E"/>
    <w:rsid w:val="00BF7CA8"/>
    <w:rsid w:val="00BF7CEC"/>
    <w:rsid w:val="00C0011A"/>
    <w:rsid w:val="00C00605"/>
    <w:rsid w:val="00C10C09"/>
    <w:rsid w:val="00C10D5D"/>
    <w:rsid w:val="00C11010"/>
    <w:rsid w:val="00C17AAC"/>
    <w:rsid w:val="00C24468"/>
    <w:rsid w:val="00C5385E"/>
    <w:rsid w:val="00C83572"/>
    <w:rsid w:val="00C84C48"/>
    <w:rsid w:val="00C9127A"/>
    <w:rsid w:val="00C953AC"/>
    <w:rsid w:val="00C9749D"/>
    <w:rsid w:val="00CA64A3"/>
    <w:rsid w:val="00CB6982"/>
    <w:rsid w:val="00CB7311"/>
    <w:rsid w:val="00CC55A2"/>
    <w:rsid w:val="00CC775E"/>
    <w:rsid w:val="00CC7C46"/>
    <w:rsid w:val="00CD5C80"/>
    <w:rsid w:val="00CE12F3"/>
    <w:rsid w:val="00CE4B1F"/>
    <w:rsid w:val="00CE6280"/>
    <w:rsid w:val="00D02C54"/>
    <w:rsid w:val="00D151D6"/>
    <w:rsid w:val="00D260BB"/>
    <w:rsid w:val="00D276DD"/>
    <w:rsid w:val="00D576C3"/>
    <w:rsid w:val="00D64528"/>
    <w:rsid w:val="00D7247E"/>
    <w:rsid w:val="00D82961"/>
    <w:rsid w:val="00D82A20"/>
    <w:rsid w:val="00D86BF6"/>
    <w:rsid w:val="00D92B5C"/>
    <w:rsid w:val="00D9617F"/>
    <w:rsid w:val="00D96C37"/>
    <w:rsid w:val="00DA1BEB"/>
    <w:rsid w:val="00DA2DBD"/>
    <w:rsid w:val="00DB0A24"/>
    <w:rsid w:val="00DB51F1"/>
    <w:rsid w:val="00DD2EE9"/>
    <w:rsid w:val="00DE7F17"/>
    <w:rsid w:val="00DF212E"/>
    <w:rsid w:val="00DF6DB1"/>
    <w:rsid w:val="00E016A7"/>
    <w:rsid w:val="00E11632"/>
    <w:rsid w:val="00E16D35"/>
    <w:rsid w:val="00E32C0E"/>
    <w:rsid w:val="00E34024"/>
    <w:rsid w:val="00E34561"/>
    <w:rsid w:val="00E34F61"/>
    <w:rsid w:val="00E53AE5"/>
    <w:rsid w:val="00EA0DCC"/>
    <w:rsid w:val="00EB4937"/>
    <w:rsid w:val="00ED1BEE"/>
    <w:rsid w:val="00EE2527"/>
    <w:rsid w:val="00EE652D"/>
    <w:rsid w:val="00EE7CE9"/>
    <w:rsid w:val="00EF0014"/>
    <w:rsid w:val="00EF41F8"/>
    <w:rsid w:val="00EF7E77"/>
    <w:rsid w:val="00F00A66"/>
    <w:rsid w:val="00F011E3"/>
    <w:rsid w:val="00F04E08"/>
    <w:rsid w:val="00F135B9"/>
    <w:rsid w:val="00F13F11"/>
    <w:rsid w:val="00F16311"/>
    <w:rsid w:val="00F204EA"/>
    <w:rsid w:val="00F21D50"/>
    <w:rsid w:val="00F22FB7"/>
    <w:rsid w:val="00F26CEA"/>
    <w:rsid w:val="00F30741"/>
    <w:rsid w:val="00F369BA"/>
    <w:rsid w:val="00F40294"/>
    <w:rsid w:val="00F403E7"/>
    <w:rsid w:val="00F52C10"/>
    <w:rsid w:val="00F5399E"/>
    <w:rsid w:val="00F64B19"/>
    <w:rsid w:val="00F801A9"/>
    <w:rsid w:val="00F95A76"/>
    <w:rsid w:val="00FA1465"/>
    <w:rsid w:val="00FC0318"/>
    <w:rsid w:val="00FC5289"/>
    <w:rsid w:val="00FD0DC4"/>
    <w:rsid w:val="00FD764B"/>
    <w:rsid w:val="00FE1D69"/>
    <w:rsid w:val="00FE3A1C"/>
    <w:rsid w:val="00FF1298"/>
    <w:rsid w:val="00FF12FA"/>
  </w:rsids>
  <m:mathPr>
    <m:mathFont m:val="Times New Roman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B1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Calibri" w:hAnsi="Times New Roman"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PtaChar"/>
    <w:uiPriority w:val="99"/>
    <w:rsid w:val="00F64B1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link w:val="Footer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NormalWeb">
    <w:name w:val="Normal (Web)"/>
    <w:basedOn w:val="Normal"/>
    <w:uiPriority w:val="99"/>
    <w:rsid w:val="00F64B19"/>
    <w:pPr>
      <w:spacing w:before="100" w:beforeAutospacing="1" w:after="100" w:afterAutospacing="1"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rsid w:val="00F64B19"/>
    <w:pPr>
      <w:jc w:val="both"/>
    </w:pPr>
    <w:rPr>
      <w:sz w:val="20"/>
      <w:szCs w:val="20"/>
      <w:lang w:eastAsia="cs-CZ"/>
    </w:rPr>
  </w:style>
  <w:style w:type="character" w:customStyle="1" w:styleId="TextpoznmkypodiarouChar">
    <w:name w:val="Text poznámky pod čiarou Char"/>
    <w:link w:val="FootnoteText"/>
    <w:uiPriority w:val="99"/>
    <w:locked/>
    <w:rsid w:val="00F64B19"/>
    <w:rPr>
      <w:rFonts w:ascii="Times New Roman" w:hAnsi="Times New Roman" w:cs="Times New Roman"/>
      <w:sz w:val="20"/>
      <w:lang w:val="x-none" w:eastAsia="cs-CZ"/>
    </w:rPr>
  </w:style>
  <w:style w:type="paragraph" w:styleId="BodyText">
    <w:name w:val="Body Text"/>
    <w:basedOn w:val="Normal"/>
    <w:link w:val="ZkladntextChar"/>
    <w:uiPriority w:val="99"/>
    <w:rsid w:val="00F64B19"/>
    <w:pPr>
      <w:spacing w:after="120"/>
      <w:jc w:val="left"/>
    </w:pPr>
  </w:style>
  <w:style w:type="character" w:customStyle="1" w:styleId="ZkladntextChar">
    <w:name w:val="Základný text Char"/>
    <w:link w:val="BodyTex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styleId="Hyperlink">
    <w:name w:val="Hyperlink"/>
    <w:uiPriority w:val="99"/>
    <w:rsid w:val="00F64B19"/>
    <w:rPr>
      <w:color w:val="0000FF"/>
      <w:u w:val="single"/>
    </w:rPr>
  </w:style>
  <w:style w:type="paragraph" w:styleId="BodyText2">
    <w:name w:val="Body Text 2"/>
    <w:basedOn w:val="Normal"/>
    <w:link w:val="Zkladntext2Char"/>
    <w:uiPriority w:val="99"/>
    <w:rsid w:val="00F64B19"/>
    <w:pPr>
      <w:spacing w:after="120" w:line="480" w:lineRule="auto"/>
      <w:jc w:val="left"/>
    </w:pPr>
  </w:style>
  <w:style w:type="character" w:customStyle="1" w:styleId="Zkladntext2Char">
    <w:name w:val="Základný text 2 Char"/>
    <w:link w:val="BodyText2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character" w:customStyle="1" w:styleId="apple-converted-space">
    <w:name w:val="apple-converted-space"/>
    <w:rsid w:val="00F64B19"/>
  </w:style>
  <w:style w:type="paragraph" w:styleId="BodyTextIndent">
    <w:name w:val="Body Text Indent"/>
    <w:basedOn w:val="Normal"/>
    <w:link w:val="ZarkazkladnhotextuChar"/>
    <w:uiPriority w:val="99"/>
    <w:rsid w:val="00F64B19"/>
    <w:pPr>
      <w:spacing w:after="120"/>
      <w:ind w:left="283"/>
      <w:jc w:val="left"/>
    </w:pPr>
  </w:style>
  <w:style w:type="character" w:customStyle="1" w:styleId="ZarkazkladnhotextuChar">
    <w:name w:val="Zarážka základného textu Char"/>
    <w:link w:val="BodyTextIndent"/>
    <w:uiPriority w:val="99"/>
    <w:locked/>
    <w:rsid w:val="00F64B19"/>
    <w:rPr>
      <w:rFonts w:ascii="Times New Roman" w:hAnsi="Times New Roman" w:cs="Times New Roman"/>
      <w:sz w:val="24"/>
      <w:lang w:val="x-none" w:eastAsia="sk-SK"/>
    </w:rPr>
  </w:style>
  <w:style w:type="paragraph" w:styleId="ListParagraph">
    <w:name w:val="List Paragraph"/>
    <w:basedOn w:val="Normal"/>
    <w:uiPriority w:val="34"/>
    <w:qFormat/>
    <w:rsid w:val="0018663C"/>
    <w:pPr>
      <w:ind w:left="708"/>
      <w:jc w:val="left"/>
    </w:pPr>
    <w:rPr>
      <w:rFonts w:ascii="Times New Roman" w:eastAsia="Times New Roman" w:hAnsi="Times New Roman"/>
    </w:rPr>
  </w:style>
  <w:style w:type="character" w:customStyle="1" w:styleId="odsekChar">
    <w:name w:val="odsek Char"/>
    <w:link w:val="odsek"/>
    <w:uiPriority w:val="99"/>
    <w:locked/>
    <w:rsid w:val="0018663C"/>
    <w:rPr>
      <w:sz w:val="24"/>
    </w:rPr>
  </w:style>
  <w:style w:type="paragraph" w:customStyle="1" w:styleId="odsek">
    <w:name w:val="odsek"/>
    <w:basedOn w:val="Normal"/>
    <w:link w:val="odsekChar"/>
    <w:uiPriority w:val="99"/>
    <w:rsid w:val="0018663C"/>
    <w:pPr>
      <w:keepNext/>
      <w:ind w:firstLine="709"/>
      <w:jc w:val="both"/>
    </w:pPr>
    <w:rPr>
      <w:rFonts w:ascii="Calibri" w:hAnsi="Calibri"/>
      <w:szCs w:val="20"/>
    </w:rPr>
  </w:style>
  <w:style w:type="paragraph" w:customStyle="1" w:styleId="odsek1">
    <w:name w:val="odsek1"/>
    <w:basedOn w:val="Normal"/>
    <w:uiPriority w:val="99"/>
    <w:rsid w:val="0018663C"/>
    <w:pPr>
      <w:keepNext/>
      <w:numPr>
        <w:numId w:val="6"/>
      </w:numPr>
      <w:spacing w:before="120" w:after="120"/>
      <w:ind w:firstLine="709"/>
      <w:jc w:val="both"/>
    </w:pPr>
  </w:style>
  <w:style w:type="character" w:customStyle="1" w:styleId="Textzstupnhosymbolu1">
    <w:name w:val="Text zástupného symbolu1"/>
    <w:semiHidden/>
    <w:rsid w:val="0018663C"/>
    <w:rPr>
      <w:rFonts w:ascii="Times New Roman" w:hAnsi="Times New Roman" w:cs="Times New Roman"/>
      <w:color w:val="808080"/>
    </w:rPr>
  </w:style>
  <w:style w:type="character" w:styleId="PageNumber">
    <w:name w:val="page number"/>
    <w:uiPriority w:val="99"/>
    <w:rsid w:val="00D82961"/>
  </w:style>
  <w:style w:type="paragraph" w:styleId="Header">
    <w:name w:val="header"/>
    <w:basedOn w:val="Normal"/>
    <w:link w:val="HlavikaChar"/>
    <w:uiPriority w:val="99"/>
    <w:rsid w:val="00D82961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link w:val="Header"/>
    <w:uiPriority w:val="99"/>
    <w:semiHidden/>
    <w:locked/>
    <w:rPr>
      <w:rFonts w:ascii="Times New Roman" w:hAnsi="Times New Roman" w:cs="Times New Roman"/>
      <w:sz w:val="24"/>
    </w:rPr>
  </w:style>
  <w:style w:type="character" w:styleId="HTMLVariable">
    <w:name w:val="HTML Variable"/>
    <w:uiPriority w:val="99"/>
    <w:semiHidden/>
    <w:unhideWhenUsed/>
    <w:rsid w:val="0080704B"/>
    <w:rPr>
      <w:i/>
    </w:rPr>
  </w:style>
  <w:style w:type="character" w:styleId="Strong">
    <w:name w:val="Strong"/>
    <w:uiPriority w:val="22"/>
    <w:qFormat/>
    <w:locked/>
    <w:rsid w:val="00E32C0E"/>
    <w:rPr>
      <w:b/>
    </w:rPr>
  </w:style>
  <w:style w:type="character" w:customStyle="1" w:styleId="italic">
    <w:name w:val="italic"/>
    <w:rsid w:val="00E34F61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8</Pages>
  <Words>2262</Words>
  <Characters>12894</Characters>
  <Application>Microsoft Office Word</Application>
  <DocSecurity>0</DocSecurity>
  <Lines>0</Lines>
  <Paragraphs>0</Paragraphs>
  <ScaleCrop>false</ScaleCrop>
  <Company>Kancelaria NR SR</Company>
  <LinksUpToDate>false</LinksUpToDate>
  <CharactersWithSpaces>15126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Miroslav_Kaduc</dc:creator>
  <cp:lastModifiedBy>HP</cp:lastModifiedBy>
  <cp:revision>2</cp:revision>
  <dcterms:created xsi:type="dcterms:W3CDTF">2017-09-22T13:48:00Z</dcterms:created>
  <dcterms:modified xsi:type="dcterms:W3CDTF">2017-09-22T13:48:00Z</dcterms:modified>
</cp:coreProperties>
</file>