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60BBF" w:rsidRPr="007161ED" w:rsidP="00560BBF">
      <w:pPr>
        <w:bidi w:val="0"/>
        <w:jc w:val="center"/>
        <w:rPr>
          <w:rFonts w:ascii="Times New Roman" w:hAnsi="Times New Roman"/>
          <w:b/>
          <w:sz w:val="24"/>
          <w:szCs w:val="24"/>
        </w:rPr>
      </w:pPr>
      <w:r w:rsidRPr="007161ED">
        <w:rPr>
          <w:rFonts w:ascii="Times New Roman" w:hAnsi="Times New Roman"/>
          <w:b/>
          <w:sz w:val="24"/>
          <w:szCs w:val="24"/>
        </w:rPr>
        <w:t>Dôvodová správa</w:t>
      </w:r>
    </w:p>
    <w:p w:rsidR="00560BBF" w:rsidRPr="007161ED" w:rsidP="00560BBF">
      <w:pPr>
        <w:pStyle w:val="ListParagraph"/>
        <w:numPr>
          <w:numId w:val="23"/>
        </w:numPr>
        <w:bidi w:val="0"/>
        <w:spacing w:after="160" w:line="256" w:lineRule="auto"/>
        <w:rPr>
          <w:rFonts w:ascii="Times New Roman" w:hAnsi="Times New Roman"/>
          <w:b/>
          <w:sz w:val="24"/>
          <w:szCs w:val="24"/>
        </w:rPr>
      </w:pPr>
      <w:r w:rsidRPr="007161ED">
        <w:rPr>
          <w:rFonts w:ascii="Times New Roman" w:hAnsi="Times New Roman"/>
          <w:b/>
          <w:sz w:val="24"/>
          <w:szCs w:val="24"/>
        </w:rPr>
        <w:t>Všeobecná časť</w:t>
      </w:r>
    </w:p>
    <w:p w:rsidR="00560BBF" w:rsidRPr="007161ED" w:rsidP="00560BBF">
      <w:pPr>
        <w:pStyle w:val="ListParagraph"/>
        <w:bidi w:val="0"/>
        <w:spacing w:after="160" w:line="256" w:lineRule="auto"/>
        <w:rPr>
          <w:rFonts w:ascii="Times New Roman" w:hAnsi="Times New Roman"/>
          <w:b/>
          <w:sz w:val="24"/>
          <w:szCs w:val="24"/>
        </w:rPr>
      </w:pPr>
    </w:p>
    <w:p w:rsidR="00560BBF" w:rsidRPr="007161ED" w:rsidP="00376037">
      <w:pPr>
        <w:bidi w:val="0"/>
        <w:spacing w:after="0" w:line="240" w:lineRule="auto"/>
        <w:ind w:firstLine="708"/>
        <w:jc w:val="both"/>
        <w:rPr>
          <w:rFonts w:ascii="Times New Roman" w:hAnsi="Times New Roman"/>
          <w:sz w:val="24"/>
          <w:szCs w:val="24"/>
        </w:rPr>
      </w:pPr>
      <w:r w:rsidRPr="007161ED">
        <w:rPr>
          <w:rFonts w:ascii="Times New Roman" w:hAnsi="Times New Roman"/>
          <w:sz w:val="24"/>
          <w:szCs w:val="24"/>
        </w:rPr>
        <w:t xml:space="preserve">Návrh zákona, ktorým sa mení a dopĺňa zákon č. </w:t>
      </w:r>
      <w:r w:rsidRPr="007161ED">
        <w:rPr>
          <w:rFonts w:ascii="Times New Roman" w:hAnsi="Times New Roman"/>
          <w:sz w:val="24"/>
          <w:szCs w:val="24"/>
          <w:shd w:val="clear" w:color="auto" w:fill="FFFFFF"/>
        </w:rPr>
        <w:t xml:space="preserve">50/1976 Zb. o územnom plánovaní a stavebnom poriadku (stavebný zákon) v znení </w:t>
      </w:r>
      <w:r w:rsidRPr="007161ED">
        <w:rPr>
          <w:rFonts w:ascii="Times New Roman" w:hAnsi="Times New Roman"/>
          <w:sz w:val="24"/>
          <w:szCs w:val="24"/>
        </w:rPr>
        <w:t xml:space="preserve">neskorších predpisov predkladá na rokovanie Národnej rady Slovenskej republiky </w:t>
      </w:r>
      <w:r w:rsidRPr="007161ED" w:rsidR="003D2C57">
        <w:rPr>
          <w:rFonts w:ascii="Times New Roman" w:hAnsi="Times New Roman"/>
          <w:sz w:val="24"/>
          <w:szCs w:val="24"/>
        </w:rPr>
        <w:t>skupina poslancov Národnej rady Slovenskej republiky za stranu Sloboda a Solidarita</w:t>
      </w:r>
      <w:r w:rsidRPr="007161ED" w:rsidR="00CA3242">
        <w:rPr>
          <w:rFonts w:ascii="Times New Roman" w:hAnsi="Times New Roman"/>
          <w:sz w:val="24"/>
          <w:szCs w:val="24"/>
        </w:rPr>
        <w:t>.</w:t>
      </w:r>
    </w:p>
    <w:p w:rsidR="008E0312" w:rsidRPr="007161ED" w:rsidP="00376037">
      <w:pPr>
        <w:bidi w:val="0"/>
        <w:spacing w:after="0" w:line="240" w:lineRule="auto"/>
        <w:ind w:firstLine="708"/>
        <w:jc w:val="both"/>
        <w:rPr>
          <w:rFonts w:ascii="Times New Roman" w:hAnsi="Times New Roman"/>
          <w:sz w:val="24"/>
          <w:szCs w:val="24"/>
        </w:rPr>
      </w:pPr>
    </w:p>
    <w:p w:rsidR="00560BBF" w:rsidRPr="007161ED" w:rsidP="00376037">
      <w:pPr>
        <w:bidi w:val="0"/>
        <w:spacing w:after="0" w:line="240" w:lineRule="auto"/>
        <w:ind w:firstLine="708"/>
        <w:jc w:val="both"/>
        <w:rPr>
          <w:rFonts w:ascii="Times New Roman" w:hAnsi="Times New Roman"/>
          <w:b/>
          <w:sz w:val="24"/>
        </w:rPr>
      </w:pPr>
      <w:r w:rsidRPr="007161ED">
        <w:rPr>
          <w:rFonts w:ascii="Times New Roman" w:hAnsi="Times New Roman"/>
          <w:b/>
          <w:sz w:val="24"/>
        </w:rPr>
        <w:t xml:space="preserve">Cieľom predloženého návrhu je </w:t>
      </w:r>
      <w:r w:rsidRPr="007161ED" w:rsidR="00A008BA">
        <w:rPr>
          <w:rFonts w:ascii="Times New Roman" w:hAnsi="Times New Roman"/>
          <w:b/>
          <w:sz w:val="24"/>
        </w:rPr>
        <w:t xml:space="preserve">reagovať na viaceré prípady zrútenia stavieb alebo hrozby ich zrútenia z dôvodu statických porúch a </w:t>
      </w:r>
      <w:r w:rsidRPr="007161ED">
        <w:rPr>
          <w:rFonts w:ascii="Times New Roman" w:hAnsi="Times New Roman"/>
          <w:b/>
          <w:sz w:val="24"/>
        </w:rPr>
        <w:t xml:space="preserve">zaviesť </w:t>
      </w:r>
      <w:r w:rsidRPr="007161ED" w:rsidR="00A008BA">
        <w:rPr>
          <w:rFonts w:ascii="Times New Roman" w:hAnsi="Times New Roman"/>
          <w:b/>
          <w:sz w:val="24"/>
        </w:rPr>
        <w:t xml:space="preserve">jednotné a </w:t>
      </w:r>
      <w:r w:rsidRPr="007161ED">
        <w:rPr>
          <w:rFonts w:ascii="Times New Roman" w:hAnsi="Times New Roman"/>
          <w:b/>
          <w:sz w:val="24"/>
        </w:rPr>
        <w:t xml:space="preserve">záväzné pravidlá pre </w:t>
      </w:r>
      <w:r w:rsidRPr="007161ED" w:rsidR="00A008BA">
        <w:rPr>
          <w:rFonts w:ascii="Times New Roman" w:hAnsi="Times New Roman"/>
          <w:b/>
          <w:sz w:val="24"/>
        </w:rPr>
        <w:t xml:space="preserve">zabezpečenie statickej bezpečnosti stavieb a ich následného užívania, tak, aby osoby, ktoré sa v týchto stavbách nachádzajú, neboli ohrozené na živote. </w:t>
      </w:r>
    </w:p>
    <w:p w:rsidR="00560BBF" w:rsidRPr="007161ED" w:rsidP="00376037">
      <w:pPr>
        <w:pStyle w:val="ListParagraph"/>
        <w:bidi w:val="0"/>
        <w:spacing w:before="120" w:after="0" w:line="240" w:lineRule="auto"/>
        <w:ind w:left="0" w:firstLine="708"/>
        <w:jc w:val="both"/>
        <w:rPr>
          <w:rFonts w:ascii="Times New Roman" w:hAnsi="Times New Roman"/>
          <w:sz w:val="24"/>
          <w:szCs w:val="24"/>
        </w:rPr>
      </w:pPr>
      <w:r w:rsidRPr="007161ED">
        <w:rPr>
          <w:rFonts w:ascii="Times New Roman" w:hAnsi="Times New Roman"/>
          <w:sz w:val="24"/>
          <w:szCs w:val="24"/>
        </w:rPr>
        <w:t>Spoločným cieľom zaradenia vypracovania vykonávacieho projektu stavby a dokumentácie skutočného realizovania stavby medzi</w:t>
      </w:r>
      <w:r w:rsidRPr="007161ED" w:rsidR="00CA3242">
        <w:rPr>
          <w:rFonts w:ascii="Times New Roman" w:hAnsi="Times New Roman"/>
          <w:sz w:val="24"/>
          <w:szCs w:val="24"/>
        </w:rPr>
        <w:t xml:space="preserve"> vybrané činnosti vo výstavbe (</w:t>
      </w:r>
      <w:r w:rsidRPr="007161ED">
        <w:rPr>
          <w:rFonts w:ascii="Times New Roman" w:hAnsi="Times New Roman"/>
          <w:sz w:val="24"/>
          <w:szCs w:val="24"/>
        </w:rPr>
        <w:t>ich vypracovanie oprávnenými osobami) je zvýšenie kvality a bezpečnosti uskutočňovaných stavieb a ich následného užívania.</w:t>
      </w:r>
    </w:p>
    <w:p w:rsidR="00560BBF" w:rsidRPr="007161ED" w:rsidP="00376037">
      <w:pPr>
        <w:pStyle w:val="ListParagraph"/>
        <w:bidi w:val="0"/>
        <w:spacing w:before="120" w:after="0" w:line="240" w:lineRule="auto"/>
        <w:ind w:left="0" w:firstLine="426"/>
        <w:jc w:val="both"/>
        <w:rPr>
          <w:rFonts w:ascii="Times New Roman" w:hAnsi="Times New Roman"/>
          <w:sz w:val="24"/>
          <w:szCs w:val="24"/>
        </w:rPr>
      </w:pPr>
      <w:r w:rsidRPr="007161ED">
        <w:rPr>
          <w:rFonts w:ascii="Times New Roman" w:hAnsi="Times New Roman"/>
          <w:sz w:val="24"/>
          <w:szCs w:val="24"/>
        </w:rPr>
        <w:t xml:space="preserve"> </w:t>
      </w:r>
    </w:p>
    <w:p w:rsidR="00560BBF" w:rsidRPr="007161ED" w:rsidP="00376037">
      <w:pPr>
        <w:pStyle w:val="ListParagraph"/>
        <w:bidi w:val="0"/>
        <w:spacing w:before="120" w:after="0" w:line="240" w:lineRule="auto"/>
        <w:ind w:left="0" w:firstLine="708"/>
        <w:jc w:val="both"/>
        <w:rPr>
          <w:rFonts w:ascii="Times New Roman" w:hAnsi="Times New Roman"/>
          <w:sz w:val="24"/>
          <w:szCs w:val="24"/>
          <w:lang w:eastAsia="sk-SK"/>
        </w:rPr>
      </w:pPr>
      <w:r w:rsidRPr="007161ED">
        <w:rPr>
          <w:rFonts w:ascii="Times New Roman" w:hAnsi="Times New Roman"/>
          <w:sz w:val="24"/>
          <w:szCs w:val="24"/>
        </w:rPr>
        <w:t xml:space="preserve">Rozšírenie projektových činností </w:t>
      </w:r>
      <w:r w:rsidRPr="007161ED" w:rsidR="00497500">
        <w:rPr>
          <w:rFonts w:ascii="Times New Roman" w:hAnsi="Times New Roman"/>
          <w:sz w:val="24"/>
          <w:szCs w:val="24"/>
        </w:rPr>
        <w:t xml:space="preserve">uvedených v </w:t>
      </w:r>
      <w:r w:rsidRPr="007161ED">
        <w:rPr>
          <w:rFonts w:ascii="Times New Roman" w:hAnsi="Times New Roman"/>
          <w:sz w:val="24"/>
          <w:szCs w:val="24"/>
        </w:rPr>
        <w:t>§ 45</w:t>
      </w:r>
      <w:r w:rsidRPr="007161ED" w:rsidR="00CA3242">
        <w:rPr>
          <w:rFonts w:ascii="Times New Roman" w:hAnsi="Times New Roman"/>
          <w:sz w:val="24"/>
          <w:szCs w:val="24"/>
        </w:rPr>
        <w:t xml:space="preserve"> ods. 2 stavebného zákona</w:t>
      </w:r>
      <w:r w:rsidRPr="007161ED" w:rsidR="00CA3242">
        <w:rPr>
          <w:rFonts w:ascii="Times New Roman" w:hAnsi="Times New Roman"/>
          <w:b/>
          <w:sz w:val="24"/>
          <w:szCs w:val="24"/>
        </w:rPr>
        <w:t xml:space="preserve"> </w:t>
      </w:r>
      <w:r w:rsidRPr="007161ED">
        <w:rPr>
          <w:rFonts w:ascii="Times New Roman" w:hAnsi="Times New Roman"/>
          <w:b/>
          <w:sz w:val="24"/>
          <w:szCs w:val="24"/>
        </w:rPr>
        <w:t xml:space="preserve">o vypracovanie vykonávacieho projektu stavby </w:t>
      </w:r>
      <w:r w:rsidRPr="007161ED" w:rsidR="00CA3242">
        <w:rPr>
          <w:rFonts w:ascii="Times New Roman" w:hAnsi="Times New Roman"/>
          <w:b/>
          <w:sz w:val="24"/>
          <w:szCs w:val="24"/>
        </w:rPr>
        <w:t xml:space="preserve">(písm. d)) </w:t>
      </w:r>
      <w:r w:rsidRPr="007161ED">
        <w:rPr>
          <w:rFonts w:ascii="Times New Roman" w:hAnsi="Times New Roman"/>
          <w:b/>
          <w:sz w:val="24"/>
          <w:szCs w:val="24"/>
          <w:lang w:eastAsia="sk-SK"/>
        </w:rPr>
        <w:t>má za cieľ zabezpečiť</w:t>
      </w:r>
      <w:r w:rsidRPr="007161ED">
        <w:rPr>
          <w:rFonts w:ascii="Times New Roman" w:hAnsi="Times New Roman"/>
          <w:sz w:val="24"/>
          <w:szCs w:val="24"/>
          <w:lang w:eastAsia="sk-SK"/>
        </w:rPr>
        <w:t xml:space="preserve"> vyššiu kvalitu vypracovania projektovej dokumentácie, podľa ktorej sa uskutočňujú stavby. </w:t>
      </w:r>
    </w:p>
    <w:p w:rsidR="00CA3242" w:rsidRPr="007161ED" w:rsidP="00376037">
      <w:pPr>
        <w:pStyle w:val="ListParagraph"/>
        <w:bidi w:val="0"/>
        <w:spacing w:before="120" w:after="0" w:line="240" w:lineRule="auto"/>
        <w:ind w:left="0" w:firstLine="426"/>
        <w:jc w:val="both"/>
        <w:rPr>
          <w:rFonts w:ascii="Times New Roman" w:hAnsi="Times New Roman"/>
          <w:sz w:val="24"/>
          <w:szCs w:val="24"/>
          <w:lang w:eastAsia="sk-SK"/>
        </w:rPr>
      </w:pPr>
    </w:p>
    <w:p w:rsidR="00560BBF" w:rsidRPr="007161ED" w:rsidP="00376037">
      <w:pPr>
        <w:pStyle w:val="ListParagraph"/>
        <w:bidi w:val="0"/>
        <w:spacing w:before="120" w:after="0" w:line="240" w:lineRule="auto"/>
        <w:ind w:left="0" w:firstLine="708"/>
        <w:jc w:val="both"/>
        <w:rPr>
          <w:rFonts w:ascii="Times New Roman" w:hAnsi="Times New Roman"/>
          <w:sz w:val="24"/>
          <w:szCs w:val="24"/>
        </w:rPr>
      </w:pPr>
      <w:r w:rsidRPr="007161ED">
        <w:rPr>
          <w:rFonts w:ascii="Times New Roman" w:hAnsi="Times New Roman"/>
          <w:sz w:val="24"/>
          <w:szCs w:val="24"/>
          <w:lang w:eastAsia="sk-SK"/>
        </w:rPr>
        <w:t xml:space="preserve">Aj keď v súčasnom zákone nie je taxatívne zavedená povinnosť vypracovania  </w:t>
      </w:r>
      <w:r w:rsidRPr="007161ED">
        <w:rPr>
          <w:rFonts w:ascii="Times New Roman" w:hAnsi="Times New Roman"/>
          <w:sz w:val="24"/>
          <w:szCs w:val="24"/>
        </w:rPr>
        <w:t>vykonávacieho projektu stavby, u náročnejších stavieb sa v praxi bežne tento stupeň vyprac</w:t>
      </w:r>
      <w:r w:rsidRPr="007161ED" w:rsidR="00972558">
        <w:rPr>
          <w:rFonts w:ascii="Times New Roman" w:hAnsi="Times New Roman"/>
          <w:sz w:val="24"/>
          <w:szCs w:val="24"/>
        </w:rPr>
        <w:t>úva</w:t>
      </w:r>
      <w:r w:rsidRPr="007161ED">
        <w:rPr>
          <w:rFonts w:ascii="Times New Roman" w:hAnsi="Times New Roman"/>
          <w:sz w:val="24"/>
          <w:szCs w:val="24"/>
        </w:rPr>
        <w:t>, o.i. aj z dôvodu snahy stavebníkov o maximálne skrátenie času nevyhnutného na vypracovanie projektu stavby predkladaného na zabezpečenie stavebného povolenia (nižší rozsah riešených podrobností = skrátenie nevyhnutného času na vypracovanie). Časový úsek vybavovania stavebného povolenia sa potom v bežnej praxi využíva na detailnejšie dopracovanie projektu stavby, teda na vypracovanie vykonávacieho projektu stavby.</w:t>
      </w:r>
    </w:p>
    <w:p w:rsidR="00CA3242" w:rsidRPr="007161ED" w:rsidP="00376037">
      <w:pPr>
        <w:pStyle w:val="ListParagraph"/>
        <w:bidi w:val="0"/>
        <w:spacing w:before="120" w:after="0" w:line="240" w:lineRule="auto"/>
        <w:ind w:left="0" w:firstLine="426"/>
        <w:jc w:val="both"/>
        <w:rPr>
          <w:rFonts w:ascii="Times New Roman" w:hAnsi="Times New Roman"/>
          <w:sz w:val="24"/>
          <w:szCs w:val="24"/>
        </w:rPr>
      </w:pPr>
      <w:r w:rsidRPr="007161ED" w:rsidR="00560BBF">
        <w:rPr>
          <w:rFonts w:ascii="Times New Roman" w:hAnsi="Times New Roman"/>
          <w:sz w:val="24"/>
          <w:szCs w:val="24"/>
        </w:rPr>
        <w:t xml:space="preserve"> </w:t>
      </w:r>
    </w:p>
    <w:p w:rsidR="00560BBF" w:rsidRPr="007161ED" w:rsidP="00376037">
      <w:pPr>
        <w:pStyle w:val="ListParagraph"/>
        <w:bidi w:val="0"/>
        <w:spacing w:before="120" w:after="0" w:line="240" w:lineRule="auto"/>
        <w:ind w:left="0" w:firstLine="708"/>
        <w:jc w:val="both"/>
        <w:rPr>
          <w:rFonts w:ascii="Times New Roman" w:hAnsi="Times New Roman"/>
          <w:b/>
          <w:sz w:val="24"/>
          <w:szCs w:val="24"/>
        </w:rPr>
      </w:pPr>
      <w:r w:rsidRPr="007161ED" w:rsidR="00497500">
        <w:rPr>
          <w:rFonts w:ascii="Times New Roman" w:hAnsi="Times New Roman"/>
          <w:sz w:val="24"/>
          <w:szCs w:val="24"/>
        </w:rPr>
        <w:t>Bohužiaľ, tým</w:t>
      </w:r>
      <w:r w:rsidRPr="007161ED">
        <w:rPr>
          <w:rFonts w:ascii="Times New Roman" w:hAnsi="Times New Roman"/>
          <w:sz w:val="24"/>
          <w:szCs w:val="24"/>
        </w:rPr>
        <w:t>, že nie je v súčasnosti vypracovanie vykonávacieho projektu stavby zahrnuté do vybraných činností vo výstavbe (§</w:t>
      </w:r>
      <w:r w:rsidRPr="007161ED" w:rsidR="00497500">
        <w:rPr>
          <w:rFonts w:ascii="Times New Roman" w:hAnsi="Times New Roman"/>
          <w:sz w:val="24"/>
          <w:szCs w:val="24"/>
        </w:rPr>
        <w:t xml:space="preserve"> </w:t>
      </w:r>
      <w:r w:rsidRPr="007161ED">
        <w:rPr>
          <w:rFonts w:ascii="Times New Roman" w:hAnsi="Times New Roman"/>
          <w:sz w:val="24"/>
          <w:szCs w:val="24"/>
        </w:rPr>
        <w:t>45</w:t>
      </w:r>
      <w:r w:rsidRPr="007161ED" w:rsidR="00497500">
        <w:rPr>
          <w:rFonts w:ascii="Times New Roman" w:hAnsi="Times New Roman"/>
          <w:sz w:val="24"/>
          <w:szCs w:val="24"/>
        </w:rPr>
        <w:t xml:space="preserve"> </w:t>
      </w:r>
      <w:r w:rsidRPr="007161ED">
        <w:rPr>
          <w:rFonts w:ascii="Times New Roman" w:hAnsi="Times New Roman"/>
          <w:sz w:val="24"/>
          <w:szCs w:val="24"/>
        </w:rPr>
        <w:t>ods.</w:t>
      </w:r>
      <w:r w:rsidRPr="007161ED" w:rsidR="00497500">
        <w:rPr>
          <w:rFonts w:ascii="Times New Roman" w:hAnsi="Times New Roman"/>
          <w:sz w:val="24"/>
          <w:szCs w:val="24"/>
        </w:rPr>
        <w:t xml:space="preserve"> </w:t>
      </w:r>
      <w:r w:rsidRPr="007161ED">
        <w:rPr>
          <w:rFonts w:ascii="Times New Roman" w:hAnsi="Times New Roman"/>
          <w:sz w:val="24"/>
          <w:szCs w:val="24"/>
        </w:rPr>
        <w:t xml:space="preserve">2), nie sú kladené požiadavky na oprávnenie osôb, ktoré ho môžu vypracovať </w:t>
      </w:r>
      <w:r w:rsidRPr="007161ED" w:rsidR="00497500">
        <w:rPr>
          <w:rFonts w:ascii="Times New Roman" w:hAnsi="Times New Roman"/>
          <w:sz w:val="24"/>
          <w:szCs w:val="24"/>
        </w:rPr>
        <w:t xml:space="preserve">(podľa </w:t>
      </w:r>
      <w:r w:rsidRPr="007161ED">
        <w:rPr>
          <w:rFonts w:ascii="Times New Roman" w:hAnsi="Times New Roman"/>
          <w:sz w:val="24"/>
          <w:szCs w:val="24"/>
        </w:rPr>
        <w:t xml:space="preserve">zákona </w:t>
      </w:r>
      <w:r w:rsidRPr="007161ED" w:rsidR="00497500">
        <w:rPr>
          <w:rFonts w:ascii="Times New Roman" w:hAnsi="Times New Roman"/>
          <w:sz w:val="24"/>
          <w:szCs w:val="24"/>
        </w:rPr>
        <w:t xml:space="preserve">č. </w:t>
      </w:r>
      <w:r w:rsidRPr="007161ED">
        <w:rPr>
          <w:rFonts w:ascii="Times New Roman" w:hAnsi="Times New Roman"/>
          <w:sz w:val="24"/>
          <w:szCs w:val="24"/>
        </w:rPr>
        <w:t>138/1992 Zb.</w:t>
      </w:r>
      <w:r w:rsidRPr="007161ED" w:rsidR="00497500">
        <w:rPr>
          <w:rFonts w:ascii="Times New Roman" w:hAnsi="Times New Roman"/>
          <w:sz w:val="24"/>
          <w:szCs w:val="24"/>
        </w:rPr>
        <w:t xml:space="preserve"> </w:t>
      </w:r>
      <w:r w:rsidRPr="007161ED" w:rsidR="00497500">
        <w:rPr>
          <w:rFonts w:ascii="Times New Roman" w:hAnsi="Times New Roman"/>
          <w:bCs/>
          <w:sz w:val="24"/>
          <w:szCs w:val="24"/>
          <w:shd w:val="clear" w:color="auto" w:fill="FFFFFF"/>
        </w:rPr>
        <w:t>o autorizovaných architektoch a autorizovaných stavebných inžinieroch v znení neskorších predpisov</w:t>
      </w:r>
      <w:r w:rsidRPr="007161ED">
        <w:rPr>
          <w:rFonts w:ascii="Times New Roman" w:hAnsi="Times New Roman"/>
          <w:sz w:val="24"/>
          <w:szCs w:val="24"/>
        </w:rPr>
        <w:t xml:space="preserve">), čím </w:t>
      </w:r>
      <w:r w:rsidRPr="007161ED">
        <w:rPr>
          <w:rFonts w:ascii="Times New Roman" w:hAnsi="Times New Roman"/>
          <w:b/>
          <w:sz w:val="24"/>
          <w:szCs w:val="24"/>
        </w:rPr>
        <w:t xml:space="preserve">dochádza k zvýšenému riziku chýb vo vypracovanej dokumentácii, podľa ktorej sa stavba uskutočňuje, čo </w:t>
      </w:r>
      <w:r w:rsidRPr="007161ED" w:rsidR="00497500">
        <w:rPr>
          <w:rFonts w:ascii="Times New Roman" w:hAnsi="Times New Roman"/>
          <w:b/>
          <w:sz w:val="24"/>
          <w:szCs w:val="24"/>
        </w:rPr>
        <w:t xml:space="preserve">niekedy </w:t>
      </w:r>
      <w:r w:rsidRPr="007161ED">
        <w:rPr>
          <w:rFonts w:ascii="Times New Roman" w:hAnsi="Times New Roman"/>
          <w:b/>
          <w:sz w:val="24"/>
          <w:szCs w:val="24"/>
        </w:rPr>
        <w:t xml:space="preserve">vedie k fatálnym následkom. </w:t>
      </w:r>
    </w:p>
    <w:p w:rsidR="00560BBF" w:rsidRPr="007161ED" w:rsidP="00376037">
      <w:pPr>
        <w:pStyle w:val="ListParagraph"/>
        <w:bidi w:val="0"/>
        <w:spacing w:before="120" w:after="0" w:line="240" w:lineRule="auto"/>
        <w:ind w:left="0" w:firstLine="426"/>
        <w:jc w:val="both"/>
        <w:rPr>
          <w:rFonts w:ascii="Times New Roman" w:hAnsi="Times New Roman"/>
          <w:sz w:val="24"/>
          <w:szCs w:val="24"/>
        </w:rPr>
      </w:pPr>
    </w:p>
    <w:p w:rsidR="00560BBF" w:rsidRPr="007161ED" w:rsidP="00376037">
      <w:pPr>
        <w:pStyle w:val="ListParagraph"/>
        <w:bidi w:val="0"/>
        <w:spacing w:before="120" w:after="0" w:line="240" w:lineRule="auto"/>
        <w:ind w:left="0" w:firstLine="708"/>
        <w:jc w:val="both"/>
        <w:rPr>
          <w:rFonts w:ascii="Times New Roman" w:hAnsi="Times New Roman"/>
          <w:sz w:val="24"/>
          <w:szCs w:val="24"/>
          <w:lang w:eastAsia="sk-SK"/>
        </w:rPr>
      </w:pPr>
      <w:r w:rsidRPr="007161ED">
        <w:rPr>
          <w:rFonts w:ascii="Times New Roman" w:hAnsi="Times New Roman"/>
          <w:sz w:val="24"/>
          <w:szCs w:val="24"/>
        </w:rPr>
        <w:t xml:space="preserve">Rozšírenie projektových činností </w:t>
      </w:r>
      <w:r w:rsidRPr="007161ED" w:rsidR="00497500">
        <w:rPr>
          <w:rFonts w:ascii="Times New Roman" w:hAnsi="Times New Roman"/>
          <w:sz w:val="24"/>
          <w:szCs w:val="24"/>
        </w:rPr>
        <w:t xml:space="preserve">uvedených </w:t>
      </w:r>
      <w:r w:rsidRPr="007161ED">
        <w:rPr>
          <w:rFonts w:ascii="Times New Roman" w:hAnsi="Times New Roman"/>
          <w:sz w:val="24"/>
          <w:szCs w:val="24"/>
        </w:rPr>
        <w:t xml:space="preserve">v § 45 </w:t>
      </w:r>
      <w:r w:rsidRPr="007161ED" w:rsidR="00497500">
        <w:rPr>
          <w:rFonts w:ascii="Times New Roman" w:hAnsi="Times New Roman"/>
          <w:sz w:val="24"/>
          <w:szCs w:val="24"/>
        </w:rPr>
        <w:t xml:space="preserve">ods. 2 stavebného zákona </w:t>
      </w:r>
      <w:r w:rsidRPr="007161ED" w:rsidR="00497500">
        <w:rPr>
          <w:rFonts w:ascii="Times New Roman" w:hAnsi="Times New Roman"/>
          <w:b/>
          <w:sz w:val="24"/>
          <w:szCs w:val="24"/>
        </w:rPr>
        <w:t>o</w:t>
      </w:r>
      <w:r w:rsidRPr="007161ED">
        <w:rPr>
          <w:rFonts w:ascii="Times New Roman" w:hAnsi="Times New Roman"/>
          <w:b/>
          <w:sz w:val="24"/>
          <w:szCs w:val="24"/>
        </w:rPr>
        <w:t xml:space="preserve"> vypracovanie </w:t>
      </w:r>
      <w:r w:rsidRPr="007161ED">
        <w:rPr>
          <w:rFonts w:ascii="Times New Roman" w:hAnsi="Times New Roman"/>
          <w:b/>
          <w:sz w:val="24"/>
          <w:szCs w:val="24"/>
          <w:lang w:eastAsia="sk-SK"/>
        </w:rPr>
        <w:t>dokumentácie skutočného realizovania</w:t>
      </w:r>
      <w:r w:rsidRPr="007161ED">
        <w:rPr>
          <w:rFonts w:ascii="Times New Roman" w:hAnsi="Times New Roman"/>
          <w:sz w:val="24"/>
          <w:szCs w:val="24"/>
          <w:lang w:eastAsia="sk-SK"/>
        </w:rPr>
        <w:t xml:space="preserve"> </w:t>
      </w:r>
      <w:r w:rsidRPr="007161ED">
        <w:rPr>
          <w:rFonts w:ascii="Times New Roman" w:hAnsi="Times New Roman"/>
          <w:b/>
          <w:sz w:val="24"/>
          <w:szCs w:val="24"/>
        </w:rPr>
        <w:t xml:space="preserve">stavby </w:t>
      </w:r>
      <w:r w:rsidRPr="007161ED" w:rsidR="00497500">
        <w:rPr>
          <w:rFonts w:ascii="Times New Roman" w:hAnsi="Times New Roman"/>
          <w:b/>
          <w:sz w:val="24"/>
          <w:szCs w:val="24"/>
        </w:rPr>
        <w:t xml:space="preserve">(písm. e)) </w:t>
      </w:r>
      <w:r w:rsidRPr="007161ED">
        <w:rPr>
          <w:rFonts w:ascii="Times New Roman" w:hAnsi="Times New Roman"/>
          <w:sz w:val="24"/>
          <w:szCs w:val="24"/>
          <w:lang w:eastAsia="sk-SK"/>
        </w:rPr>
        <w:t xml:space="preserve">má za cieľ zabezpečiť spoľahlivejšiu kontrolu </w:t>
      </w:r>
      <w:r w:rsidRPr="007161ED" w:rsidR="00497500">
        <w:rPr>
          <w:rFonts w:ascii="Times New Roman" w:hAnsi="Times New Roman"/>
          <w:sz w:val="24"/>
          <w:szCs w:val="24"/>
          <w:lang w:eastAsia="sk-SK"/>
        </w:rPr>
        <w:t>oprávnenej osoby (</w:t>
      </w:r>
      <w:r w:rsidRPr="007161ED">
        <w:rPr>
          <w:rFonts w:ascii="Times New Roman" w:hAnsi="Times New Roman"/>
          <w:sz w:val="24"/>
          <w:szCs w:val="24"/>
          <w:lang w:eastAsia="sk-SK"/>
        </w:rPr>
        <w:t xml:space="preserve">projektanta) nad tým, že stavba bola uskutočnená v súlade s  projektom stavby overeným v procese stavebného konania a teda </w:t>
      </w:r>
      <w:r w:rsidRPr="007161ED">
        <w:rPr>
          <w:rFonts w:ascii="Times New Roman" w:hAnsi="Times New Roman"/>
          <w:b/>
          <w:sz w:val="24"/>
          <w:szCs w:val="24"/>
          <w:lang w:eastAsia="sk-SK"/>
        </w:rPr>
        <w:t>môže byť uvedená do bezpečného užívania.</w:t>
      </w:r>
      <w:r w:rsidRPr="007161ED">
        <w:rPr>
          <w:rFonts w:ascii="Times New Roman" w:hAnsi="Times New Roman"/>
          <w:sz w:val="24"/>
          <w:szCs w:val="24"/>
          <w:lang w:eastAsia="sk-SK"/>
        </w:rPr>
        <w:t xml:space="preserve">  </w:t>
      </w:r>
    </w:p>
    <w:p w:rsidR="00497500" w:rsidRPr="007161ED" w:rsidP="00376037">
      <w:pPr>
        <w:pStyle w:val="ListParagraph"/>
        <w:bidi w:val="0"/>
        <w:spacing w:before="120" w:after="0" w:line="240" w:lineRule="auto"/>
        <w:ind w:left="0" w:firstLine="426"/>
        <w:jc w:val="both"/>
        <w:rPr>
          <w:rFonts w:ascii="Times New Roman" w:hAnsi="Times New Roman"/>
          <w:sz w:val="24"/>
          <w:szCs w:val="24"/>
          <w:lang w:eastAsia="sk-SK"/>
        </w:rPr>
      </w:pPr>
    </w:p>
    <w:p w:rsidR="00560BBF" w:rsidRPr="007161ED" w:rsidP="00376037">
      <w:pPr>
        <w:pStyle w:val="ListParagraph"/>
        <w:bidi w:val="0"/>
        <w:spacing w:before="120" w:after="0" w:line="240" w:lineRule="auto"/>
        <w:ind w:left="0" w:firstLine="708"/>
        <w:jc w:val="both"/>
        <w:rPr>
          <w:rFonts w:ascii="Times New Roman" w:hAnsi="Times New Roman"/>
          <w:sz w:val="24"/>
          <w:szCs w:val="24"/>
          <w:lang w:eastAsia="sk-SK"/>
        </w:rPr>
      </w:pPr>
      <w:r w:rsidRPr="007161ED">
        <w:rPr>
          <w:rFonts w:ascii="Times New Roman" w:hAnsi="Times New Roman"/>
          <w:sz w:val="24"/>
          <w:szCs w:val="24"/>
          <w:lang w:eastAsia="sk-SK"/>
        </w:rPr>
        <w:t xml:space="preserve">V súčasnosti môže byť dokumentácia skutočnej realizácie stavby vypracovaná aj osobami, ktoré nemusia byť odborne spôsobilé a nemajú na rozdiel od oprávnených osôb zo zákona zodpovednosť za výkon svojho povolania. Preto tieto osoby nemusia dosahovať dostatočný odborný prehľad nad uskutočnenou stavbou, príp. rizikami spojenými so skolaudovaním stavby, u ktorej nastali neodborné zásahy do jej uskutočnenia oproti schválenému projektu stavby, ktoré tieto osoby počas spracovania </w:t>
      </w:r>
      <w:r w:rsidRPr="007161ED" w:rsidR="00497500">
        <w:rPr>
          <w:rFonts w:ascii="Times New Roman" w:hAnsi="Times New Roman"/>
          <w:sz w:val="24"/>
          <w:szCs w:val="24"/>
          <w:lang w:eastAsia="sk-SK"/>
        </w:rPr>
        <w:t xml:space="preserve">dokumentácia skutočnej realizácie stavby </w:t>
      </w:r>
      <w:r w:rsidRPr="007161ED">
        <w:rPr>
          <w:rFonts w:ascii="Times New Roman" w:hAnsi="Times New Roman"/>
          <w:sz w:val="24"/>
          <w:szCs w:val="24"/>
          <w:lang w:eastAsia="sk-SK"/>
        </w:rPr>
        <w:t xml:space="preserve">vôbec nemuseli odhaliť. </w:t>
      </w:r>
    </w:p>
    <w:p w:rsidR="00376037" w:rsidRPr="007161ED" w:rsidP="00376037">
      <w:pPr>
        <w:pStyle w:val="ListParagraph"/>
        <w:bidi w:val="0"/>
        <w:spacing w:before="120" w:after="0" w:line="240" w:lineRule="auto"/>
        <w:ind w:left="0" w:firstLine="708"/>
        <w:jc w:val="both"/>
      </w:pPr>
    </w:p>
    <w:p w:rsidR="009D5D5E" w:rsidRPr="007161ED" w:rsidP="00376037">
      <w:pPr>
        <w:bidi w:val="0"/>
        <w:spacing w:after="0" w:line="240" w:lineRule="auto"/>
        <w:ind w:firstLine="708"/>
        <w:jc w:val="both"/>
        <w:rPr>
          <w:rFonts w:ascii="Times New Roman" w:hAnsi="Times New Roman"/>
          <w:sz w:val="24"/>
        </w:rPr>
      </w:pPr>
      <w:r w:rsidRPr="007161ED">
        <w:rPr>
          <w:rFonts w:ascii="Times New Roman" w:hAnsi="Times New Roman"/>
          <w:sz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9D5D5E" w:rsidRPr="007161ED" w:rsidP="00376037">
      <w:pPr>
        <w:bidi w:val="0"/>
        <w:spacing w:after="0" w:line="240" w:lineRule="auto"/>
        <w:ind w:firstLine="708"/>
        <w:jc w:val="both"/>
        <w:rPr>
          <w:rFonts w:ascii="Times New Roman" w:hAnsi="Times New Roman"/>
          <w:sz w:val="24"/>
        </w:rPr>
      </w:pPr>
    </w:p>
    <w:p w:rsidR="009D5D5E" w:rsidRPr="007161ED" w:rsidP="00376037">
      <w:pPr>
        <w:bidi w:val="0"/>
        <w:spacing w:after="0" w:line="240" w:lineRule="auto"/>
        <w:jc w:val="both"/>
        <w:rPr>
          <w:rFonts w:ascii="Times New Roman" w:hAnsi="Times New Roman"/>
          <w:sz w:val="24"/>
        </w:rPr>
      </w:pPr>
      <w:r w:rsidRPr="007161ED">
        <w:rPr>
          <w:rFonts w:ascii="Times New Roman" w:hAnsi="Times New Roman"/>
          <w:sz w:val="24"/>
        </w:rPr>
        <w:t xml:space="preserve">      </w:t>
        <w:tab/>
        <w:t>Návrh zákona nebude mať negatívny vplyv na verejné financie, nebude mať negatívny vplyv na podnikateľské prostredie, nebude mať ani negatívny sociálny vplyv  ani negatívny vplyv na životné prostredie a informatizáciu spoločnosti.</w:t>
      </w:r>
    </w:p>
    <w:p w:rsidR="009D5D5E" w:rsidRPr="007161ED" w:rsidP="00376037">
      <w:pPr>
        <w:shd w:val="clear" w:color="auto" w:fill="FFFFFF"/>
        <w:bidi w:val="0"/>
        <w:spacing w:after="0" w:line="240" w:lineRule="auto"/>
        <w:jc w:val="both"/>
        <w:rPr>
          <w:rFonts w:ascii="Times New Roman" w:hAnsi="Times New Roman"/>
          <w:bCs/>
          <w:sz w:val="24"/>
          <w:szCs w:val="24"/>
        </w:rPr>
      </w:pPr>
    </w:p>
    <w:p w:rsidR="00560BBF"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76037">
      <w:pPr>
        <w:bidi w:val="0"/>
        <w:spacing w:after="0" w:line="240" w:lineRule="auto"/>
      </w:pPr>
    </w:p>
    <w:p w:rsidR="00376037" w:rsidRPr="007161ED" w:rsidP="003A6292">
      <w:pPr>
        <w:pStyle w:val="ListParagraph"/>
        <w:numPr>
          <w:numId w:val="23"/>
        </w:numPr>
        <w:bidi w:val="0"/>
        <w:spacing w:after="160" w:line="256" w:lineRule="auto"/>
        <w:jc w:val="both"/>
        <w:rPr>
          <w:rFonts w:ascii="Times New Roman" w:hAnsi="Times New Roman"/>
          <w:b/>
          <w:sz w:val="24"/>
        </w:rPr>
      </w:pPr>
      <w:r w:rsidRPr="007161ED">
        <w:rPr>
          <w:rFonts w:ascii="Times New Roman" w:hAnsi="Times New Roman"/>
          <w:b/>
          <w:sz w:val="24"/>
        </w:rPr>
        <w:t>Osobitná časť</w:t>
      </w:r>
    </w:p>
    <w:p w:rsidR="00376037" w:rsidRPr="007161ED" w:rsidP="00376037">
      <w:pPr>
        <w:bidi w:val="0"/>
        <w:ind w:firstLine="708"/>
        <w:rPr>
          <w:rFonts w:ascii="Times New Roman" w:hAnsi="Times New Roman"/>
          <w:b/>
          <w:sz w:val="24"/>
          <w:szCs w:val="24"/>
        </w:rPr>
      </w:pPr>
      <w:r w:rsidRPr="007161ED">
        <w:rPr>
          <w:rFonts w:ascii="Times New Roman" w:hAnsi="Times New Roman"/>
          <w:b/>
          <w:sz w:val="24"/>
          <w:szCs w:val="24"/>
        </w:rPr>
        <w:t xml:space="preserve">K čl. I </w:t>
      </w:r>
    </w:p>
    <w:p w:rsidR="00376037" w:rsidRPr="007161ED" w:rsidP="00376037">
      <w:pPr>
        <w:bidi w:val="0"/>
        <w:ind w:firstLine="708"/>
        <w:rPr>
          <w:rFonts w:ascii="Times New Roman" w:hAnsi="Times New Roman"/>
          <w:b/>
          <w:sz w:val="24"/>
          <w:szCs w:val="24"/>
        </w:rPr>
      </w:pPr>
      <w:r w:rsidRPr="007161ED">
        <w:rPr>
          <w:rFonts w:ascii="Times New Roman" w:hAnsi="Times New Roman"/>
          <w:b/>
          <w:sz w:val="24"/>
          <w:szCs w:val="24"/>
        </w:rPr>
        <w:t>K bodu 1</w:t>
      </w:r>
    </w:p>
    <w:p w:rsidR="00376037" w:rsidRPr="007161ED" w:rsidP="00103F98">
      <w:pPr>
        <w:bidi w:val="0"/>
        <w:ind w:firstLine="708"/>
        <w:jc w:val="both"/>
        <w:rPr>
          <w:rFonts w:ascii="Times New Roman" w:hAnsi="Times New Roman"/>
          <w:sz w:val="24"/>
          <w:szCs w:val="24"/>
        </w:rPr>
      </w:pPr>
      <w:r w:rsidRPr="007161ED">
        <w:rPr>
          <w:rFonts w:ascii="Times New Roman" w:hAnsi="Times New Roman"/>
          <w:sz w:val="24"/>
          <w:szCs w:val="24"/>
        </w:rPr>
        <w:t xml:space="preserve">Navrhuje sa doplnenie § 45 ods. 2, ktorý </w:t>
      </w:r>
      <w:r w:rsidRPr="007161ED" w:rsidR="008E0312">
        <w:rPr>
          <w:rFonts w:ascii="Times New Roman" w:hAnsi="Times New Roman"/>
          <w:sz w:val="24"/>
          <w:szCs w:val="24"/>
        </w:rPr>
        <w:t>definuje projektovú činnosť</w:t>
      </w:r>
      <w:r w:rsidRPr="007161ED" w:rsidR="00A75233">
        <w:rPr>
          <w:rFonts w:ascii="Times New Roman" w:hAnsi="Times New Roman"/>
          <w:sz w:val="24"/>
          <w:szCs w:val="24"/>
        </w:rPr>
        <w:t>,</w:t>
      </w:r>
      <w:r w:rsidRPr="007161ED" w:rsidR="008E0312">
        <w:rPr>
          <w:rFonts w:ascii="Times New Roman" w:hAnsi="Times New Roman"/>
          <w:sz w:val="24"/>
          <w:szCs w:val="24"/>
        </w:rPr>
        <w:t xml:space="preserve"> </w:t>
      </w:r>
      <w:r w:rsidRPr="007161ED">
        <w:rPr>
          <w:rFonts w:ascii="Times New Roman" w:hAnsi="Times New Roman"/>
          <w:sz w:val="24"/>
          <w:szCs w:val="24"/>
        </w:rPr>
        <w:t>o písmená d) a e)</w:t>
      </w:r>
      <w:r w:rsidRPr="007161ED" w:rsidR="008E0312">
        <w:rPr>
          <w:rFonts w:ascii="Times New Roman" w:hAnsi="Times New Roman"/>
          <w:sz w:val="24"/>
          <w:szCs w:val="24"/>
        </w:rPr>
        <w:t xml:space="preserve">. V písmene d) ide o </w:t>
      </w:r>
      <w:r w:rsidRPr="007161ED" w:rsidR="008E0312">
        <w:rPr>
          <w:rFonts w:ascii="Times New Roman" w:hAnsi="Times New Roman"/>
          <w:sz w:val="24"/>
          <w:szCs w:val="24"/>
          <w:lang w:eastAsia="sk-SK"/>
        </w:rPr>
        <w:t>vypracovanie vykonávacieho projektu stavieb a v písmene e) ide o vypracovanie dokumentácie skutočného realizovania stavby.</w:t>
      </w:r>
    </w:p>
    <w:p w:rsidR="00376037" w:rsidRPr="007161ED" w:rsidP="00376037">
      <w:pPr>
        <w:bidi w:val="0"/>
        <w:ind w:firstLine="708"/>
        <w:rPr>
          <w:rFonts w:ascii="Times New Roman" w:hAnsi="Times New Roman"/>
          <w:b/>
          <w:sz w:val="24"/>
          <w:szCs w:val="24"/>
        </w:rPr>
      </w:pPr>
      <w:r w:rsidRPr="007161ED">
        <w:rPr>
          <w:rFonts w:ascii="Times New Roman" w:hAnsi="Times New Roman"/>
          <w:b/>
          <w:sz w:val="24"/>
          <w:szCs w:val="24"/>
        </w:rPr>
        <w:t>K bodu 2</w:t>
      </w:r>
    </w:p>
    <w:p w:rsidR="00376037" w:rsidRPr="007161ED" w:rsidP="00103F98">
      <w:pPr>
        <w:bidi w:val="0"/>
        <w:ind w:firstLine="708"/>
        <w:jc w:val="both"/>
        <w:rPr>
          <w:rFonts w:ascii="Times New Roman" w:hAnsi="Times New Roman"/>
          <w:sz w:val="24"/>
          <w:szCs w:val="24"/>
        </w:rPr>
      </w:pPr>
      <w:r w:rsidRPr="007161ED" w:rsidR="008E0312">
        <w:rPr>
          <w:rFonts w:ascii="Times New Roman" w:hAnsi="Times New Roman"/>
          <w:sz w:val="24"/>
          <w:szCs w:val="24"/>
        </w:rPr>
        <w:t>Navrhuje sa doplneni</w:t>
      </w:r>
      <w:r w:rsidRPr="007161ED" w:rsidR="00103F98">
        <w:rPr>
          <w:rFonts w:ascii="Times New Roman" w:hAnsi="Times New Roman"/>
          <w:sz w:val="24"/>
          <w:szCs w:val="24"/>
        </w:rPr>
        <w:t>e § 46 upravujúceho činnosť projektanta. V nadväznosti na doplnenie § 45 odsek 2 o vykonáva</w:t>
      </w:r>
      <w:r w:rsidRPr="007161ED" w:rsidR="00A75233">
        <w:rPr>
          <w:rFonts w:ascii="Times New Roman" w:hAnsi="Times New Roman"/>
          <w:sz w:val="24"/>
          <w:szCs w:val="24"/>
        </w:rPr>
        <w:t>cí projekt stavby a dokumentáciu</w:t>
      </w:r>
      <w:r w:rsidRPr="007161ED" w:rsidR="00103F98">
        <w:rPr>
          <w:rFonts w:ascii="Times New Roman" w:hAnsi="Times New Roman"/>
          <w:sz w:val="24"/>
          <w:szCs w:val="24"/>
        </w:rPr>
        <w:t xml:space="preserve"> skutočného realizovania stavby sa zodpovedajúco dopĺňa aj § 46 odsek 1 – projektant bude zodpovedať aj za realizovateľnosť vykonávacieho projektu stavby. Takisto sa dopĺňa povinnosť projektanta</w:t>
      </w:r>
      <w:r w:rsidRPr="007161ED" w:rsidR="00A75233">
        <w:rPr>
          <w:rFonts w:ascii="Times New Roman" w:hAnsi="Times New Roman"/>
          <w:sz w:val="24"/>
          <w:szCs w:val="24"/>
        </w:rPr>
        <w:t xml:space="preserve"> tak </w:t>
      </w:r>
      <w:r w:rsidRPr="007161ED" w:rsidR="00103F98">
        <w:rPr>
          <w:rFonts w:ascii="Times New Roman" w:hAnsi="Times New Roman"/>
          <w:sz w:val="24"/>
          <w:szCs w:val="24"/>
        </w:rPr>
        <w:t xml:space="preserve">v prípade </w:t>
      </w:r>
      <w:r w:rsidRPr="007161ED" w:rsidR="003766E9">
        <w:rPr>
          <w:rFonts w:ascii="Times New Roman" w:hAnsi="Times New Roman"/>
          <w:sz w:val="24"/>
          <w:szCs w:val="24"/>
        </w:rPr>
        <w:t xml:space="preserve">prípravy </w:t>
      </w:r>
      <w:r w:rsidRPr="007161ED" w:rsidR="00103F98">
        <w:rPr>
          <w:rFonts w:ascii="Times New Roman" w:hAnsi="Times New Roman"/>
          <w:sz w:val="24"/>
          <w:szCs w:val="24"/>
        </w:rPr>
        <w:t xml:space="preserve">vykonávacieho projektu stavby </w:t>
      </w:r>
      <w:r w:rsidRPr="007161ED" w:rsidR="00A75233">
        <w:rPr>
          <w:rFonts w:ascii="Times New Roman" w:hAnsi="Times New Roman"/>
          <w:sz w:val="24"/>
          <w:szCs w:val="24"/>
        </w:rPr>
        <w:t xml:space="preserve">ako aj </w:t>
      </w:r>
      <w:r w:rsidRPr="007161ED" w:rsidR="00103F98">
        <w:rPr>
          <w:rFonts w:ascii="Times New Roman" w:hAnsi="Times New Roman"/>
          <w:sz w:val="24"/>
          <w:szCs w:val="24"/>
        </w:rPr>
        <w:t xml:space="preserve">dokumentácie </w:t>
      </w:r>
      <w:r w:rsidRPr="007161ED" w:rsidR="003766E9">
        <w:rPr>
          <w:rFonts w:ascii="Times New Roman" w:hAnsi="Times New Roman"/>
          <w:sz w:val="24"/>
          <w:szCs w:val="24"/>
        </w:rPr>
        <w:t xml:space="preserve">skutočného realizovania stavby prizvať si na tie časti, ktoré nie je oprávnený vypracovať sám, ďalších oprávnených projektantov. </w:t>
      </w:r>
    </w:p>
    <w:p w:rsidR="00376037" w:rsidRPr="007161ED" w:rsidP="00376037">
      <w:pPr>
        <w:bidi w:val="0"/>
        <w:ind w:firstLine="708"/>
        <w:rPr>
          <w:rFonts w:ascii="Times New Roman" w:hAnsi="Times New Roman"/>
          <w:b/>
          <w:sz w:val="24"/>
          <w:szCs w:val="24"/>
        </w:rPr>
      </w:pPr>
      <w:r w:rsidRPr="007161ED">
        <w:rPr>
          <w:rFonts w:ascii="Times New Roman" w:hAnsi="Times New Roman"/>
          <w:b/>
          <w:sz w:val="24"/>
          <w:szCs w:val="24"/>
        </w:rPr>
        <w:t>K bodu 3</w:t>
      </w:r>
    </w:p>
    <w:p w:rsidR="004B180F" w:rsidRPr="007161ED" w:rsidP="00C52EB6">
      <w:pPr>
        <w:bidi w:val="0"/>
        <w:ind w:firstLine="708"/>
        <w:jc w:val="both"/>
        <w:rPr>
          <w:rFonts w:ascii="Times New Roman" w:hAnsi="Times New Roman"/>
          <w:sz w:val="24"/>
          <w:szCs w:val="24"/>
        </w:rPr>
      </w:pPr>
      <w:r w:rsidRPr="007161ED">
        <w:rPr>
          <w:rFonts w:ascii="Times New Roman" w:hAnsi="Times New Roman"/>
          <w:sz w:val="24"/>
          <w:szCs w:val="24"/>
        </w:rPr>
        <w:t xml:space="preserve">Navrhuje sa doplnenie § 48 ods. 1 o povinnosť uskutočňovať stavby aj v súlade s vykonávacím projektom stavby. Ďalej sa definuje, čo je vykonávací projekt stavby, podľa predloženého návrhu je vykonávací projekt stavby podrobným rozpracovaním projektu </w:t>
      </w:r>
      <w:r w:rsidRPr="007161ED" w:rsidR="00BC3E0E">
        <w:rPr>
          <w:rFonts w:ascii="Times New Roman" w:hAnsi="Times New Roman"/>
          <w:sz w:val="24"/>
          <w:szCs w:val="24"/>
        </w:rPr>
        <w:t xml:space="preserve">stavby alebo podmienok povolenia stavebných prác a je podkladom pre zhotovenie stavby, jej zmeny alebo stavebnej úpravy. </w:t>
      </w:r>
    </w:p>
    <w:p w:rsidR="00376037" w:rsidRPr="007161ED" w:rsidP="00376037">
      <w:pPr>
        <w:bidi w:val="0"/>
        <w:ind w:firstLine="708"/>
        <w:rPr>
          <w:rFonts w:ascii="Times New Roman" w:hAnsi="Times New Roman"/>
          <w:b/>
          <w:sz w:val="24"/>
          <w:szCs w:val="24"/>
        </w:rPr>
      </w:pPr>
      <w:r w:rsidRPr="007161ED">
        <w:rPr>
          <w:rFonts w:ascii="Times New Roman" w:hAnsi="Times New Roman"/>
          <w:b/>
          <w:sz w:val="24"/>
          <w:szCs w:val="24"/>
        </w:rPr>
        <w:t>K bodu 4</w:t>
      </w:r>
    </w:p>
    <w:p w:rsidR="00531852" w:rsidRPr="007161ED" w:rsidP="00095BBF">
      <w:pPr>
        <w:bidi w:val="0"/>
        <w:ind w:firstLine="708"/>
        <w:jc w:val="both"/>
        <w:rPr>
          <w:rFonts w:ascii="Times New Roman" w:hAnsi="Times New Roman"/>
          <w:sz w:val="24"/>
          <w:szCs w:val="24"/>
        </w:rPr>
      </w:pPr>
      <w:r w:rsidRPr="007161ED">
        <w:rPr>
          <w:rFonts w:ascii="Times New Roman" w:hAnsi="Times New Roman"/>
          <w:sz w:val="24"/>
          <w:szCs w:val="24"/>
        </w:rPr>
        <w:t xml:space="preserve">V § 66 ods. 3 v novovloženom písmene b) sa navrhuje ako obligatórna súčasť </w:t>
      </w:r>
      <w:r w:rsidRPr="007161ED" w:rsidR="00095BBF">
        <w:rPr>
          <w:rFonts w:ascii="Times New Roman" w:hAnsi="Times New Roman"/>
          <w:sz w:val="24"/>
          <w:szCs w:val="24"/>
        </w:rPr>
        <w:t xml:space="preserve">záväzných podmienok uskutočňovania stavby (ktoré sú súčasťou stavebného povolenia), </w:t>
      </w:r>
      <w:r w:rsidRPr="007161ED">
        <w:rPr>
          <w:rFonts w:ascii="Times New Roman" w:hAnsi="Times New Roman"/>
          <w:sz w:val="24"/>
          <w:szCs w:val="24"/>
        </w:rPr>
        <w:t xml:space="preserve">povinnosť vypracovať a predložiť </w:t>
      </w:r>
      <w:r w:rsidRPr="007161ED">
        <w:rPr>
          <w:rFonts w:ascii="Times New Roman" w:hAnsi="Times New Roman"/>
          <w:sz w:val="24"/>
          <w:szCs w:val="24"/>
          <w:shd w:val="clear" w:color="auto" w:fill="FFFFFF"/>
        </w:rPr>
        <w:t>ešte pred začatím stavby</w:t>
      </w:r>
      <w:r w:rsidRPr="007161ED">
        <w:rPr>
          <w:rFonts w:ascii="Times New Roman" w:hAnsi="Times New Roman"/>
          <w:sz w:val="24"/>
          <w:szCs w:val="24"/>
        </w:rPr>
        <w:t xml:space="preserve"> vykonávací projekt stavby, </w:t>
      </w:r>
      <w:r w:rsidRPr="007161ED" w:rsidR="00095BBF">
        <w:rPr>
          <w:rFonts w:ascii="Times New Roman" w:hAnsi="Times New Roman"/>
          <w:sz w:val="24"/>
          <w:szCs w:val="24"/>
        </w:rPr>
        <w:t xml:space="preserve">ktorého súčasťou je podrobné statické posúdenie </w:t>
      </w:r>
      <w:r w:rsidRPr="007161ED">
        <w:rPr>
          <w:rFonts w:ascii="Times New Roman" w:hAnsi="Times New Roman"/>
          <w:sz w:val="24"/>
          <w:szCs w:val="24"/>
        </w:rPr>
        <w:t>nosných konštrukcií stavieb. Uvedená po</w:t>
      </w:r>
      <w:r w:rsidRPr="007161ED" w:rsidR="00095BBF">
        <w:rPr>
          <w:rFonts w:ascii="Times New Roman" w:hAnsi="Times New Roman"/>
          <w:sz w:val="24"/>
          <w:szCs w:val="24"/>
        </w:rPr>
        <w:t xml:space="preserve">vinnosť </w:t>
      </w:r>
      <w:r w:rsidRPr="007161ED">
        <w:rPr>
          <w:rFonts w:ascii="Times New Roman" w:hAnsi="Times New Roman"/>
          <w:sz w:val="24"/>
          <w:szCs w:val="24"/>
        </w:rPr>
        <w:t xml:space="preserve">sa podľa predloženého návrhu nebude vzťahovať na jednoduchú stavbu. </w:t>
      </w:r>
    </w:p>
    <w:p w:rsidR="00531852" w:rsidRPr="007161ED" w:rsidP="00376037">
      <w:pPr>
        <w:bidi w:val="0"/>
        <w:ind w:firstLine="708"/>
        <w:rPr>
          <w:rFonts w:ascii="Times New Roman" w:hAnsi="Times New Roman"/>
          <w:b/>
          <w:sz w:val="24"/>
          <w:szCs w:val="24"/>
        </w:rPr>
      </w:pPr>
      <w:r w:rsidRPr="007161ED" w:rsidR="003A6292">
        <w:rPr>
          <w:rFonts w:ascii="Times New Roman" w:hAnsi="Times New Roman"/>
          <w:b/>
          <w:sz w:val="24"/>
          <w:szCs w:val="24"/>
        </w:rPr>
        <w:t>K bodom</w:t>
      </w:r>
      <w:r w:rsidRPr="007161ED">
        <w:rPr>
          <w:rFonts w:ascii="Times New Roman" w:hAnsi="Times New Roman"/>
          <w:b/>
          <w:sz w:val="24"/>
          <w:szCs w:val="24"/>
        </w:rPr>
        <w:t xml:space="preserve"> 5</w:t>
      </w:r>
      <w:r w:rsidRPr="007161ED" w:rsidR="003A6292">
        <w:rPr>
          <w:rFonts w:ascii="Times New Roman" w:hAnsi="Times New Roman"/>
          <w:b/>
          <w:sz w:val="24"/>
          <w:szCs w:val="24"/>
        </w:rPr>
        <w:t xml:space="preserve"> a 6</w:t>
      </w:r>
    </w:p>
    <w:p w:rsidR="00C52EB6" w:rsidRPr="007161ED" w:rsidP="00095BBF">
      <w:pPr>
        <w:bidi w:val="0"/>
        <w:ind w:firstLine="708"/>
        <w:jc w:val="both"/>
        <w:rPr>
          <w:rFonts w:ascii="Times New Roman" w:hAnsi="Times New Roman"/>
          <w:sz w:val="24"/>
          <w:szCs w:val="24"/>
        </w:rPr>
      </w:pPr>
      <w:r w:rsidRPr="007161ED">
        <w:rPr>
          <w:rFonts w:ascii="Times New Roman" w:hAnsi="Times New Roman"/>
          <w:sz w:val="24"/>
          <w:szCs w:val="24"/>
        </w:rPr>
        <w:t>V § 66 ods. 4</w:t>
      </w:r>
      <w:r w:rsidRPr="007161ED" w:rsidR="00095BBF">
        <w:rPr>
          <w:rFonts w:ascii="Times New Roman" w:hAnsi="Times New Roman"/>
          <w:sz w:val="24"/>
          <w:szCs w:val="24"/>
        </w:rPr>
        <w:t xml:space="preserve">, ktorý obsahuje fakultatívne obsahové náležitosti </w:t>
      </w:r>
      <w:r w:rsidRPr="007161ED">
        <w:rPr>
          <w:rFonts w:ascii="Times New Roman" w:hAnsi="Times New Roman"/>
          <w:sz w:val="24"/>
          <w:szCs w:val="24"/>
        </w:rPr>
        <w:t xml:space="preserve"> </w:t>
      </w:r>
      <w:r w:rsidRPr="007161ED" w:rsidR="00095BBF">
        <w:rPr>
          <w:rFonts w:ascii="Times New Roman" w:hAnsi="Times New Roman"/>
          <w:sz w:val="24"/>
          <w:szCs w:val="24"/>
        </w:rPr>
        <w:t>záväzných podmienok uskutočňovania stavby, sa v </w:t>
      </w:r>
      <w:r w:rsidRPr="007161ED" w:rsidR="00531852">
        <w:rPr>
          <w:rFonts w:ascii="Times New Roman" w:hAnsi="Times New Roman"/>
          <w:sz w:val="24"/>
          <w:szCs w:val="24"/>
        </w:rPr>
        <w:t>písm</w:t>
      </w:r>
      <w:r w:rsidRPr="007161ED" w:rsidR="00095BBF">
        <w:rPr>
          <w:rFonts w:ascii="Times New Roman" w:hAnsi="Times New Roman"/>
          <w:sz w:val="24"/>
          <w:szCs w:val="24"/>
        </w:rPr>
        <w:t xml:space="preserve">ene </w:t>
      </w:r>
      <w:r w:rsidRPr="007161ED" w:rsidR="00531852">
        <w:rPr>
          <w:rFonts w:ascii="Times New Roman" w:hAnsi="Times New Roman"/>
          <w:sz w:val="24"/>
          <w:szCs w:val="24"/>
        </w:rPr>
        <w:t xml:space="preserve">a) navrhuje doplniť výnimku, podľa ktorej uvedené ustanovenie (t. zn. možnosť uloženia povinnosti stavebníkovi </w:t>
      </w:r>
      <w:r w:rsidRPr="007161ED" w:rsidR="00095BBF">
        <w:rPr>
          <w:rFonts w:ascii="Times New Roman" w:hAnsi="Times New Roman"/>
          <w:sz w:val="24"/>
          <w:szCs w:val="24"/>
        </w:rPr>
        <w:t xml:space="preserve">predložiť </w:t>
      </w:r>
      <w:r w:rsidRPr="007161ED" w:rsidR="00531852">
        <w:rPr>
          <w:rFonts w:ascii="Times New Roman" w:hAnsi="Times New Roman"/>
          <w:sz w:val="24"/>
          <w:szCs w:val="24"/>
        </w:rPr>
        <w:t>podrobnejšiu dokumentáciu)</w:t>
      </w:r>
      <w:r w:rsidRPr="007161ED" w:rsidR="00095BBF">
        <w:rPr>
          <w:rFonts w:ascii="Times New Roman" w:hAnsi="Times New Roman"/>
          <w:sz w:val="24"/>
          <w:szCs w:val="24"/>
        </w:rPr>
        <w:t xml:space="preserve"> sa nebude vzťahovať na situáciu</w:t>
      </w:r>
      <w:r w:rsidRPr="007161ED" w:rsidR="00531852">
        <w:rPr>
          <w:rFonts w:ascii="Times New Roman" w:hAnsi="Times New Roman"/>
          <w:sz w:val="24"/>
          <w:szCs w:val="24"/>
        </w:rPr>
        <w:t>, ak už bola stavebníkovi uložená povinn</w:t>
      </w:r>
      <w:r w:rsidRPr="007161ED" w:rsidR="00494801">
        <w:rPr>
          <w:rFonts w:ascii="Times New Roman" w:hAnsi="Times New Roman"/>
          <w:sz w:val="24"/>
          <w:szCs w:val="24"/>
        </w:rPr>
        <w:t>osť podľa odseku 3 písm. b) – t</w:t>
      </w:r>
      <w:r w:rsidRPr="007161ED" w:rsidR="00531852">
        <w:rPr>
          <w:rFonts w:ascii="Times New Roman" w:hAnsi="Times New Roman"/>
          <w:sz w:val="24"/>
          <w:szCs w:val="24"/>
        </w:rPr>
        <w:t xml:space="preserve">zn. vypracovanie vykonávacieho projektu stavby. </w:t>
      </w:r>
      <w:r w:rsidRPr="007161ED" w:rsidR="00095BBF">
        <w:rPr>
          <w:rFonts w:ascii="Times New Roman" w:hAnsi="Times New Roman"/>
          <w:sz w:val="24"/>
          <w:szCs w:val="24"/>
        </w:rPr>
        <w:t xml:space="preserve">Vykonávací projekt stavby je totiž prísnejším a podrobnejším inštitútom a ak už bol vypracovaný a predložený, nie je dôvod, aby stavebník predkladal „podrobnejšiu dokumentáciu“. </w:t>
      </w:r>
      <w:r w:rsidRPr="007161ED" w:rsidR="00531852">
        <w:rPr>
          <w:rFonts w:ascii="Times New Roman" w:hAnsi="Times New Roman"/>
          <w:sz w:val="24"/>
          <w:szCs w:val="24"/>
        </w:rPr>
        <w:t xml:space="preserve">V praxi pôjde o to, že </w:t>
      </w:r>
      <w:r w:rsidRPr="007161ED" w:rsidR="002265B8">
        <w:rPr>
          <w:rFonts w:ascii="Times New Roman" w:hAnsi="Times New Roman"/>
          <w:sz w:val="24"/>
          <w:szCs w:val="24"/>
        </w:rPr>
        <w:t xml:space="preserve">stavebný úrad bude zachovanú možnosť uložiť stavebníkovi povinnosť vypracovať podrobnejšiu dokumentáciu </w:t>
      </w:r>
      <w:r w:rsidRPr="007161ED" w:rsidR="00531852">
        <w:rPr>
          <w:rFonts w:ascii="Times New Roman" w:hAnsi="Times New Roman"/>
          <w:sz w:val="24"/>
          <w:szCs w:val="24"/>
        </w:rPr>
        <w:t xml:space="preserve">v prípade </w:t>
      </w:r>
      <w:r w:rsidRPr="007161ED" w:rsidR="002265B8">
        <w:rPr>
          <w:rFonts w:ascii="Times New Roman" w:hAnsi="Times New Roman"/>
          <w:sz w:val="24"/>
          <w:szCs w:val="24"/>
        </w:rPr>
        <w:t xml:space="preserve">tzv. </w:t>
      </w:r>
      <w:r w:rsidRPr="007161ED" w:rsidR="00531852">
        <w:rPr>
          <w:rFonts w:ascii="Times New Roman" w:hAnsi="Times New Roman"/>
          <w:sz w:val="24"/>
          <w:szCs w:val="24"/>
        </w:rPr>
        <w:t>jednoduchých stavieb, t. zn. takých, pri ktorých stavebný úrad nebude musieť uložiť povinnosť vypracovať vykonávací projekt stavby</w:t>
      </w:r>
      <w:r w:rsidRPr="007161ED" w:rsidR="002265B8">
        <w:rPr>
          <w:rFonts w:ascii="Times New Roman" w:hAnsi="Times New Roman"/>
          <w:sz w:val="24"/>
          <w:szCs w:val="24"/>
        </w:rPr>
        <w:t xml:space="preserve"> (výnimka zakotvená novelizačným bodom 4)</w:t>
      </w:r>
      <w:r w:rsidRPr="007161ED" w:rsidR="00531852">
        <w:rPr>
          <w:rFonts w:ascii="Times New Roman" w:hAnsi="Times New Roman"/>
          <w:sz w:val="24"/>
          <w:szCs w:val="24"/>
        </w:rPr>
        <w:t>.</w:t>
      </w:r>
      <w:r w:rsidRPr="007161ED" w:rsidR="003A6292">
        <w:rPr>
          <w:rFonts w:ascii="Times New Roman" w:hAnsi="Times New Roman"/>
          <w:sz w:val="24"/>
          <w:szCs w:val="24"/>
        </w:rPr>
        <w:t xml:space="preserve"> Z rovnakého dôvodu sa uvedená výnimka v novelizačnom bode 6 zavádza aj pre </w:t>
      </w:r>
      <w:r w:rsidRPr="007161ED" w:rsidR="003A6292">
        <w:rPr>
          <w:rFonts w:ascii="Times New Roman" w:hAnsi="Times New Roman"/>
          <w:sz w:val="24"/>
          <w:szCs w:val="24"/>
          <w:shd w:val="clear" w:color="auto" w:fill="FFFFFF"/>
        </w:rPr>
        <w:t>spodrobnenie statických výpočtov na vyhotovenie stavby (§ 66 ods. 4 písm. g)).</w:t>
      </w:r>
    </w:p>
    <w:p w:rsidR="00531852" w:rsidRPr="007161ED" w:rsidP="00531852">
      <w:pPr>
        <w:bidi w:val="0"/>
        <w:ind w:firstLine="708"/>
        <w:rPr>
          <w:rFonts w:ascii="Times New Roman" w:hAnsi="Times New Roman"/>
          <w:b/>
          <w:sz w:val="24"/>
          <w:szCs w:val="24"/>
        </w:rPr>
      </w:pPr>
      <w:r w:rsidRPr="007161ED">
        <w:rPr>
          <w:rFonts w:ascii="Times New Roman" w:hAnsi="Times New Roman"/>
          <w:b/>
          <w:sz w:val="24"/>
          <w:szCs w:val="24"/>
        </w:rPr>
        <w:t>K bodu 7</w:t>
      </w:r>
    </w:p>
    <w:p w:rsidR="00531852" w:rsidRPr="007161ED" w:rsidP="006E2290">
      <w:pPr>
        <w:bidi w:val="0"/>
        <w:ind w:firstLine="708"/>
        <w:jc w:val="both"/>
        <w:rPr>
          <w:rFonts w:ascii="Times New Roman" w:hAnsi="Times New Roman"/>
          <w:sz w:val="24"/>
          <w:szCs w:val="24"/>
        </w:rPr>
      </w:pPr>
      <w:r w:rsidRPr="007161ED" w:rsidR="006E2290">
        <w:rPr>
          <w:rFonts w:ascii="Times New Roman" w:hAnsi="Times New Roman"/>
          <w:sz w:val="24"/>
          <w:szCs w:val="24"/>
        </w:rPr>
        <w:t>Spresňuje sa definí</w:t>
      </w:r>
      <w:r w:rsidRPr="007161ED">
        <w:rPr>
          <w:rFonts w:ascii="Times New Roman" w:hAnsi="Times New Roman"/>
          <w:sz w:val="24"/>
          <w:szCs w:val="24"/>
        </w:rPr>
        <w:t>cia jednoduchej stavby</w:t>
      </w:r>
      <w:r w:rsidRPr="007161ED" w:rsidR="006E2290">
        <w:rPr>
          <w:rFonts w:ascii="Times New Roman" w:hAnsi="Times New Roman"/>
          <w:sz w:val="24"/>
          <w:szCs w:val="24"/>
        </w:rPr>
        <w:t xml:space="preserve"> v prípade bytových budov</w:t>
      </w:r>
      <w:r w:rsidRPr="007161ED">
        <w:rPr>
          <w:rFonts w:ascii="Times New Roman" w:hAnsi="Times New Roman"/>
          <w:sz w:val="24"/>
          <w:szCs w:val="24"/>
        </w:rPr>
        <w:t xml:space="preserve">. </w:t>
      </w:r>
      <w:r w:rsidRPr="007161ED" w:rsidR="007C47C9">
        <w:rPr>
          <w:rFonts w:ascii="Times New Roman" w:hAnsi="Times New Roman"/>
          <w:sz w:val="24"/>
          <w:szCs w:val="24"/>
        </w:rPr>
        <w:t xml:space="preserve">Podľa súčasnej úpravy jednou z podmienok </w:t>
      </w:r>
      <w:r w:rsidRPr="007161ED" w:rsidR="006E2290">
        <w:rPr>
          <w:rFonts w:ascii="Times New Roman" w:hAnsi="Times New Roman"/>
          <w:sz w:val="24"/>
          <w:szCs w:val="24"/>
        </w:rPr>
        <w:t xml:space="preserve">pre kvalifikáciu jednoduchej budovy ako </w:t>
      </w:r>
      <w:r w:rsidRPr="007161ED" w:rsidR="007C47C9">
        <w:rPr>
          <w:rFonts w:ascii="Times New Roman" w:hAnsi="Times New Roman"/>
          <w:sz w:val="24"/>
          <w:szCs w:val="24"/>
        </w:rPr>
        <w:t>jednoduchej stavby je</w:t>
      </w:r>
      <w:r w:rsidRPr="007161ED" w:rsidR="006E2290">
        <w:rPr>
          <w:rFonts w:ascii="Times New Roman" w:hAnsi="Times New Roman"/>
          <w:sz w:val="24"/>
          <w:szCs w:val="24"/>
        </w:rPr>
        <w:t xml:space="preserve"> existencia jedného  nadzemného podlažia</w:t>
      </w:r>
      <w:r w:rsidRPr="007161ED" w:rsidR="007C47C9">
        <w:rPr>
          <w:rFonts w:ascii="Times New Roman" w:hAnsi="Times New Roman"/>
          <w:sz w:val="24"/>
          <w:szCs w:val="24"/>
        </w:rPr>
        <w:t>. V zmysle formálnej logiky b</w:t>
      </w:r>
      <w:r w:rsidRPr="007161ED" w:rsidR="006E2290">
        <w:rPr>
          <w:rFonts w:ascii="Times New Roman" w:hAnsi="Times New Roman"/>
          <w:sz w:val="24"/>
          <w:szCs w:val="24"/>
        </w:rPr>
        <w:t>y</w:t>
      </w:r>
      <w:r w:rsidRPr="007161ED" w:rsidR="007C47C9">
        <w:rPr>
          <w:rFonts w:ascii="Times New Roman" w:hAnsi="Times New Roman"/>
          <w:sz w:val="24"/>
          <w:szCs w:val="24"/>
        </w:rPr>
        <w:t xml:space="preserve"> aj niekoľkopod</w:t>
      </w:r>
      <w:r w:rsidRPr="007161ED" w:rsidR="006E2290">
        <w:rPr>
          <w:rFonts w:ascii="Times New Roman" w:hAnsi="Times New Roman"/>
          <w:sz w:val="24"/>
          <w:szCs w:val="24"/>
        </w:rPr>
        <w:t>l</w:t>
      </w:r>
      <w:r w:rsidRPr="007161ED" w:rsidR="007C47C9">
        <w:rPr>
          <w:rFonts w:ascii="Times New Roman" w:hAnsi="Times New Roman"/>
          <w:sz w:val="24"/>
          <w:szCs w:val="24"/>
        </w:rPr>
        <w:t xml:space="preserve">ažná stavba (ktorá má menej ako 300 m2 </w:t>
      </w:r>
      <w:r w:rsidRPr="007161ED" w:rsidR="006E2290">
        <w:rPr>
          <w:rFonts w:ascii="Times New Roman" w:hAnsi="Times New Roman"/>
          <w:sz w:val="24"/>
          <w:szCs w:val="24"/>
        </w:rPr>
        <w:t>zastavanej plochy</w:t>
      </w:r>
      <w:r w:rsidRPr="007161ED" w:rsidR="007C47C9">
        <w:rPr>
          <w:rFonts w:ascii="Times New Roman" w:hAnsi="Times New Roman"/>
          <w:sz w:val="24"/>
          <w:szCs w:val="24"/>
        </w:rPr>
        <w:t>) mala byť jednoduchou stavbou. Návrhom sa preto táto definícia spresňuje v tom zmysle, že jednoduchá stavba má „najviac</w:t>
      </w:r>
      <w:r w:rsidRPr="007161ED" w:rsidR="006E2290">
        <w:rPr>
          <w:rFonts w:ascii="Times New Roman" w:hAnsi="Times New Roman"/>
          <w:sz w:val="24"/>
          <w:szCs w:val="24"/>
        </w:rPr>
        <w:t>“</w:t>
      </w:r>
      <w:r w:rsidRPr="007161ED" w:rsidR="007C47C9">
        <w:rPr>
          <w:rFonts w:ascii="Times New Roman" w:hAnsi="Times New Roman"/>
          <w:sz w:val="24"/>
          <w:szCs w:val="24"/>
        </w:rPr>
        <w:t xml:space="preserve"> jedno nadzemné podlaž</w:t>
      </w:r>
      <w:r w:rsidRPr="007161ED" w:rsidR="005F1E48">
        <w:rPr>
          <w:rFonts w:ascii="Times New Roman" w:hAnsi="Times New Roman"/>
          <w:sz w:val="24"/>
          <w:szCs w:val="24"/>
        </w:rPr>
        <w:t>i</w:t>
      </w:r>
      <w:r w:rsidRPr="007161ED" w:rsidR="006E2290">
        <w:rPr>
          <w:rFonts w:ascii="Times New Roman" w:hAnsi="Times New Roman"/>
          <w:sz w:val="24"/>
          <w:szCs w:val="24"/>
        </w:rPr>
        <w:t>e</w:t>
      </w:r>
      <w:r w:rsidRPr="007161ED" w:rsidR="007C47C9">
        <w:rPr>
          <w:rFonts w:ascii="Times New Roman" w:hAnsi="Times New Roman"/>
          <w:sz w:val="24"/>
          <w:szCs w:val="24"/>
        </w:rPr>
        <w:t>.</w:t>
      </w:r>
    </w:p>
    <w:p w:rsidR="00531852" w:rsidRPr="007161ED" w:rsidP="00531852">
      <w:pPr>
        <w:bidi w:val="0"/>
        <w:ind w:firstLine="708"/>
        <w:rPr>
          <w:rFonts w:ascii="Times New Roman" w:hAnsi="Times New Roman"/>
          <w:b/>
          <w:sz w:val="24"/>
          <w:szCs w:val="24"/>
        </w:rPr>
      </w:pPr>
      <w:r w:rsidRPr="007161ED">
        <w:rPr>
          <w:rFonts w:ascii="Times New Roman" w:hAnsi="Times New Roman"/>
          <w:b/>
          <w:sz w:val="24"/>
          <w:szCs w:val="24"/>
        </w:rPr>
        <w:t>K bodu 8</w:t>
      </w:r>
    </w:p>
    <w:p w:rsidR="00531852" w:rsidRPr="007161ED" w:rsidP="00244F7A">
      <w:pPr>
        <w:bidi w:val="0"/>
        <w:ind w:firstLine="708"/>
        <w:jc w:val="both"/>
        <w:rPr>
          <w:rFonts w:ascii="Times New Roman" w:hAnsi="Times New Roman"/>
          <w:sz w:val="24"/>
          <w:szCs w:val="24"/>
        </w:rPr>
      </w:pPr>
      <w:r w:rsidRPr="007161ED" w:rsidR="007C47C9">
        <w:rPr>
          <w:rFonts w:ascii="Times New Roman" w:hAnsi="Times New Roman"/>
          <w:sz w:val="24"/>
          <w:szCs w:val="24"/>
        </w:rPr>
        <w:t>Zužuje sa množina oporných múrov, ktoré sú považované za jednoduchú stavbu. Za jednoduchú stavbu budú podľa predloženého návrhu považované len tie oporné múry, ktorých konštrukčná výška nepresahuje dva metre nad upraveným terénom pri päte oporného múru.</w:t>
      </w:r>
    </w:p>
    <w:p w:rsidR="00376037" w:rsidRPr="007161ED" w:rsidP="00376037">
      <w:pPr>
        <w:bidi w:val="0"/>
        <w:ind w:firstLine="708"/>
        <w:rPr>
          <w:rFonts w:ascii="Times New Roman" w:hAnsi="Times New Roman"/>
          <w:b/>
          <w:sz w:val="24"/>
          <w:szCs w:val="24"/>
        </w:rPr>
      </w:pPr>
      <w:r w:rsidRPr="007161ED">
        <w:rPr>
          <w:rFonts w:ascii="Times New Roman" w:hAnsi="Times New Roman"/>
          <w:b/>
          <w:sz w:val="24"/>
          <w:szCs w:val="24"/>
        </w:rPr>
        <w:t>K čl. II</w:t>
      </w:r>
    </w:p>
    <w:p w:rsidR="00376037" w:rsidRPr="007161ED" w:rsidP="00376037">
      <w:pPr>
        <w:bidi w:val="0"/>
        <w:spacing w:line="240" w:lineRule="auto"/>
        <w:ind w:firstLine="708"/>
        <w:jc w:val="both"/>
      </w:pPr>
      <w:r w:rsidRPr="007161ED">
        <w:rPr>
          <w:rFonts w:ascii="Times New Roman" w:hAnsi="Times New Roman"/>
          <w:sz w:val="24"/>
        </w:rPr>
        <w:t xml:space="preserve">Navrhuje sa nadobudnutie účinnosti návrhu zákona na 1. januára 2018. </w:t>
      </w:r>
    </w:p>
    <w:p w:rsidR="00376037" w:rsidRPr="007161ED" w:rsidP="00376037">
      <w:pPr>
        <w:bidi w:val="0"/>
      </w:pPr>
    </w:p>
    <w:p w:rsidR="00376037" w:rsidRPr="007161ED" w:rsidP="00376037">
      <w:pPr>
        <w:bidi w:val="0"/>
        <w:spacing w:after="0" w:line="240" w:lineRule="auto"/>
      </w:pPr>
    </w:p>
    <w:sectPr>
      <w:head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Liberation Serif">
    <w:altName w:val="Times New Roman"/>
    <w:panose1 w:val="00000000000000000000"/>
    <w:charset w:val="EE"/>
    <w:family w:val="roman"/>
    <w:pitch w:val="variable"/>
    <w:sig w:usb0="00000000" w:usb1="00000000" w:usb2="00000000" w:usb3="00000000" w:csb0="00000003"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B81">
    <w:pPr>
      <w:pStyle w:val="Header"/>
      <w:bidi w:val="0"/>
    </w:pPr>
  </w:p>
  <w:p w:rsidR="00E64B81">
    <w:pPr>
      <w:pStyle w:val="Header"/>
      <w:bidi w:val="0"/>
    </w:pPr>
  </w:p>
  <w:p w:rsidR="00E64B81">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30C"/>
    <w:multiLevelType w:val="hybridMultilevel"/>
    <w:tmpl w:val="D1F2D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5274B7"/>
    <w:multiLevelType w:val="hybridMultilevel"/>
    <w:tmpl w:val="697428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E75E9D"/>
    <w:multiLevelType w:val="hybridMultilevel"/>
    <w:tmpl w:val="288CDB90"/>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3C634D6"/>
    <w:multiLevelType w:val="hybridMultilevel"/>
    <w:tmpl w:val="0F0A438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1B194DF8"/>
    <w:multiLevelType w:val="hybridMultilevel"/>
    <w:tmpl w:val="374CE2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3273960"/>
    <w:multiLevelType w:val="hybridMultilevel"/>
    <w:tmpl w:val="491AC2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D3D4668"/>
    <w:multiLevelType w:val="hybridMultilevel"/>
    <w:tmpl w:val="C2F24A48"/>
    <w:lvl w:ilvl="0">
      <w:start w:val="1"/>
      <w:numFmt w:val="decimal"/>
      <w:lvlText w:val="%1."/>
      <w:lvlJc w:val="left"/>
      <w:pPr>
        <w:ind w:left="630" w:hanging="360"/>
      </w:pPr>
      <w:rPr>
        <w:rFonts w:cs="Times New Roman" w:hint="default"/>
        <w:rtl w:val="0"/>
        <w:cs w:val="0"/>
      </w:rPr>
    </w:lvl>
    <w:lvl w:ilvl="1">
      <w:start w:val="1"/>
      <w:numFmt w:val="lowerLetter"/>
      <w:lvlText w:val="%2."/>
      <w:lvlJc w:val="left"/>
      <w:pPr>
        <w:ind w:left="1350" w:hanging="360"/>
      </w:pPr>
      <w:rPr>
        <w:rFonts w:cs="Times New Roman"/>
        <w:rtl w:val="0"/>
        <w:cs w:val="0"/>
      </w:rPr>
    </w:lvl>
    <w:lvl w:ilvl="2">
      <w:start w:val="1"/>
      <w:numFmt w:val="lowerRoman"/>
      <w:lvlText w:val="%3."/>
      <w:lvlJc w:val="right"/>
      <w:pPr>
        <w:ind w:left="2070" w:hanging="180"/>
      </w:pPr>
      <w:rPr>
        <w:rFonts w:cs="Times New Roman"/>
        <w:rtl w:val="0"/>
        <w:cs w:val="0"/>
      </w:rPr>
    </w:lvl>
    <w:lvl w:ilvl="3">
      <w:start w:val="1"/>
      <w:numFmt w:val="decimal"/>
      <w:lvlText w:val="%4."/>
      <w:lvlJc w:val="left"/>
      <w:pPr>
        <w:ind w:left="2790" w:hanging="360"/>
      </w:pPr>
      <w:rPr>
        <w:rFonts w:cs="Times New Roman"/>
        <w:rtl w:val="0"/>
        <w:cs w:val="0"/>
      </w:rPr>
    </w:lvl>
    <w:lvl w:ilvl="4">
      <w:start w:val="1"/>
      <w:numFmt w:val="lowerLetter"/>
      <w:lvlText w:val="%5."/>
      <w:lvlJc w:val="left"/>
      <w:pPr>
        <w:ind w:left="3510" w:hanging="360"/>
      </w:pPr>
      <w:rPr>
        <w:rFonts w:cs="Times New Roman"/>
        <w:rtl w:val="0"/>
        <w:cs w:val="0"/>
      </w:rPr>
    </w:lvl>
    <w:lvl w:ilvl="5">
      <w:start w:val="1"/>
      <w:numFmt w:val="lowerRoman"/>
      <w:lvlText w:val="%6."/>
      <w:lvlJc w:val="right"/>
      <w:pPr>
        <w:ind w:left="4230" w:hanging="180"/>
      </w:pPr>
      <w:rPr>
        <w:rFonts w:cs="Times New Roman"/>
        <w:rtl w:val="0"/>
        <w:cs w:val="0"/>
      </w:rPr>
    </w:lvl>
    <w:lvl w:ilvl="6">
      <w:start w:val="1"/>
      <w:numFmt w:val="decimal"/>
      <w:lvlText w:val="%7."/>
      <w:lvlJc w:val="left"/>
      <w:pPr>
        <w:ind w:left="4950" w:hanging="360"/>
      </w:pPr>
      <w:rPr>
        <w:rFonts w:cs="Times New Roman"/>
        <w:rtl w:val="0"/>
        <w:cs w:val="0"/>
      </w:rPr>
    </w:lvl>
    <w:lvl w:ilvl="7">
      <w:start w:val="1"/>
      <w:numFmt w:val="lowerLetter"/>
      <w:lvlText w:val="%8."/>
      <w:lvlJc w:val="left"/>
      <w:pPr>
        <w:ind w:left="5670" w:hanging="360"/>
      </w:pPr>
      <w:rPr>
        <w:rFonts w:cs="Times New Roman"/>
        <w:rtl w:val="0"/>
        <w:cs w:val="0"/>
      </w:rPr>
    </w:lvl>
    <w:lvl w:ilvl="8">
      <w:start w:val="1"/>
      <w:numFmt w:val="lowerRoman"/>
      <w:lvlText w:val="%9."/>
      <w:lvlJc w:val="right"/>
      <w:pPr>
        <w:ind w:left="6390" w:hanging="180"/>
      </w:pPr>
      <w:rPr>
        <w:rFonts w:cs="Times New Roman"/>
        <w:rtl w:val="0"/>
        <w:cs w:val="0"/>
      </w:rPr>
    </w:lvl>
  </w:abstractNum>
  <w:abstractNum w:abstractNumId="7">
    <w:nsid w:val="332C5A6C"/>
    <w:multiLevelType w:val="hybridMultilevel"/>
    <w:tmpl w:val="F18C4698"/>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3D36D92"/>
    <w:multiLevelType w:val="hybridMultilevel"/>
    <w:tmpl w:val="12A0C4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6E93537"/>
    <w:multiLevelType w:val="hybridMultilevel"/>
    <w:tmpl w:val="79C295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B9F7D94"/>
    <w:multiLevelType w:val="hybridMultilevel"/>
    <w:tmpl w:val="82DCC8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4313FEB"/>
    <w:multiLevelType w:val="hybridMultilevel"/>
    <w:tmpl w:val="BA12B2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51E637A"/>
    <w:multiLevelType w:val="hybridMultilevel"/>
    <w:tmpl w:val="354E54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8472000"/>
    <w:multiLevelType w:val="hybridMultilevel"/>
    <w:tmpl w:val="CE82E6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B776018"/>
    <w:multiLevelType w:val="hybridMultilevel"/>
    <w:tmpl w:val="D82A7F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7F05AFE"/>
    <w:multiLevelType w:val="hybridMultilevel"/>
    <w:tmpl w:val="7D92F1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E547513"/>
    <w:multiLevelType w:val="hybridMultilevel"/>
    <w:tmpl w:val="5A587D4A"/>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EAD6862"/>
    <w:multiLevelType w:val="hybridMultilevel"/>
    <w:tmpl w:val="4F665B20"/>
    <w:lvl w:ilvl="0">
      <w:start w:val="0"/>
      <w:numFmt w:val="bullet"/>
      <w:lvlText w:val="-"/>
      <w:lvlJc w:val="left"/>
      <w:pPr>
        <w:ind w:left="1080" w:hanging="360"/>
      </w:pPr>
      <w:rPr>
        <w:rFonts w:ascii="Arial" w:eastAsia="Times New Roman" w:hAnsi="Aria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6699475A"/>
    <w:multiLevelType w:val="hybridMultilevel"/>
    <w:tmpl w:val="DB500D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88756CE"/>
    <w:multiLevelType w:val="hybridMultilevel"/>
    <w:tmpl w:val="1F6CE1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01D5DCD"/>
    <w:multiLevelType w:val="hybridMultilevel"/>
    <w:tmpl w:val="5A587D4A"/>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36E0323"/>
    <w:multiLevelType w:val="hybridMultilevel"/>
    <w:tmpl w:val="7EA022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9DD721B"/>
    <w:multiLevelType w:val="hybridMultilevel"/>
    <w:tmpl w:val="B76071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B1B05E9"/>
    <w:multiLevelType w:val="hybridMultilevel"/>
    <w:tmpl w:val="4A146DB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0"/>
  </w:num>
  <w:num w:numId="2">
    <w:abstractNumId w:val="6"/>
  </w:num>
  <w:num w:numId="3">
    <w:abstractNumId w:val="12"/>
  </w:num>
  <w:num w:numId="4">
    <w:abstractNumId w:val="22"/>
  </w:num>
  <w:num w:numId="5">
    <w:abstractNumId w:val="1"/>
  </w:num>
  <w:num w:numId="6">
    <w:abstractNumId w:val="14"/>
  </w:num>
  <w:num w:numId="7">
    <w:abstractNumId w:val="10"/>
  </w:num>
  <w:num w:numId="8">
    <w:abstractNumId w:val="5"/>
  </w:num>
  <w:num w:numId="9">
    <w:abstractNumId w:val="15"/>
  </w:num>
  <w:num w:numId="10">
    <w:abstractNumId w:val="19"/>
  </w:num>
  <w:num w:numId="11">
    <w:abstractNumId w:val="17"/>
  </w:num>
  <w:num w:numId="12">
    <w:abstractNumId w:val="8"/>
  </w:num>
  <w:num w:numId="13">
    <w:abstractNumId w:val="23"/>
  </w:num>
  <w:num w:numId="14">
    <w:abstractNumId w:val="9"/>
  </w:num>
  <w:num w:numId="15">
    <w:abstractNumId w:val="7"/>
  </w:num>
  <w:num w:numId="16">
    <w:abstractNumId w:val="2"/>
  </w:num>
  <w:num w:numId="17">
    <w:abstractNumId w:val="4"/>
  </w:num>
  <w:num w:numId="18">
    <w:abstractNumId w:val="18"/>
  </w:num>
  <w:num w:numId="19">
    <w:abstractNumId w:val="21"/>
  </w:num>
  <w:num w:numId="20">
    <w:abstractNumId w:val="13"/>
  </w:num>
  <w:num w:numId="21">
    <w:abstractNumId w:val="3"/>
  </w:num>
  <w:num w:numId="22">
    <w:abstractNumId w:val="1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02F66"/>
    <w:rsid w:val="00006A94"/>
    <w:rsid w:val="00011C82"/>
    <w:rsid w:val="00013721"/>
    <w:rsid w:val="00014CF2"/>
    <w:rsid w:val="0001502D"/>
    <w:rsid w:val="000155B2"/>
    <w:rsid w:val="00017F32"/>
    <w:rsid w:val="00020030"/>
    <w:rsid w:val="000227AE"/>
    <w:rsid w:val="0002318F"/>
    <w:rsid w:val="0002362E"/>
    <w:rsid w:val="00023679"/>
    <w:rsid w:val="00026DB2"/>
    <w:rsid w:val="00030BFA"/>
    <w:rsid w:val="00031004"/>
    <w:rsid w:val="00031079"/>
    <w:rsid w:val="00033919"/>
    <w:rsid w:val="00034FCB"/>
    <w:rsid w:val="00036A38"/>
    <w:rsid w:val="00037A5C"/>
    <w:rsid w:val="00042514"/>
    <w:rsid w:val="00050008"/>
    <w:rsid w:val="0005289D"/>
    <w:rsid w:val="00055C2A"/>
    <w:rsid w:val="00057810"/>
    <w:rsid w:val="00061ACA"/>
    <w:rsid w:val="00062D48"/>
    <w:rsid w:val="00063B17"/>
    <w:rsid w:val="00063E1C"/>
    <w:rsid w:val="00064E91"/>
    <w:rsid w:val="00065090"/>
    <w:rsid w:val="000676E0"/>
    <w:rsid w:val="00067C5F"/>
    <w:rsid w:val="00071577"/>
    <w:rsid w:val="00075231"/>
    <w:rsid w:val="00075ED3"/>
    <w:rsid w:val="000770BF"/>
    <w:rsid w:val="00081585"/>
    <w:rsid w:val="00083C18"/>
    <w:rsid w:val="000857C6"/>
    <w:rsid w:val="00085C87"/>
    <w:rsid w:val="00087586"/>
    <w:rsid w:val="0009031E"/>
    <w:rsid w:val="000915F4"/>
    <w:rsid w:val="00091C12"/>
    <w:rsid w:val="00095BBF"/>
    <w:rsid w:val="000A275D"/>
    <w:rsid w:val="000A3BFD"/>
    <w:rsid w:val="000A4116"/>
    <w:rsid w:val="000A44A4"/>
    <w:rsid w:val="000A49D4"/>
    <w:rsid w:val="000A4C7C"/>
    <w:rsid w:val="000A538A"/>
    <w:rsid w:val="000A5E51"/>
    <w:rsid w:val="000B153E"/>
    <w:rsid w:val="000B166C"/>
    <w:rsid w:val="000B1A05"/>
    <w:rsid w:val="000B1B94"/>
    <w:rsid w:val="000B1F42"/>
    <w:rsid w:val="000B2138"/>
    <w:rsid w:val="000B5F6A"/>
    <w:rsid w:val="000B6C69"/>
    <w:rsid w:val="000C10CE"/>
    <w:rsid w:val="000C5B6A"/>
    <w:rsid w:val="000C6437"/>
    <w:rsid w:val="000C6D18"/>
    <w:rsid w:val="000D0172"/>
    <w:rsid w:val="000D1ED8"/>
    <w:rsid w:val="000D2947"/>
    <w:rsid w:val="000D49E1"/>
    <w:rsid w:val="000D5107"/>
    <w:rsid w:val="000D5E4A"/>
    <w:rsid w:val="000D6EFE"/>
    <w:rsid w:val="000D7F43"/>
    <w:rsid w:val="000E14A2"/>
    <w:rsid w:val="000E182E"/>
    <w:rsid w:val="000E1A5D"/>
    <w:rsid w:val="000E4558"/>
    <w:rsid w:val="000E58A2"/>
    <w:rsid w:val="000E64DA"/>
    <w:rsid w:val="000E71E5"/>
    <w:rsid w:val="000F31B3"/>
    <w:rsid w:val="000F7062"/>
    <w:rsid w:val="001025B6"/>
    <w:rsid w:val="0010286E"/>
    <w:rsid w:val="00102F0F"/>
    <w:rsid w:val="00103D1C"/>
    <w:rsid w:val="00103F98"/>
    <w:rsid w:val="00104BDF"/>
    <w:rsid w:val="001051FE"/>
    <w:rsid w:val="00107892"/>
    <w:rsid w:val="001113AF"/>
    <w:rsid w:val="001161AE"/>
    <w:rsid w:val="00116B7E"/>
    <w:rsid w:val="00117910"/>
    <w:rsid w:val="001205F0"/>
    <w:rsid w:val="001214DD"/>
    <w:rsid w:val="00122EAD"/>
    <w:rsid w:val="001263E9"/>
    <w:rsid w:val="00133EB9"/>
    <w:rsid w:val="0013733B"/>
    <w:rsid w:val="00142C37"/>
    <w:rsid w:val="001432C7"/>
    <w:rsid w:val="001443FB"/>
    <w:rsid w:val="001477F4"/>
    <w:rsid w:val="00153C3D"/>
    <w:rsid w:val="0015742A"/>
    <w:rsid w:val="00160184"/>
    <w:rsid w:val="00161ED7"/>
    <w:rsid w:val="00162C42"/>
    <w:rsid w:val="001631F7"/>
    <w:rsid w:val="00163F06"/>
    <w:rsid w:val="00164D20"/>
    <w:rsid w:val="001661E8"/>
    <w:rsid w:val="00166C9F"/>
    <w:rsid w:val="001674B0"/>
    <w:rsid w:val="00172DDD"/>
    <w:rsid w:val="0017381A"/>
    <w:rsid w:val="001763CF"/>
    <w:rsid w:val="00181F56"/>
    <w:rsid w:val="00182107"/>
    <w:rsid w:val="00184EC9"/>
    <w:rsid w:val="00184FCA"/>
    <w:rsid w:val="0018740A"/>
    <w:rsid w:val="00194060"/>
    <w:rsid w:val="001943B6"/>
    <w:rsid w:val="00194639"/>
    <w:rsid w:val="001965D2"/>
    <w:rsid w:val="001A0D35"/>
    <w:rsid w:val="001A0F17"/>
    <w:rsid w:val="001A1638"/>
    <w:rsid w:val="001A37B1"/>
    <w:rsid w:val="001A650D"/>
    <w:rsid w:val="001B06B5"/>
    <w:rsid w:val="001B3408"/>
    <w:rsid w:val="001B37AF"/>
    <w:rsid w:val="001B41A9"/>
    <w:rsid w:val="001B6607"/>
    <w:rsid w:val="001B6702"/>
    <w:rsid w:val="001B796A"/>
    <w:rsid w:val="001C4469"/>
    <w:rsid w:val="001C6396"/>
    <w:rsid w:val="001C6DC4"/>
    <w:rsid w:val="001D0895"/>
    <w:rsid w:val="001D0A6D"/>
    <w:rsid w:val="001D5215"/>
    <w:rsid w:val="001D713E"/>
    <w:rsid w:val="001D7C96"/>
    <w:rsid w:val="001E07A0"/>
    <w:rsid w:val="001E13D6"/>
    <w:rsid w:val="001E489C"/>
    <w:rsid w:val="001E6C9B"/>
    <w:rsid w:val="001E7D27"/>
    <w:rsid w:val="001E7E9F"/>
    <w:rsid w:val="001F68A2"/>
    <w:rsid w:val="00206C4F"/>
    <w:rsid w:val="002070B6"/>
    <w:rsid w:val="00207621"/>
    <w:rsid w:val="002120E9"/>
    <w:rsid w:val="00214008"/>
    <w:rsid w:val="002157C9"/>
    <w:rsid w:val="00215C64"/>
    <w:rsid w:val="002164E8"/>
    <w:rsid w:val="0022517E"/>
    <w:rsid w:val="002265B8"/>
    <w:rsid w:val="002268D4"/>
    <w:rsid w:val="002275DA"/>
    <w:rsid w:val="002302DF"/>
    <w:rsid w:val="00233C0E"/>
    <w:rsid w:val="00234B42"/>
    <w:rsid w:val="00235AA4"/>
    <w:rsid w:val="00237FD5"/>
    <w:rsid w:val="0024071E"/>
    <w:rsid w:val="00242D34"/>
    <w:rsid w:val="002446BA"/>
    <w:rsid w:val="00244F7A"/>
    <w:rsid w:val="002506FF"/>
    <w:rsid w:val="00250B41"/>
    <w:rsid w:val="0025679C"/>
    <w:rsid w:val="00260B0E"/>
    <w:rsid w:val="00262F9F"/>
    <w:rsid w:val="002635A0"/>
    <w:rsid w:val="00264A4F"/>
    <w:rsid w:val="00264AEE"/>
    <w:rsid w:val="00267B24"/>
    <w:rsid w:val="00270D96"/>
    <w:rsid w:val="00272383"/>
    <w:rsid w:val="00272E7B"/>
    <w:rsid w:val="00273F4A"/>
    <w:rsid w:val="002740BB"/>
    <w:rsid w:val="0027413A"/>
    <w:rsid w:val="00277F16"/>
    <w:rsid w:val="002807FE"/>
    <w:rsid w:val="00280D40"/>
    <w:rsid w:val="0028328C"/>
    <w:rsid w:val="002844D9"/>
    <w:rsid w:val="00286B2B"/>
    <w:rsid w:val="002906AA"/>
    <w:rsid w:val="00290896"/>
    <w:rsid w:val="002923D3"/>
    <w:rsid w:val="00294F53"/>
    <w:rsid w:val="0029580B"/>
    <w:rsid w:val="00295C55"/>
    <w:rsid w:val="002974A0"/>
    <w:rsid w:val="002A0B4F"/>
    <w:rsid w:val="002A1D7F"/>
    <w:rsid w:val="002A30E8"/>
    <w:rsid w:val="002A36D9"/>
    <w:rsid w:val="002A7518"/>
    <w:rsid w:val="002B0999"/>
    <w:rsid w:val="002B1F1B"/>
    <w:rsid w:val="002B38D6"/>
    <w:rsid w:val="002B68CE"/>
    <w:rsid w:val="002B7550"/>
    <w:rsid w:val="002C0207"/>
    <w:rsid w:val="002C0F17"/>
    <w:rsid w:val="002C5FE1"/>
    <w:rsid w:val="002D3B9B"/>
    <w:rsid w:val="002D4ADA"/>
    <w:rsid w:val="002D577C"/>
    <w:rsid w:val="002D58BD"/>
    <w:rsid w:val="002D6F3E"/>
    <w:rsid w:val="002D72AE"/>
    <w:rsid w:val="002E485D"/>
    <w:rsid w:val="002E7D72"/>
    <w:rsid w:val="002F34B4"/>
    <w:rsid w:val="002F3586"/>
    <w:rsid w:val="002F3B48"/>
    <w:rsid w:val="002F525B"/>
    <w:rsid w:val="002F627A"/>
    <w:rsid w:val="002F65F6"/>
    <w:rsid w:val="002F713E"/>
    <w:rsid w:val="002F7186"/>
    <w:rsid w:val="002F7C72"/>
    <w:rsid w:val="00300BB4"/>
    <w:rsid w:val="00300DF5"/>
    <w:rsid w:val="00302810"/>
    <w:rsid w:val="00302A8A"/>
    <w:rsid w:val="00302EF2"/>
    <w:rsid w:val="003038DE"/>
    <w:rsid w:val="00305C9F"/>
    <w:rsid w:val="003064EC"/>
    <w:rsid w:val="003103C3"/>
    <w:rsid w:val="00311913"/>
    <w:rsid w:val="00313336"/>
    <w:rsid w:val="0032240F"/>
    <w:rsid w:val="00322E83"/>
    <w:rsid w:val="00323F30"/>
    <w:rsid w:val="00324EB2"/>
    <w:rsid w:val="00325B7D"/>
    <w:rsid w:val="00326108"/>
    <w:rsid w:val="003268F7"/>
    <w:rsid w:val="0032716F"/>
    <w:rsid w:val="0032740E"/>
    <w:rsid w:val="00327E46"/>
    <w:rsid w:val="00336E90"/>
    <w:rsid w:val="0034043B"/>
    <w:rsid w:val="0034202C"/>
    <w:rsid w:val="00343E5B"/>
    <w:rsid w:val="00344C6E"/>
    <w:rsid w:val="00346CCA"/>
    <w:rsid w:val="003471F7"/>
    <w:rsid w:val="00347E15"/>
    <w:rsid w:val="00351DFF"/>
    <w:rsid w:val="00352057"/>
    <w:rsid w:val="00354145"/>
    <w:rsid w:val="00354A98"/>
    <w:rsid w:val="00360D90"/>
    <w:rsid w:val="00361623"/>
    <w:rsid w:val="00364756"/>
    <w:rsid w:val="003661D9"/>
    <w:rsid w:val="003675C1"/>
    <w:rsid w:val="00371749"/>
    <w:rsid w:val="00373B58"/>
    <w:rsid w:val="003748E8"/>
    <w:rsid w:val="00374BA2"/>
    <w:rsid w:val="00375ECE"/>
    <w:rsid w:val="00376037"/>
    <w:rsid w:val="003766E9"/>
    <w:rsid w:val="00376B71"/>
    <w:rsid w:val="00377F83"/>
    <w:rsid w:val="00383144"/>
    <w:rsid w:val="00384E35"/>
    <w:rsid w:val="00386B6F"/>
    <w:rsid w:val="00386D0B"/>
    <w:rsid w:val="00387151"/>
    <w:rsid w:val="0038743C"/>
    <w:rsid w:val="00390E05"/>
    <w:rsid w:val="00396B88"/>
    <w:rsid w:val="003A1AF3"/>
    <w:rsid w:val="003A4521"/>
    <w:rsid w:val="003A6292"/>
    <w:rsid w:val="003A64DA"/>
    <w:rsid w:val="003A76F2"/>
    <w:rsid w:val="003B04D5"/>
    <w:rsid w:val="003B16FC"/>
    <w:rsid w:val="003B5350"/>
    <w:rsid w:val="003B72BE"/>
    <w:rsid w:val="003C3087"/>
    <w:rsid w:val="003C46FC"/>
    <w:rsid w:val="003C4E41"/>
    <w:rsid w:val="003D2C57"/>
    <w:rsid w:val="003D5D12"/>
    <w:rsid w:val="003D5E5C"/>
    <w:rsid w:val="003D6D7F"/>
    <w:rsid w:val="003D6D93"/>
    <w:rsid w:val="003D7ED9"/>
    <w:rsid w:val="003E1318"/>
    <w:rsid w:val="003E2C08"/>
    <w:rsid w:val="003E4560"/>
    <w:rsid w:val="003E722A"/>
    <w:rsid w:val="003F1E9F"/>
    <w:rsid w:val="003F38F8"/>
    <w:rsid w:val="003F5970"/>
    <w:rsid w:val="00400BD8"/>
    <w:rsid w:val="004017DB"/>
    <w:rsid w:val="00402806"/>
    <w:rsid w:val="004030EE"/>
    <w:rsid w:val="004034E0"/>
    <w:rsid w:val="004066AB"/>
    <w:rsid w:val="00416C5D"/>
    <w:rsid w:val="004209C2"/>
    <w:rsid w:val="00423C66"/>
    <w:rsid w:val="004242D4"/>
    <w:rsid w:val="004269F6"/>
    <w:rsid w:val="00426D8B"/>
    <w:rsid w:val="00440A44"/>
    <w:rsid w:val="004411BE"/>
    <w:rsid w:val="00445296"/>
    <w:rsid w:val="00450477"/>
    <w:rsid w:val="00450685"/>
    <w:rsid w:val="004576ED"/>
    <w:rsid w:val="00462F78"/>
    <w:rsid w:val="0047002D"/>
    <w:rsid w:val="004700A7"/>
    <w:rsid w:val="004778DE"/>
    <w:rsid w:val="00482B84"/>
    <w:rsid w:val="00491907"/>
    <w:rsid w:val="004939A8"/>
    <w:rsid w:val="0049467C"/>
    <w:rsid w:val="00494801"/>
    <w:rsid w:val="00497500"/>
    <w:rsid w:val="00497830"/>
    <w:rsid w:val="00497AB6"/>
    <w:rsid w:val="004A1470"/>
    <w:rsid w:val="004A2FAC"/>
    <w:rsid w:val="004A314E"/>
    <w:rsid w:val="004A3790"/>
    <w:rsid w:val="004A384E"/>
    <w:rsid w:val="004A73D7"/>
    <w:rsid w:val="004A7A5A"/>
    <w:rsid w:val="004B092D"/>
    <w:rsid w:val="004B0BC8"/>
    <w:rsid w:val="004B123A"/>
    <w:rsid w:val="004B17BA"/>
    <w:rsid w:val="004B180F"/>
    <w:rsid w:val="004B1FB8"/>
    <w:rsid w:val="004C0E8B"/>
    <w:rsid w:val="004C3B45"/>
    <w:rsid w:val="004C579F"/>
    <w:rsid w:val="004C71F9"/>
    <w:rsid w:val="004D0E9A"/>
    <w:rsid w:val="004D2242"/>
    <w:rsid w:val="004D25DA"/>
    <w:rsid w:val="004D2A4F"/>
    <w:rsid w:val="004D66C5"/>
    <w:rsid w:val="004D7F9F"/>
    <w:rsid w:val="004E0A39"/>
    <w:rsid w:val="004E28A9"/>
    <w:rsid w:val="004E3749"/>
    <w:rsid w:val="004E5EE8"/>
    <w:rsid w:val="004E652B"/>
    <w:rsid w:val="004F5E6A"/>
    <w:rsid w:val="004F6B12"/>
    <w:rsid w:val="004F7271"/>
    <w:rsid w:val="00500B14"/>
    <w:rsid w:val="005077BE"/>
    <w:rsid w:val="00510A40"/>
    <w:rsid w:val="00511757"/>
    <w:rsid w:val="00512C8C"/>
    <w:rsid w:val="00513C83"/>
    <w:rsid w:val="005147C5"/>
    <w:rsid w:val="005212DF"/>
    <w:rsid w:val="00527FBD"/>
    <w:rsid w:val="00530FD3"/>
    <w:rsid w:val="00531852"/>
    <w:rsid w:val="005319E3"/>
    <w:rsid w:val="0053276D"/>
    <w:rsid w:val="00533A42"/>
    <w:rsid w:val="00533BDC"/>
    <w:rsid w:val="00533E3A"/>
    <w:rsid w:val="005348C1"/>
    <w:rsid w:val="00535BCE"/>
    <w:rsid w:val="0053761B"/>
    <w:rsid w:val="00540907"/>
    <w:rsid w:val="005440CE"/>
    <w:rsid w:val="00544778"/>
    <w:rsid w:val="00550EB3"/>
    <w:rsid w:val="00552B5C"/>
    <w:rsid w:val="00556626"/>
    <w:rsid w:val="00556997"/>
    <w:rsid w:val="0055766C"/>
    <w:rsid w:val="00560BBF"/>
    <w:rsid w:val="0056207E"/>
    <w:rsid w:val="00562F99"/>
    <w:rsid w:val="0056581B"/>
    <w:rsid w:val="00567269"/>
    <w:rsid w:val="00570257"/>
    <w:rsid w:val="00570B93"/>
    <w:rsid w:val="005734A0"/>
    <w:rsid w:val="00576798"/>
    <w:rsid w:val="00581AA6"/>
    <w:rsid w:val="005842E4"/>
    <w:rsid w:val="005844CE"/>
    <w:rsid w:val="00585C9F"/>
    <w:rsid w:val="005867C0"/>
    <w:rsid w:val="00590FAF"/>
    <w:rsid w:val="00595110"/>
    <w:rsid w:val="005954A9"/>
    <w:rsid w:val="005963BF"/>
    <w:rsid w:val="005A06B0"/>
    <w:rsid w:val="005A10DD"/>
    <w:rsid w:val="005A1AC6"/>
    <w:rsid w:val="005A23D7"/>
    <w:rsid w:val="005A4082"/>
    <w:rsid w:val="005A467D"/>
    <w:rsid w:val="005A7E41"/>
    <w:rsid w:val="005B07C8"/>
    <w:rsid w:val="005B6571"/>
    <w:rsid w:val="005B65FF"/>
    <w:rsid w:val="005B7310"/>
    <w:rsid w:val="005B7A3E"/>
    <w:rsid w:val="005B7AA0"/>
    <w:rsid w:val="005C17C6"/>
    <w:rsid w:val="005C5537"/>
    <w:rsid w:val="005C70E8"/>
    <w:rsid w:val="005C7D89"/>
    <w:rsid w:val="005D1C1A"/>
    <w:rsid w:val="005D1C8B"/>
    <w:rsid w:val="005D29DF"/>
    <w:rsid w:val="005D3F90"/>
    <w:rsid w:val="005D4666"/>
    <w:rsid w:val="005D6139"/>
    <w:rsid w:val="005E0AEF"/>
    <w:rsid w:val="005E1CCA"/>
    <w:rsid w:val="005E3069"/>
    <w:rsid w:val="005E391A"/>
    <w:rsid w:val="005E5659"/>
    <w:rsid w:val="005E598F"/>
    <w:rsid w:val="005E5D54"/>
    <w:rsid w:val="005F0753"/>
    <w:rsid w:val="005F1B83"/>
    <w:rsid w:val="005F1E48"/>
    <w:rsid w:val="005F3DA3"/>
    <w:rsid w:val="005F6CFC"/>
    <w:rsid w:val="005F6E4E"/>
    <w:rsid w:val="00600D00"/>
    <w:rsid w:val="00601959"/>
    <w:rsid w:val="00602E03"/>
    <w:rsid w:val="00604245"/>
    <w:rsid w:val="00606610"/>
    <w:rsid w:val="0061094A"/>
    <w:rsid w:val="00610993"/>
    <w:rsid w:val="00610F8E"/>
    <w:rsid w:val="0061346C"/>
    <w:rsid w:val="0061347D"/>
    <w:rsid w:val="00614921"/>
    <w:rsid w:val="0061495A"/>
    <w:rsid w:val="00615B60"/>
    <w:rsid w:val="006179A6"/>
    <w:rsid w:val="006213B7"/>
    <w:rsid w:val="00621A7A"/>
    <w:rsid w:val="00622F95"/>
    <w:rsid w:val="0062495E"/>
    <w:rsid w:val="00625957"/>
    <w:rsid w:val="00626AA4"/>
    <w:rsid w:val="00626CE7"/>
    <w:rsid w:val="00630DDF"/>
    <w:rsid w:val="00631252"/>
    <w:rsid w:val="006315B4"/>
    <w:rsid w:val="00635EF6"/>
    <w:rsid w:val="00647010"/>
    <w:rsid w:val="00651372"/>
    <w:rsid w:val="0065207F"/>
    <w:rsid w:val="006551D1"/>
    <w:rsid w:val="0065612B"/>
    <w:rsid w:val="0065741D"/>
    <w:rsid w:val="0066084A"/>
    <w:rsid w:val="0066330B"/>
    <w:rsid w:val="006633AB"/>
    <w:rsid w:val="00663B38"/>
    <w:rsid w:val="00664006"/>
    <w:rsid w:val="00666B47"/>
    <w:rsid w:val="0067301B"/>
    <w:rsid w:val="00674AC9"/>
    <w:rsid w:val="006801A1"/>
    <w:rsid w:val="0068196D"/>
    <w:rsid w:val="00683DC0"/>
    <w:rsid w:val="00683E7E"/>
    <w:rsid w:val="006842F7"/>
    <w:rsid w:val="006876D3"/>
    <w:rsid w:val="00687945"/>
    <w:rsid w:val="006908B3"/>
    <w:rsid w:val="0069215A"/>
    <w:rsid w:val="00693726"/>
    <w:rsid w:val="006939E2"/>
    <w:rsid w:val="00693C99"/>
    <w:rsid w:val="00695081"/>
    <w:rsid w:val="00695669"/>
    <w:rsid w:val="006A157E"/>
    <w:rsid w:val="006A33BC"/>
    <w:rsid w:val="006A38B1"/>
    <w:rsid w:val="006A6044"/>
    <w:rsid w:val="006A664B"/>
    <w:rsid w:val="006B2018"/>
    <w:rsid w:val="006B4ACD"/>
    <w:rsid w:val="006B7FC6"/>
    <w:rsid w:val="006C1E9D"/>
    <w:rsid w:val="006C2093"/>
    <w:rsid w:val="006C2AEA"/>
    <w:rsid w:val="006C66E9"/>
    <w:rsid w:val="006D0A47"/>
    <w:rsid w:val="006D3AA4"/>
    <w:rsid w:val="006D3CC9"/>
    <w:rsid w:val="006D41F1"/>
    <w:rsid w:val="006D4CB5"/>
    <w:rsid w:val="006D53A6"/>
    <w:rsid w:val="006D7A5C"/>
    <w:rsid w:val="006D7F81"/>
    <w:rsid w:val="006E0742"/>
    <w:rsid w:val="006E1239"/>
    <w:rsid w:val="006E2290"/>
    <w:rsid w:val="006E25AA"/>
    <w:rsid w:val="006E28EA"/>
    <w:rsid w:val="006E5228"/>
    <w:rsid w:val="006E524C"/>
    <w:rsid w:val="006E6AAE"/>
    <w:rsid w:val="006F3879"/>
    <w:rsid w:val="006F40F0"/>
    <w:rsid w:val="006F62EA"/>
    <w:rsid w:val="006F70F2"/>
    <w:rsid w:val="00700CAB"/>
    <w:rsid w:val="00702D05"/>
    <w:rsid w:val="007030FF"/>
    <w:rsid w:val="00705540"/>
    <w:rsid w:val="00705CC5"/>
    <w:rsid w:val="00706008"/>
    <w:rsid w:val="00710A01"/>
    <w:rsid w:val="00714988"/>
    <w:rsid w:val="007150C7"/>
    <w:rsid w:val="00715376"/>
    <w:rsid w:val="007161ED"/>
    <w:rsid w:val="007163DC"/>
    <w:rsid w:val="00716A3F"/>
    <w:rsid w:val="0071717D"/>
    <w:rsid w:val="00722BFE"/>
    <w:rsid w:val="007236C5"/>
    <w:rsid w:val="0072372B"/>
    <w:rsid w:val="00723803"/>
    <w:rsid w:val="007239F1"/>
    <w:rsid w:val="00723A84"/>
    <w:rsid w:val="00726F21"/>
    <w:rsid w:val="007278DF"/>
    <w:rsid w:val="00727C73"/>
    <w:rsid w:val="007300E8"/>
    <w:rsid w:val="00730CC9"/>
    <w:rsid w:val="007315B7"/>
    <w:rsid w:val="00735A18"/>
    <w:rsid w:val="007366F1"/>
    <w:rsid w:val="0073790F"/>
    <w:rsid w:val="00744446"/>
    <w:rsid w:val="00746B33"/>
    <w:rsid w:val="007519BD"/>
    <w:rsid w:val="007519F9"/>
    <w:rsid w:val="00752142"/>
    <w:rsid w:val="007572F3"/>
    <w:rsid w:val="007621AC"/>
    <w:rsid w:val="00764892"/>
    <w:rsid w:val="007671EB"/>
    <w:rsid w:val="00767929"/>
    <w:rsid w:val="0077012B"/>
    <w:rsid w:val="00772D23"/>
    <w:rsid w:val="00773C7A"/>
    <w:rsid w:val="00775927"/>
    <w:rsid w:val="00777896"/>
    <w:rsid w:val="00777FD1"/>
    <w:rsid w:val="007812F7"/>
    <w:rsid w:val="00781A89"/>
    <w:rsid w:val="00782740"/>
    <w:rsid w:val="00783161"/>
    <w:rsid w:val="00786281"/>
    <w:rsid w:val="007866E7"/>
    <w:rsid w:val="00786D7E"/>
    <w:rsid w:val="00787812"/>
    <w:rsid w:val="00787F51"/>
    <w:rsid w:val="007908CE"/>
    <w:rsid w:val="00791725"/>
    <w:rsid w:val="0079566F"/>
    <w:rsid w:val="007971DF"/>
    <w:rsid w:val="007972E9"/>
    <w:rsid w:val="00797477"/>
    <w:rsid w:val="007A0902"/>
    <w:rsid w:val="007A1AE9"/>
    <w:rsid w:val="007A1D12"/>
    <w:rsid w:val="007A4337"/>
    <w:rsid w:val="007A548A"/>
    <w:rsid w:val="007A6EB8"/>
    <w:rsid w:val="007A7088"/>
    <w:rsid w:val="007B0894"/>
    <w:rsid w:val="007B20F6"/>
    <w:rsid w:val="007B2563"/>
    <w:rsid w:val="007B26A7"/>
    <w:rsid w:val="007B2B20"/>
    <w:rsid w:val="007B3A4D"/>
    <w:rsid w:val="007B5030"/>
    <w:rsid w:val="007B73B8"/>
    <w:rsid w:val="007C1649"/>
    <w:rsid w:val="007C1940"/>
    <w:rsid w:val="007C47C9"/>
    <w:rsid w:val="007C525A"/>
    <w:rsid w:val="007C6229"/>
    <w:rsid w:val="007C71BF"/>
    <w:rsid w:val="007C79D0"/>
    <w:rsid w:val="007D07DA"/>
    <w:rsid w:val="007D13C2"/>
    <w:rsid w:val="007D2CFD"/>
    <w:rsid w:val="007D41EF"/>
    <w:rsid w:val="007E101B"/>
    <w:rsid w:val="007E2584"/>
    <w:rsid w:val="007E489A"/>
    <w:rsid w:val="007E622C"/>
    <w:rsid w:val="007E76C1"/>
    <w:rsid w:val="007F048E"/>
    <w:rsid w:val="007F1704"/>
    <w:rsid w:val="007F2CED"/>
    <w:rsid w:val="007F314B"/>
    <w:rsid w:val="008004B5"/>
    <w:rsid w:val="00804CBA"/>
    <w:rsid w:val="0080521A"/>
    <w:rsid w:val="0080766E"/>
    <w:rsid w:val="008100CA"/>
    <w:rsid w:val="008105FB"/>
    <w:rsid w:val="00810F55"/>
    <w:rsid w:val="00812060"/>
    <w:rsid w:val="00814F4C"/>
    <w:rsid w:val="00821014"/>
    <w:rsid w:val="00822B9E"/>
    <w:rsid w:val="00822C2D"/>
    <w:rsid w:val="00823AFC"/>
    <w:rsid w:val="00824B31"/>
    <w:rsid w:val="00826A0E"/>
    <w:rsid w:val="00831B79"/>
    <w:rsid w:val="00831C9F"/>
    <w:rsid w:val="00832336"/>
    <w:rsid w:val="00835248"/>
    <w:rsid w:val="00835528"/>
    <w:rsid w:val="008360D3"/>
    <w:rsid w:val="00841457"/>
    <w:rsid w:val="0084556E"/>
    <w:rsid w:val="00845671"/>
    <w:rsid w:val="008478B1"/>
    <w:rsid w:val="0085279D"/>
    <w:rsid w:val="008552BB"/>
    <w:rsid w:val="00855396"/>
    <w:rsid w:val="008559B2"/>
    <w:rsid w:val="00855DDA"/>
    <w:rsid w:val="00856DB1"/>
    <w:rsid w:val="00861578"/>
    <w:rsid w:val="00862834"/>
    <w:rsid w:val="00863B32"/>
    <w:rsid w:val="00864861"/>
    <w:rsid w:val="0086622D"/>
    <w:rsid w:val="00866CD7"/>
    <w:rsid w:val="0086700F"/>
    <w:rsid w:val="00871146"/>
    <w:rsid w:val="00872215"/>
    <w:rsid w:val="008807E1"/>
    <w:rsid w:val="00882C13"/>
    <w:rsid w:val="00882C76"/>
    <w:rsid w:val="00884209"/>
    <w:rsid w:val="00885E3B"/>
    <w:rsid w:val="008870D4"/>
    <w:rsid w:val="008922FC"/>
    <w:rsid w:val="00893C14"/>
    <w:rsid w:val="0089572C"/>
    <w:rsid w:val="00895A52"/>
    <w:rsid w:val="00895DFE"/>
    <w:rsid w:val="00896A13"/>
    <w:rsid w:val="00896AFD"/>
    <w:rsid w:val="00897B21"/>
    <w:rsid w:val="008A0A59"/>
    <w:rsid w:val="008A1097"/>
    <w:rsid w:val="008A2E02"/>
    <w:rsid w:val="008A614B"/>
    <w:rsid w:val="008B064C"/>
    <w:rsid w:val="008B09B4"/>
    <w:rsid w:val="008B6131"/>
    <w:rsid w:val="008B6EC8"/>
    <w:rsid w:val="008B7838"/>
    <w:rsid w:val="008C1A4E"/>
    <w:rsid w:val="008C4508"/>
    <w:rsid w:val="008D0ED1"/>
    <w:rsid w:val="008D106A"/>
    <w:rsid w:val="008D1AC8"/>
    <w:rsid w:val="008D1C64"/>
    <w:rsid w:val="008D41B1"/>
    <w:rsid w:val="008D4B95"/>
    <w:rsid w:val="008E0312"/>
    <w:rsid w:val="008E56CC"/>
    <w:rsid w:val="008E5729"/>
    <w:rsid w:val="008E6C18"/>
    <w:rsid w:val="008F00EB"/>
    <w:rsid w:val="008F3B43"/>
    <w:rsid w:val="008F4698"/>
    <w:rsid w:val="008F47DB"/>
    <w:rsid w:val="008F5ECE"/>
    <w:rsid w:val="008F7155"/>
    <w:rsid w:val="008F7C42"/>
    <w:rsid w:val="00905922"/>
    <w:rsid w:val="0090724C"/>
    <w:rsid w:val="009073FE"/>
    <w:rsid w:val="00910C13"/>
    <w:rsid w:val="009130E8"/>
    <w:rsid w:val="0091351D"/>
    <w:rsid w:val="009148C6"/>
    <w:rsid w:val="00916618"/>
    <w:rsid w:val="009229AE"/>
    <w:rsid w:val="0092481E"/>
    <w:rsid w:val="00924DFD"/>
    <w:rsid w:val="00924F7C"/>
    <w:rsid w:val="0092791A"/>
    <w:rsid w:val="009347CF"/>
    <w:rsid w:val="00935A6B"/>
    <w:rsid w:val="00935DE2"/>
    <w:rsid w:val="00937A67"/>
    <w:rsid w:val="009416D3"/>
    <w:rsid w:val="00944A52"/>
    <w:rsid w:val="00945144"/>
    <w:rsid w:val="0094766C"/>
    <w:rsid w:val="009507D6"/>
    <w:rsid w:val="00950945"/>
    <w:rsid w:val="009544AD"/>
    <w:rsid w:val="00954829"/>
    <w:rsid w:val="00954BC4"/>
    <w:rsid w:val="00954BF4"/>
    <w:rsid w:val="009557A5"/>
    <w:rsid w:val="009559BB"/>
    <w:rsid w:val="009616EF"/>
    <w:rsid w:val="00962316"/>
    <w:rsid w:val="00962E1B"/>
    <w:rsid w:val="00965D9A"/>
    <w:rsid w:val="00970818"/>
    <w:rsid w:val="0097248D"/>
    <w:rsid w:val="00972558"/>
    <w:rsid w:val="00976FA5"/>
    <w:rsid w:val="00982C22"/>
    <w:rsid w:val="0098661F"/>
    <w:rsid w:val="0099025A"/>
    <w:rsid w:val="009928F1"/>
    <w:rsid w:val="00992B33"/>
    <w:rsid w:val="0099366A"/>
    <w:rsid w:val="009A149C"/>
    <w:rsid w:val="009A55BA"/>
    <w:rsid w:val="009A5B5F"/>
    <w:rsid w:val="009A67A1"/>
    <w:rsid w:val="009B13D7"/>
    <w:rsid w:val="009B3C21"/>
    <w:rsid w:val="009B5156"/>
    <w:rsid w:val="009B7681"/>
    <w:rsid w:val="009C01EF"/>
    <w:rsid w:val="009C0C5E"/>
    <w:rsid w:val="009C31B0"/>
    <w:rsid w:val="009C3DF8"/>
    <w:rsid w:val="009C44CF"/>
    <w:rsid w:val="009C6026"/>
    <w:rsid w:val="009C7D07"/>
    <w:rsid w:val="009D1803"/>
    <w:rsid w:val="009D25FA"/>
    <w:rsid w:val="009D2D24"/>
    <w:rsid w:val="009D4228"/>
    <w:rsid w:val="009D5D5E"/>
    <w:rsid w:val="009D5F99"/>
    <w:rsid w:val="009E1611"/>
    <w:rsid w:val="009E48D2"/>
    <w:rsid w:val="009E4B58"/>
    <w:rsid w:val="009E6779"/>
    <w:rsid w:val="009E79D9"/>
    <w:rsid w:val="009F4826"/>
    <w:rsid w:val="009F68D2"/>
    <w:rsid w:val="009F6AFD"/>
    <w:rsid w:val="009F7FD6"/>
    <w:rsid w:val="00A008BA"/>
    <w:rsid w:val="00A023AE"/>
    <w:rsid w:val="00A04BEE"/>
    <w:rsid w:val="00A05D4F"/>
    <w:rsid w:val="00A06727"/>
    <w:rsid w:val="00A11728"/>
    <w:rsid w:val="00A14D28"/>
    <w:rsid w:val="00A20657"/>
    <w:rsid w:val="00A2227D"/>
    <w:rsid w:val="00A23059"/>
    <w:rsid w:val="00A2700A"/>
    <w:rsid w:val="00A27535"/>
    <w:rsid w:val="00A3176A"/>
    <w:rsid w:val="00A36233"/>
    <w:rsid w:val="00A36384"/>
    <w:rsid w:val="00A374DD"/>
    <w:rsid w:val="00A40D93"/>
    <w:rsid w:val="00A422BE"/>
    <w:rsid w:val="00A427D6"/>
    <w:rsid w:val="00A45C1F"/>
    <w:rsid w:val="00A46ADF"/>
    <w:rsid w:val="00A46B75"/>
    <w:rsid w:val="00A50CCA"/>
    <w:rsid w:val="00A54DC7"/>
    <w:rsid w:val="00A556F1"/>
    <w:rsid w:val="00A56DD8"/>
    <w:rsid w:val="00A642C7"/>
    <w:rsid w:val="00A64872"/>
    <w:rsid w:val="00A64B0E"/>
    <w:rsid w:val="00A679A3"/>
    <w:rsid w:val="00A67D19"/>
    <w:rsid w:val="00A70BC0"/>
    <w:rsid w:val="00A71996"/>
    <w:rsid w:val="00A7203B"/>
    <w:rsid w:val="00A74CDD"/>
    <w:rsid w:val="00A75233"/>
    <w:rsid w:val="00A76599"/>
    <w:rsid w:val="00A824C2"/>
    <w:rsid w:val="00A8384D"/>
    <w:rsid w:val="00A856D1"/>
    <w:rsid w:val="00A86ABE"/>
    <w:rsid w:val="00A86C3E"/>
    <w:rsid w:val="00A920D7"/>
    <w:rsid w:val="00A92631"/>
    <w:rsid w:val="00A96688"/>
    <w:rsid w:val="00A97E7E"/>
    <w:rsid w:val="00AA3236"/>
    <w:rsid w:val="00AA7A00"/>
    <w:rsid w:val="00AB466D"/>
    <w:rsid w:val="00AB4E99"/>
    <w:rsid w:val="00AB5412"/>
    <w:rsid w:val="00AB55AA"/>
    <w:rsid w:val="00AC0292"/>
    <w:rsid w:val="00AD01E0"/>
    <w:rsid w:val="00AD1E3C"/>
    <w:rsid w:val="00AD2B9F"/>
    <w:rsid w:val="00AD6272"/>
    <w:rsid w:val="00AE0ADE"/>
    <w:rsid w:val="00AE47B3"/>
    <w:rsid w:val="00AE4868"/>
    <w:rsid w:val="00AE5421"/>
    <w:rsid w:val="00AE71AF"/>
    <w:rsid w:val="00AF0AF6"/>
    <w:rsid w:val="00AF2838"/>
    <w:rsid w:val="00AF2BD7"/>
    <w:rsid w:val="00AF40BD"/>
    <w:rsid w:val="00AF70C5"/>
    <w:rsid w:val="00B0051D"/>
    <w:rsid w:val="00B04F10"/>
    <w:rsid w:val="00B05268"/>
    <w:rsid w:val="00B115DF"/>
    <w:rsid w:val="00B14F99"/>
    <w:rsid w:val="00B15A4C"/>
    <w:rsid w:val="00B165D0"/>
    <w:rsid w:val="00B1695D"/>
    <w:rsid w:val="00B208D0"/>
    <w:rsid w:val="00B20F14"/>
    <w:rsid w:val="00B27BC1"/>
    <w:rsid w:val="00B27CFE"/>
    <w:rsid w:val="00B30535"/>
    <w:rsid w:val="00B31D24"/>
    <w:rsid w:val="00B31E55"/>
    <w:rsid w:val="00B327D1"/>
    <w:rsid w:val="00B332AC"/>
    <w:rsid w:val="00B35BAD"/>
    <w:rsid w:val="00B363CF"/>
    <w:rsid w:val="00B40AD9"/>
    <w:rsid w:val="00B41EDD"/>
    <w:rsid w:val="00B42608"/>
    <w:rsid w:val="00B4504E"/>
    <w:rsid w:val="00B46142"/>
    <w:rsid w:val="00B46D90"/>
    <w:rsid w:val="00B50C86"/>
    <w:rsid w:val="00B50CCE"/>
    <w:rsid w:val="00B51EDB"/>
    <w:rsid w:val="00B52F35"/>
    <w:rsid w:val="00B554C0"/>
    <w:rsid w:val="00B55849"/>
    <w:rsid w:val="00B56BBA"/>
    <w:rsid w:val="00B6325D"/>
    <w:rsid w:val="00B63C3C"/>
    <w:rsid w:val="00B654A6"/>
    <w:rsid w:val="00B67382"/>
    <w:rsid w:val="00B6769B"/>
    <w:rsid w:val="00B71DC8"/>
    <w:rsid w:val="00B734C3"/>
    <w:rsid w:val="00B7490D"/>
    <w:rsid w:val="00B75A23"/>
    <w:rsid w:val="00B76536"/>
    <w:rsid w:val="00B81114"/>
    <w:rsid w:val="00B838EE"/>
    <w:rsid w:val="00B83DB6"/>
    <w:rsid w:val="00B86250"/>
    <w:rsid w:val="00B87479"/>
    <w:rsid w:val="00B878FC"/>
    <w:rsid w:val="00B923F9"/>
    <w:rsid w:val="00B9275E"/>
    <w:rsid w:val="00B92BF5"/>
    <w:rsid w:val="00B92C44"/>
    <w:rsid w:val="00B938F6"/>
    <w:rsid w:val="00B965F1"/>
    <w:rsid w:val="00B96CB2"/>
    <w:rsid w:val="00BA45EF"/>
    <w:rsid w:val="00BA466D"/>
    <w:rsid w:val="00BA503C"/>
    <w:rsid w:val="00BB2BFA"/>
    <w:rsid w:val="00BB47DD"/>
    <w:rsid w:val="00BB64C8"/>
    <w:rsid w:val="00BB7529"/>
    <w:rsid w:val="00BB7ABF"/>
    <w:rsid w:val="00BC0D31"/>
    <w:rsid w:val="00BC3E0E"/>
    <w:rsid w:val="00BC4783"/>
    <w:rsid w:val="00BC4C8F"/>
    <w:rsid w:val="00BC4CDF"/>
    <w:rsid w:val="00BC4E6A"/>
    <w:rsid w:val="00BD112F"/>
    <w:rsid w:val="00BD1F37"/>
    <w:rsid w:val="00BD3C73"/>
    <w:rsid w:val="00BD5FFB"/>
    <w:rsid w:val="00BD7DF5"/>
    <w:rsid w:val="00BE3D9F"/>
    <w:rsid w:val="00BE5CD1"/>
    <w:rsid w:val="00BE71B3"/>
    <w:rsid w:val="00BE74D6"/>
    <w:rsid w:val="00BF3487"/>
    <w:rsid w:val="00BF3588"/>
    <w:rsid w:val="00BF3ED2"/>
    <w:rsid w:val="00BF4948"/>
    <w:rsid w:val="00C01A9D"/>
    <w:rsid w:val="00C01DCE"/>
    <w:rsid w:val="00C028C9"/>
    <w:rsid w:val="00C02C05"/>
    <w:rsid w:val="00C03B60"/>
    <w:rsid w:val="00C05414"/>
    <w:rsid w:val="00C05590"/>
    <w:rsid w:val="00C059A9"/>
    <w:rsid w:val="00C065D6"/>
    <w:rsid w:val="00C066D1"/>
    <w:rsid w:val="00C109BF"/>
    <w:rsid w:val="00C118D1"/>
    <w:rsid w:val="00C12114"/>
    <w:rsid w:val="00C12A92"/>
    <w:rsid w:val="00C17F6A"/>
    <w:rsid w:val="00C202E4"/>
    <w:rsid w:val="00C24A02"/>
    <w:rsid w:val="00C303EB"/>
    <w:rsid w:val="00C30FA6"/>
    <w:rsid w:val="00C31601"/>
    <w:rsid w:val="00C321B4"/>
    <w:rsid w:val="00C33164"/>
    <w:rsid w:val="00C33C2B"/>
    <w:rsid w:val="00C34D16"/>
    <w:rsid w:val="00C37E73"/>
    <w:rsid w:val="00C40237"/>
    <w:rsid w:val="00C41B81"/>
    <w:rsid w:val="00C45D04"/>
    <w:rsid w:val="00C45D9A"/>
    <w:rsid w:val="00C47123"/>
    <w:rsid w:val="00C47EB4"/>
    <w:rsid w:val="00C501FC"/>
    <w:rsid w:val="00C520B2"/>
    <w:rsid w:val="00C522C1"/>
    <w:rsid w:val="00C52EB6"/>
    <w:rsid w:val="00C5344B"/>
    <w:rsid w:val="00C570BF"/>
    <w:rsid w:val="00C61741"/>
    <w:rsid w:val="00C636A4"/>
    <w:rsid w:val="00C638F9"/>
    <w:rsid w:val="00C644E9"/>
    <w:rsid w:val="00C65493"/>
    <w:rsid w:val="00C66FB3"/>
    <w:rsid w:val="00C6727E"/>
    <w:rsid w:val="00C70283"/>
    <w:rsid w:val="00C755CF"/>
    <w:rsid w:val="00C7631F"/>
    <w:rsid w:val="00C8168F"/>
    <w:rsid w:val="00C907E9"/>
    <w:rsid w:val="00C9193A"/>
    <w:rsid w:val="00C96125"/>
    <w:rsid w:val="00C97100"/>
    <w:rsid w:val="00CA3242"/>
    <w:rsid w:val="00CA64D5"/>
    <w:rsid w:val="00CB03B5"/>
    <w:rsid w:val="00CB06B9"/>
    <w:rsid w:val="00CB159A"/>
    <w:rsid w:val="00CB2293"/>
    <w:rsid w:val="00CB48F9"/>
    <w:rsid w:val="00CC2877"/>
    <w:rsid w:val="00CC39DA"/>
    <w:rsid w:val="00CC4C24"/>
    <w:rsid w:val="00CC5AD2"/>
    <w:rsid w:val="00CC5E0B"/>
    <w:rsid w:val="00CD1340"/>
    <w:rsid w:val="00CD3E7E"/>
    <w:rsid w:val="00CD462C"/>
    <w:rsid w:val="00CD4711"/>
    <w:rsid w:val="00CD5951"/>
    <w:rsid w:val="00CD6934"/>
    <w:rsid w:val="00CE003A"/>
    <w:rsid w:val="00CE0165"/>
    <w:rsid w:val="00CE2392"/>
    <w:rsid w:val="00CE395D"/>
    <w:rsid w:val="00CE5824"/>
    <w:rsid w:val="00CE652B"/>
    <w:rsid w:val="00CE7236"/>
    <w:rsid w:val="00CF0F6C"/>
    <w:rsid w:val="00CF2259"/>
    <w:rsid w:val="00CF33D8"/>
    <w:rsid w:val="00CF3938"/>
    <w:rsid w:val="00CF3D24"/>
    <w:rsid w:val="00CF422D"/>
    <w:rsid w:val="00CF74DB"/>
    <w:rsid w:val="00CF7FE4"/>
    <w:rsid w:val="00D03658"/>
    <w:rsid w:val="00D10281"/>
    <w:rsid w:val="00D12E36"/>
    <w:rsid w:val="00D131D0"/>
    <w:rsid w:val="00D15DBA"/>
    <w:rsid w:val="00D17744"/>
    <w:rsid w:val="00D23A25"/>
    <w:rsid w:val="00D23DFC"/>
    <w:rsid w:val="00D27007"/>
    <w:rsid w:val="00D2715E"/>
    <w:rsid w:val="00D30E92"/>
    <w:rsid w:val="00D316B7"/>
    <w:rsid w:val="00D32235"/>
    <w:rsid w:val="00D36A21"/>
    <w:rsid w:val="00D37FFA"/>
    <w:rsid w:val="00D41034"/>
    <w:rsid w:val="00D42986"/>
    <w:rsid w:val="00D43369"/>
    <w:rsid w:val="00D43655"/>
    <w:rsid w:val="00D43E53"/>
    <w:rsid w:val="00D43EE9"/>
    <w:rsid w:val="00D44BF9"/>
    <w:rsid w:val="00D47608"/>
    <w:rsid w:val="00D477F1"/>
    <w:rsid w:val="00D50A5E"/>
    <w:rsid w:val="00D50E7B"/>
    <w:rsid w:val="00D511A5"/>
    <w:rsid w:val="00D52C3E"/>
    <w:rsid w:val="00D52C93"/>
    <w:rsid w:val="00D52FFE"/>
    <w:rsid w:val="00D542F6"/>
    <w:rsid w:val="00D55D76"/>
    <w:rsid w:val="00D620C4"/>
    <w:rsid w:val="00D64CE6"/>
    <w:rsid w:val="00D66B6C"/>
    <w:rsid w:val="00D70ED0"/>
    <w:rsid w:val="00D71CAF"/>
    <w:rsid w:val="00D748A8"/>
    <w:rsid w:val="00D74C17"/>
    <w:rsid w:val="00D76DDF"/>
    <w:rsid w:val="00D77B11"/>
    <w:rsid w:val="00D77B1F"/>
    <w:rsid w:val="00D8479F"/>
    <w:rsid w:val="00D91A9A"/>
    <w:rsid w:val="00D93A17"/>
    <w:rsid w:val="00D9620B"/>
    <w:rsid w:val="00DA07F7"/>
    <w:rsid w:val="00DA102C"/>
    <w:rsid w:val="00DA24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5CFF"/>
    <w:rsid w:val="00DD6564"/>
    <w:rsid w:val="00DD763C"/>
    <w:rsid w:val="00DD78ED"/>
    <w:rsid w:val="00DD79C3"/>
    <w:rsid w:val="00DE149E"/>
    <w:rsid w:val="00DE287F"/>
    <w:rsid w:val="00DE32C8"/>
    <w:rsid w:val="00DE5827"/>
    <w:rsid w:val="00DE5F7A"/>
    <w:rsid w:val="00DF1AB0"/>
    <w:rsid w:val="00E0070B"/>
    <w:rsid w:val="00E02905"/>
    <w:rsid w:val="00E02925"/>
    <w:rsid w:val="00E03AA9"/>
    <w:rsid w:val="00E0407D"/>
    <w:rsid w:val="00E10682"/>
    <w:rsid w:val="00E116E4"/>
    <w:rsid w:val="00E1177D"/>
    <w:rsid w:val="00E11BAF"/>
    <w:rsid w:val="00E128D8"/>
    <w:rsid w:val="00E13EF1"/>
    <w:rsid w:val="00E15975"/>
    <w:rsid w:val="00E176DF"/>
    <w:rsid w:val="00E20EFF"/>
    <w:rsid w:val="00E2196F"/>
    <w:rsid w:val="00E22F5A"/>
    <w:rsid w:val="00E34289"/>
    <w:rsid w:val="00E34404"/>
    <w:rsid w:val="00E34433"/>
    <w:rsid w:val="00E346FB"/>
    <w:rsid w:val="00E3740C"/>
    <w:rsid w:val="00E408B2"/>
    <w:rsid w:val="00E41CA5"/>
    <w:rsid w:val="00E43765"/>
    <w:rsid w:val="00E443A7"/>
    <w:rsid w:val="00E47C2A"/>
    <w:rsid w:val="00E50291"/>
    <w:rsid w:val="00E5134E"/>
    <w:rsid w:val="00E51B1E"/>
    <w:rsid w:val="00E52BED"/>
    <w:rsid w:val="00E52FC1"/>
    <w:rsid w:val="00E566BE"/>
    <w:rsid w:val="00E614BE"/>
    <w:rsid w:val="00E61ACA"/>
    <w:rsid w:val="00E61D46"/>
    <w:rsid w:val="00E62EEE"/>
    <w:rsid w:val="00E63086"/>
    <w:rsid w:val="00E63296"/>
    <w:rsid w:val="00E64B81"/>
    <w:rsid w:val="00E672E5"/>
    <w:rsid w:val="00E67B9F"/>
    <w:rsid w:val="00E712FB"/>
    <w:rsid w:val="00E7268D"/>
    <w:rsid w:val="00E746E6"/>
    <w:rsid w:val="00E77FA0"/>
    <w:rsid w:val="00E81239"/>
    <w:rsid w:val="00E84139"/>
    <w:rsid w:val="00E93002"/>
    <w:rsid w:val="00EA09FE"/>
    <w:rsid w:val="00EB5CF3"/>
    <w:rsid w:val="00EC0E84"/>
    <w:rsid w:val="00EC12DC"/>
    <w:rsid w:val="00EC1701"/>
    <w:rsid w:val="00EC1919"/>
    <w:rsid w:val="00EC4404"/>
    <w:rsid w:val="00EC4490"/>
    <w:rsid w:val="00EC4964"/>
    <w:rsid w:val="00EC4A5C"/>
    <w:rsid w:val="00ED1FA6"/>
    <w:rsid w:val="00ED3E30"/>
    <w:rsid w:val="00ED45C8"/>
    <w:rsid w:val="00ED54B1"/>
    <w:rsid w:val="00ED7282"/>
    <w:rsid w:val="00EE28C5"/>
    <w:rsid w:val="00EE3CB1"/>
    <w:rsid w:val="00EE4104"/>
    <w:rsid w:val="00EE45DB"/>
    <w:rsid w:val="00EE4D5D"/>
    <w:rsid w:val="00EE50DE"/>
    <w:rsid w:val="00EF19CC"/>
    <w:rsid w:val="00EF2737"/>
    <w:rsid w:val="00EF2FA7"/>
    <w:rsid w:val="00EF3591"/>
    <w:rsid w:val="00EF3E98"/>
    <w:rsid w:val="00EF4655"/>
    <w:rsid w:val="00EF769E"/>
    <w:rsid w:val="00F00099"/>
    <w:rsid w:val="00F03FE4"/>
    <w:rsid w:val="00F04644"/>
    <w:rsid w:val="00F04FC6"/>
    <w:rsid w:val="00F0521F"/>
    <w:rsid w:val="00F052D0"/>
    <w:rsid w:val="00F06B5E"/>
    <w:rsid w:val="00F1282E"/>
    <w:rsid w:val="00F14C33"/>
    <w:rsid w:val="00F15A12"/>
    <w:rsid w:val="00F15B30"/>
    <w:rsid w:val="00F161B8"/>
    <w:rsid w:val="00F24E79"/>
    <w:rsid w:val="00F255FD"/>
    <w:rsid w:val="00F301D6"/>
    <w:rsid w:val="00F310AC"/>
    <w:rsid w:val="00F319EF"/>
    <w:rsid w:val="00F326A5"/>
    <w:rsid w:val="00F327DA"/>
    <w:rsid w:val="00F3560B"/>
    <w:rsid w:val="00F406DA"/>
    <w:rsid w:val="00F43BEC"/>
    <w:rsid w:val="00F44132"/>
    <w:rsid w:val="00F45D81"/>
    <w:rsid w:val="00F478B2"/>
    <w:rsid w:val="00F50D8A"/>
    <w:rsid w:val="00F51344"/>
    <w:rsid w:val="00F51449"/>
    <w:rsid w:val="00F526C5"/>
    <w:rsid w:val="00F60E59"/>
    <w:rsid w:val="00F640D8"/>
    <w:rsid w:val="00F64504"/>
    <w:rsid w:val="00F64B0B"/>
    <w:rsid w:val="00F65E62"/>
    <w:rsid w:val="00F70426"/>
    <w:rsid w:val="00F71B4D"/>
    <w:rsid w:val="00F73776"/>
    <w:rsid w:val="00F73ECA"/>
    <w:rsid w:val="00F74C7A"/>
    <w:rsid w:val="00F75573"/>
    <w:rsid w:val="00F759A3"/>
    <w:rsid w:val="00F75CCB"/>
    <w:rsid w:val="00F8043A"/>
    <w:rsid w:val="00F85178"/>
    <w:rsid w:val="00F872C1"/>
    <w:rsid w:val="00F87AE8"/>
    <w:rsid w:val="00F900DD"/>
    <w:rsid w:val="00F9328E"/>
    <w:rsid w:val="00F93F8D"/>
    <w:rsid w:val="00F9676A"/>
    <w:rsid w:val="00FA10F2"/>
    <w:rsid w:val="00FA2015"/>
    <w:rsid w:val="00FA387E"/>
    <w:rsid w:val="00FB00CF"/>
    <w:rsid w:val="00FB0D63"/>
    <w:rsid w:val="00FB1E68"/>
    <w:rsid w:val="00FB26EA"/>
    <w:rsid w:val="00FB5AF7"/>
    <w:rsid w:val="00FB7EA2"/>
    <w:rsid w:val="00FC5EB3"/>
    <w:rsid w:val="00FC7F2C"/>
    <w:rsid w:val="00FD0487"/>
    <w:rsid w:val="00FD1F08"/>
    <w:rsid w:val="00FD39AF"/>
    <w:rsid w:val="00FD3A17"/>
    <w:rsid w:val="00FD5480"/>
    <w:rsid w:val="00FD6019"/>
    <w:rsid w:val="00FE1EB1"/>
    <w:rsid w:val="00FE2E0B"/>
    <w:rsid w:val="00FE4D09"/>
    <w:rsid w:val="00FE4FC5"/>
    <w:rsid w:val="00FE5C9A"/>
    <w:rsid w:val="00FE6BBC"/>
    <w:rsid w:val="00FF1EAE"/>
    <w:rsid w:val="00FF2EFF"/>
    <w:rsid w:val="00FF3D42"/>
    <w:rsid w:val="00FF6314"/>
    <w:rsid w:val="00FF6E94"/>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paragraph" w:styleId="Heading3">
    <w:name w:val="heading 3"/>
    <w:basedOn w:val="Normal"/>
    <w:next w:val="Normal"/>
    <w:link w:val="Nadpis3Char"/>
    <w:uiPriority w:val="9"/>
    <w:semiHidden/>
    <w:unhideWhenUsed/>
    <w:qFormat/>
    <w:rsid w:val="00FB5AF7"/>
    <w:pPr>
      <w:keepNext/>
      <w:keepLines/>
      <w:spacing w:before="40" w:after="0"/>
      <w:jc w:val="left"/>
      <w:outlineLvl w:val="2"/>
    </w:pPr>
    <w:rPr>
      <w:rFonts w:asciiTheme="majorHAnsi" w:eastAsiaTheme="majorEastAsia" w:hAnsiTheme="majorHAnsi"/>
      <w:color w:val="1F4D78" w:themeColor="accent1" w:themeShade="7F"/>
      <w:sz w:val="24"/>
      <w:szCs w:val="24"/>
    </w:rPr>
  </w:style>
  <w:style w:type="paragraph" w:styleId="Heading4">
    <w:name w:val="heading 4"/>
    <w:basedOn w:val="Normal"/>
    <w:next w:val="Normal"/>
    <w:link w:val="Nadpis4Char"/>
    <w:uiPriority w:val="9"/>
    <w:semiHidden/>
    <w:unhideWhenUsed/>
    <w:qFormat/>
    <w:rsid w:val="00FB5AF7"/>
    <w:pPr>
      <w:keepNext/>
      <w:keepLines/>
      <w:spacing w:before="40" w:after="0"/>
      <w:jc w:val="left"/>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DefaultParagraphFont"/>
    <w:link w:val="Heading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DefaultParagraphFont"/>
    <w:link w:val="Heading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84145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9C06-FFC2-4505-8BAE-9431F9F1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4</Pages>
  <Words>1074</Words>
  <Characters>6125</Characters>
  <Application>Microsoft Office Word</Application>
  <DocSecurity>0</DocSecurity>
  <Lines>0</Lines>
  <Paragraphs>0</Paragraphs>
  <ScaleCrop>false</ScaleCrop>
  <Company>MVSR</Company>
  <LinksUpToDate>false</LinksUpToDate>
  <CharactersWithSpaces>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3</cp:revision>
  <cp:lastPrinted>2017-09-22T10:50:00Z</cp:lastPrinted>
  <dcterms:created xsi:type="dcterms:W3CDTF">2017-09-21T17:18:00Z</dcterms:created>
  <dcterms:modified xsi:type="dcterms:W3CDTF">2017-09-22T10:53:00Z</dcterms:modified>
</cp:coreProperties>
</file>