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00DB" w:rsidRPr="00DF0FC6" w:rsidP="00D710A5">
      <w:pPr>
        <w:widowControl/>
        <w:bidi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pacing w:val="30"/>
          <w:lang w:eastAsia="sk-SK"/>
        </w:rPr>
      </w:pPr>
      <w:r w:rsidRPr="00DF0FC6" w:rsidR="00CD025D">
        <w:rPr>
          <w:rFonts w:ascii="Times New Roman" w:hAnsi="Times New Roman"/>
          <w:b/>
          <w:caps/>
          <w:color w:val="000000"/>
          <w:spacing w:val="30"/>
          <w:lang w:eastAsia="sk-SK"/>
        </w:rPr>
        <w:t>Dôvodová správa</w:t>
      </w:r>
    </w:p>
    <w:p w:rsidR="00AB1F57" w:rsidRPr="00DF0FC6" w:rsidP="00D710A5">
      <w:pPr>
        <w:widowControl/>
        <w:bidi w:val="0"/>
        <w:spacing w:after="0" w:line="240" w:lineRule="auto"/>
        <w:jc w:val="center"/>
        <w:rPr>
          <w:rFonts w:ascii="Times New Roman" w:hAnsi="Times New Roman" w:cs="Calibri"/>
          <w:iCs/>
        </w:rPr>
      </w:pPr>
    </w:p>
    <w:p w:rsidR="00730901" w:rsidRPr="00DF0FC6" w:rsidP="00730901">
      <w:pPr>
        <w:widowControl/>
        <w:bidi w:val="0"/>
        <w:spacing w:after="0" w:line="240" w:lineRule="auto"/>
        <w:rPr>
          <w:rFonts w:ascii="Times New Roman" w:hAnsi="Times New Roman"/>
          <w:iCs/>
        </w:rPr>
      </w:pPr>
      <w:r w:rsidRPr="00DF0FC6">
        <w:rPr>
          <w:rFonts w:ascii="Times New Roman" w:hAnsi="Times New Roman"/>
          <w:b/>
          <w:color w:val="000000"/>
          <w:lang w:eastAsia="sk-SK"/>
        </w:rPr>
        <w:t>A. Všeobecná časť</w:t>
      </w:r>
    </w:p>
    <w:p w:rsidR="00730901" w:rsidRPr="00DF0FC6" w:rsidP="00D710A5">
      <w:pPr>
        <w:widowControl/>
        <w:bidi w:val="0"/>
        <w:spacing w:after="0" w:line="240" w:lineRule="auto"/>
        <w:jc w:val="center"/>
        <w:rPr>
          <w:rFonts w:ascii="Times New Roman" w:hAnsi="Times New Roman" w:cs="Calibri"/>
          <w:iCs/>
        </w:rPr>
      </w:pPr>
    </w:p>
    <w:p w:rsidR="00AA4913" w:rsidRPr="00DF0FC6" w:rsidP="00AA4913">
      <w:pPr>
        <w:pStyle w:val="NormalWeb"/>
        <w:bidi w:val="0"/>
        <w:spacing w:before="0" w:beforeAutospacing="0" w:after="0" w:afterAutospacing="0"/>
        <w:ind w:firstLine="567"/>
        <w:jc w:val="both"/>
        <w:rPr>
          <w:rFonts w:ascii="Times New Roman" w:hAnsi="Times New Roman"/>
        </w:rPr>
      </w:pPr>
      <w:r w:rsidRPr="00DF0FC6">
        <w:rPr>
          <w:rFonts w:ascii="Times New Roman" w:hAnsi="Times New Roman"/>
        </w:rPr>
        <w:t>Ministerstvo pôdohospodárstva a rozvoja vidieka Slovenskej republiky predkladá návrh zákona o veterinárnych prípravkoch a veterinárnych technických pomôckach v nadväznosti na úlohu č. 2 na mesiac december z Plánu legislatívnych úloh vlády Slovenskej republiky.</w:t>
      </w:r>
    </w:p>
    <w:p w:rsidR="00AA4913" w:rsidRPr="00DF0FC6" w:rsidP="00AA4913">
      <w:pPr>
        <w:pStyle w:val="NormalWeb"/>
        <w:bidi w:val="0"/>
        <w:spacing w:before="0" w:beforeAutospacing="0" w:after="0" w:afterAutospacing="0"/>
        <w:ind w:firstLine="567"/>
        <w:jc w:val="both"/>
        <w:rPr>
          <w:rFonts w:ascii="Times New Roman" w:hAnsi="Times New Roman"/>
        </w:rPr>
      </w:pPr>
      <w:r w:rsidRPr="00DF0FC6">
        <w:rPr>
          <w:rFonts w:ascii="Times New Roman" w:hAnsi="Times New Roman"/>
        </w:rPr>
        <w:t>Návrh bol predmetom vnútrokomunitárneho pripomienkovania, ktoré z dôvodu uplatnenia pripomienok Európskej komisie skončilo 24. júla 2017.</w:t>
      </w:r>
    </w:p>
    <w:p w:rsidR="00E41F84" w:rsidRPr="00DF0FC6" w:rsidP="00473703">
      <w:pPr>
        <w:pStyle w:val="NormalWeb"/>
        <w:bidi w:val="0"/>
        <w:spacing w:before="0" w:beforeAutospacing="0" w:after="0" w:afterAutospacing="0"/>
        <w:ind w:firstLine="567"/>
        <w:jc w:val="both"/>
        <w:rPr>
          <w:rFonts w:ascii="Times New Roman" w:hAnsi="Times New Roman"/>
        </w:rPr>
      </w:pPr>
      <w:r w:rsidRPr="00DF0FC6">
        <w:rPr>
          <w:rFonts w:ascii="Times New Roman" w:hAnsi="Times New Roman"/>
        </w:rPr>
        <w:t>Návrh zákona o veterinárnych prípravkoch a veterinárnych technických pomôckach sa predkladá s cieľom upraviť požiadavky na zaobchádzanie s veterinárnymi prípravkami a veterinárnymi technickými pomôckami, podmienky schválenia</w:t>
      </w:r>
      <w:r w:rsidRPr="00DF0FC6" w:rsidR="00AA4913">
        <w:rPr>
          <w:rFonts w:ascii="Times New Roman" w:hAnsi="Times New Roman"/>
        </w:rPr>
        <w:t>, resp. oznámenia</w:t>
      </w:r>
      <w:r w:rsidRPr="00DF0FC6">
        <w:rPr>
          <w:rFonts w:ascii="Times New Roman" w:hAnsi="Times New Roman"/>
        </w:rPr>
        <w:t xml:space="preserve"> ich uvádzania na trh a požiadavky na ich výrobu a ich </w:t>
      </w:r>
      <w:r w:rsidRPr="00DF0FC6" w:rsidR="00473703">
        <w:rPr>
          <w:rFonts w:ascii="Times New Roman" w:hAnsi="Times New Roman"/>
        </w:rPr>
        <w:t>klinické hodnotenie.</w:t>
      </w:r>
    </w:p>
    <w:p w:rsidR="00E41F84" w:rsidRPr="00DF0FC6" w:rsidP="00473703">
      <w:pPr>
        <w:pStyle w:val="NormalWeb"/>
        <w:bidi w:val="0"/>
        <w:spacing w:before="0" w:beforeAutospacing="0" w:after="0" w:afterAutospacing="0"/>
        <w:ind w:firstLine="567"/>
        <w:jc w:val="both"/>
        <w:rPr>
          <w:rFonts w:ascii="Times New Roman" w:hAnsi="Times New Roman"/>
        </w:rPr>
      </w:pPr>
      <w:r w:rsidRPr="00DF0FC6">
        <w:rPr>
          <w:rFonts w:ascii="Times New Roman" w:hAnsi="Times New Roman"/>
        </w:rPr>
        <w:t xml:space="preserve">Potreba predložiť návrh zákona vyplýva z nevyhnutnosti upraviť požiadavky na veterinárne prípravky a veterinárne technické pomôcky vzhľadom na to, že ide o preventívne liečebno-ochranné prípravky, ktoré sa odlišujú od veterinárnych liekov, ale ktoré sa podporne používajú pri alebo po liečení zvierat. Predchádzajúca právna úprava v zákone č. 140/1998 Z. z. </w:t>
      </w:r>
      <w:r w:rsidRPr="00DF0FC6" w:rsidR="00473703">
        <w:rPr>
          <w:rFonts w:ascii="Times New Roman" w:hAnsi="Times New Roman"/>
        </w:rPr>
        <w:t>o liekoch a </w:t>
      </w:r>
      <w:r w:rsidRPr="00DF0FC6">
        <w:rPr>
          <w:rFonts w:ascii="Times New Roman" w:hAnsi="Times New Roman"/>
        </w:rPr>
        <w:t>zdravotníckych pomôckach, o zmene zákona č. 455/1991 Zb. o</w:t>
      </w:r>
      <w:r w:rsidRPr="00DF0FC6" w:rsidR="00473703">
        <w:rPr>
          <w:rFonts w:ascii="Times New Roman" w:hAnsi="Times New Roman"/>
        </w:rPr>
        <w:t xml:space="preserve"> </w:t>
      </w:r>
      <w:r w:rsidRPr="00DF0FC6">
        <w:rPr>
          <w:rFonts w:ascii="Times New Roman" w:hAnsi="Times New Roman"/>
        </w:rPr>
        <w:t>živnostenskom podnikaní (živnostenský zákon) v znení neskorších predpisov a o zmene a doplnení zákona Národnej rady Slovenskej republiky č. 220/1996 Z. z. o reklame v znení neskorších predpisov (ďalej len zákon č. 140/1998 Z. z.“) obsahovala aj schvaľovanie veterinárnych prípravkov a veterinárnych zdravotníckych pomôcok (teraz veterinárne technické pomôcky). Zákon č. 140/1998 Z. z. bol v roku 2011 zrušený zákonom č. 362/2011 Z. z. o liekoch a zdravotníckych pomôckach a</w:t>
      </w:r>
      <w:r w:rsidRPr="00DF0FC6" w:rsidR="00473703">
        <w:rPr>
          <w:rFonts w:ascii="Times New Roman" w:hAnsi="Times New Roman"/>
        </w:rPr>
        <w:t> o </w:t>
      </w:r>
      <w:r w:rsidRPr="00DF0FC6">
        <w:rPr>
          <w:rFonts w:ascii="Times New Roman" w:hAnsi="Times New Roman"/>
        </w:rPr>
        <w:t>zmene a doplnení niektorých zákonov (</w:t>
      </w:r>
      <w:r w:rsidRPr="00DF0FC6" w:rsidR="00473703">
        <w:rPr>
          <w:rFonts w:ascii="Times New Roman" w:hAnsi="Times New Roman"/>
        </w:rPr>
        <w:t>ďalej len „zákon č. 362/2011 Z. z.“</w:t>
      </w:r>
      <w:r w:rsidRPr="00DF0FC6">
        <w:rPr>
          <w:rFonts w:ascii="Times New Roman" w:hAnsi="Times New Roman"/>
        </w:rPr>
        <w:t>), pričom</w:t>
      </w:r>
      <w:r w:rsidRPr="00DF0FC6" w:rsidR="00473703">
        <w:rPr>
          <w:rFonts w:ascii="Times New Roman" w:hAnsi="Times New Roman"/>
        </w:rPr>
        <w:t xml:space="preserve"> </w:t>
      </w:r>
      <w:r w:rsidRPr="00DF0FC6">
        <w:rPr>
          <w:rFonts w:ascii="Times New Roman" w:hAnsi="Times New Roman"/>
        </w:rPr>
        <w:t>pri</w:t>
      </w:r>
      <w:r w:rsidRPr="00DF0FC6" w:rsidR="00473703">
        <w:rPr>
          <w:rFonts w:ascii="Times New Roman" w:hAnsi="Times New Roman"/>
        </w:rPr>
        <w:t xml:space="preserve"> </w:t>
      </w:r>
      <w:r w:rsidRPr="00DF0FC6">
        <w:rPr>
          <w:rFonts w:ascii="Times New Roman" w:hAnsi="Times New Roman"/>
        </w:rPr>
        <w:t>jeho príprave</w:t>
      </w:r>
      <w:r w:rsidRPr="00DF0FC6" w:rsidR="00473703">
        <w:rPr>
          <w:rFonts w:ascii="Times New Roman" w:hAnsi="Times New Roman"/>
        </w:rPr>
        <w:t xml:space="preserve"> </w:t>
      </w:r>
      <w:r w:rsidRPr="00DF0FC6">
        <w:rPr>
          <w:rFonts w:ascii="Times New Roman" w:hAnsi="Times New Roman"/>
        </w:rPr>
        <w:t xml:space="preserve">ustanovenia týkajúce sa veterinárnych prípravkov a veterinárnych technických pomôcok neboli do </w:t>
      </w:r>
      <w:r w:rsidRPr="00DF0FC6" w:rsidR="00473703">
        <w:rPr>
          <w:rFonts w:ascii="Times New Roman" w:hAnsi="Times New Roman"/>
        </w:rPr>
        <w:t xml:space="preserve">zákona č. 362/2011 Z. z. </w:t>
      </w:r>
      <w:r w:rsidRPr="00DF0FC6">
        <w:rPr>
          <w:rFonts w:ascii="Times New Roman" w:hAnsi="Times New Roman"/>
        </w:rPr>
        <w:t xml:space="preserve">zaradené vzhľadom na to, že požiadavky na zaobchádzanie s nimi predstavujú neharmonizovanú oblasť v rámci práva Európskej únie a ich úprava bola ponechaná na samostatný zákon. </w:t>
      </w:r>
    </w:p>
    <w:p w:rsidR="00E41F84" w:rsidRPr="00DF0FC6" w:rsidP="00473703">
      <w:pPr>
        <w:pStyle w:val="NormalWeb"/>
        <w:bidi w:val="0"/>
        <w:spacing w:before="0" w:beforeAutospacing="0" w:after="0" w:afterAutospacing="0"/>
        <w:ind w:firstLine="567"/>
        <w:jc w:val="both"/>
        <w:rPr>
          <w:rFonts w:ascii="Times New Roman" w:hAnsi="Times New Roman"/>
        </w:rPr>
      </w:pPr>
      <w:r w:rsidRPr="00DF0FC6">
        <w:rPr>
          <w:rFonts w:ascii="Times New Roman" w:hAnsi="Times New Roman"/>
        </w:rPr>
        <w:t>V podmienkach Slovenskej republiky teda nejde o novú právnu úpravu, ale o právnu úpravu, ktorá na existovala do roku 2011 ako súčasť zákona č. 140/1998 Z. z., avšak nebola v novom zákone o liekoch a zdravotníckych pomôckach</w:t>
      </w:r>
      <w:r w:rsidRPr="00DF0FC6" w:rsidR="00473703">
        <w:rPr>
          <w:rFonts w:ascii="Times New Roman" w:hAnsi="Times New Roman"/>
        </w:rPr>
        <w:t xml:space="preserve"> (zákon č. 362/2011 Z. z.)</w:t>
      </w:r>
      <w:r w:rsidRPr="00DF0FC6">
        <w:rPr>
          <w:rFonts w:ascii="Times New Roman" w:hAnsi="Times New Roman"/>
        </w:rPr>
        <w:t xml:space="preserve"> </w:t>
      </w:r>
      <w:r w:rsidRPr="00DF0FC6" w:rsidR="00473703">
        <w:rPr>
          <w:rFonts w:ascii="Times New Roman" w:hAnsi="Times New Roman"/>
        </w:rPr>
        <w:t>zaradená</w:t>
      </w:r>
      <w:r w:rsidRPr="00DF0FC6">
        <w:rPr>
          <w:rFonts w:ascii="Times New Roman" w:hAnsi="Times New Roman"/>
        </w:rPr>
        <w:t>.</w:t>
      </w:r>
    </w:p>
    <w:p w:rsidR="00E41F84" w:rsidRPr="00DF0FC6" w:rsidP="00473703">
      <w:pPr>
        <w:pStyle w:val="NormalWeb"/>
        <w:bidi w:val="0"/>
        <w:spacing w:before="0" w:beforeAutospacing="0" w:after="0" w:afterAutospacing="0"/>
        <w:ind w:firstLine="567"/>
        <w:jc w:val="both"/>
        <w:rPr>
          <w:rFonts w:ascii="Times New Roman" w:hAnsi="Times New Roman"/>
        </w:rPr>
      </w:pPr>
      <w:bookmarkStart w:id="0" w:name="p_51.25"/>
      <w:bookmarkEnd w:id="0"/>
      <w:r w:rsidRPr="00DF0FC6">
        <w:rPr>
          <w:rFonts w:ascii="Times New Roman" w:hAnsi="Times New Roman"/>
        </w:rPr>
        <w:t>Cieľom návrhu zákona o veterinárnych prípravkoch a veterinárnych technických pomôckach</w:t>
      </w:r>
      <w:r w:rsidRPr="00DF0FC6" w:rsidR="00473703">
        <w:rPr>
          <w:rFonts w:ascii="Times New Roman" w:hAnsi="Times New Roman"/>
        </w:rPr>
        <w:t xml:space="preserve"> </w:t>
      </w:r>
      <w:r w:rsidRPr="00DF0FC6">
        <w:rPr>
          <w:rFonts w:ascii="Times New Roman" w:hAnsi="Times New Roman"/>
        </w:rPr>
        <w:t>(predchádzajúce pomenovanie veterinárne zdravotnícke pomôcky</w:t>
      </w:r>
      <w:r w:rsidRPr="00DF0FC6" w:rsidR="00473703">
        <w:rPr>
          <w:rFonts w:ascii="Times New Roman" w:hAnsi="Times New Roman"/>
        </w:rPr>
        <w:t xml:space="preserve"> </w:t>
      </w:r>
      <w:r w:rsidRPr="00DF0FC6">
        <w:rPr>
          <w:rFonts w:ascii="Times New Roman" w:hAnsi="Times New Roman"/>
        </w:rPr>
        <w:t>bolo zmenené</w:t>
      </w:r>
      <w:r w:rsidRPr="00DF0FC6" w:rsidR="00473703">
        <w:rPr>
          <w:rFonts w:ascii="Times New Roman" w:hAnsi="Times New Roman"/>
        </w:rPr>
        <w:t xml:space="preserve"> </w:t>
      </w:r>
      <w:r w:rsidRPr="00DF0FC6" w:rsidR="000F2496">
        <w:rPr>
          <w:rFonts w:ascii="Times New Roman" w:hAnsi="Times New Roman"/>
        </w:rPr>
        <w:t>na </w:t>
      </w:r>
      <w:r w:rsidRPr="00DF0FC6">
        <w:rPr>
          <w:rFonts w:ascii="Times New Roman" w:hAnsi="Times New Roman"/>
        </w:rPr>
        <w:t>veterinárne technické pomôcky z dôvodu ich špecifikácie a odlíšenia od humánnych zdravotníckych pomôcok) je upraviť</w:t>
      </w:r>
      <w:r w:rsidRPr="00DF0FC6" w:rsidR="00473703">
        <w:rPr>
          <w:rFonts w:ascii="Times New Roman" w:hAnsi="Times New Roman"/>
        </w:rPr>
        <w:t xml:space="preserve"> </w:t>
      </w:r>
      <w:r w:rsidRPr="00DF0FC6">
        <w:rPr>
          <w:rFonts w:ascii="Times New Roman" w:hAnsi="Times New Roman"/>
        </w:rPr>
        <w:t>na národnej úrovni požiadavky na schvaľovanie a </w:t>
      </w:r>
      <w:r w:rsidRPr="00DF0FC6" w:rsidR="00473703">
        <w:rPr>
          <w:rFonts w:ascii="Times New Roman" w:hAnsi="Times New Roman"/>
        </w:rPr>
        <w:t>predovšetkým</w:t>
      </w:r>
      <w:r w:rsidRPr="00DF0FC6">
        <w:rPr>
          <w:rFonts w:ascii="Times New Roman" w:hAnsi="Times New Roman"/>
        </w:rPr>
        <w:t xml:space="preserve"> kontrolu ich kvality, bezpečnosti a účinnosti s ohľadom na ich používanie u zvierat určených na produkciu potravín ale aj u nepotravinových zvierat, pričom ide</w:t>
      </w:r>
      <w:r w:rsidRPr="00DF0FC6" w:rsidR="00473703">
        <w:rPr>
          <w:rFonts w:ascii="Times New Roman" w:hAnsi="Times New Roman"/>
        </w:rPr>
        <w:t xml:space="preserve"> </w:t>
      </w:r>
      <w:r w:rsidRPr="00DF0FC6">
        <w:rPr>
          <w:rFonts w:ascii="Times New Roman" w:hAnsi="Times New Roman"/>
        </w:rPr>
        <w:t>hlavne o ochranu zdravia zvierat a bezpečnosti potravín pochádzajúcich zo zvierat, ktoré budú týmito veterinárnymi prípravkami alebo veterinárnymi</w:t>
      </w:r>
      <w:r w:rsidRPr="00DF0FC6" w:rsidR="00473703">
        <w:rPr>
          <w:rFonts w:ascii="Times New Roman" w:hAnsi="Times New Roman"/>
        </w:rPr>
        <w:t xml:space="preserve"> </w:t>
      </w:r>
      <w:r w:rsidRPr="00DF0FC6">
        <w:rPr>
          <w:rFonts w:ascii="Times New Roman" w:hAnsi="Times New Roman"/>
        </w:rPr>
        <w:t>technickými pomôckami ošetrené. Ide o rôzne</w:t>
      </w:r>
      <w:r w:rsidRPr="00DF0FC6" w:rsidR="00473703">
        <w:rPr>
          <w:rFonts w:ascii="Times New Roman" w:hAnsi="Times New Roman"/>
        </w:rPr>
        <w:t xml:space="preserve"> </w:t>
      </w:r>
      <w:r w:rsidRPr="00DF0FC6">
        <w:rPr>
          <w:rFonts w:ascii="Times New Roman" w:hAnsi="Times New Roman"/>
        </w:rPr>
        <w:t>prípravky, ktoré pôsobia na organizmus zvieraťa, pričom môžu podporovať účinky liečby zvierat, môžu pôsobiť regeneračne najmä u starších zvierat, môžu mať účinky na zviera pri zažívacích problémoch, majú účinok vitamínový, minerálny, dezinfekčný</w:t>
      </w:r>
      <w:r w:rsidRPr="00DF0FC6" w:rsidR="00473703">
        <w:rPr>
          <w:rFonts w:ascii="Times New Roman" w:hAnsi="Times New Roman"/>
        </w:rPr>
        <w:t>,</w:t>
      </w:r>
      <w:r w:rsidRPr="00DF0FC6">
        <w:rPr>
          <w:rFonts w:ascii="Times New Roman" w:hAnsi="Times New Roman"/>
        </w:rPr>
        <w:t xml:space="preserve"> resp. kozmetický a prichádzajú priamo do styku či už s kožou zvieraťa alebo s tráviacim</w:t>
      </w:r>
      <w:r w:rsidRPr="00DF0FC6" w:rsidR="00473703">
        <w:rPr>
          <w:rFonts w:ascii="Times New Roman" w:hAnsi="Times New Roman"/>
        </w:rPr>
        <w:t xml:space="preserve"> ústrojenstvom a vzhľadom na to je </w:t>
      </w:r>
      <w:r w:rsidRPr="00DF0FC6">
        <w:rPr>
          <w:rFonts w:ascii="Times New Roman" w:hAnsi="Times New Roman"/>
        </w:rPr>
        <w:t>potrebné veterinárne prípravky podrobovať schvaľovaniu a kontrole, aby nedochádzalo k negatívnym dôsledkom na zdravie zvierat a v neposlednom rade</w:t>
      </w:r>
      <w:r w:rsidRPr="00DF0FC6" w:rsidR="00473703">
        <w:rPr>
          <w:rFonts w:ascii="Times New Roman" w:hAnsi="Times New Roman"/>
        </w:rPr>
        <w:t>,</w:t>
      </w:r>
      <w:r w:rsidRPr="00DF0FC6">
        <w:rPr>
          <w:rFonts w:ascii="Times New Roman" w:hAnsi="Times New Roman"/>
        </w:rPr>
        <w:t xml:space="preserve"> pokiaľ ide o potravinové zvieratá, na zdravie ľudí. Okrem toho je potrebné, aby bola kontrolovaná aj kvalita</w:t>
      </w:r>
      <w:r w:rsidRPr="00DF0FC6" w:rsidR="00473703">
        <w:rPr>
          <w:rFonts w:ascii="Times New Roman" w:hAnsi="Times New Roman"/>
        </w:rPr>
        <w:t xml:space="preserve"> </w:t>
      </w:r>
      <w:r w:rsidRPr="00DF0FC6">
        <w:rPr>
          <w:rFonts w:ascii="Times New Roman" w:hAnsi="Times New Roman"/>
        </w:rPr>
        <w:t>diagnostických veterinárnych technických pomôcok používaných štátnymi veterinárnymi a potravinovými ústavmi, chovateľmi, veterinárnymi lekármi a certifikovanými laboratóriami pri diagnostike infekčných a neinfekčných chorôb zvierat. Na zabezpečenie vysokej úrovne kvality</w:t>
      </w:r>
      <w:r w:rsidRPr="00DF0FC6" w:rsidR="00473703">
        <w:rPr>
          <w:rFonts w:ascii="Times New Roman" w:hAnsi="Times New Roman"/>
        </w:rPr>
        <w:t xml:space="preserve"> </w:t>
      </w:r>
      <w:r w:rsidRPr="00DF0FC6">
        <w:rPr>
          <w:rFonts w:ascii="Times New Roman" w:hAnsi="Times New Roman"/>
        </w:rPr>
        <w:t>veterinárnych diagnostických pomôcok a diagnostických setov je potrebné, aby tento typ veterinárnych technických pomôcok bol kontrolovaný</w:t>
      </w:r>
      <w:r w:rsidRPr="00DF0FC6" w:rsidR="00473703">
        <w:rPr>
          <w:rFonts w:ascii="Times New Roman" w:hAnsi="Times New Roman"/>
        </w:rPr>
        <w:t>,</w:t>
      </w:r>
      <w:r w:rsidRPr="00DF0FC6">
        <w:rPr>
          <w:rFonts w:ascii="Times New Roman" w:hAnsi="Times New Roman"/>
        </w:rPr>
        <w:t xml:space="preserve"> čo zabezpečí, že ich výroba, kvalita, funkčnosť a spoľahlivosť bude výrobcami zaručená a na požadovanej úrovni.</w:t>
      </w:r>
      <w:r w:rsidRPr="00DF0FC6" w:rsidR="00473703">
        <w:rPr>
          <w:rFonts w:ascii="Times New Roman" w:hAnsi="Times New Roman"/>
        </w:rPr>
        <w:t xml:space="preserve"> D</w:t>
      </w:r>
      <w:r w:rsidRPr="00DF0FC6">
        <w:rPr>
          <w:rFonts w:ascii="Times New Roman" w:hAnsi="Times New Roman"/>
        </w:rPr>
        <w:t>o</w:t>
      </w:r>
      <w:r w:rsidRPr="00DF0FC6" w:rsidR="00473703">
        <w:rPr>
          <w:rFonts w:ascii="Times New Roman" w:hAnsi="Times New Roman"/>
        </w:rPr>
        <w:t xml:space="preserve"> </w:t>
      </w:r>
      <w:r w:rsidRPr="00DF0FC6">
        <w:rPr>
          <w:rFonts w:ascii="Times New Roman" w:hAnsi="Times New Roman"/>
        </w:rPr>
        <w:t>návrhu</w:t>
      </w:r>
      <w:r w:rsidRPr="00DF0FC6" w:rsidR="00473703">
        <w:rPr>
          <w:rFonts w:ascii="Times New Roman" w:hAnsi="Times New Roman"/>
        </w:rPr>
        <w:t xml:space="preserve"> je</w:t>
      </w:r>
      <w:r w:rsidRPr="00DF0FC6">
        <w:rPr>
          <w:rFonts w:ascii="Times New Roman" w:hAnsi="Times New Roman"/>
        </w:rPr>
        <w:t xml:space="preserve"> zaradené aj</w:t>
      </w:r>
      <w:r w:rsidRPr="00DF0FC6" w:rsidR="00473703">
        <w:rPr>
          <w:rFonts w:ascii="Times New Roman" w:hAnsi="Times New Roman"/>
        </w:rPr>
        <w:t xml:space="preserve"> </w:t>
      </w:r>
      <w:r w:rsidRPr="00DF0FC6" w:rsidR="00AA4913">
        <w:rPr>
          <w:rFonts w:ascii="Times New Roman" w:hAnsi="Times New Roman"/>
        </w:rPr>
        <w:t>oznamovanie uvádzania</w:t>
      </w:r>
      <w:r w:rsidRPr="00DF0FC6">
        <w:rPr>
          <w:rFonts w:ascii="Times New Roman" w:hAnsi="Times New Roman"/>
        </w:rPr>
        <w:t xml:space="preserve"> veterinárnych technických pomôcok</w:t>
      </w:r>
      <w:r w:rsidRPr="00DF0FC6" w:rsidR="00AA4913">
        <w:rPr>
          <w:rFonts w:ascii="Times New Roman" w:hAnsi="Times New Roman"/>
        </w:rPr>
        <w:t xml:space="preserve"> na trh</w:t>
      </w:r>
      <w:r w:rsidRPr="00DF0FC6">
        <w:rPr>
          <w:rFonts w:ascii="Times New Roman" w:hAnsi="Times New Roman"/>
        </w:rPr>
        <w:t xml:space="preserve"> slúžiacich na</w:t>
      </w:r>
      <w:r w:rsidRPr="00DF0FC6" w:rsidR="00473703">
        <w:rPr>
          <w:rFonts w:ascii="Times New Roman" w:hAnsi="Times New Roman"/>
        </w:rPr>
        <w:t> </w:t>
      </w:r>
      <w:r w:rsidRPr="00DF0FC6">
        <w:rPr>
          <w:rFonts w:ascii="Times New Roman" w:hAnsi="Times New Roman"/>
        </w:rPr>
        <w:t>identifikáciu spoločenských zvierat a </w:t>
      </w:r>
      <w:r w:rsidRPr="00DF0FC6" w:rsidR="00473703">
        <w:rPr>
          <w:rFonts w:ascii="Times New Roman" w:hAnsi="Times New Roman"/>
        </w:rPr>
        <w:t>ustanovujú</w:t>
      </w:r>
      <w:r w:rsidRPr="00DF0FC6">
        <w:rPr>
          <w:rFonts w:ascii="Times New Roman" w:hAnsi="Times New Roman"/>
        </w:rPr>
        <w:t xml:space="preserve"> sa </w:t>
      </w:r>
      <w:r w:rsidRPr="00DF0FC6" w:rsidR="00473703">
        <w:rPr>
          <w:rFonts w:ascii="Times New Roman" w:hAnsi="Times New Roman"/>
        </w:rPr>
        <w:t xml:space="preserve">i osobitné </w:t>
      </w:r>
      <w:r w:rsidRPr="00DF0FC6">
        <w:rPr>
          <w:rFonts w:ascii="Times New Roman" w:hAnsi="Times New Roman"/>
        </w:rPr>
        <w:t>povinnosti veterinárneho lekára pri označovaní zvierat.</w:t>
      </w:r>
    </w:p>
    <w:p w:rsidR="00E41F84" w:rsidRPr="00DF0FC6" w:rsidP="00473703">
      <w:pPr>
        <w:pStyle w:val="NormalWeb"/>
        <w:bidi w:val="0"/>
        <w:spacing w:before="0" w:beforeAutospacing="0" w:after="0" w:afterAutospacing="0"/>
        <w:ind w:firstLine="567"/>
        <w:jc w:val="both"/>
        <w:rPr>
          <w:rFonts w:ascii="Times New Roman" w:hAnsi="Times New Roman"/>
        </w:rPr>
      </w:pPr>
      <w:r w:rsidRPr="00DF0FC6" w:rsidR="00473703">
        <w:rPr>
          <w:rFonts w:ascii="Times New Roman" w:hAnsi="Times New Roman"/>
        </w:rPr>
        <w:t>Objem ž</w:t>
      </w:r>
      <w:r w:rsidRPr="00DF0FC6">
        <w:rPr>
          <w:rFonts w:ascii="Times New Roman" w:hAnsi="Times New Roman"/>
        </w:rPr>
        <w:t>iadost</w:t>
      </w:r>
      <w:r w:rsidRPr="00DF0FC6" w:rsidR="00473703">
        <w:rPr>
          <w:rFonts w:ascii="Times New Roman" w:hAnsi="Times New Roman"/>
        </w:rPr>
        <w:t>í</w:t>
      </w:r>
      <w:r w:rsidRPr="00DF0FC6">
        <w:rPr>
          <w:rFonts w:ascii="Times New Roman" w:hAnsi="Times New Roman"/>
        </w:rPr>
        <w:t xml:space="preserve"> o schválenie veterinárnych prípravkov a veterinárnych technických pomôcok predkladan</w:t>
      </w:r>
      <w:r w:rsidRPr="00DF0FC6" w:rsidR="00AA4913">
        <w:rPr>
          <w:rFonts w:ascii="Times New Roman" w:hAnsi="Times New Roman"/>
        </w:rPr>
        <w:t>ých</w:t>
      </w:r>
      <w:r w:rsidRPr="00DF0FC6">
        <w:rPr>
          <w:rFonts w:ascii="Times New Roman" w:hAnsi="Times New Roman"/>
        </w:rPr>
        <w:t xml:space="preserve"> výrobcami z iných členských štátov </w:t>
      </w:r>
      <w:r w:rsidRPr="00DF0FC6" w:rsidR="00473703">
        <w:rPr>
          <w:rFonts w:ascii="Times New Roman" w:hAnsi="Times New Roman"/>
        </w:rPr>
        <w:t>Európskej únie</w:t>
      </w:r>
      <w:r w:rsidRPr="00DF0FC6">
        <w:rPr>
          <w:rFonts w:ascii="Times New Roman" w:hAnsi="Times New Roman"/>
        </w:rPr>
        <w:t xml:space="preserve"> </w:t>
      </w:r>
      <w:r w:rsidRPr="00DF0FC6" w:rsidR="00473703">
        <w:rPr>
          <w:rFonts w:ascii="Times New Roman" w:hAnsi="Times New Roman"/>
        </w:rPr>
        <w:t>rovnako odôvodňuje potrebu upraviť</w:t>
      </w:r>
      <w:r w:rsidRPr="00DF0FC6">
        <w:rPr>
          <w:rFonts w:ascii="Times New Roman" w:hAnsi="Times New Roman"/>
        </w:rPr>
        <w:t xml:space="preserve"> </w:t>
      </w:r>
      <w:r w:rsidRPr="00DF0FC6" w:rsidR="00473703">
        <w:rPr>
          <w:rFonts w:ascii="Times New Roman" w:hAnsi="Times New Roman"/>
        </w:rPr>
        <w:t>rozhodovanie o týchto žiadostiach.</w:t>
      </w:r>
      <w:r w:rsidRPr="00DF0FC6">
        <w:rPr>
          <w:rFonts w:ascii="Times New Roman" w:hAnsi="Times New Roman"/>
        </w:rPr>
        <w:t xml:space="preserve"> </w:t>
      </w:r>
      <w:r w:rsidRPr="00DF0FC6" w:rsidR="00473703">
        <w:rPr>
          <w:rFonts w:ascii="Times New Roman" w:hAnsi="Times New Roman"/>
        </w:rPr>
        <w:t>J</w:t>
      </w:r>
      <w:r w:rsidRPr="00DF0FC6">
        <w:rPr>
          <w:rFonts w:ascii="Times New Roman" w:hAnsi="Times New Roman"/>
        </w:rPr>
        <w:t xml:space="preserve">e </w:t>
      </w:r>
      <w:r w:rsidRPr="00DF0FC6" w:rsidR="00473703">
        <w:rPr>
          <w:rFonts w:ascii="Times New Roman" w:hAnsi="Times New Roman"/>
        </w:rPr>
        <w:t xml:space="preserve">to zároveň </w:t>
      </w:r>
      <w:r w:rsidRPr="00DF0FC6">
        <w:rPr>
          <w:rFonts w:ascii="Times New Roman" w:hAnsi="Times New Roman"/>
        </w:rPr>
        <w:t>v záujme pomoci našim chovateľom pri zabezpečení udržania zdravia zvierat a ochrany zvierat ako aj</w:t>
      </w:r>
      <w:r w:rsidRPr="00DF0FC6" w:rsidR="00473703">
        <w:rPr>
          <w:rFonts w:ascii="Times New Roman" w:hAnsi="Times New Roman"/>
        </w:rPr>
        <w:t xml:space="preserve"> </w:t>
      </w:r>
      <w:r w:rsidRPr="00DF0FC6">
        <w:rPr>
          <w:rFonts w:ascii="Times New Roman" w:hAnsi="Times New Roman"/>
        </w:rPr>
        <w:t>v záujme pomoci našim výrobcom, ktorí</w:t>
      </w:r>
      <w:r w:rsidRPr="00DF0FC6" w:rsidR="00473703">
        <w:rPr>
          <w:rFonts w:ascii="Times New Roman" w:hAnsi="Times New Roman"/>
        </w:rPr>
        <w:t xml:space="preserve"> </w:t>
      </w:r>
      <w:r w:rsidRPr="00DF0FC6">
        <w:rPr>
          <w:rFonts w:ascii="Times New Roman" w:hAnsi="Times New Roman"/>
        </w:rPr>
        <w:t>veterinárne prípravky a veterinárne technické pomôcky</w:t>
      </w:r>
      <w:r w:rsidRPr="00DF0FC6" w:rsidR="00473703">
        <w:rPr>
          <w:rFonts w:ascii="Times New Roman" w:hAnsi="Times New Roman"/>
        </w:rPr>
        <w:t xml:space="preserve"> vyrábajú a </w:t>
      </w:r>
      <w:r w:rsidRPr="00DF0FC6">
        <w:rPr>
          <w:rFonts w:ascii="Times New Roman" w:hAnsi="Times New Roman"/>
        </w:rPr>
        <w:t>obchodujú</w:t>
      </w:r>
      <w:r w:rsidRPr="00DF0FC6" w:rsidR="00473703">
        <w:rPr>
          <w:rFonts w:ascii="Times New Roman" w:hAnsi="Times New Roman"/>
        </w:rPr>
        <w:t xml:space="preserve"> </w:t>
      </w:r>
      <w:r w:rsidRPr="00DF0FC6">
        <w:rPr>
          <w:rFonts w:ascii="Times New Roman" w:hAnsi="Times New Roman"/>
        </w:rPr>
        <w:t>s nimi v rámci</w:t>
      </w:r>
      <w:r w:rsidRPr="00DF0FC6" w:rsidR="00473703">
        <w:rPr>
          <w:rFonts w:ascii="Times New Roman" w:hAnsi="Times New Roman"/>
        </w:rPr>
        <w:t xml:space="preserve"> Slovenskej republiky</w:t>
      </w:r>
      <w:r w:rsidRPr="00DF0FC6">
        <w:rPr>
          <w:rFonts w:ascii="Times New Roman" w:hAnsi="Times New Roman"/>
        </w:rPr>
        <w:t xml:space="preserve"> a</w:t>
      </w:r>
      <w:r w:rsidRPr="00DF0FC6" w:rsidR="00473703">
        <w:rPr>
          <w:rFonts w:ascii="Times New Roman" w:hAnsi="Times New Roman"/>
        </w:rPr>
        <w:t> </w:t>
      </w:r>
      <w:r w:rsidRPr="00DF0FC6">
        <w:rPr>
          <w:rFonts w:ascii="Times New Roman" w:hAnsi="Times New Roman"/>
        </w:rPr>
        <w:t>vyvážajú</w:t>
      </w:r>
      <w:r w:rsidRPr="00DF0FC6" w:rsidR="00473703">
        <w:rPr>
          <w:rFonts w:ascii="Times New Roman" w:hAnsi="Times New Roman"/>
        </w:rPr>
        <w:t xml:space="preserve"> ich aj</w:t>
      </w:r>
      <w:r w:rsidRPr="00DF0FC6">
        <w:rPr>
          <w:rFonts w:ascii="Times New Roman" w:hAnsi="Times New Roman"/>
        </w:rPr>
        <w:t xml:space="preserve"> do iných členských štátov </w:t>
      </w:r>
      <w:r w:rsidRPr="00DF0FC6" w:rsidR="00473703">
        <w:rPr>
          <w:rFonts w:ascii="Times New Roman" w:hAnsi="Times New Roman"/>
        </w:rPr>
        <w:t xml:space="preserve">Európskej únie </w:t>
      </w:r>
      <w:r w:rsidRPr="00DF0FC6">
        <w:rPr>
          <w:rFonts w:ascii="Times New Roman" w:hAnsi="Times New Roman"/>
        </w:rPr>
        <w:t>a</w:t>
      </w:r>
      <w:r w:rsidRPr="00DF0FC6" w:rsidR="00473703">
        <w:rPr>
          <w:rFonts w:ascii="Times New Roman" w:hAnsi="Times New Roman"/>
        </w:rPr>
        <w:t xml:space="preserve"> do </w:t>
      </w:r>
      <w:r w:rsidRPr="00DF0FC6">
        <w:rPr>
          <w:rFonts w:ascii="Times New Roman" w:hAnsi="Times New Roman"/>
        </w:rPr>
        <w:t xml:space="preserve">tretích krajín, </w:t>
      </w:r>
      <w:r w:rsidRPr="00DF0FC6" w:rsidR="00473703">
        <w:rPr>
          <w:rFonts w:ascii="Times New Roman" w:hAnsi="Times New Roman"/>
        </w:rPr>
        <w:t>v ktorých sa</w:t>
      </w:r>
      <w:r w:rsidRPr="00DF0FC6">
        <w:rPr>
          <w:rFonts w:ascii="Times New Roman" w:hAnsi="Times New Roman"/>
        </w:rPr>
        <w:t xml:space="preserve"> rozhodnutia o schválení veterinárnych prípravkov a veterinárnych technických pomôcok vyžadujú. </w:t>
      </w:r>
    </w:p>
    <w:p w:rsidR="00E41F84" w:rsidRPr="00DF0FC6" w:rsidP="00473703">
      <w:pPr>
        <w:pStyle w:val="NormalWeb"/>
        <w:bidi w:val="0"/>
        <w:spacing w:before="0" w:beforeAutospacing="0" w:after="0" w:afterAutospacing="0"/>
        <w:ind w:firstLine="567"/>
        <w:jc w:val="both"/>
        <w:rPr>
          <w:rFonts w:ascii="Times New Roman" w:hAnsi="Times New Roman"/>
        </w:rPr>
      </w:pPr>
      <w:r w:rsidRPr="00DF0FC6">
        <w:rPr>
          <w:rFonts w:ascii="Times New Roman" w:hAnsi="Times New Roman"/>
        </w:rPr>
        <w:t>Problematiku schvaľovania veterinárnych prípravkov a veterinárnych technických pomôcok majú na národnej úrovni upravené aj iné členské štáty - Česká republika, Maďarsko, Portugalsko, Poľsko, Francúzsko, Rumunsko, Belgicko. V</w:t>
      </w:r>
      <w:r w:rsidRPr="00DF0FC6" w:rsidR="00473703">
        <w:rPr>
          <w:rFonts w:ascii="Times New Roman" w:hAnsi="Times New Roman"/>
        </w:rPr>
        <w:t> Spolkovej republike Nemecko</w:t>
      </w:r>
      <w:r w:rsidRPr="00DF0FC6">
        <w:rPr>
          <w:rFonts w:ascii="Times New Roman" w:hAnsi="Times New Roman"/>
        </w:rPr>
        <w:t xml:space="preserve"> sa</w:t>
      </w:r>
      <w:r w:rsidRPr="00DF0FC6" w:rsidR="00473703">
        <w:rPr>
          <w:rFonts w:ascii="Times New Roman" w:hAnsi="Times New Roman"/>
        </w:rPr>
        <w:t> </w:t>
      </w:r>
      <w:r w:rsidRPr="00DF0FC6">
        <w:rPr>
          <w:rFonts w:ascii="Times New Roman" w:hAnsi="Times New Roman"/>
        </w:rPr>
        <w:t xml:space="preserve">veterinárne prípravky schvaľujú na úrovni krajinských úradov. </w:t>
      </w:r>
    </w:p>
    <w:p w:rsidR="00473703" w:rsidRPr="00DF0FC6" w:rsidP="00473703">
      <w:pPr>
        <w:pStyle w:val="NormalWeb"/>
        <w:bidi w:val="0"/>
        <w:spacing w:before="0" w:beforeAutospacing="0" w:after="0" w:afterAutospacing="0"/>
        <w:ind w:firstLine="567"/>
        <w:jc w:val="both"/>
        <w:rPr>
          <w:rFonts w:ascii="Times New Roman" w:hAnsi="Times New Roman"/>
        </w:rPr>
      </w:pPr>
      <w:r w:rsidRPr="00DF0FC6" w:rsidR="00E41F84">
        <w:rPr>
          <w:rFonts w:ascii="Times New Roman" w:hAnsi="Times New Roman"/>
        </w:rPr>
        <w:t>Predkladaný návrh zákona bude mať pozitívny vplyv na rozpočet verejnej správy z </w:t>
      </w:r>
      <w:r w:rsidRPr="00DF0FC6">
        <w:rPr>
          <w:rFonts w:ascii="Times New Roman" w:hAnsi="Times New Roman"/>
        </w:rPr>
        <w:t>dôvodu</w:t>
      </w:r>
      <w:r w:rsidRPr="00DF0FC6" w:rsidR="00E41F84">
        <w:rPr>
          <w:rFonts w:ascii="Times New Roman" w:hAnsi="Times New Roman"/>
        </w:rPr>
        <w:t xml:space="preserve"> výberu správnych poplatkov za schvaľovanie veterinárnych prípravkov a veterinárn</w:t>
      </w:r>
      <w:r w:rsidRPr="00DF0FC6" w:rsidR="00CC2A87">
        <w:rPr>
          <w:rFonts w:ascii="Times New Roman" w:hAnsi="Times New Roman"/>
        </w:rPr>
        <w:t>ych technických pomôcok. Návrh môž</w:t>
      </w:r>
      <w:r w:rsidRPr="00DF0FC6" w:rsidR="00E41F84">
        <w:rPr>
          <w:rFonts w:ascii="Times New Roman" w:hAnsi="Times New Roman"/>
        </w:rPr>
        <w:t>e mať</w:t>
      </w:r>
      <w:r w:rsidRPr="00DF0FC6" w:rsidR="00CC2A87">
        <w:rPr>
          <w:rFonts w:ascii="Times New Roman" w:hAnsi="Times New Roman"/>
        </w:rPr>
        <w:t xml:space="preserve"> negatívne</w:t>
      </w:r>
      <w:r w:rsidRPr="00DF0FC6" w:rsidR="00E41F84">
        <w:rPr>
          <w:rFonts w:ascii="Times New Roman" w:hAnsi="Times New Roman"/>
        </w:rPr>
        <w:t xml:space="preserve"> sociálne vplyvy</w:t>
      </w:r>
      <w:r w:rsidRPr="00DF0FC6" w:rsidR="00CC2A87">
        <w:rPr>
          <w:rFonts w:ascii="Times New Roman" w:hAnsi="Times New Roman"/>
        </w:rPr>
        <w:t>. Návrh nebude</w:t>
      </w:r>
      <w:r w:rsidRPr="00DF0FC6" w:rsidR="00E41F84">
        <w:rPr>
          <w:rFonts w:ascii="Times New Roman" w:hAnsi="Times New Roman"/>
        </w:rPr>
        <w:t xml:space="preserve"> </w:t>
      </w:r>
      <w:r w:rsidRPr="00DF0FC6" w:rsidR="00CC2A87">
        <w:rPr>
          <w:rFonts w:ascii="Times New Roman" w:hAnsi="Times New Roman"/>
        </w:rPr>
        <w:t xml:space="preserve">mať </w:t>
      </w:r>
      <w:r w:rsidRPr="00DF0FC6">
        <w:rPr>
          <w:rFonts w:ascii="Times New Roman" w:hAnsi="Times New Roman"/>
        </w:rPr>
        <w:t>v</w:t>
      </w:r>
      <w:r w:rsidRPr="00DF0FC6" w:rsidR="00CC2A87">
        <w:rPr>
          <w:rFonts w:ascii="Times New Roman" w:hAnsi="Times New Roman"/>
        </w:rPr>
        <w:t>plyv</w:t>
      </w:r>
      <w:r w:rsidRPr="00DF0FC6">
        <w:rPr>
          <w:rFonts w:ascii="Times New Roman" w:hAnsi="Times New Roman"/>
        </w:rPr>
        <w:t xml:space="preserve"> </w:t>
      </w:r>
      <w:r w:rsidRPr="00DF0FC6" w:rsidR="00E41F84">
        <w:rPr>
          <w:rFonts w:ascii="Times New Roman" w:hAnsi="Times New Roman"/>
        </w:rPr>
        <w:t xml:space="preserve">na informatizáciu spoločnosti, na služby verejnej správy pre občana a ani na životné prostredie. Návrh zákona bude mať </w:t>
      </w:r>
      <w:r w:rsidRPr="00DF0FC6">
        <w:rPr>
          <w:rFonts w:ascii="Times New Roman" w:hAnsi="Times New Roman"/>
        </w:rPr>
        <w:t xml:space="preserve">pozitívny aj negatívny </w:t>
      </w:r>
      <w:r w:rsidRPr="00DF0FC6" w:rsidR="00E41F84">
        <w:rPr>
          <w:rFonts w:ascii="Times New Roman" w:hAnsi="Times New Roman"/>
        </w:rPr>
        <w:t>vplyv na podnikateľské prostredie.</w:t>
      </w:r>
    </w:p>
    <w:p w:rsidR="00D710A5" w:rsidRPr="00DF0FC6" w:rsidP="00E9434A">
      <w:pPr>
        <w:pStyle w:val="NormalWeb"/>
        <w:bidi w:val="0"/>
        <w:spacing w:before="0" w:beforeAutospacing="0" w:after="0" w:afterAutospacing="0"/>
        <w:ind w:firstLine="567"/>
        <w:jc w:val="both"/>
        <w:rPr>
          <w:rFonts w:ascii="Times New Roman" w:hAnsi="Times New Roman"/>
        </w:rPr>
      </w:pPr>
      <w:r w:rsidRPr="00DF0FC6" w:rsidR="007C1E4D">
        <w:rPr>
          <w:rFonts w:ascii="Times New Roman" w:hAnsi="Times New Roman"/>
        </w:rPr>
        <w:t>Návrh zákona je v súlade s Ústavou Slovenskej republiky, ústavnými zákonmi, nálezmi ústavného súdu, zákonmi a ostatnými všeobecne záväznými právnymi predpismi, medzinárodnými zmluvami, ktorými je Slovenská republika viazaná, ako aj s právne záväznými aktmi Európskej únie.</w:t>
      </w:r>
    </w:p>
    <w:p w:rsidR="00DF0FC6" w:rsidP="00E9434A">
      <w:pPr>
        <w:pStyle w:val="NormalWeb"/>
        <w:bidi w:val="0"/>
        <w:spacing w:before="0" w:beforeAutospacing="0" w:after="0" w:afterAutospacing="0"/>
        <w:ind w:firstLine="567"/>
        <w:jc w:val="both"/>
        <w:rPr>
          <w:rFonts w:ascii="Times New Roman" w:hAnsi="Times New Roman" w:cs="Calibri"/>
        </w:rPr>
      </w:pPr>
    </w:p>
    <w:p w:rsidR="00DF0FC6" w:rsidRPr="00DF0FC6" w:rsidP="00DF0FC6">
      <w:pPr>
        <w:pageBreakBefore/>
        <w:bidi w:val="0"/>
        <w:spacing w:after="0" w:line="240" w:lineRule="auto"/>
        <w:jc w:val="center"/>
        <w:rPr>
          <w:rFonts w:ascii="Times New Roman" w:hAnsi="Times New Roman"/>
          <w:b/>
          <w:caps/>
          <w:spacing w:val="30"/>
        </w:rPr>
      </w:pPr>
      <w:r w:rsidRPr="00DF0FC6">
        <w:rPr>
          <w:rFonts w:ascii="Times New Roman" w:hAnsi="Times New Roman"/>
          <w:b/>
          <w:caps/>
          <w:spacing w:val="30"/>
        </w:rPr>
        <w:t>Doložka zlučiteľnosti</w:t>
      </w:r>
    </w:p>
    <w:p w:rsidR="00DF0FC6" w:rsidRPr="00DF0FC6" w:rsidP="00DF0FC6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DF0FC6">
        <w:rPr>
          <w:rFonts w:ascii="Times New Roman" w:hAnsi="Times New Roman"/>
          <w:b/>
        </w:rPr>
        <w:t>návrhu právneho predpisu s právom Európskej únie</w:t>
      </w:r>
    </w:p>
    <w:p w:rsidR="00DF0FC6" w:rsidRPr="00DF0FC6" w:rsidP="00DF0FC6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TableGrid"/>
        <w:tblW w:w="10031" w:type="dxa"/>
        <w:tblLook w:val="04A0"/>
      </w:tblPr>
      <w:tblGrid>
        <w:gridCol w:w="404"/>
        <w:gridCol w:w="9627"/>
      </w:tblGrid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F0FC6" w:rsidRPr="00DF0FC6" w:rsidP="00DF0FC6">
            <w:pPr>
              <w:tabs>
                <w:tab w:val="left" w:pos="360"/>
              </w:tabs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  <w:r w:rsidRPr="00DF0FC6">
              <w:rPr>
                <w:rFonts w:ascii="Times New Roman" w:hAnsi="Times New Roman"/>
                <w:b/>
                <w:lang w:eastAsia="sk-SK"/>
              </w:rPr>
              <w:t>1.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F0FC6" w:rsidRPr="00DF0FC6" w:rsidP="00DF0FC6">
            <w:pPr>
              <w:tabs>
                <w:tab w:val="left" w:pos="360"/>
              </w:tabs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DF0FC6">
              <w:rPr>
                <w:rFonts w:ascii="Times New Roman" w:hAnsi="Times New Roman"/>
                <w:b/>
                <w:lang w:eastAsia="sk-SK"/>
              </w:rPr>
              <w:t>Predkladateľ návrhu právneho predpisu:</w:t>
            </w:r>
            <w:r w:rsidRPr="00DF0FC6">
              <w:rPr>
                <w:rFonts w:ascii="Times New Roman" w:hAnsi="Times New Roman"/>
                <w:lang w:eastAsia="sk-SK"/>
              </w:rPr>
              <w:t xml:space="preserve"> </w:t>
            </w:r>
            <w:r w:rsidRPr="00DF0FC6">
              <w:rPr>
                <w:rFonts w:ascii="Times New Roman" w:hAnsi="Times New Roman"/>
                <w:lang w:eastAsia="sk-SK"/>
              </w:rPr>
              <w:fldChar w:fldCharType="begin"/>
            </w:r>
            <w:r w:rsidRPr="00DF0FC6">
              <w:rPr>
                <w:rFonts w:ascii="Times New Roman" w:hAnsi="Times New Roman"/>
                <w:lang w:eastAsia="sk-SK"/>
              </w:rPr>
              <w:instrText xml:space="preserve"> DOCPROPERTY  FSC#SKEDITIONSLOVLEX@103.510:zodpinstitucia  \* MERGEFORMAT </w:instrText>
            </w:r>
            <w:r w:rsidRPr="00DF0FC6">
              <w:rPr>
                <w:rFonts w:ascii="Times New Roman" w:hAnsi="Times New Roman"/>
                <w:lang w:eastAsia="sk-SK"/>
              </w:rPr>
              <w:fldChar w:fldCharType="separate"/>
            </w:r>
            <w:r w:rsidRPr="00DF0FC6">
              <w:rPr>
                <w:rFonts w:ascii="Times New Roman" w:hAnsi="Times New Roman"/>
                <w:lang w:eastAsia="sk-SK"/>
              </w:rPr>
              <w:t>Ministerstvo pôdohospodárstva a rozvoja vidieka Slovenskej republiky</w:t>
            </w:r>
            <w:r w:rsidRPr="00DF0FC6">
              <w:rPr>
                <w:rFonts w:ascii="Times New Roman" w:hAnsi="Times New Roman"/>
                <w:lang w:eastAsia="sk-SK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F0FC6" w:rsidRPr="00DF0FC6" w:rsidP="00DF0FC6">
            <w:pPr>
              <w:tabs>
                <w:tab w:val="left" w:pos="360"/>
              </w:tabs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  <w:r w:rsidRPr="00DF0FC6">
              <w:rPr>
                <w:rFonts w:ascii="Times New Roman" w:hAnsi="Times New Roman"/>
                <w:b/>
                <w:lang w:eastAsia="sk-SK"/>
              </w:rPr>
              <w:t>2.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F0FC6" w:rsidRPr="00DF0FC6" w:rsidP="00DF0FC6">
            <w:pPr>
              <w:tabs>
                <w:tab w:val="left" w:pos="360"/>
              </w:tabs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DF0FC6">
              <w:rPr>
                <w:rFonts w:ascii="Times New Roman" w:hAnsi="Times New Roman"/>
                <w:b/>
                <w:lang w:eastAsia="sk-SK"/>
              </w:rPr>
              <w:t>Názov návrhu právneho predpisu:</w:t>
            </w:r>
            <w:r w:rsidRPr="00DF0FC6">
              <w:rPr>
                <w:rFonts w:ascii="Times New Roman" w:hAnsi="Times New Roman"/>
                <w:lang w:eastAsia="sk-SK"/>
              </w:rPr>
              <w:t xml:space="preserve"> </w:t>
            </w:r>
            <w:r w:rsidRPr="00DF0FC6">
              <w:rPr>
                <w:rFonts w:ascii="Times New Roman" w:hAnsi="Times New Roman"/>
                <w:lang w:eastAsia="sk-SK"/>
              </w:rPr>
              <w:fldChar w:fldCharType="begin"/>
            </w:r>
            <w:r w:rsidRPr="00DF0FC6">
              <w:rPr>
                <w:rFonts w:ascii="Times New Roman" w:hAnsi="Times New Roman"/>
                <w:lang w:eastAsia="sk-SK"/>
              </w:rPr>
              <w:instrText xml:space="preserve"> DOCPROPERTY  FSC#SKEDITIONSLOVLEX@103.510:plnynazovpredpis  \* MERGEFORMAT </w:instrText>
            </w:r>
            <w:r w:rsidRPr="00DF0FC6">
              <w:rPr>
                <w:rFonts w:ascii="Times New Roman" w:hAnsi="Times New Roman"/>
                <w:lang w:eastAsia="sk-SK"/>
              </w:rPr>
              <w:fldChar w:fldCharType="separate"/>
            </w:r>
            <w:r w:rsidRPr="00DF0FC6">
              <w:rPr>
                <w:rFonts w:ascii="Times New Roman" w:hAnsi="Times New Roman"/>
                <w:lang w:eastAsia="sk-SK"/>
              </w:rPr>
              <w:t xml:space="preserve"> Zákon o veterinárnych prípravkoch a veterinárnych technických pomôckach</w:t>
            </w:r>
            <w:r w:rsidRPr="00DF0FC6">
              <w:rPr>
                <w:rFonts w:ascii="Times New Roman" w:hAnsi="Times New Roman"/>
                <w:lang w:eastAsia="sk-SK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F0FC6" w:rsidRPr="00DF0FC6" w:rsidP="00DF0FC6">
            <w:pPr>
              <w:tabs>
                <w:tab w:val="left" w:pos="360"/>
              </w:tabs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  <w:r w:rsidRPr="00DF0FC6">
              <w:rPr>
                <w:rFonts w:ascii="Times New Roman" w:hAnsi="Times New Roman"/>
                <w:b/>
                <w:lang w:eastAsia="sk-SK"/>
              </w:rPr>
              <w:t>3.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F0FC6" w:rsidRPr="00DF0FC6" w:rsidP="00DF0FC6">
            <w:pPr>
              <w:tabs>
                <w:tab w:val="left" w:pos="360"/>
              </w:tabs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  <w:r w:rsidRPr="00DF0FC6">
              <w:rPr>
                <w:rFonts w:ascii="Times New Roman" w:hAnsi="Times New Roman"/>
                <w:b/>
                <w:lang w:eastAsia="sk-SK"/>
              </w:rPr>
              <w:t>Problematika návrhu právneho predpisu:</w:t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F0FC6" w:rsidRPr="00DF0FC6" w:rsidP="00DF0FC6">
            <w:pPr>
              <w:tabs>
                <w:tab w:val="left" w:pos="360"/>
              </w:tabs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F0FC6" w:rsidRPr="00DF0FC6" w:rsidP="00DF0FC6">
            <w:pPr>
              <w:pStyle w:val="ListParagraph"/>
              <w:numPr>
                <w:numId w:val="1"/>
              </w:numPr>
              <w:tabs>
                <w:tab w:val="left" w:pos="360"/>
              </w:tabs>
              <w:bidi w:val="0"/>
              <w:contextualSpacing w:val="0"/>
              <w:rPr>
                <w:rFonts w:ascii="Times New Roman" w:hAnsi="Times New Roman"/>
              </w:rPr>
            </w:pPr>
            <w:r w:rsidRPr="00DF0FC6">
              <w:rPr>
                <w:rFonts w:ascii="Times New Roman" w:hAnsi="Times New Roman"/>
              </w:rPr>
              <w:t>je upravená v práve Európskej únie</w:t>
            </w:r>
          </w:p>
          <w:p w:rsidR="00DF0FC6" w:rsidRPr="00DF0FC6" w:rsidP="00DF0FC6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DF0FC6">
              <w:rPr>
                <w:rFonts w:ascii="Times New Roman" w:hAnsi="Times New Roman"/>
                <w:lang w:eastAsia="sk-SK"/>
              </w:rPr>
              <w:t xml:space="preserve">- primárnom </w:t>
              <w:br/>
              <w:t>Čl. 13, čl. 168 ods. 4 písm. b) a c) a čl. 169 ods. 1 Zmluvy o fungovaní Európskej únie.</w:t>
            </w:r>
          </w:p>
          <w:p w:rsidR="00DF0FC6" w:rsidRPr="00DF0FC6" w:rsidP="00DF0FC6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DF0FC6">
              <w:rPr>
                <w:rFonts w:ascii="Times New Roman" w:hAnsi="Times New Roman"/>
                <w:lang w:eastAsia="sk-SK"/>
              </w:rPr>
              <w:t>- sekundárnom (prijatom po nadobudnutím platnosti Lisabonskej zmluvy, ktorou sa mení a dopĺňa Zmluva o Európskom spoločenstve a Zmluva o Európskej únii – po 30. novembri 2009)</w:t>
              <w:br/>
              <w:t xml:space="preserve">1. legislatívne akty: </w:t>
              <w:br/>
              <w:t xml:space="preserve">- </w:t>
            </w:r>
            <w:hyperlink r:id="rId6" w:history="1">
              <w:r w:rsidRPr="00DF0FC6">
                <w:rPr>
                  <w:rFonts w:ascii="Times New Roman" w:hAnsi="Times New Roman"/>
                  <w:lang w:eastAsia="sk-SK"/>
                </w:rPr>
                <w:t>Nariadenie Európskeho parlamentu a Rady (EÚ) č. 576/2013 z  12. júna 2013 o nekomerčnom premiestňovaní spoločenských zvierat a zrušení nariadenia (ES) č. 998/2003</w:t>
              </w:r>
            </w:hyperlink>
            <w:r w:rsidRPr="00DF0FC6">
              <w:rPr>
                <w:rFonts w:ascii="Times New Roman" w:hAnsi="Times New Roman"/>
                <w:lang w:eastAsia="sk-SK"/>
              </w:rPr>
              <w:t xml:space="preserve"> (Ú. v. EÚ L 178, 28.6.2013)</w:t>
            </w:r>
          </w:p>
          <w:p w:rsidR="00DF0FC6" w:rsidRPr="00DF0FC6" w:rsidP="00DF0FC6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DF0FC6">
              <w:rPr>
                <w:rFonts w:ascii="Times New Roman" w:hAnsi="Times New Roman"/>
                <w:lang w:eastAsia="sk-SK"/>
              </w:rPr>
              <w:t>2. nelegislatívne akty: - - -</w:t>
              <w:br/>
              <w:t>- sekundárnom (prijatom pred nadobudnutím platnosti Lisabonskej zmluvy)</w:t>
              <w:br/>
              <w:t xml:space="preserve">- </w:t>
            </w:r>
            <w:bookmarkStart w:id="1" w:name="http://eur-lex.europa.eu/legal-content/A"/>
            <w:r w:rsidRPr="00DF0FC6">
              <w:rPr>
                <w:rFonts w:ascii="Times New Roman" w:hAnsi="Times New Roman"/>
                <w:lang w:eastAsia="sk-SK"/>
              </w:rPr>
              <w:t>Nariadenie Európskeho parlamentu a Rady (ES) č. 470/2009 zo 6. mája 2009 o stanovení postupov Spoločenstva na určenie limitov rezíduí farmakologicky účinných látok v potravinách živočíšneho pôvodu, o zrušení nariadenia Rady (EHS) č. 2377/90 a o zmene a doplnení smernice Európskeho parlamentu a Rady 2001/82/ES a nariadenia Európskeho parlamentu a Rady (ES) č. 726/2004</w:t>
            </w:r>
            <w:bookmarkEnd w:id="1"/>
            <w:r w:rsidRPr="00DF0FC6">
              <w:rPr>
                <w:rFonts w:ascii="Times New Roman" w:hAnsi="Times New Roman"/>
                <w:lang w:eastAsia="sk-SK"/>
              </w:rPr>
              <w:t xml:space="preserve"> (Ú. v. EÚ L 152, 16.6.2009)</w:t>
            </w:r>
          </w:p>
          <w:p w:rsidR="00DF0FC6" w:rsidRPr="00DF0FC6" w:rsidP="00DF0FC6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DF0FC6">
              <w:rPr>
                <w:rFonts w:ascii="Times New Roman" w:hAnsi="Times New Roman"/>
                <w:lang w:eastAsia="sk-SK"/>
              </w:rPr>
              <w:t>- Nariadenie Európskeho parlamentu a Rady (ES) č. 1223/2009 z 30. novembra 2009 o kozmetických výrobkoch (Ú. v. EÚ L 342, 22.12.2009) v platnom znení</w:t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F0FC6" w:rsidRPr="00DF0FC6" w:rsidP="00DF0FC6">
            <w:pPr>
              <w:tabs>
                <w:tab w:val="left" w:pos="360"/>
              </w:tabs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F0FC6" w:rsidRPr="00DF0FC6" w:rsidP="00DF0FC6">
            <w:pPr>
              <w:pStyle w:val="ListParagraph"/>
              <w:numPr>
                <w:numId w:val="1"/>
              </w:numPr>
              <w:tabs>
                <w:tab w:val="left" w:pos="360"/>
              </w:tabs>
              <w:bidi w:val="0"/>
              <w:contextualSpacing w:val="0"/>
              <w:rPr>
                <w:rFonts w:ascii="Times New Roman" w:hAnsi="Times New Roman"/>
              </w:rPr>
            </w:pPr>
            <w:r w:rsidRPr="00DF0FC6">
              <w:rPr>
                <w:rFonts w:ascii="Times New Roman" w:hAnsi="Times New Roman"/>
              </w:rPr>
              <w:t>nie je obsiahnutá v judikatúre Súdneho dvora Európskej únie</w:t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F0FC6" w:rsidRPr="00DF0FC6" w:rsidP="00DF0FC6">
            <w:pPr>
              <w:tabs>
                <w:tab w:val="left" w:pos="360"/>
              </w:tabs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F0FC6" w:rsidRPr="00DF0FC6" w:rsidP="00DF0FC6">
            <w:pPr>
              <w:tabs>
                <w:tab w:val="left" w:pos="360"/>
              </w:tabs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</w:tr>
    </w:tbl>
    <w:tbl>
      <w:tblPr>
        <w:tblStyle w:val="TableNormal"/>
        <w:tblW w:w="5000" w:type="pct"/>
        <w:tblCellMar>
          <w:left w:w="0" w:type="dxa"/>
          <w:right w:w="0" w:type="dxa"/>
        </w:tblCellMar>
        <w:tblLook w:val="04A0"/>
      </w:tblPr>
      <w:tblGrid>
        <w:gridCol w:w="454"/>
        <w:gridCol w:w="272"/>
        <w:gridCol w:w="8346"/>
      </w:tblGrid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0FC6"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0FC6">
              <w:rPr>
                <w:rFonts w:ascii="Times New Roman" w:hAnsi="Times New Roman"/>
                <w:b/>
                <w:bCs/>
              </w:rPr>
              <w:t>Záväzky Slovenskej republiky vo vzťahu k Európskej únii: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F0FC6">
              <w:rPr>
                <w:rFonts w:ascii="Times New Roman" w:hAnsi="Times New Roman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F0FC6">
              <w:rPr>
                <w:rFonts w:ascii="Times New Roman" w:hAnsi="Times New Roman"/>
              </w:rPr>
              <w:t>lehota na prebratie smernice alebo lehota na implementáciu nariadenia alebo rozhodnutia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F0FC6">
              <w:rPr>
                <w:rFonts w:ascii="Times New Roman" w:hAnsi="Times New Roman"/>
              </w:rPr>
              <w:t>bezpredmetné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F0FC6">
              <w:rPr>
                <w:rFonts w:ascii="Times New Roman" w:hAnsi="Times New Roman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F0FC6">
              <w:rPr>
                <w:rFonts w:ascii="Times New Roman" w:hAnsi="Times New Roman"/>
              </w:rPr>
              <w:t>lehota určená na predloženie návrhu právneho predpisu na rokovanie vlády podľa určenia gestorských ústredných orgánov štátnej správy zodpovedných za transpozíciu smerníc a vypracovanie tabuliek zhody k návrhom všeobecne záväzných právnych predpisov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F0FC6">
              <w:rPr>
                <w:rFonts w:ascii="Times New Roman" w:hAnsi="Times New Roman"/>
              </w:rPr>
              <w:t>bezpredmetné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F0FC6">
              <w:rPr>
                <w:rFonts w:ascii="Times New Roman" w:hAnsi="Times New Roman"/>
              </w:rPr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F0FC6">
              <w:rPr>
                <w:rFonts w:ascii="Times New Roman" w:hAnsi="Times New Roman"/>
              </w:rPr>
              <w:t xml:space="preserve">informácia o konaní začatom proti Slovenskej republike o porušení podľa čl. 258 </w:t>
              <w:br/>
              <w:t>až 260 Zmluvy o fungovaní Európskej únie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F0FC6">
              <w:rPr>
                <w:rFonts w:ascii="Times New Roman" w:hAnsi="Times New Roman"/>
              </w:rPr>
              <w:t>proti Slovenskej republike nebolo začaté uvedené konanie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F0FC6">
              <w:rPr>
                <w:rFonts w:ascii="Times New Roman" w:hAnsi="Times New Roman"/>
              </w:rPr>
              <w:t>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F0FC6">
              <w:rPr>
                <w:rFonts w:ascii="Times New Roman" w:hAnsi="Times New Roman"/>
              </w:rPr>
              <w:t>informácia o právnych predpisoch, v ktorých sú preberané smernice už prebraté spolu s uvedením rozsahu tohto prebratia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F0FC6">
              <w:rPr>
                <w:rFonts w:ascii="Times New Roman" w:hAnsi="Times New Roman"/>
              </w:rPr>
              <w:t>návrh zákona nepreberá smernice</w:t>
              <w:br/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0FC6"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0FC6">
              <w:rPr>
                <w:rFonts w:ascii="Times New Roman" w:hAnsi="Times New Roman"/>
                <w:b/>
                <w:bCs/>
              </w:rPr>
              <w:t>Stupeň zlučiteľnosti návrhu právneho predpisu s právom Európskej únie: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F0FC6">
              <w:rPr>
                <w:rFonts w:ascii="Times New Roman" w:hAnsi="Times New Roman"/>
              </w:rPr>
              <w:t>Úplný</w:t>
            </w:r>
          </w:p>
          <w:p w:rsidR="00DF0FC6" w:rsidRPr="00DF0FC6" w:rsidP="00DF0FC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0FC6"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F0FC6">
              <w:rPr>
                <w:rFonts w:ascii="Times New Roman" w:hAnsi="Times New Roman"/>
                <w:b/>
                <w:bCs/>
              </w:rPr>
              <w:t>Gestor a spolupracujúce rezorty: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F0FC6">
              <w:rPr>
                <w:rFonts w:ascii="Times New Roman" w:hAnsi="Times New Roman"/>
              </w:rPr>
              <w:t>Ministerstvo pôdohospodárstva a rozvoja vidieka Slovenskej republiky</w:t>
              <w:br/>
            </w:r>
          </w:p>
        </w:tc>
      </w:tr>
    </w:tbl>
    <w:p w:rsidR="00DF0FC6" w:rsidP="00DF0FC6">
      <w:pPr>
        <w:pStyle w:val="NormalWeb"/>
        <w:pageBreakBefore/>
        <w:widowControl w:val="0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79E9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DF0FC6" w:rsidP="00DF0FC6">
      <w:pPr>
        <w:pStyle w:val="NormalWeb"/>
        <w:widowControl w:val="0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53"/>
        <w:gridCol w:w="363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26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Zákon o veterinárnych prípravkoch a veterinárnych technických pomôckach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35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pôdohospodárstva a rozvoja vidieka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DF0FC6" w:rsidP="00DF0FC6">
            <w:pPr>
              <w:bidi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82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september 2016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36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november 2016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Potreba upraviť požiadavky na veterinárne prípravky a veterinárne technické pomôcky vzhľadom na to, že ide o preventívne liečebno-ochranné prípravky, ktoré sa odlišujú od liekov, ale podporne sa používajú pri liečení zvierat a preto je potrebné požiadavky na ich výrobu, uvádzanie na trh a zaobchádzanie s nimi upraviť na národnej úrovni, aby nedochádzalo k poškodeniu alebo ohrozeniu zdravia zvierat.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65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Komplexná právna úprava požiadaviek na veterinárne prípravky a veterinárne technické pomôcky, aby nedochádzalo k poškodeniu alebo ohrozeniu zdravia zvierat.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Držitelia povolenia na uvádzanie na trh veterinárnych prípravkov</w:t>
              <w:br/>
              <w:t>Držitelia povolenia na výrobu veterinárnych prípravkov</w:t>
              <w:br/>
              <w:t>Držitelia povolenia na uvádzanie na trh veterinárnych technických pomôcok</w:t>
              <w:br/>
              <w:t>Predajcovia veterinárnych prípravkov a veterinárnych technických pomôcok – cca 800 maloobchodných špecializovaných predajní pre spoločenské zvieratá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7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6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99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9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EF5DE7">
              <w:rPr>
                <w:rFonts w:ascii="Times" w:hAnsi="Times" w:cs="Times"/>
                <w:sz w:val="20"/>
                <w:szCs w:val="20"/>
              </w:rPr>
              <w:t>nie</w:t>
            </w:r>
          </w:p>
        </w:tc>
      </w:tr>
    </w:tbl>
    <w:p w:rsidR="00DF0FC6" w:rsidRPr="00543B8E" w:rsidP="00DF0FC6">
      <w:pPr>
        <w:bidi w:val="0"/>
        <w:spacing w:after="0" w:line="240" w:lineRule="auto"/>
        <w:ind w:left="142" w:hanging="142"/>
        <w:rPr>
          <w:rFonts w:ascii="Times New Roman" w:hAnsi="Times New Roman"/>
          <w:sz w:val="20"/>
          <w:szCs w:val="20"/>
        </w:rPr>
      </w:pPr>
      <w:r w:rsidRPr="00543B8E">
        <w:rPr>
          <w:rFonts w:ascii="Times New Roman" w:hAnsi="Times New Roman"/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DF0FC6" w:rsidP="00DF0FC6">
      <w:pPr>
        <w:pStyle w:val="NormalWeb"/>
        <w:widowControl w:val="0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543B8E">
        <w:rPr>
          <w:rFonts w:ascii="Times New Roman" w:hAnsi="Times New Roman"/>
          <w:sz w:val="20"/>
          <w:szCs w:val="20"/>
        </w:rPr>
        <w:t>** nepovinné</w:t>
      </w: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3"/>
        <w:gridCol w:w="1818"/>
        <w:gridCol w:w="1818"/>
        <w:gridCol w:w="1819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Wingdings 2" w:hAnsi="Wingdings 2" w:cs="Times"/>
                <w:sz w:val="20"/>
                <w:szCs w:val="20"/>
              </w:rPr>
              <w:t xml:space="preserve"> S</w:t>
            </w:r>
            <w:r>
              <w:rPr>
                <w:rFonts w:ascii="Times" w:hAnsi="Times" w:cs="Times"/>
                <w:sz w:val="20"/>
                <w:szCs w:val="20"/>
              </w:rPr>
              <w:t xml:space="preserve"> 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19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Návrh zákona o veterinárnych prípravkoch a veterinárnych technických pomôckach bol zverejnený na stránke MPRV SR ako podklad pre konzultácie podľa bodu 5.7. Jednotnej metodiky na posudzovanie vybraných vplyvov v dňoch od 24. augusta 2016 do 21. septembra 2016. V rámci konzultácii neboli vznesené žiadne pripomienky.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1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F0FC6" w:rsidRPr="00972690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hyperlink r:id="rId7" w:history="1">
              <w:r w:rsidRPr="00972690">
                <w:rPr>
                  <w:rStyle w:val="Hyperlink"/>
                  <w:rFonts w:ascii="Times New Roman" w:hAnsi="Times New Roman"/>
                </w:rPr>
                <w:t>martin.</w:t>
              </w:r>
              <w:r w:rsidRPr="00972690">
                <w:rPr>
                  <w:rStyle w:val="Hyperlink"/>
                  <w:rFonts w:ascii="Times" w:hAnsi="Times" w:cs="Times"/>
                </w:rPr>
                <w:t>illas@land.gov.sk</w:t>
              </w:r>
            </w:hyperlink>
            <w:r w:rsidRPr="00972690"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3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Právna úprava v ostatných členských štátoch a poznatky z odbornej činnosti UŠKVBL.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F0FC6" w:rsidP="00DF0FC6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DF0FC6" w:rsidRPr="00543B8E" w:rsidP="00DF0FC6">
      <w:pPr>
        <w:pStyle w:val="NormalWeb"/>
        <w:widowControl w:val="0"/>
        <w:bidi w:val="0"/>
        <w:spacing w:before="0" w:beforeAutospacing="0" w:after="0" w:afterAutospacing="0"/>
        <w:rPr>
          <w:rFonts w:ascii="Times New Roman" w:hAnsi="Times New Roman"/>
          <w:bCs/>
          <w:sz w:val="20"/>
          <w:szCs w:val="20"/>
        </w:rPr>
      </w:pPr>
    </w:p>
    <w:p w:rsidR="00DF0FC6" w:rsidRPr="00DF0FC6" w:rsidP="00DF0FC6">
      <w:pPr>
        <w:pageBreakBefore/>
        <w:bidi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  <w:r w:rsidRPr="00DF0FC6">
        <w:rPr>
          <w:rFonts w:ascii="Times New Roman" w:eastAsia="Times New Roman" w:hAnsi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DF0FC6" w:rsidRPr="00DF0FC6" w:rsidP="00DF0FC6">
      <w:pPr>
        <w:bidi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  <w:r w:rsidRPr="00DF0FC6">
        <w:rPr>
          <w:rFonts w:ascii="Times New Roman" w:eastAsia="Times New Roman" w:hAnsi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DF0FC6" w:rsidRPr="00DF0FC6" w:rsidP="00DF0FC6">
      <w:pPr>
        <w:bidi w:val="0"/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sk-SK"/>
        </w:rPr>
      </w:pPr>
    </w:p>
    <w:p w:rsidR="00DF0FC6" w:rsidRPr="00DF0FC6" w:rsidP="00DF0FC6">
      <w:pPr>
        <w:bidi w:val="0"/>
        <w:spacing w:after="0" w:line="240" w:lineRule="auto"/>
        <w:rPr>
          <w:rFonts w:ascii="Times New Roman" w:eastAsia="Times New Roman" w:hAnsi="Times New Roman"/>
          <w:b/>
          <w:bCs/>
          <w:lang w:eastAsia="sk-SK"/>
        </w:rPr>
      </w:pPr>
    </w:p>
    <w:p w:rsidR="00DF0FC6" w:rsidRPr="00DF0FC6" w:rsidP="00DF0FC6">
      <w:pPr>
        <w:bidi w:val="0"/>
        <w:spacing w:after="0" w:line="240" w:lineRule="auto"/>
        <w:rPr>
          <w:rFonts w:ascii="Times New Roman" w:eastAsia="Times New Roman" w:hAnsi="Times New Roman"/>
          <w:b/>
          <w:bCs/>
          <w:lang w:eastAsia="sk-SK"/>
        </w:rPr>
      </w:pPr>
      <w:r w:rsidRPr="00DF0FC6">
        <w:rPr>
          <w:rFonts w:ascii="Times New Roman" w:eastAsia="Times New Roman" w:hAnsi="Times New Roman"/>
          <w:b/>
          <w:bCs/>
          <w:lang w:eastAsia="sk-SK"/>
        </w:rPr>
        <w:t>2.1 Zhrnutie vplyvov na rozpočet verejnej správy v návrhu</w:t>
      </w:r>
    </w:p>
    <w:p w:rsidR="00DF0FC6" w:rsidRPr="00DF0FC6" w:rsidP="00DF0FC6">
      <w:pPr>
        <w:bidi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sk-SK"/>
        </w:rPr>
      </w:pPr>
    </w:p>
    <w:p w:rsidR="00DF0FC6" w:rsidRPr="00DF0FC6" w:rsidP="00DF0FC6">
      <w:pPr>
        <w:bidi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sk-SK"/>
        </w:rPr>
      </w:pPr>
      <w:r w:rsidRPr="00DF0FC6">
        <w:rPr>
          <w:rFonts w:ascii="Times New Roman" w:eastAsia="Times New Roman" w:hAnsi="Times New Roman"/>
          <w:sz w:val="20"/>
          <w:szCs w:val="20"/>
          <w:lang w:eastAsia="sk-SK"/>
        </w:rPr>
        <w:t xml:space="preserve">Tabuľka č. 1 </w:t>
      </w:r>
    </w:p>
    <w:tbl>
      <w:tblPr>
        <w:tblStyle w:val="TableNormal"/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4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bookmarkStart w:id="2" w:name="OLE_LINK1"/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Vplyv na rozpočet verejnej správy (v eurách)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4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r + 1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r + 2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r + 3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16 000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16 000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16 000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16 000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32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/>
                <w:iCs/>
                <w:lang w:eastAsia="sk-SK"/>
              </w:rPr>
              <w:t xml:space="preserve">z toho: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/>
                <w:iCs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16 000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16 000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16 000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16 000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ind w:left="259"/>
              <w:rPr>
                <w:rFonts w:ascii="Times New Roman" w:eastAsia="Times New Roman" w:hAnsi="Times New Roman"/>
                <w:b/>
                <w:bCs/>
                <w:i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Cs/>
                <w:i/>
                <w:iCs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ind w:left="259"/>
              <w:rPr>
                <w:rFonts w:ascii="Times New Roman" w:eastAsia="Times New Roman" w:hAnsi="Times New Roman"/>
                <w:bCs/>
                <w:i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Cs/>
                <w:i/>
                <w:iCs/>
                <w:lang w:eastAsia="sk-SK"/>
              </w:rPr>
              <w:t>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/>
                <w:iCs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/>
                <w:iCs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/>
                <w:iCs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0   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v tom: za každý subjekt verejnej správy / program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/>
                <w:iCs/>
                <w:lang w:eastAsia="sk-SK"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/>
                <w:iCs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ind w:left="259"/>
              <w:rPr>
                <w:rFonts w:ascii="Times New Roman" w:eastAsia="Times New Roman" w:hAnsi="Times New Roman"/>
                <w:b/>
                <w:bCs/>
                <w:i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Cs/>
                <w:i/>
                <w:iCs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Cs/>
                <w:i/>
                <w:iCs/>
                <w:lang w:eastAsia="sk-SK"/>
              </w:rPr>
              <w:t xml:space="preserve">    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Cs/>
                <w:i/>
                <w:iCs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/>
                <w:iCs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/>
                <w:iCs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/>
                <w:iCs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1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/>
                <w:iCs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9912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9912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9912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9912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/>
                <w:iCs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/>
                <w:iCs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/>
                <w:iCs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lang w:eastAsia="sk-SK"/>
              </w:rPr>
              <w:t>Vplyv na mzdové výdavky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9912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9912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9912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9912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/>
                <w:iCs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9912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9912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9912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9912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/>
                <w:iCs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/>
                <w:iCs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/>
                <w:iCs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iCs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v tom: za každý subjekt verejnej správy / program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lang w:eastAsia="sk-SK"/>
              </w:rPr>
              <w:t>Iné ako rozpočtové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Rozpočtovo nekrytý vplyv / úspora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0</w:t>
            </w:r>
          </w:p>
        </w:tc>
      </w:tr>
    </w:tbl>
    <w:p w:rsidR="00DF0FC6" w:rsidRPr="00DF0FC6" w:rsidP="00DF0FC6">
      <w:pPr>
        <w:bidi w:val="0"/>
        <w:spacing w:after="0" w:line="240" w:lineRule="auto"/>
        <w:rPr>
          <w:rFonts w:ascii="Times New Roman" w:eastAsia="Times New Roman" w:hAnsi="Times New Roman"/>
          <w:b/>
          <w:bCs/>
          <w:lang w:eastAsia="sk-SK"/>
        </w:rPr>
      </w:pPr>
      <w:bookmarkEnd w:id="2"/>
      <w:r w:rsidRPr="00DF0FC6">
        <w:rPr>
          <w:rFonts w:ascii="Times New Roman" w:eastAsia="Times New Roman" w:hAnsi="Times New Roman"/>
          <w:b/>
          <w:bCs/>
          <w:lang w:eastAsia="sk-SK"/>
        </w:rPr>
        <w:br w:type="page"/>
      </w:r>
    </w:p>
    <w:p w:rsidR="00DF0FC6" w:rsidRPr="00DF0FC6" w:rsidP="00DF0FC6">
      <w:pPr>
        <w:bidi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  <w:r w:rsidRPr="00DF0FC6">
        <w:rPr>
          <w:rFonts w:ascii="Times New Roman" w:eastAsia="Times New Roman" w:hAnsi="Times New Roman"/>
          <w:b/>
          <w:bCs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DF0FC6" w:rsidRPr="00DF0FC6" w:rsidP="00DF0FC6">
      <w:pPr>
        <w:bidi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12"/>
          <w:lang w:eastAsia="sk-SK"/>
        </w:rPr>
      </w:pPr>
    </w:p>
    <w:p w:rsidR="00DF0FC6" w:rsidRPr="00DF0FC6" w:rsidP="00DF0FC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rPr>
          <w:rFonts w:ascii="Times New Roman" w:eastAsia="Times New Roman" w:hAnsi="Times New Roman"/>
          <w:b/>
          <w:bCs/>
          <w:lang w:eastAsia="sk-SK"/>
        </w:rPr>
      </w:pPr>
    </w:p>
    <w:p w:rsidR="00DF0FC6" w:rsidRPr="00DF0FC6" w:rsidP="00DF0FC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rPr>
          <w:rFonts w:ascii="Times New Roman" w:eastAsia="Times New Roman" w:hAnsi="Times New Roman"/>
          <w:bCs/>
          <w:lang w:eastAsia="sk-SK"/>
        </w:rPr>
      </w:pPr>
      <w:r w:rsidRPr="00DF0FC6">
        <w:rPr>
          <w:rFonts w:ascii="Times New Roman" w:eastAsia="Times New Roman" w:hAnsi="Times New Roman"/>
          <w:bCs/>
          <w:lang w:eastAsia="sk-SK"/>
        </w:rPr>
        <w:t>Z vlastného rozpočtu Ústavu štátnej kontroly veterinárnych biopreparátov a liečiv v Nitre</w:t>
      </w:r>
    </w:p>
    <w:p w:rsidR="00DF0FC6" w:rsidRPr="00DF0FC6" w:rsidP="00DF0FC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rPr>
          <w:rFonts w:ascii="Times New Roman" w:eastAsia="Times New Roman" w:hAnsi="Times New Roman"/>
          <w:b/>
          <w:bCs/>
          <w:lang w:eastAsia="sk-SK"/>
        </w:rPr>
      </w:pPr>
    </w:p>
    <w:p w:rsidR="00DF0FC6" w:rsidRPr="00DF0FC6" w:rsidP="00DF0FC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rPr>
          <w:rFonts w:ascii="Times New Roman" w:eastAsia="Times New Roman" w:hAnsi="Times New Roman"/>
          <w:b/>
          <w:bCs/>
          <w:lang w:eastAsia="sk-SK"/>
        </w:rPr>
      </w:pPr>
    </w:p>
    <w:p w:rsidR="00DF0FC6" w:rsidRPr="00DF0FC6" w:rsidP="00DF0FC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rPr>
          <w:rFonts w:ascii="Times New Roman" w:eastAsia="Times New Roman" w:hAnsi="Times New Roman"/>
          <w:b/>
          <w:bCs/>
          <w:lang w:eastAsia="sk-SK"/>
        </w:rPr>
      </w:pPr>
    </w:p>
    <w:p w:rsidR="00DF0FC6" w:rsidRPr="00DF0FC6" w:rsidP="00DF0FC6">
      <w:pPr>
        <w:bidi w:val="0"/>
        <w:spacing w:after="0" w:line="240" w:lineRule="auto"/>
        <w:rPr>
          <w:rFonts w:ascii="Times New Roman" w:eastAsia="Times New Roman" w:hAnsi="Times New Roman"/>
          <w:b/>
          <w:bCs/>
          <w:lang w:eastAsia="sk-SK"/>
        </w:rPr>
      </w:pPr>
      <w:r w:rsidRPr="00DF0FC6">
        <w:rPr>
          <w:rFonts w:ascii="Times New Roman" w:eastAsia="Times New Roman" w:hAnsi="Times New Roman"/>
          <w:b/>
          <w:bCs/>
          <w:lang w:eastAsia="sk-SK"/>
        </w:rPr>
        <w:t>2.2. Popis a charakteristika návrhu</w:t>
      </w:r>
    </w:p>
    <w:p w:rsidR="00DF0FC6" w:rsidRPr="00DF0FC6" w:rsidP="00DF0FC6">
      <w:pPr>
        <w:bidi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DF0FC6" w:rsidRPr="00DF0FC6" w:rsidP="00DF0FC6">
      <w:pPr>
        <w:bidi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  <w:r w:rsidRPr="00DF0FC6">
        <w:rPr>
          <w:rFonts w:ascii="Times New Roman" w:eastAsia="Times New Roman" w:hAnsi="Times New Roman"/>
          <w:b/>
          <w:bCs/>
          <w:lang w:eastAsia="sk-SK"/>
        </w:rPr>
        <w:t>2.2.1. Popis návrhu:</w:t>
      </w:r>
    </w:p>
    <w:p w:rsidR="00DF0FC6" w:rsidRPr="00DF0FC6" w:rsidP="00DF0FC6">
      <w:pPr>
        <w:bidi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</w:p>
    <w:p w:rsidR="00DF0FC6" w:rsidRPr="00DF0FC6" w:rsidP="00DF0FC6">
      <w:pPr>
        <w:bidi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sk-SK"/>
        </w:rPr>
      </w:pPr>
      <w:r w:rsidRPr="00DF0FC6">
        <w:rPr>
          <w:rFonts w:ascii="Times New Roman" w:eastAsia="Times New Roman" w:hAnsi="Times New Roman"/>
          <w:lang w:eastAsia="sk-SK"/>
        </w:rPr>
        <w:t>Akú problematiku návrh rieši? Kto bude návrh implementovať? Kde sa budú služby poskytovať?</w:t>
      </w:r>
    </w:p>
    <w:p w:rsidR="00DF0FC6" w:rsidRPr="00DF0FC6" w:rsidP="00DF0FC6">
      <w:pPr>
        <w:bidi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DF0FC6" w:rsidRPr="00DF0FC6" w:rsidP="00DF0FC6">
      <w:pPr>
        <w:bidi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DF0FC6">
        <w:rPr>
          <w:rFonts w:ascii="Times New Roman" w:eastAsia="Times New Roman" w:hAnsi="Times New Roman"/>
          <w:lang w:eastAsia="sk-SK"/>
        </w:rPr>
        <w:t>.......................................................................................................................................................</w:t>
      </w:r>
    </w:p>
    <w:p w:rsidR="00DF0FC6" w:rsidRPr="00DF0FC6" w:rsidP="00DF0FC6">
      <w:pPr>
        <w:bidi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DF0FC6" w:rsidRPr="00DF0FC6" w:rsidP="00DF0FC6">
      <w:pPr>
        <w:bidi w:val="0"/>
        <w:spacing w:after="0" w:line="240" w:lineRule="auto"/>
        <w:rPr>
          <w:rFonts w:ascii="Times New Roman" w:eastAsia="Times New Roman" w:hAnsi="Times New Roman"/>
          <w:b/>
          <w:bCs/>
          <w:lang w:eastAsia="sk-SK"/>
        </w:rPr>
      </w:pPr>
      <w:r w:rsidRPr="00DF0FC6">
        <w:rPr>
          <w:rFonts w:ascii="Times New Roman" w:eastAsia="Times New Roman" w:hAnsi="Times New Roman"/>
          <w:b/>
          <w:bCs/>
          <w:lang w:eastAsia="sk-SK"/>
        </w:rPr>
        <w:t>2.2.2. Charakteristika návrhu:</w:t>
      </w:r>
    </w:p>
    <w:p w:rsidR="00DF0FC6" w:rsidRPr="00DF0FC6" w:rsidP="00DF0FC6">
      <w:pPr>
        <w:bidi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DF0FC6" w:rsidRPr="00DF0FC6" w:rsidP="00DF0FC6">
      <w:pPr>
        <w:bidi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DF0FC6">
        <w:rPr>
          <w:rFonts w:ascii="Times New Roman" w:eastAsia="Times New Roman" w:hAnsi="Times New Roman"/>
          <w:b/>
          <w:bdr w:val="single" w:sz="4" w:space="0" w:color="auto"/>
          <w:lang w:eastAsia="sk-SK"/>
        </w:rPr>
        <w:t xml:space="preserve">     </w:t>
      </w:r>
      <w:r w:rsidRPr="00DF0FC6">
        <w:rPr>
          <w:rFonts w:ascii="Times New Roman" w:eastAsia="Times New Roman" w:hAnsi="Times New Roman"/>
          <w:b/>
          <w:lang w:eastAsia="sk-SK"/>
        </w:rPr>
        <w:t xml:space="preserve">  </w:t>
      </w:r>
      <w:r w:rsidRPr="00DF0FC6">
        <w:rPr>
          <w:rFonts w:ascii="Times New Roman" w:eastAsia="Times New Roman" w:hAnsi="Times New Roman"/>
          <w:lang w:eastAsia="sk-SK"/>
        </w:rPr>
        <w:t>zmena sadzby</w:t>
      </w:r>
    </w:p>
    <w:p w:rsidR="00DF0FC6" w:rsidRPr="00DF0FC6" w:rsidP="00DF0FC6">
      <w:pPr>
        <w:bidi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DF0FC6">
        <w:rPr>
          <w:rFonts w:ascii="Times New Roman" w:eastAsia="Times New Roman" w:hAnsi="Times New Roman"/>
          <w:bdr w:val="single" w:sz="4" w:space="0" w:color="auto"/>
          <w:lang w:eastAsia="sk-SK"/>
        </w:rPr>
        <w:t xml:space="preserve">     </w:t>
      </w:r>
      <w:r w:rsidRPr="00DF0FC6">
        <w:rPr>
          <w:rFonts w:ascii="Times New Roman" w:eastAsia="Times New Roman" w:hAnsi="Times New Roman"/>
          <w:lang w:eastAsia="sk-SK"/>
        </w:rPr>
        <w:t xml:space="preserve">  zmena v nároku</w:t>
      </w:r>
    </w:p>
    <w:p w:rsidR="00DF0FC6" w:rsidRPr="00DF0FC6" w:rsidP="00DF0FC6">
      <w:pPr>
        <w:bidi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DF0FC6">
        <w:rPr>
          <w:rFonts w:ascii="Times New Roman" w:eastAsia="Times New Roman" w:hAnsi="Times New Roman"/>
          <w:bdr w:val="single" w:sz="4" w:space="0" w:color="auto"/>
          <w:lang w:eastAsia="sk-SK"/>
        </w:rPr>
        <w:t xml:space="preserve">     </w:t>
      </w:r>
      <w:r w:rsidRPr="00DF0FC6">
        <w:rPr>
          <w:rFonts w:ascii="Times New Roman" w:eastAsia="Times New Roman" w:hAnsi="Times New Roman"/>
          <w:lang w:eastAsia="sk-SK"/>
        </w:rPr>
        <w:t xml:space="preserve">  nová služba alebo nariadenie (alebo ich zrušenie)</w:t>
      </w:r>
    </w:p>
    <w:p w:rsidR="00DF0FC6" w:rsidRPr="00DF0FC6" w:rsidP="00DF0FC6">
      <w:pPr>
        <w:bidi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DF0FC6">
        <w:rPr>
          <w:rFonts w:ascii="Times New Roman" w:eastAsia="Times New Roman" w:hAnsi="Times New Roman"/>
          <w:bdr w:val="single" w:sz="4" w:space="0" w:color="auto"/>
          <w:lang w:eastAsia="sk-SK"/>
        </w:rPr>
        <w:t xml:space="preserve">     </w:t>
      </w:r>
      <w:r w:rsidRPr="00DF0FC6">
        <w:rPr>
          <w:rFonts w:ascii="Times New Roman" w:eastAsia="Times New Roman" w:hAnsi="Times New Roman"/>
          <w:lang w:eastAsia="sk-SK"/>
        </w:rPr>
        <w:t xml:space="preserve">  kombinovaný návrh</w:t>
      </w:r>
    </w:p>
    <w:p w:rsidR="00DF0FC6" w:rsidRPr="00DF0FC6" w:rsidP="00DF0FC6">
      <w:pPr>
        <w:bidi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DF0FC6">
        <w:rPr>
          <w:rFonts w:ascii="Times New Roman" w:eastAsia="Times New Roman" w:hAnsi="Times New Roman"/>
          <w:bdr w:val="single" w:sz="4" w:space="0" w:color="auto"/>
          <w:lang w:eastAsia="sk-SK"/>
        </w:rPr>
        <w:t xml:space="preserve">     </w:t>
      </w:r>
      <w:r w:rsidRPr="00DF0FC6">
        <w:rPr>
          <w:rFonts w:ascii="Times New Roman" w:eastAsia="Times New Roman" w:hAnsi="Times New Roman"/>
          <w:lang w:eastAsia="sk-SK"/>
        </w:rPr>
        <w:t xml:space="preserve">  iné </w:t>
      </w:r>
    </w:p>
    <w:p w:rsidR="00DF0FC6" w:rsidRPr="00DF0FC6" w:rsidP="00DF0FC6">
      <w:pPr>
        <w:bidi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DF0FC6" w:rsidRPr="00DF0FC6" w:rsidP="00DF0FC6">
      <w:pPr>
        <w:bidi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DF0FC6" w:rsidRPr="00DF0FC6" w:rsidP="00DF0FC6">
      <w:pPr>
        <w:bidi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DF0FC6">
        <w:rPr>
          <w:rFonts w:ascii="Times New Roman" w:eastAsia="Times New Roman" w:hAnsi="Times New Roman"/>
          <w:b/>
          <w:bCs/>
          <w:lang w:eastAsia="sk-SK"/>
        </w:rPr>
        <w:t>2.2.3. Predpoklady vývoja objemu aktivít:</w:t>
      </w:r>
    </w:p>
    <w:p w:rsidR="00DF0FC6" w:rsidRPr="00DF0FC6" w:rsidP="00DF0FC6">
      <w:pPr>
        <w:bidi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DF0FC6" w:rsidRPr="00DF0FC6" w:rsidP="00DF0FC6">
      <w:pPr>
        <w:bidi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sk-SK"/>
        </w:rPr>
      </w:pPr>
      <w:r w:rsidRPr="00DF0FC6">
        <w:rPr>
          <w:rFonts w:ascii="Times New Roman" w:eastAsia="Times New Roman" w:hAnsi="Times New Roman"/>
          <w:lang w:eastAsia="sk-SK"/>
        </w:rPr>
        <w:t>Jasne popíšte, v prípade potreby použite nižšie uvedenú tabuľku. Uveďte aj odhady základov daní a/alebo poplatkov, ak sa ich táto zmena týka.</w:t>
      </w:r>
    </w:p>
    <w:p w:rsidR="00DF0FC6" w:rsidRPr="00DF0FC6" w:rsidP="00DF0FC6">
      <w:pPr>
        <w:bidi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sk-SK"/>
        </w:rPr>
      </w:pPr>
      <w:r w:rsidRPr="00DF0FC6">
        <w:rPr>
          <w:rFonts w:ascii="Times New Roman" w:eastAsia="Times New Roman" w:hAnsi="Times New Roman"/>
          <w:sz w:val="20"/>
          <w:szCs w:val="20"/>
          <w:lang w:eastAsia="sk-SK"/>
        </w:rPr>
        <w:t xml:space="preserve">Tabuľka č. 2 </w:t>
      </w:r>
    </w:p>
    <w:tbl>
      <w:tblPr>
        <w:tblStyle w:val="TableNormal"/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cantSplit/>
          <w:trHeight w:val="7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DF0FC6" w:rsidRPr="00DF0FC6" w:rsidP="00DF0FC6">
            <w:pPr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DF0FC6" w:rsidRPr="00DF0FC6" w:rsidP="00DF0FC6">
            <w:pPr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Odhadované objemy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cantSplit/>
          <w:trHeight w:val="70"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F0FC6" w:rsidRPr="00DF0FC6" w:rsidP="00DF0FC6">
            <w:pPr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DF0FC6" w:rsidRPr="00DF0FC6" w:rsidP="00DF0FC6">
            <w:pPr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DF0FC6" w:rsidRPr="00DF0FC6" w:rsidP="00DF0FC6">
            <w:pPr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r + 1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DF0FC6" w:rsidRPr="00DF0FC6" w:rsidP="00DF0FC6">
            <w:pPr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r + 2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DF0FC6" w:rsidRPr="00DF0FC6" w:rsidP="00DF0FC6">
            <w:pPr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r + 3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color w:val="000000"/>
                <w:lang w:eastAsia="sk-SK"/>
              </w:rPr>
              <w:t>Indikátor ABC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color w:val="000000"/>
                <w:lang w:eastAsia="sk-SK"/>
              </w:rPr>
              <w:t>Indikátor KLM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color w:val="000000"/>
                <w:lang w:eastAsia="sk-SK"/>
              </w:rPr>
              <w:t>Indikátor XYZ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</w:tbl>
    <w:p w:rsidR="00DF0FC6" w:rsidRPr="00DF0FC6" w:rsidP="00DF0FC6">
      <w:pPr>
        <w:bidi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DF0FC6" w:rsidRPr="00DF0FC6" w:rsidP="00DF0FC6">
      <w:pPr>
        <w:bidi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DF0FC6" w:rsidRPr="00DF0FC6" w:rsidP="00DF0FC6">
      <w:pPr>
        <w:bidi w:val="0"/>
        <w:spacing w:after="0" w:line="240" w:lineRule="auto"/>
        <w:rPr>
          <w:rFonts w:ascii="Times New Roman" w:eastAsia="Times New Roman" w:hAnsi="Times New Roman"/>
          <w:b/>
          <w:bCs/>
          <w:lang w:eastAsia="sk-SK"/>
        </w:rPr>
      </w:pPr>
      <w:r w:rsidRPr="00DF0FC6">
        <w:rPr>
          <w:rFonts w:ascii="Times New Roman" w:eastAsia="Times New Roman" w:hAnsi="Times New Roman"/>
          <w:b/>
          <w:bCs/>
          <w:lang w:eastAsia="sk-SK"/>
        </w:rPr>
        <w:t>2.2.4. Výpočty vplyvov na verejné financie</w:t>
      </w:r>
    </w:p>
    <w:p w:rsidR="00DF0FC6" w:rsidRPr="00DF0FC6" w:rsidP="00DF0FC6">
      <w:pPr>
        <w:bidi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DF0FC6" w:rsidRPr="00DF0FC6" w:rsidP="00DF0FC6">
      <w:pPr>
        <w:bidi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sk-SK"/>
        </w:rPr>
      </w:pPr>
      <w:r w:rsidRPr="00DF0FC6">
        <w:rPr>
          <w:rFonts w:ascii="Times New Roman" w:eastAsia="Times New Roman" w:hAnsi="Times New Roman"/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:rsidR="00DF0FC6" w:rsidRPr="00DF0FC6" w:rsidP="00DF0FC6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eastAsia="Times New Roman" w:hAnsi="Times New Roman"/>
          <w:bCs/>
          <w:szCs w:val="20"/>
          <w:lang w:eastAsia="sk-SK"/>
        </w:rPr>
      </w:pPr>
    </w:p>
    <w:p w:rsidR="00DF0FC6" w:rsidRPr="00DF0FC6" w:rsidP="00DF0FC6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eastAsia="Times New Roman" w:hAnsi="Times New Roman"/>
          <w:bCs/>
          <w:szCs w:val="20"/>
          <w:lang w:eastAsia="sk-SK"/>
        </w:rPr>
        <w:sectPr w:rsidSect="004125A3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lnNumType w:distance="0"/>
          <w:pgNumType w:start="1"/>
          <w:cols w:space="708"/>
          <w:noEndnote w:val="0"/>
          <w:bidi w:val="0"/>
          <w:docGrid w:linePitch="360"/>
        </w:sectPr>
      </w:pPr>
    </w:p>
    <w:p w:rsidR="00DF0FC6" w:rsidRPr="00DF0FC6" w:rsidP="00DF0FC6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eastAsia="Times New Roman" w:hAnsi="Times New Roman"/>
          <w:bCs/>
          <w:lang w:eastAsia="sk-SK"/>
        </w:rPr>
      </w:pPr>
      <w:r w:rsidRPr="00DF0FC6">
        <w:rPr>
          <w:rFonts w:ascii="Times New Roman" w:eastAsia="Times New Roman" w:hAnsi="Times New Roman"/>
          <w:bCs/>
          <w:lang w:eastAsia="sk-SK"/>
        </w:rPr>
        <w:t xml:space="preserve">Tabuľka č. 3 </w:t>
      </w:r>
    </w:p>
    <w:tbl>
      <w:tblPr>
        <w:tblStyle w:val="TableNormal"/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poznámka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r + 1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r + 2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r + 3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lang w:eastAsia="sk-SK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vertAlign w:val="superscript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Daňové príjmy (100)</w:t>
            </w:r>
            <w:r w:rsidRPr="00DF0FC6">
              <w:rPr>
                <w:rFonts w:ascii="Times New Roman" w:eastAsia="Times New Roman" w:hAnsi="Times New Roman"/>
                <w:b/>
                <w:bCs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Nedaňové príjmy (200)</w:t>
            </w:r>
            <w:r w:rsidRPr="00DF0FC6">
              <w:rPr>
                <w:rFonts w:ascii="Times New Roman" w:eastAsia="Times New Roman" w:hAnsi="Times New Roman"/>
                <w:b/>
                <w:bCs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Granty a transfery (300)</w:t>
            </w:r>
            <w:r w:rsidRPr="00DF0FC6">
              <w:rPr>
                <w:rFonts w:ascii="Times New Roman" w:eastAsia="Times New Roman" w:hAnsi="Times New Roman"/>
                <w:b/>
                <w:bCs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 </w:t>
            </w:r>
          </w:p>
        </w:tc>
      </w:tr>
    </w:tbl>
    <w:p w:rsidR="00DF0FC6" w:rsidRPr="00DF0FC6" w:rsidP="00DF0FC6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sk-SK"/>
        </w:rPr>
      </w:pPr>
      <w:r w:rsidRPr="00DF0FC6">
        <w:rPr>
          <w:rFonts w:ascii="Times New Roman" w:eastAsia="Times New Roman" w:hAnsi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DF0FC6" w:rsidRPr="00DF0FC6" w:rsidP="00DF0FC6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eastAsia="Times New Roman" w:hAnsi="Times New Roman"/>
          <w:b/>
          <w:bCs/>
          <w:szCs w:val="20"/>
          <w:lang w:eastAsia="sk-SK"/>
        </w:rPr>
      </w:pPr>
      <w:r w:rsidRPr="00DF0FC6">
        <w:rPr>
          <w:rFonts w:ascii="Times New Roman" w:eastAsia="Times New Roman" w:hAnsi="Times New Roman"/>
          <w:b/>
          <w:bCs/>
          <w:szCs w:val="20"/>
          <w:lang w:eastAsia="sk-SK"/>
        </w:rPr>
        <w:t>Poznámka:</w:t>
      </w:r>
    </w:p>
    <w:p w:rsidR="00DF0FC6" w:rsidRPr="00DF0FC6" w:rsidP="00DF0FC6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eastAsia="Times New Roman" w:hAnsi="Times New Roman"/>
          <w:bCs/>
          <w:szCs w:val="20"/>
          <w:lang w:eastAsia="sk-SK"/>
        </w:rPr>
      </w:pPr>
      <w:r w:rsidRPr="00DF0FC6">
        <w:rPr>
          <w:rFonts w:ascii="Times New Roman" w:eastAsia="Times New Roman" w:hAnsi="Times New Roman"/>
          <w:bCs/>
          <w:szCs w:val="20"/>
          <w:lang w:eastAsia="sk-SK"/>
        </w:rPr>
        <w:t>Ak sa vplyv týka viacerých subjektov verejnej správy, vypĺňa sa samostatná tabuľka za každý subjekt.</w:t>
      </w:r>
    </w:p>
    <w:p w:rsidR="00DF0FC6" w:rsidRPr="00DF0FC6" w:rsidP="00DF0FC6">
      <w:pPr>
        <w:tabs>
          <w:tab w:val="num" w:pos="1080"/>
        </w:tabs>
        <w:bidi w:val="0"/>
        <w:spacing w:after="0" w:line="240" w:lineRule="auto"/>
        <w:ind w:right="-32"/>
        <w:jc w:val="right"/>
        <w:rPr>
          <w:rFonts w:ascii="Times New Roman" w:eastAsia="Times New Roman" w:hAnsi="Times New Roman"/>
          <w:bCs/>
          <w:lang w:eastAsia="sk-SK"/>
        </w:rPr>
      </w:pPr>
      <w:r w:rsidRPr="00DF0FC6">
        <w:rPr>
          <w:rFonts w:ascii="Times New Roman" w:eastAsia="Times New Roman" w:hAnsi="Times New Roman"/>
          <w:bCs/>
          <w:lang w:eastAsia="sk-SK"/>
        </w:rPr>
        <w:t>Tabuľka č. 4</w:t>
      </w:r>
    </w:p>
    <w:tbl>
      <w:tblPr>
        <w:tblStyle w:val="TableNormal"/>
        <w:tblpPr w:leftFromText="141" w:rightFromText="141" w:vertAnchor="text" w:horzAnchor="page" w:tblpX="629" w:tblpY="2"/>
        <w:tblW w:w="14812" w:type="dxa"/>
        <w:tblCellMar>
          <w:left w:w="70" w:type="dxa"/>
          <w:right w:w="70" w:type="dxa"/>
        </w:tblCellMar>
      </w:tblPr>
      <w:tblGrid>
        <w:gridCol w:w="7070"/>
        <w:gridCol w:w="1540"/>
        <w:gridCol w:w="1540"/>
        <w:gridCol w:w="1540"/>
        <w:gridCol w:w="1540"/>
        <w:gridCol w:w="1582"/>
      </w:tblGrid>
      <w:tr>
        <w:tblPrEx>
          <w:tblW w:w="14812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poznámka</w:t>
            </w:r>
          </w:p>
        </w:tc>
      </w:tr>
      <w:tr>
        <w:tblPrEx>
          <w:tblW w:w="14812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r + 1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r + 2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r + 3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lang w:eastAsia="sk-SK"/>
              </w:rPr>
            </w:pPr>
          </w:p>
        </w:tc>
      </w:tr>
      <w:tr>
        <w:tblPrEx>
          <w:tblW w:w="1481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 </w:t>
            </w:r>
          </w:p>
        </w:tc>
      </w:tr>
      <w:tr>
        <w:tblPrEx>
          <w:tblW w:w="1481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 </w:t>
            </w:r>
          </w:p>
        </w:tc>
      </w:tr>
      <w:tr>
        <w:tblPrEx>
          <w:tblW w:w="1481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 </w:t>
            </w:r>
          </w:p>
        </w:tc>
      </w:tr>
      <w:tr>
        <w:tblPrEx>
          <w:tblW w:w="1481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DF0FC6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 </w:t>
            </w:r>
          </w:p>
        </w:tc>
      </w:tr>
      <w:tr>
        <w:tblPrEx>
          <w:tblW w:w="1481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DF0FC6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 </w:t>
            </w:r>
          </w:p>
        </w:tc>
      </w:tr>
      <w:tr>
        <w:tblPrEx>
          <w:tblW w:w="1481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DF0FC6">
              <w:rPr>
                <w:rFonts w:ascii="Times New Roman" w:hAnsi="Times New Roman"/>
              </w:rPr>
              <w:t xml:space="preserve"> </w:t>
            </w:r>
            <w:r w:rsidRPr="00DF0FC6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DF0FC6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>
        <w:tblPrEx>
          <w:tblW w:w="1481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 </w:t>
            </w:r>
          </w:p>
        </w:tc>
      </w:tr>
      <w:tr>
        <w:tblPrEx>
          <w:tblW w:w="1481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DF0FC6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 </w:t>
            </w:r>
          </w:p>
        </w:tc>
      </w:tr>
      <w:tr>
        <w:tblPrEx>
          <w:tblW w:w="1481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DF0FC6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 </w:t>
            </w:r>
          </w:p>
        </w:tc>
      </w:tr>
      <w:tr>
        <w:tblPrEx>
          <w:tblW w:w="1481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 </w:t>
            </w:r>
          </w:p>
        </w:tc>
      </w:tr>
      <w:tr>
        <w:tblPrEx>
          <w:tblW w:w="1481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sz w:val="20"/>
                <w:lang w:eastAsia="sk-SK"/>
              </w:rPr>
              <w:t>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 </w:t>
            </w:r>
          </w:p>
        </w:tc>
      </w:tr>
    </w:tbl>
    <w:p w:rsidR="00DF0FC6" w:rsidRPr="00DF0FC6" w:rsidP="00DF0FC6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eastAsia="Times New Roman" w:hAnsi="Times New Roman"/>
          <w:bCs/>
          <w:sz w:val="20"/>
          <w:szCs w:val="20"/>
          <w:lang w:eastAsia="sk-SK"/>
        </w:rPr>
      </w:pPr>
      <w:r w:rsidRPr="00DF0FC6">
        <w:rPr>
          <w:rFonts w:ascii="Times New Roman" w:eastAsia="Times New Roman" w:hAnsi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DF0FC6" w:rsidRPr="00DF0FC6" w:rsidP="00DF0FC6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eastAsia="Times New Roman" w:hAnsi="Times New Roman"/>
          <w:b/>
          <w:bCs/>
          <w:sz w:val="20"/>
          <w:szCs w:val="20"/>
          <w:lang w:eastAsia="sk-SK"/>
        </w:rPr>
      </w:pPr>
      <w:r w:rsidRPr="00DF0FC6">
        <w:rPr>
          <w:rFonts w:ascii="Times New Roman" w:eastAsia="Times New Roman" w:hAnsi="Times New Roman"/>
          <w:b/>
          <w:bCs/>
          <w:szCs w:val="20"/>
          <w:lang w:eastAsia="sk-SK"/>
        </w:rPr>
        <w:t>Poznámka:</w:t>
      </w:r>
    </w:p>
    <w:p w:rsidR="00DF0FC6" w:rsidRPr="00DF0FC6" w:rsidP="00DF0FC6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eastAsia="Times New Roman" w:hAnsi="Times New Roman"/>
          <w:bCs/>
          <w:sz w:val="20"/>
          <w:szCs w:val="20"/>
          <w:lang w:eastAsia="sk-SK"/>
        </w:rPr>
      </w:pPr>
      <w:r w:rsidRPr="00DF0FC6">
        <w:rPr>
          <w:rFonts w:ascii="Times New Roman" w:eastAsia="Times New Roman" w:hAnsi="Times New Roman"/>
          <w:bCs/>
          <w:szCs w:val="20"/>
          <w:lang w:eastAsia="sk-SK"/>
        </w:rPr>
        <w:t>Ak sa vplyv týka viacerých subjektov verejnej správy, vypĺňa sa samostatná tabuľka za každý subjekt.</w:t>
      </w:r>
    </w:p>
    <w:p w:rsidR="00DF0FC6" w:rsidRPr="00DF0FC6" w:rsidP="00DF0FC6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eastAsia="Times New Roman" w:hAnsi="Times New Roman"/>
          <w:bCs/>
          <w:lang w:eastAsia="sk-SK"/>
        </w:rPr>
      </w:pPr>
      <w:r w:rsidRPr="00DF0FC6">
        <w:rPr>
          <w:rFonts w:ascii="Times New Roman" w:eastAsia="Times New Roman" w:hAnsi="Times New Roman"/>
          <w:bCs/>
          <w:lang w:eastAsia="sk-SK"/>
        </w:rPr>
        <w:t>Tabuľka č. 5</w:t>
      </w:r>
    </w:p>
    <w:tbl>
      <w:tblPr>
        <w:tblStyle w:val="TableNormal"/>
        <w:tblW w:w="14888" w:type="dxa"/>
        <w:tblInd w:w="-214" w:type="dxa"/>
        <w:tblCellMar>
          <w:left w:w="70" w:type="dxa"/>
          <w:right w:w="70" w:type="dxa"/>
        </w:tblCellMar>
      </w:tblPr>
      <w:tblGrid>
        <w:gridCol w:w="6133"/>
        <w:gridCol w:w="1681"/>
        <w:gridCol w:w="1770"/>
        <w:gridCol w:w="2392"/>
        <w:gridCol w:w="1705"/>
        <w:gridCol w:w="1207"/>
      </w:tblGrid>
      <w:tr>
        <w:tblPrEx>
          <w:tblW w:w="14888" w:type="dxa"/>
          <w:tblInd w:w="-21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Zamestnanosť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Vplyv na rozpočet verejnej správy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poznámka</w:t>
            </w:r>
          </w:p>
        </w:tc>
      </w:tr>
      <w:tr>
        <w:tblPrEx>
          <w:tblW w:w="14888" w:type="dxa"/>
          <w:tblInd w:w="-21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r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r + 1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r + 2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r + 3</w:t>
            </w: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lang w:eastAsia="sk-SK"/>
              </w:rPr>
            </w:pPr>
          </w:p>
        </w:tc>
      </w:tr>
      <w:tr>
        <w:tblPrEx>
          <w:tblW w:w="14888" w:type="dxa"/>
          <w:tblInd w:w="-21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Počet zamestnancov celkom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 </w:t>
            </w:r>
          </w:p>
        </w:tc>
      </w:tr>
      <w:tr>
        <w:tblPrEx>
          <w:tblW w:w="14888" w:type="dxa"/>
          <w:tblInd w:w="-21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   z toho vplyv na ŠR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>
        <w:tblPrEx>
          <w:tblW w:w="14888" w:type="dxa"/>
          <w:tblInd w:w="-21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Priemerný mzdový výdavok (v eurách)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 </w:t>
            </w:r>
          </w:p>
        </w:tc>
      </w:tr>
      <w:tr>
        <w:tblPrEx>
          <w:tblW w:w="14888" w:type="dxa"/>
          <w:tblInd w:w="-21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   z toho vplyv na ŠR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 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 </w:t>
            </w:r>
          </w:p>
        </w:tc>
      </w:tr>
      <w:tr>
        <w:tblPrEx>
          <w:tblW w:w="14888" w:type="dxa"/>
          <w:tblInd w:w="-21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Osobné výdavky celkom (v eurách)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 </w:t>
            </w:r>
          </w:p>
        </w:tc>
      </w:tr>
      <w:tr>
        <w:tblPrEx>
          <w:tblW w:w="14888" w:type="dxa"/>
          <w:tblInd w:w="-21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Mzdy, platy, služobné príjmy a ostatné osobné vyrovnania (610)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 </w:t>
            </w:r>
          </w:p>
        </w:tc>
      </w:tr>
      <w:tr>
        <w:tblPrEx>
          <w:tblW w:w="14888" w:type="dxa"/>
          <w:tblInd w:w="-21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   z toho vplyv na ŠR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 </w:t>
            </w:r>
          </w:p>
        </w:tc>
      </w:tr>
      <w:tr>
        <w:tblPrEx>
          <w:tblW w:w="14888" w:type="dxa"/>
          <w:tblInd w:w="-21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Poistné a príspevok do poisťovní (620)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> </w:t>
            </w:r>
          </w:p>
        </w:tc>
      </w:tr>
      <w:tr>
        <w:tblPrEx>
          <w:tblW w:w="14888" w:type="dxa"/>
          <w:tblInd w:w="-21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   z toho vplyv na ŠR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FC6" w:rsidRPr="00DF0FC6" w:rsidP="00DF0FC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0FC6" w:rsidRPr="00DF0FC6" w:rsidP="00DF0FC6">
            <w:pPr>
              <w:bidi w:val="0"/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 w:rsidRPr="00DF0FC6">
              <w:rPr>
                <w:rFonts w:ascii="Times New Roman" w:eastAsia="Times New Roman" w:hAnsi="Times New Roman"/>
                <w:lang w:eastAsia="sk-SK"/>
              </w:rPr>
              <w:t> </w:t>
            </w:r>
          </w:p>
        </w:tc>
      </w:tr>
    </w:tbl>
    <w:p w:rsidR="00DF0FC6" w:rsidRPr="00DF0FC6" w:rsidP="00DF0FC6">
      <w:pPr>
        <w:bidi w:val="0"/>
        <w:spacing w:after="0" w:line="240" w:lineRule="auto"/>
        <w:rPr>
          <w:rFonts w:ascii="Times New Roman" w:eastAsia="Times New Roman" w:hAnsi="Times New Roman"/>
          <w:bCs/>
          <w:szCs w:val="20"/>
          <w:lang w:eastAsia="sk-SK"/>
        </w:rPr>
      </w:pPr>
      <w:r w:rsidRPr="00DF0FC6">
        <w:rPr>
          <w:rFonts w:ascii="Times New Roman" w:eastAsia="Times New Roman" w:hAnsi="Times New Roman"/>
          <w:b/>
          <w:bCs/>
          <w:lang w:eastAsia="sk-SK"/>
        </w:rPr>
        <w:t>Poznámky:</w:t>
      </w:r>
    </w:p>
    <w:p w:rsidR="00DF0FC6" w:rsidRPr="00DF0FC6" w:rsidP="00DF0FC6">
      <w:pPr>
        <w:bidi w:val="0"/>
        <w:spacing w:after="0" w:line="240" w:lineRule="auto"/>
        <w:rPr>
          <w:rFonts w:ascii="Times New Roman" w:eastAsia="Times New Roman" w:hAnsi="Times New Roman"/>
          <w:bCs/>
          <w:szCs w:val="20"/>
          <w:lang w:eastAsia="sk-SK"/>
        </w:rPr>
      </w:pPr>
      <w:r w:rsidRPr="00DF0FC6">
        <w:rPr>
          <w:rFonts w:ascii="Times New Roman" w:eastAsia="Times New Roman" w:hAnsi="Times New Roman"/>
          <w:bCs/>
          <w:szCs w:val="20"/>
          <w:lang w:eastAsia="sk-SK"/>
        </w:rPr>
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</w:r>
    </w:p>
    <w:p w:rsidR="00DF0FC6" w:rsidRPr="00DF0FC6" w:rsidP="00DF0FC6">
      <w:pPr>
        <w:bidi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DF0FC6">
        <w:rPr>
          <w:rFonts w:ascii="Times New Roman" w:eastAsia="Times New Roman" w:hAnsi="Times New Roman"/>
          <w:lang w:eastAsia="sk-SK"/>
        </w:rPr>
        <w:t>Priemerný mzdový výdavok je tvorený podielom mzdových výdavkov na jedného zamestnanca na jeden kalendárny mesiac bežného roka.</w:t>
      </w:r>
    </w:p>
    <w:p w:rsidR="00DF0FC6" w:rsidRPr="00DF0FC6" w:rsidP="00DF0FC6">
      <w:pPr>
        <w:bidi w:val="0"/>
        <w:spacing w:after="0" w:line="240" w:lineRule="auto"/>
        <w:rPr>
          <w:rFonts w:ascii="Times New Roman" w:hAnsi="Times New Roman"/>
        </w:rPr>
      </w:pPr>
      <w:r w:rsidRPr="00DF0FC6">
        <w:rPr>
          <w:rFonts w:ascii="Times New Roman" w:eastAsia="Times New Roman" w:hAnsi="Times New Roman"/>
          <w:lang w:eastAsia="sk-SK"/>
        </w:rPr>
        <w:t>Kategórie 610 a 620 sú z tejto prílohy prenášané do príslušných kategórií prílohy „výdavky“.</w:t>
      </w:r>
    </w:p>
    <w:p w:rsidR="000F367C" w:rsidP="000F367C">
      <w:pPr>
        <w:pageBreakBefore/>
        <w:tabs>
          <w:tab w:val="left" w:pos="360"/>
        </w:tabs>
        <w:bidi w:val="0"/>
        <w:spacing w:after="0"/>
        <w:jc w:val="both"/>
        <w:rPr>
          <w:rFonts w:ascii="Times New Roman" w:hAnsi="Times New Roman"/>
        </w:rPr>
        <w:sectPr w:rsidSect="00DF0FC6">
          <w:footerReference w:type="default" r:id="rId13"/>
          <w:pgSz w:w="15840" w:h="12240" w:orient="landscape"/>
          <w:pgMar w:top="1418" w:right="851" w:bottom="1418" w:left="851" w:header="709" w:footer="709" w:gutter="0"/>
          <w:lnNumType w:distance="0"/>
          <w:cols w:space="708"/>
          <w:noEndnote w:val="0"/>
          <w:bidi w:val="0"/>
          <w:docGrid w:linePitch="360"/>
        </w:sectPr>
      </w:pPr>
    </w:p>
    <w:p w:rsidR="00DF0FC6" w:rsidRPr="000F367C" w:rsidP="000F367C">
      <w:pPr>
        <w:pageBreakBefore/>
        <w:tabs>
          <w:tab w:val="left" w:pos="360"/>
        </w:tabs>
        <w:bidi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TableGrid"/>
        <w:tblW w:w="0" w:type="auto"/>
        <w:tblLook w:val="04A0"/>
      </w:tblPr>
      <w:tblGrid>
        <w:gridCol w:w="9070"/>
      </w:tblGrid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/>
            <w:textDirection w:val="lrTb"/>
            <w:vAlign w:val="top"/>
          </w:tcPr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0F367C">
              <w:rPr>
                <w:rFonts w:ascii="Times New Roman" w:hAnsi="Times New Roman"/>
                <w:b/>
                <w:sz w:val="28"/>
                <w:lang w:eastAsia="sk-SK"/>
              </w:rPr>
              <w:t xml:space="preserve">Analýza vplyvov na podnikateľské prostredie </w:t>
            </w:r>
          </w:p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0F367C">
              <w:rPr>
                <w:rFonts w:ascii="Times New Roman" w:hAnsi="Times New Roman"/>
                <w:b/>
                <w:lang w:eastAsia="sk-SK"/>
              </w:rPr>
              <w:t>(vrátane testu MSP)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/>
            <w:textDirection w:val="lrTb"/>
            <w:vAlign w:val="top"/>
          </w:tcPr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  <w:r w:rsidRPr="000F367C">
              <w:rPr>
                <w:rFonts w:ascii="Times New Roman" w:hAnsi="Times New Roman"/>
                <w:b/>
                <w:lang w:eastAsia="sk-SK"/>
              </w:rPr>
              <w:t>Materiál bude mať vplyv s ohľadom na veľkostnú kategóriu podnikov: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tbl>
            <w:tblPr>
              <w:tblStyle w:val="TableGrid"/>
              <w:tblW w:w="0" w:type="auto"/>
              <w:tblLook w:val="04A0"/>
            </w:tblPr>
            <w:tblGrid>
              <w:gridCol w:w="436"/>
              <w:gridCol w:w="8545"/>
            </w:tblGrid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0F367C" w:rsidRPr="000F367C" w:rsidP="000F367C">
                  <w:pPr>
                    <w:autoSpaceDE w:val="0"/>
                    <w:autoSpaceDN w:val="0"/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lang w:eastAsia="sk-SK"/>
                    </w:rPr>
                  </w:pPr>
                  <w:r w:rsidRPr="000F367C">
                    <w:rPr>
                      <w:rFonts w:ascii="Segoe UI Symbol" w:eastAsia="MS Mincho" w:hAnsi="Segoe UI Symbol" w:cs="Segoe UI Symbol" w:hint="default"/>
                      <w:lang w:eastAsia="sk-SK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0F367C" w:rsidRPr="000F367C" w:rsidP="000F367C">
                  <w:pPr>
                    <w:autoSpaceDE w:val="0"/>
                    <w:autoSpaceDN w:val="0"/>
                    <w:bidi w:val="0"/>
                    <w:spacing w:after="0" w:line="240" w:lineRule="auto"/>
                    <w:rPr>
                      <w:rFonts w:ascii="Times New Roman" w:hAnsi="Times New Roman"/>
                      <w:b/>
                      <w:lang w:eastAsia="sk-SK"/>
                    </w:rPr>
                  </w:pPr>
                  <w:r w:rsidRPr="000F367C">
                    <w:rPr>
                      <w:rFonts w:ascii="Times New Roman" w:hAnsi="Times New Roman"/>
                      <w:b/>
                      <w:lang w:eastAsia="sk-SK"/>
                    </w:rPr>
                    <w:t xml:space="preserve">iba na MSP (0 - 249 zamestnancov) 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0F367C" w:rsidRPr="000F367C" w:rsidP="000F367C">
                  <w:pPr>
                    <w:autoSpaceDE w:val="0"/>
                    <w:autoSpaceDN w:val="0"/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lang w:eastAsia="sk-SK"/>
                    </w:rPr>
                  </w:pPr>
                  <w:r w:rsidRPr="000F367C">
                    <w:rPr>
                      <w:rFonts w:ascii="Segoe UI Symbol" w:eastAsia="MS Mincho" w:hAnsi="Segoe UI Symbol" w:cs="Segoe UI Symbol" w:hint="default"/>
                      <w:lang w:eastAsia="sk-SK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0F367C" w:rsidRPr="000F367C" w:rsidP="000F367C">
                  <w:pPr>
                    <w:autoSpaceDE w:val="0"/>
                    <w:autoSpaceDN w:val="0"/>
                    <w:bidi w:val="0"/>
                    <w:spacing w:after="0" w:line="240" w:lineRule="auto"/>
                    <w:rPr>
                      <w:rFonts w:ascii="Times New Roman" w:hAnsi="Times New Roman"/>
                      <w:b/>
                      <w:lang w:eastAsia="sk-SK"/>
                    </w:rPr>
                  </w:pPr>
                  <w:r w:rsidRPr="000F367C">
                    <w:rPr>
                      <w:rFonts w:ascii="Times New Roman" w:hAnsi="Times New Roman"/>
                      <w:b/>
                      <w:lang w:eastAsia="sk-SK"/>
                    </w:rPr>
                    <w:t>iba na veľké podniky (250 a viac zamestnancov)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0F367C" w:rsidRPr="000F367C" w:rsidP="000F367C">
                  <w:pPr>
                    <w:autoSpaceDE w:val="0"/>
                    <w:autoSpaceDN w:val="0"/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lang w:eastAsia="sk-SK"/>
                    </w:rPr>
                  </w:pPr>
                  <w:r w:rsidRPr="000F367C">
                    <w:rPr>
                      <w:rFonts w:ascii="Segoe UI Symbol" w:eastAsia="MS Gothic" w:hAnsi="Segoe UI Symbol" w:cs="Segoe UI Symbol" w:hint="default"/>
                      <w:lang w:eastAsia="sk-SK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0F367C" w:rsidRPr="000F367C" w:rsidP="000F367C">
                  <w:pPr>
                    <w:autoSpaceDE w:val="0"/>
                    <w:autoSpaceDN w:val="0"/>
                    <w:bidi w:val="0"/>
                    <w:spacing w:after="0" w:line="240" w:lineRule="auto"/>
                    <w:rPr>
                      <w:rFonts w:ascii="Times New Roman" w:hAnsi="Times New Roman"/>
                      <w:lang w:eastAsia="sk-SK"/>
                    </w:rPr>
                  </w:pPr>
                  <w:r w:rsidRPr="000F367C">
                    <w:rPr>
                      <w:rFonts w:ascii="Times New Roman" w:hAnsi="Times New Roman"/>
                      <w:b/>
                      <w:lang w:eastAsia="sk-SK"/>
                    </w:rPr>
                    <w:t>na všetky kategórie podnikov</w:t>
                  </w:r>
                </w:p>
              </w:tc>
            </w:tr>
          </w:tbl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/>
            <w:textDirection w:val="lrTb"/>
            <w:vAlign w:val="top"/>
          </w:tcPr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  <w:r w:rsidRPr="000F367C">
              <w:rPr>
                <w:rFonts w:ascii="Times New Roman" w:hAnsi="Times New Roman"/>
                <w:b/>
                <w:lang w:eastAsia="sk-SK"/>
              </w:rPr>
              <w:t>3.1 Dotknuté podnikateľské subjekty</w:t>
            </w:r>
          </w:p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ind w:left="284"/>
              <w:rPr>
                <w:rFonts w:ascii="Times New Roman" w:hAnsi="Times New Roman"/>
                <w:b/>
                <w:lang w:eastAsia="sk-SK"/>
              </w:rPr>
            </w:pPr>
            <w:r w:rsidRPr="000F367C">
              <w:rPr>
                <w:rFonts w:ascii="Times New Roman" w:hAnsi="Times New Roman"/>
                <w:lang w:eastAsia="sk-SK"/>
              </w:rPr>
              <w:t xml:space="preserve"> - </w:t>
            </w:r>
            <w:r w:rsidRPr="000F367C">
              <w:rPr>
                <w:rFonts w:ascii="Times New Roman" w:hAnsi="Times New Roman"/>
                <w:b/>
                <w:lang w:eastAsia="sk-SK"/>
              </w:rPr>
              <w:t>z toho MSP</w:t>
            </w:r>
          </w:p>
        </w:tc>
      </w:tr>
      <w:tr>
        <w:tblPrEx>
          <w:tblW w:w="0" w:type="auto"/>
          <w:tblLook w:val="04A0"/>
        </w:tblPrEx>
        <w:trPr>
          <w:trHeight w:val="870"/>
        </w:trPr>
        <w:tc>
          <w:tcPr>
            <w:tcW w:w="921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eastAsia="sk-SK"/>
              </w:rPr>
            </w:pPr>
            <w:r w:rsidRPr="000F367C">
              <w:rPr>
                <w:rFonts w:ascii="Times New Roman" w:hAnsi="Times New Roman"/>
                <w:i/>
                <w:lang w:eastAsia="sk-SK"/>
              </w:rPr>
              <w:t>Uveďte, aké podnikateľské subjekty budú predkladaným návrhom ovplyvnené.</w:t>
            </w:r>
          </w:p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eastAsia="sk-SK"/>
              </w:rPr>
            </w:pPr>
            <w:r w:rsidRPr="000F367C">
              <w:rPr>
                <w:rFonts w:ascii="Times New Roman" w:hAnsi="Times New Roman"/>
                <w:i/>
                <w:lang w:eastAsia="sk-SK"/>
              </w:rPr>
              <w:t>Aký je ich počet?</w:t>
            </w:r>
          </w:p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eastAsia="sk-SK"/>
              </w:rPr>
            </w:pPr>
            <w:r w:rsidRPr="000F367C">
              <w:rPr>
                <w:rFonts w:ascii="Times New Roman" w:hAnsi="Times New Roman"/>
                <w:i/>
                <w:lang w:eastAsia="sk-SK"/>
              </w:rPr>
              <w:t>Výrobcovia a držitelia rozhodnutia o schválení veterinárnych prípravkov a veterinárnych technických pomôcok.</w:t>
            </w:r>
          </w:p>
        </w:tc>
      </w:tr>
      <w:tr>
        <w:tblPrEx>
          <w:tblW w:w="0" w:type="auto"/>
          <w:tblLook w:val="04A0"/>
        </w:tblPrEx>
        <w:trPr>
          <w:trHeight w:val="218"/>
        </w:trPr>
        <w:tc>
          <w:tcPr>
            <w:tcW w:w="921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F367C">
              <w:rPr>
                <w:rFonts w:ascii="Times New Roman" w:hAnsi="Times New Roman"/>
                <w:lang w:eastAsia="sk-SK"/>
              </w:rPr>
              <w:t>Počet 160 podnikateľských subjektov, z toho MSP cca 60%</w:t>
            </w:r>
          </w:p>
        </w:tc>
      </w:tr>
      <w:tr>
        <w:tblPrEx>
          <w:tblW w:w="0" w:type="auto"/>
          <w:tblLook w:val="04A0"/>
        </w:tblPrEx>
        <w:trPr>
          <w:trHeight w:val="339"/>
        </w:trPr>
        <w:tc>
          <w:tcPr>
            <w:tcW w:w="921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/>
            <w:textDirection w:val="lrTb"/>
            <w:vAlign w:val="top"/>
          </w:tcPr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  <w:r w:rsidRPr="000F367C">
              <w:rPr>
                <w:rFonts w:ascii="Times New Roman" w:hAnsi="Times New Roman"/>
                <w:b/>
                <w:lang w:eastAsia="sk-SK"/>
              </w:rPr>
              <w:t>3.2 Vyhodnotenie konzultácií</w:t>
            </w:r>
          </w:p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  <w:r w:rsidRPr="000F367C">
              <w:rPr>
                <w:rFonts w:ascii="Times New Roman" w:hAnsi="Times New Roman"/>
                <w:lang w:eastAsia="sk-SK"/>
              </w:rPr>
              <w:t xml:space="preserve">       - </w:t>
            </w:r>
            <w:r w:rsidRPr="000F367C">
              <w:rPr>
                <w:rFonts w:ascii="Times New Roman" w:hAnsi="Times New Roman"/>
                <w:b/>
                <w:lang w:eastAsia="sk-SK"/>
              </w:rPr>
              <w:t>z toho MSP</w:t>
            </w:r>
          </w:p>
        </w:tc>
      </w:tr>
      <w:tr>
        <w:tblPrEx>
          <w:tblW w:w="0" w:type="auto"/>
          <w:tblLook w:val="04A0"/>
        </w:tblPrEx>
        <w:trPr>
          <w:trHeight w:val="557"/>
        </w:trPr>
        <w:tc>
          <w:tcPr>
            <w:tcW w:w="921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eastAsia="sk-SK"/>
              </w:rPr>
            </w:pPr>
            <w:r w:rsidRPr="000F367C">
              <w:rPr>
                <w:rFonts w:ascii="Times New Roman" w:hAnsi="Times New Roman"/>
                <w:i/>
                <w:lang w:eastAsia="sk-SK"/>
              </w:rPr>
              <w:t>Uveďte, akou formou (verejné alebo cielené konzultácie a prečo) a s kým bol návrh konzultovaný.webové sídlo MPRV SR</w:t>
            </w:r>
          </w:p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eastAsia="sk-SK"/>
              </w:rPr>
            </w:pPr>
            <w:r w:rsidRPr="000F367C">
              <w:rPr>
                <w:rFonts w:ascii="Times New Roman" w:hAnsi="Times New Roman"/>
                <w:i/>
                <w:lang w:eastAsia="sk-SK"/>
              </w:rPr>
              <w:t>Ako dlho trvali konzultácie?4 týždne</w:t>
            </w:r>
          </w:p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eastAsia="sk-SK"/>
              </w:rPr>
            </w:pPr>
            <w:r w:rsidRPr="000F367C">
              <w:rPr>
                <w:rFonts w:ascii="Times New Roman" w:hAnsi="Times New Roman"/>
                <w:i/>
                <w:lang w:eastAsia="sk-SK"/>
              </w:rPr>
              <w:t xml:space="preserve">Uveďte hlavné body konzultácií a výsledky konzultácií. </w:t>
            </w:r>
          </w:p>
        </w:tc>
      </w:tr>
      <w:tr>
        <w:tblPrEx>
          <w:tblW w:w="0" w:type="auto"/>
          <w:tblLook w:val="04A0"/>
        </w:tblPrEx>
        <w:trPr>
          <w:trHeight w:val="292"/>
        </w:trPr>
        <w:tc>
          <w:tcPr>
            <w:tcW w:w="921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eastAsia="sk-SK"/>
              </w:rPr>
            </w:pPr>
            <w:r w:rsidRPr="000F367C">
              <w:rPr>
                <w:rFonts w:ascii="Times New Roman" w:hAnsi="Times New Roman"/>
                <w:lang w:eastAsia="sk-SK"/>
              </w:rPr>
              <w:t>Návrh zákona o veterinárnych prípravkoch a veterinárnych technických pomôckach bol zverejnený na stránke MPRV SR ako podklad pre konzultácie podľa bodu 5.7. Jednotnej metodiky na posudzovanie vybraných vplyvov v dňoch od 24. augusta 2016 do 21. septembra 2016. V rámci konzultácii neboli vznesené žiadne pripomienky.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/>
            <w:textDirection w:val="lrTb"/>
            <w:vAlign w:val="top"/>
          </w:tcPr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  <w:r w:rsidRPr="000F367C">
              <w:rPr>
                <w:rFonts w:ascii="Times New Roman" w:hAnsi="Times New Roman"/>
                <w:b/>
                <w:lang w:eastAsia="sk-SK"/>
              </w:rPr>
              <w:t>3.3 Náklady regulácie</w:t>
            </w:r>
          </w:p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  <w:r w:rsidRPr="000F367C">
              <w:rPr>
                <w:rFonts w:ascii="Times New Roman" w:hAnsi="Times New Roman"/>
                <w:lang w:eastAsia="sk-SK"/>
              </w:rPr>
              <w:t xml:space="preserve">      - </w:t>
            </w:r>
            <w:r w:rsidRPr="000F367C">
              <w:rPr>
                <w:rFonts w:ascii="Times New Roman" w:hAnsi="Times New Roman"/>
                <w:b/>
                <w:lang w:eastAsia="sk-SK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/>
                <w:i/>
                <w:lang w:eastAsia="sk-SK"/>
              </w:rPr>
            </w:pPr>
            <w:r w:rsidRPr="000F367C">
              <w:rPr>
                <w:rFonts w:ascii="Times New Roman" w:hAnsi="Times New Roman"/>
                <w:b/>
                <w:i/>
                <w:lang w:eastAsia="sk-SK"/>
              </w:rPr>
              <w:t>3.3.1 Priame finančné náklady</w:t>
            </w:r>
          </w:p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eastAsia="sk-SK"/>
              </w:rPr>
            </w:pPr>
            <w:r w:rsidRPr="000F367C">
              <w:rPr>
                <w:rFonts w:ascii="Times New Roman" w:hAnsi="Times New Roman"/>
                <w:i/>
                <w:lang w:eastAsia="sk-SK"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eastAsia="sk-SK"/>
              </w:rPr>
            </w:pPr>
            <w:r w:rsidRPr="000F367C">
              <w:rPr>
                <w:rFonts w:ascii="Times New Roman" w:hAnsi="Times New Roman"/>
                <w:i/>
                <w:lang w:eastAsia="sk-SK"/>
              </w:rPr>
              <w:t>150% sa zvýši správny poplatok zo 99,5 euro za schválenie veterinárneho prípravku., za zmenu a predĺženie schválenia je momentálne poplatok 16,5 euro a zvýši sa o cca 100%.</w:t>
            </w:r>
          </w:p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eastAsia="sk-SK"/>
              </w:rPr>
            </w:pPr>
            <w:r w:rsidRPr="000F367C">
              <w:rPr>
                <w:rFonts w:ascii="Times New Roman" w:hAnsi="Times New Roman"/>
                <w:i/>
                <w:lang w:eastAsia="sk-SK"/>
              </w:rPr>
              <w:t>Podľa nákladov na rozšírenie hodnotenie a na zvýšenú administratívnu činnosť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/>
                <w:i/>
                <w:lang w:eastAsia="sk-SK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/>
                <w:i/>
                <w:lang w:eastAsia="sk-SK"/>
              </w:rPr>
            </w:pPr>
            <w:r w:rsidRPr="000F367C">
              <w:rPr>
                <w:rFonts w:ascii="Times New Roman" w:hAnsi="Times New Roman"/>
                <w:b/>
                <w:i/>
                <w:lang w:eastAsia="sk-SK"/>
              </w:rPr>
              <w:t>3.3.2 Nepriame finančné náklady</w:t>
            </w:r>
          </w:p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eastAsia="sk-SK"/>
              </w:rPr>
            </w:pPr>
            <w:r w:rsidRPr="000F367C">
              <w:rPr>
                <w:rFonts w:ascii="Times New Roman" w:hAnsi="Times New Roman"/>
                <w:i/>
                <w:lang w:eastAsia="sk-SK"/>
              </w:rPr>
              <w:t>Vyžaduje si predkladaný návrh dodatočné náklady na nákup tovarov alebo služieb? Zvyšuje predkladaný návrh náklady súvisiace so zamestnávaním? Ak áno, popíšte a vyčíslite ich. Uveďte tiež spôsob ich výpočtu.</w:t>
            </w:r>
          </w:p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eastAsia="sk-SK"/>
              </w:rPr>
            </w:pPr>
            <w:r w:rsidRPr="000F367C">
              <w:rPr>
                <w:rFonts w:ascii="Times New Roman" w:hAnsi="Times New Roman"/>
                <w:i/>
                <w:lang w:eastAsia="sk-SK"/>
              </w:rPr>
              <w:t>Áno, minimálne jeden zamestnanec sa musí prijať (počet veterinárnych prípravkov a veterinárnych technických pomôcok schválených je okolo 1000; počet prijímaných mesačne žiadosti je cca 35)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/>
                <w:i/>
                <w:lang w:eastAsia="sk-SK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/>
                <w:i/>
                <w:lang w:eastAsia="sk-SK"/>
              </w:rPr>
            </w:pPr>
            <w:r w:rsidRPr="000F367C">
              <w:rPr>
                <w:rFonts w:ascii="Times New Roman" w:hAnsi="Times New Roman"/>
                <w:b/>
                <w:i/>
                <w:lang w:eastAsia="sk-SK"/>
              </w:rPr>
              <w:t>3.3.3 Administratívne náklady</w:t>
            </w:r>
          </w:p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eastAsia="sk-SK"/>
              </w:rPr>
            </w:pPr>
            <w:r w:rsidRPr="000F367C">
              <w:rPr>
                <w:rFonts w:ascii="Times New Roman" w:hAnsi="Times New Roman"/>
                <w:i/>
                <w:lang w:eastAsia="sk-SK"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sk-SK"/>
              </w:rPr>
            </w:pPr>
            <w:r w:rsidRPr="000F367C">
              <w:rPr>
                <w:rFonts w:ascii="Times New Roman" w:hAnsi="Times New Roman"/>
                <w:bCs/>
                <w:lang w:eastAsia="sk-SK"/>
              </w:rPr>
              <w:t>Ustanovujú sa povinnosti výrobcov, resp. žiadateľov o schválenie veterinárneho prípravku / veterinárnej technickej pomôcky, pri predkladaní žiadostí, povinnosti držiteľa rozhodnutia o schválení veterinárneho prípravku / veterinárnej technickej pomôcky, povinnosti pri žiadosti o povolenie na výrobu veterinárneho prípravku, povinnosti výrobcu veterinárnych prípravkov, povinnosti veterinárneho lekára pri označovaní zvierat</w:t>
            </w:r>
          </w:p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eastAsia="sk-SK"/>
              </w:rPr>
            </w:pPr>
            <w:r w:rsidRPr="000F367C">
              <w:rPr>
                <w:rFonts w:ascii="Times New Roman" w:hAnsi="Times New Roman"/>
                <w:bCs/>
                <w:lang w:eastAsia="sk-SK"/>
              </w:rPr>
              <w:t>Uvedená právna úprava nie je pokrytá zákonom č. 362/2011 Z. z. o liekoch a zdravotníckych pomôckach. Návrh prinesie prehľadnú úpravu konania a jednoznačné postupy, ktoré dnes absentujú, čo predstavuje pozitívny vplyv. Avšak v dôsledku podrobnej úpravy a zavedenia rôznych povinností v rámci konania a uvádzania trh má návrh z hľadiska administratívnej záťaže negatívny vplyv.</w:t>
            </w:r>
          </w:p>
        </w:tc>
      </w:tr>
      <w:tr>
        <w:tblPrEx>
          <w:tblW w:w="0" w:type="auto"/>
          <w:tblLook w:val="04A0"/>
        </w:tblPrEx>
        <w:trPr>
          <w:trHeight w:val="2318"/>
        </w:trPr>
        <w:tc>
          <w:tcPr>
            <w:tcW w:w="921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eastAsia="sk-SK"/>
              </w:rPr>
            </w:pPr>
            <w:r w:rsidRPr="000F367C">
              <w:rPr>
                <w:rFonts w:ascii="Times New Roman" w:hAnsi="Times New Roman"/>
                <w:b/>
                <w:i/>
                <w:lang w:eastAsia="sk-SK"/>
              </w:rPr>
              <w:t>3.3.4 Súhrnná tabuľka nákladov regulácie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2949"/>
              <w:gridCol w:w="2941"/>
              <w:gridCol w:w="2946"/>
            </w:tblGrid>
            <w:tr>
              <w:tblPrEx>
                <w:tblW w:w="0" w:type="auto"/>
                <w:tblLook w:val="04A0"/>
              </w:tblPrEx>
              <w:tc>
                <w:tcPr>
                  <w:tcW w:w="2949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0F367C" w:rsidRPr="000F367C" w:rsidP="000F367C">
                  <w:pPr>
                    <w:autoSpaceDE w:val="0"/>
                    <w:autoSpaceDN w:val="0"/>
                    <w:bidi w:val="0"/>
                    <w:spacing w:after="0" w:line="240" w:lineRule="auto"/>
                    <w:rPr>
                      <w:rFonts w:ascii="Times New Roman" w:hAnsi="Times New Roman"/>
                      <w:i/>
                      <w:lang w:eastAsia="sk-SK"/>
                    </w:rPr>
                  </w:pPr>
                </w:p>
              </w:tc>
              <w:tc>
                <w:tcPr>
                  <w:tcW w:w="2941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0F367C" w:rsidRPr="000F367C" w:rsidP="000F367C">
                  <w:pPr>
                    <w:autoSpaceDE w:val="0"/>
                    <w:autoSpaceDN w:val="0"/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lang w:eastAsia="sk-SK"/>
                    </w:rPr>
                  </w:pPr>
                  <w:r w:rsidRPr="000F367C">
                    <w:rPr>
                      <w:rFonts w:ascii="Times New Roman" w:hAnsi="Times New Roman"/>
                      <w:i/>
                      <w:lang w:eastAsia="sk-SK"/>
                    </w:rPr>
                    <w:t>Náklady na 1 podnikateľa</w:t>
                  </w:r>
                </w:p>
              </w:tc>
              <w:tc>
                <w:tcPr>
                  <w:tcW w:w="294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0F367C" w:rsidRPr="000F367C" w:rsidP="000F367C">
                  <w:pPr>
                    <w:autoSpaceDE w:val="0"/>
                    <w:autoSpaceDN w:val="0"/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lang w:eastAsia="sk-SK"/>
                    </w:rPr>
                  </w:pPr>
                  <w:r w:rsidRPr="000F367C">
                    <w:rPr>
                      <w:rFonts w:ascii="Times New Roman" w:hAnsi="Times New Roman"/>
                      <w:i/>
                      <w:lang w:eastAsia="sk-SK"/>
                    </w:rPr>
                    <w:t>Náklady na celé podnikateľské prostredie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49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0F367C" w:rsidRPr="000F367C" w:rsidP="000F367C">
                  <w:pPr>
                    <w:autoSpaceDE w:val="0"/>
                    <w:autoSpaceDN w:val="0"/>
                    <w:bidi w:val="0"/>
                    <w:spacing w:after="0" w:line="240" w:lineRule="auto"/>
                    <w:rPr>
                      <w:rFonts w:ascii="Times New Roman" w:hAnsi="Times New Roman"/>
                      <w:i/>
                      <w:lang w:eastAsia="sk-SK"/>
                    </w:rPr>
                  </w:pPr>
                  <w:r w:rsidRPr="000F367C">
                    <w:rPr>
                      <w:rFonts w:ascii="Times New Roman" w:hAnsi="Times New Roman"/>
                      <w:i/>
                      <w:lang w:eastAsia="sk-SK"/>
                    </w:rPr>
                    <w:t>Priame finančné náklady</w:t>
                  </w:r>
                </w:p>
              </w:tc>
              <w:tc>
                <w:tcPr>
                  <w:tcW w:w="2941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0F367C" w:rsidRPr="000F367C" w:rsidP="000F367C">
                  <w:pPr>
                    <w:autoSpaceDE w:val="0"/>
                    <w:autoSpaceDN w:val="0"/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lang w:eastAsia="sk-SK"/>
                    </w:rPr>
                  </w:pPr>
                  <w:r w:rsidRPr="000F367C">
                    <w:rPr>
                      <w:rFonts w:ascii="Times New Roman" w:hAnsi="Times New Roman"/>
                      <w:i/>
                      <w:lang w:eastAsia="sk-SK"/>
                    </w:rPr>
                    <w:t>0</w:t>
                  </w:r>
                </w:p>
              </w:tc>
              <w:tc>
                <w:tcPr>
                  <w:tcW w:w="294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0F367C" w:rsidRPr="000F367C" w:rsidP="000F367C">
                  <w:pPr>
                    <w:autoSpaceDE w:val="0"/>
                    <w:autoSpaceDN w:val="0"/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lang w:eastAsia="sk-SK"/>
                    </w:rPr>
                  </w:pPr>
                  <w:r w:rsidRPr="000F367C">
                    <w:rPr>
                      <w:rFonts w:ascii="Times New Roman" w:hAnsi="Times New Roman"/>
                      <w:i/>
                      <w:lang w:eastAsia="sk-SK"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49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0F367C" w:rsidRPr="000F367C" w:rsidP="000F367C">
                  <w:pPr>
                    <w:autoSpaceDE w:val="0"/>
                    <w:autoSpaceDN w:val="0"/>
                    <w:bidi w:val="0"/>
                    <w:spacing w:after="0" w:line="240" w:lineRule="auto"/>
                    <w:rPr>
                      <w:rFonts w:ascii="Times New Roman" w:hAnsi="Times New Roman"/>
                      <w:i/>
                      <w:lang w:eastAsia="sk-SK"/>
                    </w:rPr>
                  </w:pPr>
                  <w:r w:rsidRPr="000F367C">
                    <w:rPr>
                      <w:rFonts w:ascii="Times New Roman" w:hAnsi="Times New Roman"/>
                      <w:i/>
                      <w:lang w:eastAsia="sk-SK"/>
                    </w:rPr>
                    <w:t>Nepriame finančné náklady</w:t>
                  </w:r>
                </w:p>
              </w:tc>
              <w:tc>
                <w:tcPr>
                  <w:tcW w:w="2941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0F367C" w:rsidRPr="000F367C" w:rsidP="000F367C">
                  <w:pPr>
                    <w:autoSpaceDE w:val="0"/>
                    <w:autoSpaceDN w:val="0"/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lang w:eastAsia="sk-SK"/>
                    </w:rPr>
                  </w:pPr>
                  <w:r w:rsidRPr="000F367C">
                    <w:rPr>
                      <w:rFonts w:ascii="Times New Roman" w:hAnsi="Times New Roman"/>
                      <w:i/>
                      <w:lang w:eastAsia="sk-SK"/>
                    </w:rPr>
                    <w:t>0</w:t>
                  </w:r>
                </w:p>
              </w:tc>
              <w:tc>
                <w:tcPr>
                  <w:tcW w:w="294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0F367C" w:rsidRPr="000F367C" w:rsidP="000F367C">
                  <w:pPr>
                    <w:autoSpaceDE w:val="0"/>
                    <w:autoSpaceDN w:val="0"/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lang w:eastAsia="sk-SK"/>
                    </w:rPr>
                  </w:pPr>
                  <w:r w:rsidRPr="000F367C">
                    <w:rPr>
                      <w:rFonts w:ascii="Times New Roman" w:hAnsi="Times New Roman"/>
                      <w:i/>
                      <w:lang w:eastAsia="sk-SK"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49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0F367C" w:rsidRPr="000F367C" w:rsidP="000F367C">
                  <w:pPr>
                    <w:autoSpaceDE w:val="0"/>
                    <w:autoSpaceDN w:val="0"/>
                    <w:bidi w:val="0"/>
                    <w:spacing w:after="0" w:line="240" w:lineRule="auto"/>
                    <w:rPr>
                      <w:rFonts w:ascii="Times New Roman" w:hAnsi="Times New Roman"/>
                      <w:i/>
                      <w:lang w:eastAsia="sk-SK"/>
                    </w:rPr>
                  </w:pPr>
                  <w:r w:rsidRPr="000F367C">
                    <w:rPr>
                      <w:rFonts w:ascii="Times New Roman" w:hAnsi="Times New Roman"/>
                      <w:i/>
                      <w:lang w:eastAsia="sk-SK"/>
                    </w:rPr>
                    <w:t>Administratívne náklady</w:t>
                  </w:r>
                </w:p>
              </w:tc>
              <w:tc>
                <w:tcPr>
                  <w:tcW w:w="2941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0F367C" w:rsidRPr="000F367C" w:rsidP="000F367C">
                  <w:pPr>
                    <w:autoSpaceDE w:val="0"/>
                    <w:autoSpaceDN w:val="0"/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lang w:eastAsia="sk-SK"/>
                    </w:rPr>
                  </w:pPr>
                  <w:r w:rsidRPr="000F367C">
                    <w:rPr>
                      <w:rFonts w:ascii="Times New Roman" w:hAnsi="Times New Roman"/>
                      <w:i/>
                      <w:lang w:eastAsia="sk-SK"/>
                    </w:rPr>
                    <w:t>0</w:t>
                  </w:r>
                </w:p>
              </w:tc>
              <w:tc>
                <w:tcPr>
                  <w:tcW w:w="294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0F367C" w:rsidRPr="000F367C" w:rsidP="000F367C">
                  <w:pPr>
                    <w:autoSpaceDE w:val="0"/>
                    <w:autoSpaceDN w:val="0"/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lang w:eastAsia="sk-SK"/>
                    </w:rPr>
                  </w:pPr>
                  <w:r w:rsidRPr="000F367C">
                    <w:rPr>
                      <w:rFonts w:ascii="Times New Roman" w:hAnsi="Times New Roman"/>
                      <w:i/>
                      <w:lang w:eastAsia="sk-SK"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49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0F367C" w:rsidRPr="000F367C" w:rsidP="000F367C">
                  <w:pPr>
                    <w:autoSpaceDE w:val="0"/>
                    <w:autoSpaceDN w:val="0"/>
                    <w:bidi w:val="0"/>
                    <w:spacing w:after="0" w:line="240" w:lineRule="auto"/>
                    <w:rPr>
                      <w:rFonts w:ascii="Times New Roman" w:hAnsi="Times New Roman"/>
                      <w:b/>
                      <w:i/>
                      <w:lang w:eastAsia="sk-SK"/>
                    </w:rPr>
                  </w:pPr>
                  <w:r w:rsidRPr="000F367C">
                    <w:rPr>
                      <w:rFonts w:ascii="Times New Roman" w:hAnsi="Times New Roman"/>
                      <w:b/>
                      <w:i/>
                      <w:lang w:eastAsia="sk-SK"/>
                    </w:rPr>
                    <w:t>Celkové náklady regulácie</w:t>
                  </w:r>
                </w:p>
              </w:tc>
              <w:tc>
                <w:tcPr>
                  <w:tcW w:w="2941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0F367C" w:rsidRPr="000F367C" w:rsidP="000F367C">
                  <w:pPr>
                    <w:autoSpaceDE w:val="0"/>
                    <w:autoSpaceDN w:val="0"/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lang w:eastAsia="sk-SK"/>
                    </w:rPr>
                  </w:pPr>
                  <w:r w:rsidRPr="000F367C">
                    <w:rPr>
                      <w:rFonts w:ascii="Times New Roman" w:hAnsi="Times New Roman"/>
                      <w:b/>
                      <w:i/>
                      <w:lang w:eastAsia="sk-SK"/>
                    </w:rPr>
                    <w:t>0</w:t>
                  </w:r>
                </w:p>
              </w:tc>
              <w:tc>
                <w:tcPr>
                  <w:tcW w:w="294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0F367C" w:rsidRPr="000F367C" w:rsidP="000F367C">
                  <w:pPr>
                    <w:autoSpaceDE w:val="0"/>
                    <w:autoSpaceDN w:val="0"/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lang w:eastAsia="sk-SK"/>
                    </w:rPr>
                  </w:pPr>
                  <w:r w:rsidRPr="000F367C">
                    <w:rPr>
                      <w:rFonts w:ascii="Times New Roman" w:hAnsi="Times New Roman"/>
                      <w:b/>
                      <w:i/>
                      <w:lang w:eastAsia="sk-SK"/>
                    </w:rPr>
                    <w:t>0</w:t>
                  </w:r>
                </w:p>
              </w:tc>
            </w:tr>
          </w:tbl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eastAsia="sk-SK"/>
              </w:rPr>
            </w:pPr>
          </w:p>
        </w:tc>
      </w:tr>
      <w:tr>
        <w:tblPrEx>
          <w:tblW w:w="0" w:type="auto"/>
          <w:tblLook w:val="04A0"/>
        </w:tblPrEx>
        <w:trPr>
          <w:trHeight w:val="70"/>
        </w:trPr>
        <w:tc>
          <w:tcPr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/>
            <w:textDirection w:val="lrTb"/>
            <w:vAlign w:val="top"/>
          </w:tcPr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  <w:r w:rsidRPr="000F367C">
              <w:rPr>
                <w:rFonts w:ascii="Times New Roman" w:hAnsi="Times New Roman"/>
                <w:b/>
                <w:lang w:eastAsia="sk-SK"/>
              </w:rPr>
              <w:t>3.4 Konkurencieschopnosť a správanie sa podnikov na trhu</w:t>
            </w:r>
          </w:p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F367C">
              <w:rPr>
                <w:rFonts w:ascii="Times New Roman" w:hAnsi="Times New Roman"/>
                <w:b/>
                <w:lang w:eastAsia="sk-SK"/>
              </w:rPr>
              <w:t xml:space="preserve">       </w:t>
            </w:r>
            <w:r w:rsidRPr="000F367C">
              <w:rPr>
                <w:rFonts w:ascii="Times New Roman" w:hAnsi="Times New Roman"/>
                <w:lang w:eastAsia="sk-SK"/>
              </w:rPr>
              <w:t xml:space="preserve">- </w:t>
            </w:r>
            <w:r w:rsidRPr="000F367C">
              <w:rPr>
                <w:rFonts w:ascii="Times New Roman" w:hAnsi="Times New Roman"/>
                <w:b/>
                <w:lang w:eastAsia="sk-SK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eastAsia="sk-SK"/>
              </w:rPr>
            </w:pPr>
            <w:r w:rsidRPr="000F367C">
              <w:rPr>
                <w:rFonts w:ascii="Times New Roman" w:hAnsi="Times New Roman"/>
                <w:i/>
                <w:lang w:eastAsia="sk-SK"/>
              </w:rPr>
              <w:t xml:space="preserve">Dochádza k vytvoreniu bariér pre vstup na trh pre nových dodávateľov alebo poskytovateľov služieb? Bude mať navrhovaná zmena za následok prísnejšiu reguláciu správania sa niektorých podnikov? Bude sa s niektorými podnikmi alebo produktmi zaobchádzať v porovnateľnej situácii rôzne (špeciálne režimy pre mikro, malé a stredné podniky tzv. MSP)? Ak áno, popíšte. </w:t>
            </w:r>
            <w:r w:rsidRPr="000F367C">
              <w:rPr>
                <w:rFonts w:ascii="Times New Roman" w:hAnsi="Times New Roman"/>
                <w:b/>
                <w:i/>
                <w:lang w:eastAsia="sk-SK"/>
              </w:rPr>
              <w:t>Všetky podniky majú rovnaké podmienky. Bude prísnejšia regulácia- administratíva, termíny.., plnenie požiadaviek podľa nového  zákona</w:t>
            </w:r>
          </w:p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eastAsia="sk-SK"/>
              </w:rPr>
            </w:pPr>
            <w:r w:rsidRPr="000F367C">
              <w:rPr>
                <w:rFonts w:ascii="Times New Roman" w:hAnsi="Times New Roman"/>
                <w:i/>
                <w:lang w:eastAsia="sk-SK"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eastAsia="sk-SK"/>
              </w:rPr>
            </w:pPr>
            <w:r w:rsidRPr="000F367C">
              <w:rPr>
                <w:rFonts w:ascii="Times New Roman" w:hAnsi="Times New Roman"/>
                <w:i/>
                <w:lang w:eastAsia="sk-SK"/>
              </w:rPr>
              <w:t>Ako ovplyvní cenu alebo dostupnosť základných zdrojov (suroviny, mechanizmy, pracovná sila, energie atď.)?</w:t>
            </w:r>
          </w:p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/>
                <w:i/>
                <w:lang w:eastAsia="sk-SK"/>
              </w:rPr>
            </w:pPr>
            <w:r w:rsidRPr="000F367C">
              <w:rPr>
                <w:rFonts w:ascii="Times New Roman" w:hAnsi="Times New Roman"/>
                <w:b/>
                <w:i/>
                <w:lang w:eastAsia="sk-SK"/>
              </w:rPr>
              <w:t>Predpokladáme zvýšenie ceny veter.prípravkov a veter. technických pomôcok</w:t>
            </w:r>
          </w:p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eastAsia="sk-SK"/>
              </w:rPr>
            </w:pPr>
            <w:r w:rsidRPr="000F367C">
              <w:rPr>
                <w:rFonts w:ascii="Times New Roman" w:hAnsi="Times New Roman"/>
                <w:i/>
                <w:lang w:eastAsia="sk-SK"/>
              </w:rPr>
              <w:t>Ovplyvňuje prístup k financiám? Ak áno, ako?</w:t>
            </w:r>
          </w:p>
        </w:tc>
      </w:tr>
      <w:tr>
        <w:tblPrEx>
          <w:tblW w:w="0" w:type="auto"/>
          <w:tblLook w:val="04A0"/>
        </w:tblPrEx>
        <w:trPr>
          <w:trHeight w:val="185"/>
        </w:trPr>
        <w:tc>
          <w:tcPr>
            <w:tcW w:w="921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eastAsia="sk-SK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/>
            <w:textDirection w:val="lrTb"/>
            <w:vAlign w:val="top"/>
          </w:tcPr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  <w:r w:rsidRPr="000F367C">
              <w:rPr>
                <w:rFonts w:ascii="Times New Roman" w:hAnsi="Times New Roman"/>
                <w:b/>
                <w:lang w:eastAsia="sk-SK"/>
              </w:rPr>
              <w:t xml:space="preserve">3.5 Inovácie </w:t>
            </w:r>
          </w:p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  <w:r w:rsidRPr="000F367C">
              <w:rPr>
                <w:rFonts w:ascii="Times New Roman" w:hAnsi="Times New Roman"/>
                <w:lang w:eastAsia="sk-SK"/>
              </w:rPr>
              <w:t xml:space="preserve">       - </w:t>
            </w:r>
            <w:r w:rsidRPr="000F367C">
              <w:rPr>
                <w:rFonts w:ascii="Times New Roman" w:hAnsi="Times New Roman"/>
                <w:b/>
                <w:lang w:eastAsia="sk-SK"/>
              </w:rPr>
              <w:t>z toho MSP</w:t>
            </w:r>
          </w:p>
        </w:tc>
      </w:tr>
      <w:tr>
        <w:tblPrEx>
          <w:tblW w:w="0" w:type="auto"/>
          <w:tblLook w:val="04A0"/>
        </w:tblPrEx>
        <w:trPr>
          <w:trHeight w:val="1318"/>
        </w:trPr>
        <w:tc>
          <w:tcPr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eastAsia="sk-SK"/>
              </w:rPr>
            </w:pPr>
            <w:r w:rsidRPr="000F367C">
              <w:rPr>
                <w:rFonts w:ascii="Times New Roman" w:hAnsi="Times New Roman"/>
                <w:i/>
                <w:lang w:eastAsia="sk-SK"/>
              </w:rPr>
              <w:t>Uveďte, ako podporuje navrhovaná zmena inovácie.</w:t>
            </w:r>
          </w:p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eastAsia="sk-SK"/>
              </w:rPr>
            </w:pPr>
            <w:r w:rsidRPr="000F367C">
              <w:rPr>
                <w:rFonts w:ascii="Times New Roman" w:hAnsi="Times New Roman"/>
                <w:i/>
                <w:lang w:eastAsia="sk-SK"/>
              </w:rPr>
              <w:t>Zjednodušuje uvedenie alebo rozšírenie nových výrobných metód, technológií a výrobkov na trh?</w:t>
            </w:r>
          </w:p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eastAsia="sk-SK"/>
              </w:rPr>
            </w:pPr>
            <w:r w:rsidRPr="000F367C">
              <w:rPr>
                <w:rFonts w:ascii="Times New Roman" w:hAnsi="Times New Roman"/>
                <w:i/>
                <w:lang w:eastAsia="sk-SK"/>
              </w:rPr>
              <w:t>Uveďte, ako vplýva navrhovaná zmena na jednotlivé práva duševného vlastníctva (napr. patenty, ochranné známky, autorské práva, vlastníctvo know-how).</w:t>
            </w:r>
          </w:p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eastAsia="sk-SK"/>
              </w:rPr>
            </w:pPr>
            <w:r w:rsidRPr="000F367C">
              <w:rPr>
                <w:rFonts w:ascii="Times New Roman" w:hAnsi="Times New Roman"/>
                <w:i/>
                <w:lang w:eastAsia="sk-SK"/>
              </w:rPr>
              <w:t>Podporuje vyššiu efektivitu výroby/využívania zdrojov? Ak áno, ako?</w:t>
            </w:r>
          </w:p>
          <w:p w:rsidR="000F367C" w:rsidRPr="000F367C" w:rsidP="000F367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eastAsia="sk-SK"/>
              </w:rPr>
            </w:pPr>
            <w:r w:rsidRPr="000F367C">
              <w:rPr>
                <w:rFonts w:ascii="Times New Roman" w:hAnsi="Times New Roman"/>
                <w:i/>
                <w:lang w:eastAsia="sk-SK"/>
              </w:rPr>
              <w:t>Vytvorí zmena nové pracovné miesta pre zamestnancov výskumu a vývoja v SR?</w:t>
            </w:r>
          </w:p>
        </w:tc>
      </w:tr>
      <w:tr>
        <w:tblPrEx>
          <w:tblW w:w="0" w:type="auto"/>
          <w:tblLook w:val="04A0"/>
        </w:tblPrEx>
        <w:trPr>
          <w:trHeight w:val="295"/>
        </w:trPr>
        <w:tc>
          <w:tcPr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F367C" w:rsidRPr="000F367C" w:rsidP="000F367C">
            <w:pPr>
              <w:pageBreakBefore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i/>
                <w:lang w:eastAsia="sk-SK"/>
              </w:rPr>
            </w:pPr>
          </w:p>
        </w:tc>
      </w:tr>
    </w:tbl>
    <w:tbl>
      <w:tblPr>
        <w:tblStyle w:val="TableNormal"/>
        <w:tblW w:w="50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371"/>
      </w:tblGrid>
      <w:tr>
        <w:tblPrEx>
          <w:tblW w:w="5046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3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4125A3">
              <w:rPr>
                <w:rFonts w:ascii="Times New Roman" w:hAnsi="Times New Roman"/>
                <w:b/>
                <w:sz w:val="28"/>
                <w:lang w:eastAsia="sk-SK"/>
              </w:rPr>
              <w:t>Analýza sociálnych vplyvov</w:t>
            </w:r>
          </w:p>
          <w:p w:rsidR="000F367C" w:rsidRPr="004125A3" w:rsidP="0095392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4125A3">
              <w:rPr>
                <w:rFonts w:ascii="Times New Roman" w:hAnsi="Times New Roman"/>
                <w:b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>
        <w:tblPrEx>
          <w:tblW w:w="5046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  <w:r w:rsidRPr="004125A3">
              <w:rPr>
                <w:rFonts w:ascii="Times New Roman" w:hAnsi="Times New Roman"/>
                <w:b/>
                <w:lang w:eastAsia="sk-SK"/>
              </w:rPr>
              <w:t>4.1 Identifikujte, popíšte a kvantifikujte vplyv na hospodárenie domácností a špecifikujte ovplyvnené skupiny domácností, ktoré budú pozitívne/negatívne ovplyvnené.</w:t>
            </w:r>
          </w:p>
        </w:tc>
      </w:tr>
    </w:tbl>
    <w:p w:rsidR="000F367C" w:rsidRPr="004125A3" w:rsidP="000F367C">
      <w:pPr>
        <w:shd w:val="clear" w:color="auto" w:fill="F2F2F2"/>
        <w:bidi w:val="0"/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Sect="004125A3">
          <w:headerReference w:type="default" r:id="rId14"/>
          <w:footerReference w:type="default" r:id="rId15"/>
          <w:footnotePr>
            <w:numFmt w:val="chicago"/>
          </w:footnotePr>
          <w:pgSz w:w="11906" w:h="16838"/>
          <w:pgMar w:top="1134" w:right="1418" w:bottom="1134" w:left="1418" w:header="510" w:footer="567" w:gutter="0"/>
          <w:lnNumType w:distance="0"/>
          <w:pgNumType w:start="1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3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0F367C" w:rsidRPr="004125A3" w:rsidP="0095392A">
            <w:pPr>
              <w:shd w:val="clear" w:color="auto" w:fill="F2F2F2"/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Vedie návrh k zvýšeniu alebo zníženiu príjmov alebo výdavkov domácností? </w:t>
            </w:r>
          </w:p>
          <w:p w:rsidR="000F367C" w:rsidRPr="004125A3" w:rsidP="0095392A">
            <w:pPr>
              <w:shd w:val="clear" w:color="auto" w:fill="F2F2F2"/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Ktoré skupiny domácností/obyvateľstva sú takto ovplyvnené a akým spôsobom? </w:t>
            </w:r>
          </w:p>
          <w:p w:rsidR="000F367C" w:rsidRPr="004125A3" w:rsidP="0095392A">
            <w:pPr>
              <w:shd w:val="clear" w:color="auto" w:fill="F2F2F2"/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Sú medzi potenciálne ovplyvnenými skupinami skupiny v riziku chudoby alebo sociálneho vylúčenia?</w:t>
            </w:r>
          </w:p>
        </w:tc>
      </w:tr>
    </w:tbl>
    <w:p w:rsidR="000F367C" w:rsidRPr="004125A3" w:rsidP="000F367C">
      <w:pPr>
        <w:bidi w:val="0"/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802"/>
        <w:gridCol w:w="4803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Popíšte </w:t>
            </w:r>
            <w:r w:rsidRPr="004125A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pozitívny</w:t>
            </w:r>
            <w:r w:rsidRPr="004125A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154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4125A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pozitívne</w:t>
            </w:r>
            <w:r w:rsidRPr="004125A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Popíšte </w:t>
            </w:r>
            <w:r w:rsidRPr="004125A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negatívny </w:t>
            </w:r>
            <w:r w:rsidRPr="004125A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vplyv na hospodárenie domácností s uvedením, či ide o zníženie príjmov alebo zvýšenie výdavkov: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4125A3">
              <w:rPr>
                <w:rFonts w:ascii="Times New Roman" w:hAnsi="Times New Roman"/>
                <w:bCs/>
              </w:rPr>
              <w:t>zvýšenie ceny veterinárnych prípravkov a veterinárnych technických pomôcok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46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4125A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negatívne</w:t>
            </w:r>
            <w:r w:rsidRPr="004125A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4125A3">
              <w:rPr>
                <w:rFonts w:ascii="Times New Roman" w:hAnsi="Times New Roman"/>
                <w:sz w:val="20"/>
                <w:szCs w:val="20"/>
                <w:lang w:eastAsia="sk-SK"/>
              </w:rPr>
              <w:t>Majitelia, držitelia, chovatelia zvierat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ovplyvnené skupiny </w:t>
            </w:r>
            <w:r w:rsidRPr="004125A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v riziku chudoby alebo sociálneho vylúčenia</w:t>
            </w:r>
            <w:r w:rsidRPr="004125A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a popíšte vplyv: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</w:tbl>
    <w:p w:rsidR="000F367C" w:rsidRPr="004125A3" w:rsidP="000F367C">
      <w:pPr>
        <w:bidi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Kvantifikujte rast alebo pokles príjmov/výdavkov za jednotlivé ovplyvnené skupiny domácností / skupiny jednotlivcov a počet obyvateľstva/domácností ovplyvnených predkladaným materiálom.</w:t>
            </w:r>
          </w:p>
          <w:p w:rsidR="000F367C" w:rsidRPr="004125A3" w:rsidP="009539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 prípade vyššieho počtu ovplyvnených skupín doplňte do tabuľky ďalšie riadky.</w:t>
            </w:r>
          </w:p>
          <w:p w:rsidR="000F367C" w:rsidRPr="004125A3" w:rsidP="0095392A">
            <w:pPr>
              <w:tabs>
                <w:tab w:val="left" w:pos="3505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</w:tc>
      </w:tr>
    </w:tbl>
    <w:p w:rsidR="000F367C" w:rsidRPr="004125A3" w:rsidP="000F367C">
      <w:pPr>
        <w:bidi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802"/>
        <w:gridCol w:w="4803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4125A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Ovplyvnená skupina č. 1: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0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Pozitívny vplyv - priemerný rast príjmov/ pokles výdavkov v skupine v eurách a/alebo v % / obdobie: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 v % / obdobie: 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6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4125A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Ovplyvnená skupina č. 2: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4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Pozitívny vplyv - priemerný rast príjmov/pokles výdavkov v skupine v eurách a/alebo v % / obdobie: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 v % / obdobie: 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38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Dôvod chýbajúcej kvantifikácie: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4125A3">
              <w:rPr>
                <w:rFonts w:ascii="Times New Roman" w:hAnsi="Times New Roman"/>
                <w:sz w:val="20"/>
                <w:szCs w:val="20"/>
                <w:lang w:eastAsia="sk-SK"/>
              </w:rPr>
              <w:t>Kvantifikáciu rastu výdavkov ani kvantifikáciu počtu obyvateľov nemožno uviesť, keďže nie je k dispozícii údaj o počte a vnútornej štruktúre skupiny majiteľov, držiteľov či chovateľov jednotlivých druhov zvierat, a tým nie je možné ani odhadnúť výšku nákladov.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8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</w:tbl>
    <w:p w:rsidR="000F367C" w:rsidRPr="004125A3" w:rsidP="000F367C">
      <w:pPr>
        <w:bidi w:val="0"/>
        <w:spacing w:after="0" w:line="240" w:lineRule="auto"/>
        <w:rPr>
          <w:rFonts w:ascii="Times New Roman" w:hAnsi="Times New Roman"/>
          <w:b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3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  <w:r w:rsidRPr="004125A3">
              <w:rPr>
                <w:rFonts w:ascii="Times New Roman" w:hAnsi="Times New Roman"/>
                <w:b/>
                <w:lang w:eastAsia="sk-SK"/>
              </w:rPr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20"/>
                <w:lang w:eastAsia="sk-SK"/>
              </w:rPr>
              <w:t xml:space="preserve">Má návrh vplyv na prístup k zdrojom, právam, tovarom a službám? </w:t>
            </w:r>
          </w:p>
          <w:p w:rsidR="000F367C" w:rsidRPr="004125A3" w:rsidP="009539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20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</w:tbl>
    <w:p w:rsidR="000F367C" w:rsidRPr="004125A3" w:rsidP="000F367C">
      <w:pPr>
        <w:bidi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789"/>
        <w:gridCol w:w="173"/>
        <w:gridCol w:w="4643"/>
        <w:gridCol w:w="346"/>
      </w:tblGrid>
      <w:tr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gridAfter w:val="1"/>
          <w:wAfter w:w="174" w:type="dxa"/>
          <w:trHeight w:val="557"/>
          <w:jc w:val="center"/>
        </w:trPr>
        <w:tc>
          <w:tcPr>
            <w:tcW w:w="2406" w:type="pct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Rozumie sa najmä na prístup k:</w:t>
            </w:r>
          </w:p>
          <w:p w:rsidR="000F367C" w:rsidRPr="004125A3" w:rsidP="000F367C">
            <w:pPr>
              <w:widowControl/>
              <w:numPr>
                <w:numId w:val="2"/>
              </w:numPr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:rsidR="000F367C" w:rsidRPr="004125A3" w:rsidP="000F367C">
            <w:pPr>
              <w:widowControl/>
              <w:numPr>
                <w:numId w:val="2"/>
              </w:numPr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:rsidR="000F367C" w:rsidRPr="004125A3" w:rsidP="000F367C">
            <w:pPr>
              <w:widowControl/>
              <w:numPr>
                <w:numId w:val="2"/>
              </w:numPr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:rsidR="000F367C" w:rsidRPr="004125A3" w:rsidP="000F367C">
            <w:pPr>
              <w:widowControl/>
              <w:numPr>
                <w:numId w:val="2"/>
              </w:numPr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:rsidR="000F367C" w:rsidRPr="004125A3" w:rsidP="000F367C">
            <w:pPr>
              <w:widowControl/>
              <w:numPr>
                <w:numId w:val="2"/>
              </w:numPr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:rsidR="000F367C" w:rsidRPr="004125A3" w:rsidP="000F367C">
            <w:pPr>
              <w:widowControl/>
              <w:numPr>
                <w:numId w:val="2"/>
              </w:numPr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4125A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:rsidR="000F367C" w:rsidRPr="004125A3" w:rsidP="000F367C">
            <w:pPr>
              <w:widowControl/>
              <w:numPr>
                <w:numId w:val="2"/>
              </w:numPr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:rsidR="000F367C" w:rsidRPr="004125A3" w:rsidP="000F367C">
            <w:pPr>
              <w:widowControl/>
              <w:numPr>
                <w:numId w:val="2"/>
              </w:numPr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doprave,</w:t>
            </w:r>
          </w:p>
          <w:p w:rsidR="000F367C" w:rsidRPr="004125A3" w:rsidP="000F367C">
            <w:pPr>
              <w:widowControl/>
              <w:numPr>
                <w:numId w:val="2"/>
              </w:numPr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:rsidR="000F367C" w:rsidRPr="004125A3" w:rsidP="000F367C">
            <w:pPr>
              <w:widowControl/>
              <w:numPr>
                <w:numId w:val="2"/>
              </w:numPr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:rsidR="000F367C" w:rsidRPr="004125A3" w:rsidP="000F367C">
            <w:pPr>
              <w:widowControl/>
              <w:numPr>
                <w:numId w:val="2"/>
              </w:numPr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informáciám</w:t>
            </w:r>
          </w:p>
          <w:p w:rsidR="000F367C" w:rsidRPr="004125A3" w:rsidP="000F367C">
            <w:pPr>
              <w:widowControl/>
              <w:numPr>
                <w:numId w:val="2"/>
              </w:numPr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2420" w:type="pct"/>
            <w:gridSpan w:val="2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Borders>
            <w:top w:val="single" w:sz="4" w:space="0" w:color="auto"/>
            <w:bottom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gridAfter w:val="1"/>
          <w:wAfter w:w="174" w:type="dxa"/>
          <w:jc w:val="center"/>
        </w:trPr>
        <w:tc>
          <w:tcPr>
            <w:tcW w:w="48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Má návrh významný vplyv na niektorú zo zraniteľných skupín obyvateľstva alebo skupín v riziku chudoby alebo sociálneho vylúčenia? </w:t>
            </w:r>
          </w:p>
          <w:p w:rsidR="000F367C" w:rsidRPr="004125A3" w:rsidP="009539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  <w:tr>
        <w:tblPrEx>
          <w:tblW w:w="5172" w:type="pct"/>
          <w:jc w:val="center"/>
          <w:tblBorders>
            <w:bottom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gridAfter w:val="1"/>
          <w:wAfter w:w="174" w:type="dxa"/>
          <w:trHeight w:val="677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Zraniteľné skupiny alebo skupiny v riziku chudoby alebo sociálneho vylúčenia sú napr.:</w:t>
            </w:r>
          </w:p>
          <w:p w:rsidR="000F367C" w:rsidRPr="004125A3" w:rsidP="000F367C">
            <w:pPr>
              <w:widowControl/>
              <w:numPr>
                <w:numId w:val="3"/>
              </w:numPr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:rsidR="000F367C" w:rsidRPr="004125A3" w:rsidP="000F367C">
            <w:pPr>
              <w:widowControl/>
              <w:numPr>
                <w:numId w:val="3"/>
              </w:numPr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:rsidR="000F367C" w:rsidRPr="004125A3" w:rsidP="000F367C">
            <w:pPr>
              <w:widowControl/>
              <w:numPr>
                <w:numId w:val="3"/>
              </w:numPr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deti (0 – 17),</w:t>
            </w:r>
          </w:p>
          <w:p w:rsidR="000F367C" w:rsidRPr="004125A3" w:rsidP="000F367C">
            <w:pPr>
              <w:widowControl/>
              <w:numPr>
                <w:numId w:val="3"/>
              </w:numPr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:rsidR="000F367C" w:rsidRPr="004125A3" w:rsidP="000F367C">
            <w:pPr>
              <w:widowControl/>
              <w:numPr>
                <w:numId w:val="3"/>
              </w:numPr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:rsidR="000F367C" w:rsidRPr="004125A3" w:rsidP="000F367C">
            <w:pPr>
              <w:widowControl/>
              <w:numPr>
                <w:numId w:val="3"/>
              </w:numPr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:rsidR="000F367C" w:rsidRPr="004125A3" w:rsidP="000F367C">
            <w:pPr>
              <w:widowControl/>
              <w:numPr>
                <w:numId w:val="3"/>
              </w:numPr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marginalizované rómske komunity </w:t>
            </w:r>
          </w:p>
          <w:p w:rsidR="000F367C" w:rsidRPr="004125A3" w:rsidP="000F367C">
            <w:pPr>
              <w:widowControl/>
              <w:numPr>
                <w:numId w:val="3"/>
              </w:numPr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:rsidR="000F367C" w:rsidRPr="004125A3" w:rsidP="000F367C">
            <w:pPr>
              <w:widowControl/>
              <w:numPr>
                <w:numId w:val="3"/>
              </w:numPr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:rsidR="000F367C" w:rsidRPr="004125A3" w:rsidP="000F367C">
            <w:pPr>
              <w:widowControl/>
              <w:numPr>
                <w:numId w:val="3"/>
              </w:numPr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:rsidR="000F367C" w:rsidRPr="004125A3" w:rsidP="000F367C">
            <w:pPr>
              <w:widowControl/>
              <w:numPr>
                <w:numId w:val="3"/>
              </w:numPr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2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</w:tr>
      <w:tr>
        <w:tblPrEx>
          <w:tblW w:w="5172" w:type="pct"/>
          <w:jc w:val="center"/>
          <w:tblBorders>
            <w:top w:val="single" w:sz="4" w:space="0" w:color="auto"/>
            <w:bottom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gridAfter w:val="1"/>
          <w:wAfter w:w="174" w:type="dxa"/>
          <w:jc w:val="center"/>
        </w:trPr>
        <w:tc>
          <w:tcPr>
            <w:tcW w:w="48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  <w:r w:rsidRPr="004125A3">
              <w:rPr>
                <w:rFonts w:ascii="Times New Roman" w:hAnsi="Times New Roman"/>
                <w:b/>
                <w:lang w:eastAsia="sk-SK"/>
              </w:rPr>
              <w:t>4.3 Identifikujte a popíšte vplyv na rovnosť príležitostí.</w:t>
            </w:r>
          </w:p>
          <w:p w:rsidR="000F367C" w:rsidRPr="004125A3" w:rsidP="0095392A">
            <w:pPr>
              <w:bidi w:val="0"/>
              <w:spacing w:after="0" w:line="240" w:lineRule="auto"/>
              <w:ind w:left="340"/>
              <w:jc w:val="both"/>
              <w:rPr>
                <w:rFonts w:ascii="Times New Roman" w:hAnsi="Times New Roman"/>
                <w:lang w:eastAsia="sk-SK"/>
              </w:rPr>
            </w:pPr>
            <w:r w:rsidRPr="004125A3">
              <w:rPr>
                <w:rFonts w:ascii="Times New Roman" w:hAnsi="Times New Roman"/>
                <w:b/>
                <w:lang w:eastAsia="sk-SK"/>
              </w:rPr>
              <w:t>Identifikujte, popíšte a kvantifikujte vplyv na rodovú rovnosť.</w:t>
            </w:r>
          </w:p>
        </w:tc>
      </w:tr>
      <w:tr>
        <w:tblPrEx>
          <w:tblW w:w="5172" w:type="pct"/>
          <w:jc w:val="center"/>
          <w:tblBorders>
            <w:top w:val="single" w:sz="4" w:space="0" w:color="auto"/>
            <w:bottom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gridAfter w:val="1"/>
          <w:wAfter w:w="174" w:type="dxa"/>
          <w:jc w:val="center"/>
        </w:trPr>
        <w:tc>
          <w:tcPr>
            <w:tcW w:w="48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20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  <w:tr>
        <w:tblPrEx>
          <w:tblW w:w="5172" w:type="pct"/>
          <w:jc w:val="center"/>
          <w:tblBorders>
            <w:top w:val="single" w:sz="4" w:space="0" w:color="auto"/>
            <w:bottom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gridAfter w:val="1"/>
          <w:wAfter w:w="174" w:type="dxa"/>
          <w:trHeight w:val="345"/>
          <w:jc w:val="center"/>
        </w:trPr>
        <w:tc>
          <w:tcPr>
            <w:tcW w:w="48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center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gridAfter w:val="1"/>
          <w:wAfter w:w="174" w:type="dxa"/>
          <w:trHeight w:val="2524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:rsidR="000F367C" w:rsidRPr="004125A3" w:rsidP="000F367C">
            <w:pPr>
              <w:widowControl/>
              <w:numPr>
                <w:numId w:val="3"/>
              </w:numPr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:rsidR="000F367C" w:rsidRPr="004125A3" w:rsidP="000F367C">
            <w:pPr>
              <w:widowControl/>
              <w:numPr>
                <w:numId w:val="3"/>
              </w:numPr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:rsidR="000F367C" w:rsidRPr="004125A3" w:rsidP="000F367C">
            <w:pPr>
              <w:widowControl/>
              <w:numPr>
                <w:numId w:val="3"/>
              </w:numPr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:rsidR="000F367C" w:rsidRPr="004125A3" w:rsidP="000F367C">
            <w:pPr>
              <w:widowControl/>
              <w:numPr>
                <w:numId w:val="3"/>
              </w:numPr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:rsidR="000F367C" w:rsidRPr="004125A3" w:rsidP="000F367C">
            <w:pPr>
              <w:widowControl/>
              <w:numPr>
                <w:numId w:val="3"/>
              </w:numPr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4125A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2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</w:tr>
      <w:tr>
        <w:tblPrEx>
          <w:tblW w:w="5172" w:type="pct"/>
          <w:jc w:val="center"/>
          <w:tblBorders>
            <w:top w:val="single" w:sz="4" w:space="0" w:color="auto"/>
            <w:bottom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gridAfter w:val="1"/>
          <w:wAfter w:w="174" w:type="dxa"/>
          <w:jc w:val="center"/>
        </w:trPr>
        <w:tc>
          <w:tcPr>
            <w:tcW w:w="48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  <w:r w:rsidRPr="004125A3">
              <w:rPr>
                <w:rFonts w:ascii="Times New Roman" w:hAnsi="Times New Roman"/>
                <w:b/>
                <w:lang w:eastAsia="sk-SK"/>
              </w:rPr>
              <w:t>4.4 Identifikujte, popíšte a kvantifikujte vplyvy na zamestnanosť a na trh práce.</w:t>
            </w:r>
          </w:p>
          <w:p w:rsidR="000F367C" w:rsidRPr="004125A3" w:rsidP="009539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4125A3">
              <w:rPr>
                <w:rFonts w:ascii="Times New Roman" w:hAnsi="Times New Roman"/>
                <w:i/>
                <w:lang w:eastAsia="sk-SK"/>
              </w:rPr>
              <w:t xml:space="preserve">V prípade kladnej odpovede pripojte </w:t>
            </w:r>
            <w:r w:rsidRPr="004125A3">
              <w:rPr>
                <w:rFonts w:ascii="Times New Roman" w:hAnsi="Times New Roman"/>
                <w:b/>
                <w:i/>
                <w:lang w:eastAsia="sk-SK"/>
              </w:rPr>
              <w:t>odôvodnenie</w:t>
            </w:r>
            <w:r w:rsidRPr="004125A3">
              <w:rPr>
                <w:rFonts w:ascii="Times New Roman" w:hAnsi="Times New Roman"/>
                <w:i/>
                <w:lang w:eastAsia="sk-SK"/>
              </w:rPr>
              <w:t xml:space="preserve"> v súlade s Metodickým postupom pre analýzu sociálnych vplyvov.</w:t>
            </w:r>
          </w:p>
        </w:tc>
      </w:tr>
      <w:tr>
        <w:tblPrEx>
          <w:tblW w:w="5172" w:type="pct"/>
          <w:jc w:val="center"/>
          <w:tblBorders>
            <w:top w:val="single" w:sz="4" w:space="0" w:color="auto"/>
            <w:bottom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7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125A3">
              <w:rPr>
                <w:rFonts w:ascii="Times New Roman" w:hAnsi="Times New Roman"/>
                <w:i/>
                <w:sz w:val="20"/>
                <w:szCs w:val="20"/>
              </w:rPr>
              <w:t>Uľahčuje návrh vznik nových pracovných miest? Ak áno, ako? Ak je to možné, doplňte kvantifikáciu.</w:t>
            </w:r>
          </w:p>
        </w:tc>
      </w:tr>
      <w:tr>
        <w:tblPrEx>
          <w:tblW w:w="5172" w:type="pct"/>
          <w:jc w:val="center"/>
          <w:tblBorders>
            <w:top w:val="single" w:sz="4" w:space="0" w:color="auto"/>
            <w:bottom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67"/>
          <w:jc w:val="center"/>
        </w:trPr>
        <w:tc>
          <w:tcPr>
            <w:tcW w:w="24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4125A3">
              <w:rPr>
                <w:rFonts w:ascii="Times New Roman" w:hAnsi="Times New Roman"/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25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>
        <w:tblPrEx>
          <w:tblW w:w="5172" w:type="pct"/>
          <w:jc w:val="center"/>
          <w:tblBorders>
            <w:top w:val="single" w:sz="4" w:space="0" w:color="auto"/>
            <w:bottom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7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125A3">
              <w:rPr>
                <w:rFonts w:ascii="Times New Roman" w:hAnsi="Times New Roman"/>
                <w:i/>
                <w:sz w:val="20"/>
                <w:szCs w:val="20"/>
              </w:rPr>
              <w:t>Vedie návrh k zániku pracovných miest?</w:t>
            </w:r>
            <w:r w:rsidRPr="004125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5A3">
              <w:rPr>
                <w:rFonts w:ascii="Times New Roman" w:hAnsi="Times New Roman"/>
                <w:i/>
                <w:sz w:val="20"/>
                <w:szCs w:val="20"/>
              </w:rPr>
              <w:t>Ak áno, ako a akých? Ak je to možné, doplňte kvantifikáciu.</w:t>
            </w:r>
          </w:p>
        </w:tc>
      </w:tr>
      <w:tr>
        <w:tblPrEx>
          <w:tblW w:w="5172" w:type="pct"/>
          <w:jc w:val="center"/>
          <w:tblBorders>
            <w:top w:val="single" w:sz="4" w:space="0" w:color="auto"/>
            <w:bottom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454"/>
          <w:jc w:val="center"/>
        </w:trPr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4125A3">
              <w:rPr>
                <w:rFonts w:ascii="Times New Roman" w:hAnsi="Times New Roman"/>
                <w:i/>
                <w:sz w:val="18"/>
                <w:szCs w:val="18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>
        <w:tblPrEx>
          <w:tblW w:w="5172" w:type="pct"/>
          <w:jc w:val="center"/>
          <w:tblBorders>
            <w:top w:val="single" w:sz="4" w:space="0" w:color="auto"/>
            <w:bottom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4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5A3">
              <w:rPr>
                <w:rFonts w:ascii="Times New Roman" w:hAnsi="Times New Roman"/>
                <w:i/>
                <w:sz w:val="20"/>
                <w:szCs w:val="20"/>
              </w:rPr>
              <w:t>Ovplyvňuje návrh dopyt po práci?</w:t>
            </w:r>
            <w:r w:rsidRPr="004125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5A3">
              <w:rPr>
                <w:rFonts w:ascii="Times New Roman" w:hAnsi="Times New Roman"/>
                <w:i/>
                <w:sz w:val="20"/>
                <w:szCs w:val="20"/>
              </w:rPr>
              <w:t>Ak áno, ako?</w:t>
            </w:r>
          </w:p>
        </w:tc>
      </w:tr>
      <w:tr>
        <w:tblPrEx>
          <w:tblW w:w="5172" w:type="pct"/>
          <w:jc w:val="center"/>
          <w:tblBorders>
            <w:top w:val="single" w:sz="4" w:space="0" w:color="auto"/>
            <w:bottom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09"/>
          <w:jc w:val="center"/>
        </w:trPr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4125A3">
              <w:rPr>
                <w:rFonts w:ascii="Times New Roman" w:hAnsi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>
        <w:tblPrEx>
          <w:tblW w:w="5172" w:type="pct"/>
          <w:jc w:val="center"/>
          <w:tblBorders>
            <w:top w:val="single" w:sz="4" w:space="0" w:color="auto"/>
            <w:bottom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0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5A3">
              <w:rPr>
                <w:rFonts w:ascii="Times New Roman" w:hAnsi="Times New Roman"/>
                <w:i/>
                <w:sz w:val="20"/>
                <w:szCs w:val="20"/>
              </w:rPr>
              <w:t>Má návrh dosah na fungovanie trhu práce?</w:t>
            </w:r>
            <w:r w:rsidRPr="004125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5A3">
              <w:rPr>
                <w:rFonts w:ascii="Times New Roman" w:hAnsi="Times New Roman"/>
                <w:i/>
                <w:sz w:val="20"/>
                <w:szCs w:val="20"/>
              </w:rPr>
              <w:t>Ak áno, aký?</w:t>
            </w:r>
          </w:p>
        </w:tc>
      </w:tr>
      <w:tr>
        <w:tblPrEx>
          <w:tblW w:w="5172" w:type="pct"/>
          <w:jc w:val="center"/>
          <w:tblBorders>
            <w:top w:val="single" w:sz="4" w:space="0" w:color="auto"/>
            <w:bottom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94"/>
          <w:jc w:val="center"/>
        </w:trPr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4125A3">
              <w:rPr>
                <w:rFonts w:ascii="Times New Roman" w:hAnsi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4125A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125A3">
              <w:rPr>
                <w:rFonts w:ascii="Times New Roman" w:hAnsi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>
        <w:tblPrEx>
          <w:tblW w:w="5172" w:type="pct"/>
          <w:jc w:val="center"/>
          <w:tblBorders>
            <w:top w:val="single" w:sz="4" w:space="0" w:color="auto"/>
            <w:bottom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2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5A3">
              <w:rPr>
                <w:rFonts w:ascii="Times New Roman" w:hAnsi="Times New Roman"/>
                <w:i/>
                <w:sz w:val="20"/>
                <w:szCs w:val="20"/>
              </w:rPr>
              <w:t>Má návrh špecifické negatívne dôsledky pre isté skupiny profesií, skupín zamestnancov či živnostníkov?</w:t>
            </w:r>
            <w:r w:rsidRPr="004125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5A3">
              <w:rPr>
                <w:rFonts w:ascii="Times New Roman" w:hAnsi="Times New Roman"/>
                <w:i/>
                <w:sz w:val="20"/>
                <w:szCs w:val="20"/>
              </w:rPr>
              <w:t>Ak áno, aké a pre ktoré skupiny?</w:t>
            </w:r>
          </w:p>
        </w:tc>
      </w:tr>
      <w:tr>
        <w:tblPrEx>
          <w:tblW w:w="5172" w:type="pct"/>
          <w:jc w:val="center"/>
          <w:tblBorders>
            <w:top w:val="single" w:sz="4" w:space="0" w:color="auto"/>
            <w:bottom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16"/>
          <w:jc w:val="center"/>
        </w:trPr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4125A3">
              <w:rPr>
                <w:rFonts w:ascii="Times New Roman" w:hAnsi="Times New Roman"/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>
        <w:tblPrEx>
          <w:tblW w:w="5172" w:type="pct"/>
          <w:jc w:val="center"/>
          <w:tblBorders>
            <w:top w:val="single" w:sz="4" w:space="0" w:color="auto"/>
            <w:bottom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1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5A3">
              <w:rPr>
                <w:rFonts w:ascii="Times New Roman" w:hAnsi="Times New Roman"/>
                <w:i/>
                <w:sz w:val="20"/>
                <w:szCs w:val="20"/>
              </w:rPr>
              <w:t>Ovplyvňuje návrh špecifické vekové skupiny zamestnancov? Ak áno, aké? Akým spôsobom?</w:t>
            </w:r>
          </w:p>
        </w:tc>
      </w:tr>
      <w:tr>
        <w:tblPrEx>
          <w:tblW w:w="5172" w:type="pct"/>
          <w:jc w:val="center"/>
          <w:tblBorders>
            <w:top w:val="single" w:sz="4" w:space="0" w:color="auto"/>
            <w:bottom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4125A3">
              <w:rPr>
                <w:rFonts w:ascii="Times New Roman" w:hAnsi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F367C" w:rsidRPr="004125A3" w:rsidP="0095392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</w:tr>
    </w:tbl>
    <w:p w:rsidR="00DF0FC6" w:rsidP="004125A3">
      <w:pPr>
        <w:tabs>
          <w:tab w:val="left" w:pos="3045"/>
        </w:tabs>
        <w:bidi w:val="0"/>
        <w:rPr>
          <w:rFonts w:ascii="Times New Roman" w:hAnsi="Times New Roman"/>
        </w:rPr>
      </w:pPr>
    </w:p>
    <w:p w:rsidR="004125A3" w:rsidRPr="007E1516" w:rsidP="004125A3">
      <w:pPr>
        <w:pageBreakBefore/>
        <w:bidi w:val="0"/>
        <w:spacing w:after="0" w:line="240" w:lineRule="auto"/>
        <w:rPr>
          <w:rFonts w:ascii="Times New Roman" w:hAnsi="Times New Roman"/>
          <w:b/>
        </w:rPr>
      </w:pPr>
      <w:r w:rsidRPr="007E1516">
        <w:rPr>
          <w:rFonts w:ascii="Times New Roman" w:hAnsi="Times New Roman"/>
          <w:b/>
          <w:color w:val="000000"/>
          <w:lang w:eastAsia="sk-SK"/>
        </w:rPr>
        <w:t>B. Osobitná časť</w:t>
      </w:r>
    </w:p>
    <w:p w:rsidR="004125A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6A7AF3">
        <w:rPr>
          <w:rFonts w:ascii="Times New Roman" w:hAnsi="Times New Roman"/>
          <w:b/>
          <w:bCs/>
        </w:rPr>
        <w:t>K § 1</w:t>
      </w:r>
    </w:p>
    <w:p w:rsidR="004125A3" w:rsidRPr="006A7AF3" w:rsidP="004125A3">
      <w:pPr>
        <w:pStyle w:val="NormalWeb"/>
        <w:widowControl w:val="0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A7AF3">
        <w:rPr>
          <w:rFonts w:ascii="Times New Roman" w:hAnsi="Times New Roman"/>
        </w:rPr>
        <w:t>Vymedzuje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predmet úpravy zákona</w:t>
      </w:r>
      <w:r>
        <w:rPr>
          <w:rFonts w:ascii="Times New Roman" w:hAnsi="Times New Roman"/>
        </w:rPr>
        <w:t xml:space="preserve"> s ohľadom na potrebu </w:t>
      </w:r>
      <w:r w:rsidRPr="006A7AF3">
        <w:rPr>
          <w:rFonts w:ascii="Times New Roman" w:hAnsi="Times New Roman"/>
        </w:rPr>
        <w:t>ustanoviť požiadavky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zaobchádzanie</w:t>
      </w:r>
      <w:r>
        <w:rPr>
          <w:rFonts w:ascii="Times New Roman" w:hAnsi="Times New Roman"/>
        </w:rPr>
        <w:t xml:space="preserve"> s </w:t>
      </w:r>
      <w:r w:rsidRPr="006A7AF3">
        <w:rPr>
          <w:rFonts w:ascii="Times New Roman" w:hAnsi="Times New Roman"/>
        </w:rPr>
        <w:t>veterinárnymi prípravkami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veterinárnymi technickými pomôckami, požiadavky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ich schválenie, proces ich schválenia</w:t>
      </w:r>
      <w:r>
        <w:rPr>
          <w:rFonts w:ascii="Times New Roman" w:hAnsi="Times New Roman"/>
        </w:rPr>
        <w:t>, resp. oznámenia ich uvádzania na trh</w:t>
      </w:r>
      <w:r w:rsidRPr="006A7AF3">
        <w:rPr>
          <w:rFonts w:ascii="Times New Roman" w:hAnsi="Times New Roman"/>
        </w:rPr>
        <w:t xml:space="preserve">, podmienky ich klinického skúšania, </w:t>
      </w:r>
      <w:r>
        <w:rPr>
          <w:rFonts w:ascii="Times New Roman" w:hAnsi="Times New Roman"/>
        </w:rPr>
        <w:t xml:space="preserve">klinického </w:t>
      </w:r>
      <w:r w:rsidRPr="006A7AF3">
        <w:rPr>
          <w:rFonts w:ascii="Times New Roman" w:hAnsi="Times New Roman"/>
        </w:rPr>
        <w:t>hodnoteni</w:t>
      </w:r>
      <w:r>
        <w:rPr>
          <w:rFonts w:ascii="Times New Roman" w:hAnsi="Times New Roman"/>
        </w:rPr>
        <w:t>a a </w:t>
      </w:r>
      <w:r w:rsidRPr="006A7AF3">
        <w:rPr>
          <w:rFonts w:ascii="Times New Roman" w:hAnsi="Times New Roman"/>
        </w:rPr>
        <w:t>uvádzanie veterinárnych prípravkov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veterinárnych technických pomôcok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trh</w:t>
      </w:r>
      <w:r>
        <w:rPr>
          <w:rFonts w:ascii="Times New Roman" w:hAnsi="Times New Roman"/>
        </w:rPr>
        <w:t xml:space="preserve"> z dôvodu</w:t>
      </w:r>
      <w:r w:rsidRPr="006A7AF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že </w:t>
      </w:r>
      <w:r w:rsidRPr="006A7AF3">
        <w:rPr>
          <w:rFonts w:ascii="Times New Roman" w:hAnsi="Times New Roman"/>
        </w:rPr>
        <w:t>používanie veterinárnych prípravkov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veterinárnych technických pomôcok u zvierat môž</w:t>
      </w:r>
      <w:r>
        <w:rPr>
          <w:rFonts w:ascii="Times New Roman" w:hAnsi="Times New Roman"/>
        </w:rPr>
        <w:t>e</w:t>
      </w:r>
      <w:r w:rsidRPr="006A7AF3">
        <w:rPr>
          <w:rFonts w:ascii="Times New Roman" w:hAnsi="Times New Roman"/>
        </w:rPr>
        <w:t xml:space="preserve"> mať vplyv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ich zdravie.</w:t>
      </w:r>
      <w:r>
        <w:rPr>
          <w:rFonts w:ascii="Times New Roman" w:hAnsi="Times New Roman"/>
        </w:rPr>
        <w:t xml:space="preserve"> V </w:t>
      </w:r>
      <w:r w:rsidRPr="006A7AF3">
        <w:rPr>
          <w:rFonts w:ascii="Times New Roman" w:hAnsi="Times New Roman"/>
        </w:rPr>
        <w:t>súvislosti</w:t>
      </w:r>
      <w:r>
        <w:rPr>
          <w:rFonts w:ascii="Times New Roman" w:hAnsi="Times New Roman"/>
        </w:rPr>
        <w:t xml:space="preserve"> s </w:t>
      </w:r>
      <w:r w:rsidRPr="006A7AF3">
        <w:rPr>
          <w:rFonts w:ascii="Times New Roman" w:hAnsi="Times New Roman"/>
        </w:rPr>
        <w:t>tým</w:t>
      </w:r>
      <w:r>
        <w:rPr>
          <w:rFonts w:ascii="Times New Roman" w:hAnsi="Times New Roman"/>
        </w:rPr>
        <w:t xml:space="preserve"> je </w:t>
      </w:r>
      <w:r w:rsidRPr="006A7AF3">
        <w:rPr>
          <w:rFonts w:ascii="Times New Roman" w:hAnsi="Times New Roman"/>
        </w:rPr>
        <w:t>nevyhnutné ustanoviť</w:t>
      </w:r>
      <w:r>
        <w:rPr>
          <w:rFonts w:ascii="Times New Roman" w:hAnsi="Times New Roman"/>
        </w:rPr>
        <w:t xml:space="preserve"> </w:t>
      </w:r>
      <w:r w:rsidRPr="006A7AF3">
        <w:rPr>
          <w:rFonts w:ascii="Times New Roman" w:hAnsi="Times New Roman"/>
        </w:rPr>
        <w:t>práva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povinnosti právnických osôb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fyzických osôb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úseku veterinárnych prípravkov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veterinárnych technických pomôcok ako</w:t>
      </w:r>
      <w:r>
        <w:rPr>
          <w:rFonts w:ascii="Times New Roman" w:hAnsi="Times New Roman"/>
        </w:rPr>
        <w:t xml:space="preserve"> aj </w:t>
      </w:r>
      <w:r w:rsidRPr="006A7AF3">
        <w:rPr>
          <w:rFonts w:ascii="Times New Roman" w:hAnsi="Times New Roman"/>
        </w:rPr>
        <w:t>právomoci príslušných orgánov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úseku štátneho dozoru nad používaním veterinárnych prípravkov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veterinárnych technických pomôcok.</w:t>
      </w:r>
    </w:p>
    <w:p w:rsidR="004125A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6A7AF3">
        <w:rPr>
          <w:rFonts w:ascii="Times New Roman" w:hAnsi="Times New Roman"/>
          <w:b/>
          <w:bCs/>
        </w:rPr>
        <w:t>K § 2</w:t>
      </w:r>
    </w:p>
    <w:p w:rsidR="004125A3" w:rsidRPr="006A7AF3" w:rsidP="004125A3">
      <w:pPr>
        <w:pStyle w:val="NormalWeb"/>
        <w:widowControl w:val="0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A7AF3">
        <w:rPr>
          <w:rFonts w:ascii="Times New Roman" w:hAnsi="Times New Roman"/>
        </w:rPr>
        <w:t>Definujú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základné pojmy. Definícia základných pojmov</w:t>
      </w:r>
      <w:r>
        <w:rPr>
          <w:rFonts w:ascii="Times New Roman" w:hAnsi="Times New Roman"/>
        </w:rPr>
        <w:t xml:space="preserve"> je </w:t>
      </w:r>
      <w:r w:rsidRPr="006A7AF3">
        <w:rPr>
          <w:rFonts w:ascii="Times New Roman" w:hAnsi="Times New Roman"/>
        </w:rPr>
        <w:t>dôležitá</w:t>
      </w:r>
      <w:r>
        <w:rPr>
          <w:rFonts w:ascii="Times New Roman" w:hAnsi="Times New Roman"/>
        </w:rPr>
        <w:t xml:space="preserve"> z </w:t>
      </w:r>
      <w:r w:rsidRPr="006A7AF3">
        <w:rPr>
          <w:rFonts w:ascii="Times New Roman" w:hAnsi="Times New Roman"/>
        </w:rPr>
        <w:t>hľadiska správnej aplikácie</w:t>
      </w:r>
      <w:r>
        <w:rPr>
          <w:rFonts w:ascii="Times New Roman" w:hAnsi="Times New Roman"/>
        </w:rPr>
        <w:t xml:space="preserve"> v </w:t>
      </w:r>
      <w:r w:rsidRPr="006A7AF3">
        <w:rPr>
          <w:rFonts w:ascii="Times New Roman" w:hAnsi="Times New Roman"/>
        </w:rPr>
        <w:t>praxi</w:t>
      </w:r>
      <w:r>
        <w:rPr>
          <w:rFonts w:ascii="Times New Roman" w:hAnsi="Times New Roman"/>
        </w:rPr>
        <w:t xml:space="preserve"> s </w:t>
      </w:r>
      <w:r w:rsidRPr="006A7AF3">
        <w:rPr>
          <w:rFonts w:ascii="Times New Roman" w:hAnsi="Times New Roman"/>
        </w:rPr>
        <w:t>tým, aby nedochádzalo k rozdielnym výkladom. Zavádzajú</w:t>
      </w:r>
      <w:r>
        <w:rPr>
          <w:rFonts w:ascii="Times New Roman" w:hAnsi="Times New Roman"/>
        </w:rPr>
        <w:t xml:space="preserve"> sa na </w:t>
      </w:r>
      <w:r w:rsidRPr="006A7AF3">
        <w:rPr>
          <w:rFonts w:ascii="Times New Roman" w:hAnsi="Times New Roman"/>
        </w:rPr>
        <w:t>účely tohto zákona</w:t>
      </w:r>
      <w:r>
        <w:rPr>
          <w:rFonts w:ascii="Times New Roman" w:hAnsi="Times New Roman"/>
        </w:rPr>
        <w:t xml:space="preserve"> v </w:t>
      </w:r>
      <w:r w:rsidRPr="006A7AF3">
        <w:rPr>
          <w:rFonts w:ascii="Times New Roman" w:hAnsi="Times New Roman"/>
        </w:rPr>
        <w:t>prvom rade definície pojmov veterinárny prípravok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veterinárna technická pomôcka pričom pokiaľ ide</w:t>
      </w:r>
      <w:r>
        <w:rPr>
          <w:rFonts w:ascii="Times New Roman" w:hAnsi="Times New Roman"/>
        </w:rPr>
        <w:t xml:space="preserve"> o </w:t>
      </w:r>
      <w:r w:rsidRPr="006A7AF3">
        <w:rPr>
          <w:rFonts w:ascii="Times New Roman" w:hAnsi="Times New Roman"/>
        </w:rPr>
        <w:t>veterinárny prípravok,</w:t>
      </w:r>
      <w:r>
        <w:rPr>
          <w:rFonts w:ascii="Times New Roman" w:hAnsi="Times New Roman"/>
        </w:rPr>
        <w:t xml:space="preserve"> je </w:t>
      </w:r>
      <w:r w:rsidRPr="006A7AF3">
        <w:rPr>
          <w:rFonts w:ascii="Times New Roman" w:hAnsi="Times New Roman"/>
        </w:rPr>
        <w:t>to prípravok, ktorý môže mať liečebno-ochranný, dietetický, vitamínový, minerálny, dezinfekčný prípadne iný účinok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aplikuje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buď perorálne</w:t>
      </w:r>
      <w:r>
        <w:rPr>
          <w:rFonts w:ascii="Times New Roman" w:hAnsi="Times New Roman"/>
        </w:rPr>
        <w:t>,</w:t>
      </w:r>
      <w:r w:rsidRPr="006A7AF3">
        <w:rPr>
          <w:rFonts w:ascii="Times New Roman" w:hAnsi="Times New Roman"/>
        </w:rPr>
        <w:t xml:space="preserve"> resp.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kožu.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rozdiel od prípravku veterinárna technická pomôcka</w:t>
      </w:r>
      <w:r>
        <w:rPr>
          <w:rFonts w:ascii="Times New Roman" w:hAnsi="Times New Roman"/>
        </w:rPr>
        <w:t xml:space="preserve"> je </w:t>
      </w:r>
      <w:r w:rsidRPr="006A7AF3">
        <w:rPr>
          <w:rFonts w:ascii="Times New Roman" w:hAnsi="Times New Roman"/>
        </w:rPr>
        <w:t>technické zariadenie alebo prístroj či pomôcka používaná pri vyšetrovaní, diagnóze alebo následne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zmiernenie ochorenia, poranenia alebo zdravotného postihnutia</w:t>
      </w:r>
      <w:r>
        <w:rPr>
          <w:rFonts w:ascii="Times New Roman" w:hAnsi="Times New Roman"/>
        </w:rPr>
        <w:t xml:space="preserve"> v </w:t>
      </w:r>
      <w:r w:rsidRPr="006A7AF3">
        <w:rPr>
          <w:rFonts w:ascii="Times New Roman" w:hAnsi="Times New Roman"/>
        </w:rPr>
        <w:t>záujme ochrany zvierat</w:t>
      </w:r>
      <w:r>
        <w:rPr>
          <w:rFonts w:ascii="Times New Roman" w:hAnsi="Times New Roman"/>
        </w:rPr>
        <w:t xml:space="preserve"> a v </w:t>
      </w:r>
      <w:r w:rsidRPr="006A7AF3">
        <w:rPr>
          <w:rFonts w:ascii="Times New Roman" w:hAnsi="Times New Roman"/>
        </w:rPr>
        <w:t>záujme zlepšenia zdravia zvierat. Návrh zákona definuje</w:t>
      </w:r>
      <w:r>
        <w:rPr>
          <w:rFonts w:ascii="Times New Roman" w:hAnsi="Times New Roman"/>
        </w:rPr>
        <w:t xml:space="preserve"> aj </w:t>
      </w:r>
      <w:r w:rsidRPr="006A7AF3">
        <w:rPr>
          <w:rFonts w:ascii="Times New Roman" w:hAnsi="Times New Roman"/>
        </w:rPr>
        <w:t>stupne nakladania</w:t>
      </w:r>
      <w:r>
        <w:rPr>
          <w:rFonts w:ascii="Times New Roman" w:hAnsi="Times New Roman"/>
        </w:rPr>
        <w:t xml:space="preserve"> s </w:t>
      </w:r>
      <w:r w:rsidRPr="006A7AF3">
        <w:rPr>
          <w:rFonts w:ascii="Times New Roman" w:hAnsi="Times New Roman"/>
        </w:rPr>
        <w:t>veterinárnymi prípravkami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veterinárnymi technickými pomôckami ako</w:t>
      </w:r>
      <w:r>
        <w:rPr>
          <w:rFonts w:ascii="Times New Roman" w:hAnsi="Times New Roman"/>
        </w:rPr>
        <w:t xml:space="preserve"> je </w:t>
      </w:r>
      <w:r w:rsidRPr="006A7AF3">
        <w:rPr>
          <w:rFonts w:ascii="Times New Roman" w:hAnsi="Times New Roman"/>
        </w:rPr>
        <w:t>distribúcia</w:t>
      </w:r>
      <w:r>
        <w:rPr>
          <w:rFonts w:ascii="Times New Roman" w:hAnsi="Times New Roman"/>
        </w:rPr>
        <w:t>,</w:t>
      </w:r>
      <w:r w:rsidRPr="006A7AF3">
        <w:rPr>
          <w:rFonts w:ascii="Times New Roman" w:hAnsi="Times New Roman"/>
        </w:rPr>
        <w:t xml:space="preserve"> resp. uvádzanie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trh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zavádza</w:t>
      </w:r>
      <w:r>
        <w:rPr>
          <w:rFonts w:ascii="Times New Roman" w:hAnsi="Times New Roman"/>
        </w:rPr>
        <w:t xml:space="preserve"> aj </w:t>
      </w:r>
      <w:r w:rsidRPr="006A7AF3">
        <w:rPr>
          <w:rFonts w:ascii="Times New Roman" w:hAnsi="Times New Roman"/>
        </w:rPr>
        <w:t>pojmy pre implantovateľnú veterinárnu technickú pomôcku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transpondér slúžiaci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identifikáciu zvieraťa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slúži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odčítanie označenia zvieraťa</w:t>
      </w:r>
      <w:r>
        <w:rPr>
          <w:rFonts w:ascii="Times New Roman" w:hAnsi="Times New Roman"/>
        </w:rPr>
        <w:t xml:space="preserve"> v </w:t>
      </w:r>
      <w:r w:rsidRPr="006A7AF3">
        <w:rPr>
          <w:rFonts w:ascii="Times New Roman" w:hAnsi="Times New Roman"/>
        </w:rPr>
        <w:t xml:space="preserve">zmysle medzinárodných noriem. </w:t>
      </w:r>
    </w:p>
    <w:p w:rsidR="004125A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6A7AF3">
        <w:rPr>
          <w:rFonts w:ascii="Times New Roman" w:hAnsi="Times New Roman"/>
          <w:b/>
          <w:bCs/>
        </w:rPr>
        <w:t>K § 3</w:t>
      </w:r>
    </w:p>
    <w:p w:rsidR="004125A3" w:rsidRPr="006A7AF3" w:rsidP="004125A3">
      <w:pPr>
        <w:pStyle w:val="NormalWeb"/>
        <w:widowControl w:val="0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A7AF3">
        <w:rPr>
          <w:rFonts w:ascii="Times New Roman" w:hAnsi="Times New Roman"/>
        </w:rPr>
        <w:t>Ustanovujú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požiadavky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výrobu, uvádzanie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trh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používanie veterinárnych prípravkov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veterinárnych technických pomôcok</w:t>
      </w:r>
      <w:r>
        <w:rPr>
          <w:rFonts w:ascii="Times New Roman" w:hAnsi="Times New Roman"/>
        </w:rPr>
        <w:t xml:space="preserve"> s </w:t>
      </w:r>
      <w:r w:rsidRPr="006A7AF3">
        <w:rPr>
          <w:rFonts w:ascii="Times New Roman" w:hAnsi="Times New Roman"/>
        </w:rPr>
        <w:t>tým,</w:t>
      </w:r>
      <w:r>
        <w:rPr>
          <w:rFonts w:ascii="Times New Roman" w:hAnsi="Times New Roman"/>
        </w:rPr>
        <w:t xml:space="preserve"> že </w:t>
      </w:r>
      <w:r w:rsidRPr="006A7AF3">
        <w:rPr>
          <w:rFonts w:ascii="Times New Roman" w:hAnsi="Times New Roman"/>
        </w:rPr>
        <w:t>používať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môžu len prípravky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pomôcky, ktoré boli schválené.</w:t>
      </w:r>
      <w:r>
        <w:rPr>
          <w:rFonts w:ascii="Times New Roman" w:hAnsi="Times New Roman"/>
        </w:rPr>
        <w:t xml:space="preserve"> Po </w:t>
      </w:r>
      <w:r w:rsidRPr="006A7AF3">
        <w:rPr>
          <w:rFonts w:ascii="Times New Roman" w:hAnsi="Times New Roman"/>
        </w:rPr>
        <w:t>schválení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vyžaduje zapísanie veterinárneho prípravku alebo veterinárnej technickej pomôcky</w:t>
      </w:r>
      <w:r>
        <w:rPr>
          <w:rFonts w:ascii="Times New Roman" w:hAnsi="Times New Roman"/>
        </w:rPr>
        <w:t xml:space="preserve"> do </w:t>
      </w:r>
      <w:r w:rsidRPr="006A7AF3">
        <w:rPr>
          <w:rFonts w:ascii="Times New Roman" w:hAnsi="Times New Roman"/>
        </w:rPr>
        <w:t>príslušného zoznamu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okrem toho nevyhnutnosťou</w:t>
      </w:r>
      <w:r>
        <w:rPr>
          <w:rFonts w:ascii="Times New Roman" w:hAnsi="Times New Roman"/>
        </w:rPr>
        <w:t xml:space="preserve"> je </w:t>
      </w:r>
      <w:r w:rsidRPr="006A7AF3">
        <w:rPr>
          <w:rFonts w:ascii="Times New Roman" w:hAnsi="Times New Roman"/>
        </w:rPr>
        <w:t>neprekročenie doby použiteľnosti</w:t>
      </w:r>
      <w:r>
        <w:rPr>
          <w:rFonts w:ascii="Times New Roman" w:hAnsi="Times New Roman"/>
        </w:rPr>
        <w:t xml:space="preserve"> </w:t>
      </w:r>
      <w:r w:rsidRPr="006A7AF3">
        <w:rPr>
          <w:rFonts w:ascii="Times New Roman" w:hAnsi="Times New Roman"/>
        </w:rPr>
        <w:t>prípravku. Tieto požiadavky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nebudú vzťahovať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prípad použitia prípravkov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pomôcok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vedecké, výskumné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kontrolné účely.</w:t>
      </w:r>
      <w:r>
        <w:rPr>
          <w:rFonts w:ascii="Times New Roman" w:hAnsi="Times New Roman"/>
        </w:rPr>
        <w:t xml:space="preserve"> </w:t>
      </w:r>
      <w:r w:rsidRPr="006A7AF3">
        <w:rPr>
          <w:rFonts w:ascii="Times New Roman" w:hAnsi="Times New Roman"/>
        </w:rPr>
        <w:t>Návrh zákona taktiež umožňuje používať</w:t>
      </w:r>
      <w:r>
        <w:rPr>
          <w:rFonts w:ascii="Times New Roman" w:hAnsi="Times New Roman"/>
        </w:rPr>
        <w:t xml:space="preserve"> aj </w:t>
      </w:r>
      <w:r w:rsidRPr="006A7AF3">
        <w:rPr>
          <w:rFonts w:ascii="Times New Roman" w:hAnsi="Times New Roman"/>
        </w:rPr>
        <w:t>zdravotnícku pomôcku určenú pre človeka, t</w:t>
      </w:r>
      <w:r>
        <w:rPr>
          <w:rFonts w:ascii="Times New Roman" w:hAnsi="Times New Roman"/>
        </w:rPr>
        <w:t xml:space="preserve">o </w:t>
      </w:r>
      <w:r w:rsidRPr="006A7AF3">
        <w:rPr>
          <w:rFonts w:ascii="Times New Roman" w:hAnsi="Times New Roman"/>
        </w:rPr>
        <w:t>z</w:t>
      </w:r>
      <w:r>
        <w:rPr>
          <w:rFonts w:ascii="Times New Roman" w:hAnsi="Times New Roman"/>
        </w:rPr>
        <w:t>n</w:t>
      </w:r>
      <w:r w:rsidRPr="006A7AF3">
        <w:rPr>
          <w:rFonts w:ascii="Times New Roman" w:hAnsi="Times New Roman"/>
        </w:rPr>
        <w:t>. zdravotnícke pomôcky schválené</w:t>
      </w:r>
      <w:r>
        <w:rPr>
          <w:rFonts w:ascii="Times New Roman" w:hAnsi="Times New Roman"/>
        </w:rPr>
        <w:t xml:space="preserve"> v </w:t>
      </w:r>
      <w:r w:rsidRPr="006A7AF3">
        <w:rPr>
          <w:rFonts w:ascii="Times New Roman" w:hAnsi="Times New Roman"/>
        </w:rPr>
        <w:t>súlade</w:t>
      </w:r>
      <w:r>
        <w:rPr>
          <w:rFonts w:ascii="Times New Roman" w:hAnsi="Times New Roman"/>
        </w:rPr>
        <w:t xml:space="preserve"> so </w:t>
      </w:r>
      <w:r w:rsidRPr="006A7AF3">
        <w:rPr>
          <w:rFonts w:ascii="Times New Roman" w:hAnsi="Times New Roman"/>
        </w:rPr>
        <w:t>zákonom č. 362/2011 Z.</w:t>
      </w:r>
      <w:r>
        <w:rPr>
          <w:rFonts w:ascii="Times New Roman" w:hAnsi="Times New Roman"/>
        </w:rPr>
        <w:t xml:space="preserve"> z.</w:t>
      </w:r>
      <w:r w:rsidRPr="006A7AF3">
        <w:rPr>
          <w:rFonts w:ascii="Times New Roman" w:hAnsi="Times New Roman"/>
        </w:rPr>
        <w:t xml:space="preserve"> Táto možnosť uľahčuje prístup veterinárnym lekárom k zdravotníckym pomôckam pri výkone veterinárnej starostlivosti u zvierat</w:t>
      </w:r>
      <w:r>
        <w:rPr>
          <w:rFonts w:ascii="Times New Roman" w:hAnsi="Times New Roman"/>
        </w:rPr>
        <w:t xml:space="preserve"> v </w:t>
      </w:r>
      <w:r w:rsidRPr="006A7AF3">
        <w:rPr>
          <w:rFonts w:ascii="Times New Roman" w:hAnsi="Times New Roman"/>
        </w:rPr>
        <w:t>prípade,</w:t>
      </w:r>
      <w:r>
        <w:rPr>
          <w:rFonts w:ascii="Times New Roman" w:hAnsi="Times New Roman"/>
        </w:rPr>
        <w:t xml:space="preserve"> že </w:t>
      </w:r>
      <w:r w:rsidRPr="006A7AF3">
        <w:rPr>
          <w:rFonts w:ascii="Times New Roman" w:hAnsi="Times New Roman"/>
        </w:rPr>
        <w:t>veterinárna technické pomôcka nie</w:t>
      </w:r>
      <w:r>
        <w:rPr>
          <w:rFonts w:ascii="Times New Roman" w:hAnsi="Times New Roman"/>
        </w:rPr>
        <w:t xml:space="preserve"> je </w:t>
      </w:r>
      <w:r w:rsidRPr="006A7AF3">
        <w:rPr>
          <w:rFonts w:ascii="Times New Roman" w:hAnsi="Times New Roman"/>
        </w:rPr>
        <w:t>k dispozícii, nie</w:t>
      </w:r>
      <w:r>
        <w:rPr>
          <w:rFonts w:ascii="Times New Roman" w:hAnsi="Times New Roman"/>
        </w:rPr>
        <w:t xml:space="preserve"> je </w:t>
      </w:r>
      <w:r w:rsidRPr="006A7AF3">
        <w:rPr>
          <w:rFonts w:ascii="Times New Roman" w:hAnsi="Times New Roman"/>
        </w:rPr>
        <w:t>vyrábaná alebo schválená. Výnimočne môže veterinárny lekár použiť</w:t>
      </w:r>
      <w:r>
        <w:rPr>
          <w:rFonts w:ascii="Times New Roman" w:hAnsi="Times New Roman"/>
        </w:rPr>
        <w:t xml:space="preserve"> aj </w:t>
      </w:r>
      <w:r w:rsidRPr="006A7AF3">
        <w:rPr>
          <w:rFonts w:ascii="Times New Roman" w:hAnsi="Times New Roman"/>
        </w:rPr>
        <w:t>veterinárnu technickú pomôcku, ktorá nespĺňa ustanovenia navrhovaného zákona okrem diagnostickej pomôcky, pričom si musí splniť informačnú povinnosť pre chovateľa spojenú</w:t>
      </w:r>
      <w:r>
        <w:rPr>
          <w:rFonts w:ascii="Times New Roman" w:hAnsi="Times New Roman"/>
        </w:rPr>
        <w:t xml:space="preserve"> s </w:t>
      </w:r>
      <w:r w:rsidRPr="006A7AF3">
        <w:rPr>
          <w:rFonts w:ascii="Times New Roman" w:hAnsi="Times New Roman"/>
        </w:rPr>
        <w:t>možnými rizikami jej použitia.</w:t>
      </w:r>
      <w:r>
        <w:rPr>
          <w:rFonts w:ascii="Times New Roman" w:hAnsi="Times New Roman"/>
        </w:rPr>
        <w:t xml:space="preserve"> </w:t>
      </w:r>
    </w:p>
    <w:p w:rsidR="004125A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6A7AF3">
        <w:rPr>
          <w:rFonts w:ascii="Times New Roman" w:hAnsi="Times New Roman"/>
          <w:b/>
          <w:bCs/>
        </w:rPr>
        <w:t>K § 4</w:t>
      </w:r>
    </w:p>
    <w:p w:rsidR="004125A3" w:rsidRPr="006A7AF3" w:rsidP="004125A3">
      <w:pPr>
        <w:pStyle w:val="NormalWeb"/>
        <w:widowControl w:val="0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A7AF3">
        <w:rPr>
          <w:rFonts w:ascii="Times New Roman" w:hAnsi="Times New Roman"/>
        </w:rPr>
        <w:t>Ustanovujú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požiadavky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veterinárn</w:t>
      </w:r>
      <w:r>
        <w:rPr>
          <w:rFonts w:ascii="Times New Roman" w:hAnsi="Times New Roman"/>
        </w:rPr>
        <w:t xml:space="preserve">e </w:t>
      </w:r>
      <w:r w:rsidRPr="006A7AF3">
        <w:rPr>
          <w:rFonts w:ascii="Times New Roman" w:hAnsi="Times New Roman"/>
        </w:rPr>
        <w:t>prípravk</w:t>
      </w:r>
      <w:r>
        <w:rPr>
          <w:rFonts w:ascii="Times New Roman" w:hAnsi="Times New Roman"/>
        </w:rPr>
        <w:t>y</w:t>
      </w:r>
      <w:r w:rsidRPr="006A7AF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látky použité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ich výrobu, ktoré zaistia ich bezpečnosť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kvalitu. Požiadavky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kvalitu veterinárneho prípravku majú zabezpečiť, aby schválený veterinárny prípravok bol vyrobený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základe požiadaviek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podnikovú normu týkajúcu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 xml:space="preserve">analytického skúšania. </w:t>
      </w:r>
      <w:r>
        <w:rPr>
          <w:rFonts w:ascii="Times New Roman" w:hAnsi="Times New Roman"/>
        </w:rPr>
        <w:t>Dokumentácia o </w:t>
      </w:r>
      <w:r w:rsidRPr="006A7AF3">
        <w:rPr>
          <w:rFonts w:ascii="Times New Roman" w:hAnsi="Times New Roman"/>
        </w:rPr>
        <w:t>správnej výrobnej praxi má zabezpečiť, aby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takéto prípravky vyrábali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základe povolenia kompetentným úradom členského štátu</w:t>
      </w:r>
      <w:r>
        <w:rPr>
          <w:rFonts w:ascii="Times New Roman" w:hAnsi="Times New Roman"/>
        </w:rPr>
        <w:t>, zmluvného štátu a Turecka, a je </w:t>
      </w:r>
      <w:r w:rsidRPr="006A7AF3">
        <w:rPr>
          <w:rFonts w:ascii="Times New Roman" w:hAnsi="Times New Roman"/>
        </w:rPr>
        <w:t>taktiež dôležité, aby všetky postupy pri výrobe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skúšaní boli zdokumentované. Ustanovenie požiadaviek má zabrániť tomu, aby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prípravky vyrábali</w:t>
      </w:r>
      <w:r>
        <w:rPr>
          <w:rFonts w:ascii="Times New Roman" w:hAnsi="Times New Roman"/>
        </w:rPr>
        <w:t xml:space="preserve"> z </w:t>
      </w:r>
      <w:r w:rsidRPr="006A7AF3">
        <w:rPr>
          <w:rFonts w:ascii="Times New Roman" w:hAnsi="Times New Roman"/>
        </w:rPr>
        <w:t>nepovolených substancií, aby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nepoužívali technické vstupné suroviny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výrobu, ktoré by mohli obsahovať nepovolené látky škodlivé pre zdravie zvierat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aby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dali</w:t>
      </w:r>
      <w:r>
        <w:rPr>
          <w:rFonts w:ascii="Times New Roman" w:hAnsi="Times New Roman"/>
        </w:rPr>
        <w:t xml:space="preserve"> aj </w:t>
      </w:r>
      <w:r w:rsidRPr="006A7AF3">
        <w:rPr>
          <w:rFonts w:ascii="Times New Roman" w:hAnsi="Times New Roman"/>
        </w:rPr>
        <w:t>analyticky preskúšať</w:t>
      </w:r>
      <w:r>
        <w:rPr>
          <w:rFonts w:ascii="Times New Roman" w:hAnsi="Times New Roman"/>
        </w:rPr>
        <w:t xml:space="preserve"> aj v </w:t>
      </w:r>
      <w:r w:rsidRPr="006A7AF3">
        <w:rPr>
          <w:rFonts w:ascii="Times New Roman" w:hAnsi="Times New Roman"/>
        </w:rPr>
        <w:t>prípade akéhokoľvek podozrenia</w:t>
      </w:r>
      <w:r>
        <w:rPr>
          <w:rFonts w:ascii="Times New Roman" w:hAnsi="Times New Roman"/>
        </w:rPr>
        <w:t xml:space="preserve"> v </w:t>
      </w:r>
      <w:r w:rsidRPr="006A7AF3">
        <w:rPr>
          <w:rFonts w:ascii="Times New Roman" w:hAnsi="Times New Roman"/>
        </w:rPr>
        <w:t>súvislosti</w:t>
      </w:r>
      <w:r>
        <w:rPr>
          <w:rFonts w:ascii="Times New Roman" w:hAnsi="Times New Roman"/>
        </w:rPr>
        <w:t xml:space="preserve"> s </w:t>
      </w:r>
      <w:r w:rsidRPr="006A7AF3">
        <w:rPr>
          <w:rFonts w:ascii="Times New Roman" w:hAnsi="Times New Roman"/>
        </w:rPr>
        <w:t>ich kvalitou alebo farmakovigilanciou.</w:t>
      </w:r>
      <w:r>
        <w:rPr>
          <w:rFonts w:ascii="Times New Roman" w:hAnsi="Times New Roman"/>
        </w:rPr>
        <w:t xml:space="preserve"> V </w:t>
      </w:r>
      <w:r w:rsidRPr="006A7AF3">
        <w:rPr>
          <w:rFonts w:ascii="Times New Roman" w:hAnsi="Times New Roman"/>
        </w:rPr>
        <w:t>Slovenskej republike</w:t>
      </w:r>
      <w:r>
        <w:rPr>
          <w:rFonts w:ascii="Times New Roman" w:hAnsi="Times New Roman"/>
        </w:rPr>
        <w:t xml:space="preserve"> je týmto orgánom</w:t>
      </w:r>
      <w:r w:rsidRPr="006A7AF3">
        <w:rPr>
          <w:rFonts w:ascii="Times New Roman" w:hAnsi="Times New Roman"/>
        </w:rPr>
        <w:t xml:space="preserve"> Ústav štátnej kontroly veterinárnych biopreparátov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liečiv</w:t>
      </w:r>
      <w:r>
        <w:rPr>
          <w:rFonts w:ascii="Times New Roman" w:hAnsi="Times New Roman"/>
        </w:rPr>
        <w:t xml:space="preserve"> v </w:t>
      </w:r>
      <w:r w:rsidRPr="006A7AF3">
        <w:rPr>
          <w:rFonts w:ascii="Times New Roman" w:hAnsi="Times New Roman"/>
        </w:rPr>
        <w:t>Nitr</w:t>
      </w:r>
      <w:r>
        <w:rPr>
          <w:rFonts w:ascii="Times New Roman" w:hAnsi="Times New Roman"/>
        </w:rPr>
        <w:t>e</w:t>
      </w:r>
      <w:r w:rsidRPr="006A7AF3">
        <w:rPr>
          <w:rFonts w:ascii="Times New Roman" w:hAnsi="Times New Roman"/>
        </w:rPr>
        <w:t>, ktorý má svoje vlastné laboratóriá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kontroluje</w:t>
      </w:r>
      <w:r>
        <w:rPr>
          <w:rFonts w:ascii="Times New Roman" w:hAnsi="Times New Roman"/>
        </w:rPr>
        <w:t xml:space="preserve"> v </w:t>
      </w:r>
      <w:r w:rsidRPr="006A7AF3">
        <w:rPr>
          <w:rFonts w:ascii="Times New Roman" w:hAnsi="Times New Roman"/>
        </w:rPr>
        <w:t>nich</w:t>
      </w:r>
      <w:r>
        <w:rPr>
          <w:rFonts w:ascii="Times New Roman" w:hAnsi="Times New Roman"/>
        </w:rPr>
        <w:t xml:space="preserve"> v </w:t>
      </w:r>
      <w:r w:rsidRPr="006A7AF3">
        <w:rPr>
          <w:rFonts w:ascii="Times New Roman" w:hAnsi="Times New Roman"/>
        </w:rPr>
        <w:t>súčasnosti kvalitu veterinárnych liekov.</w:t>
      </w:r>
    </w:p>
    <w:p w:rsidR="004125A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6A7AF3">
        <w:rPr>
          <w:rFonts w:ascii="Times New Roman" w:hAnsi="Times New Roman"/>
          <w:b/>
          <w:bCs/>
        </w:rPr>
        <w:t>K § 5</w:t>
      </w: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6A7AF3">
        <w:rPr>
          <w:rFonts w:ascii="Times New Roman" w:hAnsi="Times New Roman"/>
        </w:rPr>
        <w:t>Ustanovujú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osoby oprávnené</w:t>
      </w:r>
      <w:r>
        <w:rPr>
          <w:rFonts w:ascii="Times New Roman" w:hAnsi="Times New Roman"/>
        </w:rPr>
        <w:t xml:space="preserve"> na distribúciu</w:t>
      </w:r>
      <w:r w:rsidRPr="006A7AF3">
        <w:rPr>
          <w:rFonts w:ascii="Times New Roman" w:hAnsi="Times New Roman"/>
        </w:rPr>
        <w:t xml:space="preserve"> veterinárnych prípravkov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pomôcok.</w:t>
      </w:r>
      <w:r>
        <w:rPr>
          <w:rFonts w:ascii="Times New Roman" w:hAnsi="Times New Roman"/>
        </w:rPr>
        <w:t xml:space="preserve"> Tieto osoby </w:t>
      </w:r>
      <w:r w:rsidRPr="006A7AF3">
        <w:rPr>
          <w:rFonts w:ascii="Times New Roman" w:hAnsi="Times New Roman"/>
        </w:rPr>
        <w:t>mus</w:t>
      </w:r>
      <w:r>
        <w:rPr>
          <w:rFonts w:ascii="Times New Roman" w:hAnsi="Times New Roman"/>
        </w:rPr>
        <w:t>ia</w:t>
      </w:r>
      <w:r w:rsidRPr="006A7AF3">
        <w:rPr>
          <w:rFonts w:ascii="Times New Roman" w:hAnsi="Times New Roman"/>
        </w:rPr>
        <w:t xml:space="preserve"> získať povolenie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distribúciu veterinárnych liekov podľa zákona č. 362/2011 Z. z.</w:t>
      </w:r>
      <w:r>
        <w:rPr>
          <w:rFonts w:ascii="Times New Roman" w:hAnsi="Times New Roman"/>
        </w:rPr>
        <w:t xml:space="preserve"> v </w:t>
      </w:r>
      <w:r w:rsidRPr="006A7AF3">
        <w:rPr>
          <w:rFonts w:ascii="Times New Roman" w:hAnsi="Times New Roman"/>
        </w:rPr>
        <w:t xml:space="preserve">znení neskorších predpisov. </w:t>
      </w:r>
      <w:r>
        <w:rPr>
          <w:rFonts w:ascii="Times New Roman" w:hAnsi="Times New Roman"/>
        </w:rPr>
        <w:t>Na </w:t>
      </w:r>
      <w:r w:rsidRPr="006A7AF3">
        <w:rPr>
          <w:rFonts w:ascii="Times New Roman" w:hAnsi="Times New Roman"/>
        </w:rPr>
        <w:t>zabezpečenie správnej distribúcie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uvádzania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trh</w:t>
      </w:r>
      <w:r>
        <w:rPr>
          <w:rFonts w:ascii="Times New Roman" w:hAnsi="Times New Roman"/>
        </w:rPr>
        <w:t xml:space="preserve"> je </w:t>
      </w:r>
      <w:r w:rsidRPr="006A7AF3">
        <w:rPr>
          <w:rFonts w:ascii="Times New Roman" w:hAnsi="Times New Roman"/>
        </w:rPr>
        <w:t>nevyhnutné, aby všetky subjekty podieľajúce</w:t>
      </w:r>
      <w:r>
        <w:rPr>
          <w:rFonts w:ascii="Times New Roman" w:hAnsi="Times New Roman"/>
        </w:rPr>
        <w:t xml:space="preserve"> sa na </w:t>
      </w:r>
      <w:r w:rsidRPr="006A7AF3">
        <w:rPr>
          <w:rFonts w:ascii="Times New Roman" w:hAnsi="Times New Roman"/>
        </w:rPr>
        <w:t>distribúcii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uvádzaní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trh týchto veterinárnych prípravkov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veterinárnych technických pomôcok mali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vykonávanie takýchto činností dostatočné priestorové, technické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personálne vybavenie podľa platných predpisov</w:t>
      </w:r>
      <w:r>
        <w:rPr>
          <w:rFonts w:ascii="Times New Roman" w:hAnsi="Times New Roman"/>
        </w:rPr>
        <w:t xml:space="preserve"> v </w:t>
      </w:r>
      <w:r w:rsidRPr="006A7AF3">
        <w:rPr>
          <w:rFonts w:ascii="Times New Roman" w:hAnsi="Times New Roman"/>
        </w:rPr>
        <w:t>Slovenskej republike.</w:t>
      </w: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6A7AF3">
        <w:rPr>
          <w:rFonts w:ascii="Times New Roman" w:hAnsi="Times New Roman"/>
        </w:rPr>
        <w:t xml:space="preserve"> </w:t>
        <w:br/>
      </w:r>
      <w:r>
        <w:rPr>
          <w:rFonts w:ascii="Times New Roman" w:hAnsi="Times New Roman"/>
          <w:b/>
          <w:bCs/>
        </w:rPr>
        <w:t>K</w:t>
      </w:r>
      <w:r w:rsidRPr="006A7AF3">
        <w:rPr>
          <w:rFonts w:ascii="Times New Roman" w:hAnsi="Times New Roman"/>
          <w:b/>
          <w:bCs/>
        </w:rPr>
        <w:t xml:space="preserve"> § 6</w:t>
      </w:r>
    </w:p>
    <w:p w:rsidR="004125A3" w:rsidRPr="006A7AF3" w:rsidP="004125A3">
      <w:pPr>
        <w:pStyle w:val="NormalWeb"/>
        <w:widowControl w:val="0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A7AF3">
        <w:rPr>
          <w:rFonts w:ascii="Times New Roman" w:hAnsi="Times New Roman"/>
        </w:rPr>
        <w:t>Požiadavkou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uvedenie veterinárneho prípravku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trh</w:t>
      </w:r>
      <w:r>
        <w:rPr>
          <w:rFonts w:ascii="Times New Roman" w:hAnsi="Times New Roman"/>
        </w:rPr>
        <w:t xml:space="preserve"> je </w:t>
      </w:r>
      <w:r w:rsidRPr="006A7AF3">
        <w:rPr>
          <w:rFonts w:ascii="Times New Roman" w:hAnsi="Times New Roman"/>
        </w:rPr>
        <w:t>jeho schválenie. Ustanovujú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náležitosti žiadosti</w:t>
      </w:r>
      <w:r>
        <w:rPr>
          <w:rFonts w:ascii="Times New Roman" w:hAnsi="Times New Roman"/>
        </w:rPr>
        <w:t xml:space="preserve"> o </w:t>
      </w:r>
      <w:r w:rsidRPr="006A7AF3">
        <w:rPr>
          <w:rFonts w:ascii="Times New Roman" w:hAnsi="Times New Roman"/>
        </w:rPr>
        <w:t>schválenie veterinárneho prípravku, pričom mus</w:t>
      </w:r>
      <w:r>
        <w:rPr>
          <w:rFonts w:ascii="Times New Roman" w:hAnsi="Times New Roman"/>
        </w:rPr>
        <w:t>í</w:t>
      </w:r>
      <w:r w:rsidRPr="006A7AF3">
        <w:rPr>
          <w:rFonts w:ascii="Times New Roman" w:hAnsi="Times New Roman"/>
        </w:rPr>
        <w:t xml:space="preserve"> byť pripojen</w:t>
      </w:r>
      <w:r>
        <w:rPr>
          <w:rFonts w:ascii="Times New Roman" w:hAnsi="Times New Roman"/>
        </w:rPr>
        <w:t>ý aj </w:t>
      </w:r>
      <w:r w:rsidRPr="006A7AF3">
        <w:rPr>
          <w:rFonts w:ascii="Times New Roman" w:hAnsi="Times New Roman"/>
        </w:rPr>
        <w:t>zoznam štátov, kde</w:t>
      </w:r>
      <w:r>
        <w:rPr>
          <w:rFonts w:ascii="Times New Roman" w:hAnsi="Times New Roman"/>
        </w:rPr>
        <w:t xml:space="preserve"> je </w:t>
      </w:r>
      <w:r w:rsidRPr="006A7AF3">
        <w:rPr>
          <w:rFonts w:ascii="Times New Roman" w:hAnsi="Times New Roman"/>
        </w:rPr>
        <w:t>veterinárny prípravok už</w:t>
      </w:r>
      <w:r>
        <w:rPr>
          <w:rFonts w:ascii="Times New Roman" w:hAnsi="Times New Roman"/>
        </w:rPr>
        <w:t xml:space="preserve"> </w:t>
      </w:r>
      <w:r w:rsidRPr="006A7AF3">
        <w:rPr>
          <w:rFonts w:ascii="Times New Roman" w:hAnsi="Times New Roman"/>
        </w:rPr>
        <w:t>uvedený</w:t>
      </w:r>
      <w:r>
        <w:rPr>
          <w:rFonts w:ascii="Times New Roman" w:hAnsi="Times New Roman"/>
        </w:rPr>
        <w:t xml:space="preserve"> na trh</w:t>
      </w:r>
      <w:r w:rsidRPr="006A7AF3">
        <w:rPr>
          <w:rFonts w:ascii="Times New Roman" w:hAnsi="Times New Roman"/>
        </w:rPr>
        <w:t>. Žiadosť</w:t>
      </w:r>
      <w:r>
        <w:rPr>
          <w:rFonts w:ascii="Times New Roman" w:hAnsi="Times New Roman"/>
        </w:rPr>
        <w:t xml:space="preserve"> sa z dôvodu medzinárodeného prvku </w:t>
      </w:r>
      <w:r w:rsidRPr="006A7AF3">
        <w:rPr>
          <w:rFonts w:ascii="Times New Roman" w:hAnsi="Times New Roman"/>
        </w:rPr>
        <w:t>predkladá</w:t>
      </w:r>
      <w:r>
        <w:rPr>
          <w:rFonts w:ascii="Times New Roman" w:hAnsi="Times New Roman"/>
        </w:rPr>
        <w:t xml:space="preserve"> v alternatívne verzii slovenskej alebo </w:t>
      </w:r>
      <w:r w:rsidRPr="006A7AF3">
        <w:rPr>
          <w:rFonts w:ascii="Times New Roman" w:hAnsi="Times New Roman"/>
        </w:rPr>
        <w:t>anglickej. Pre posúdenie žiadosti</w:t>
      </w:r>
      <w:r>
        <w:rPr>
          <w:rFonts w:ascii="Times New Roman" w:hAnsi="Times New Roman"/>
        </w:rPr>
        <w:t xml:space="preserve"> je </w:t>
      </w:r>
      <w:r w:rsidRPr="006A7AF3">
        <w:rPr>
          <w:rFonts w:ascii="Times New Roman" w:hAnsi="Times New Roman"/>
        </w:rPr>
        <w:t>nevyhnutné uviesť okrem</w:t>
      </w:r>
      <w:r>
        <w:rPr>
          <w:rFonts w:ascii="Times New Roman" w:hAnsi="Times New Roman"/>
        </w:rPr>
        <w:t xml:space="preserve"> </w:t>
      </w:r>
      <w:r w:rsidRPr="006A7AF3">
        <w:rPr>
          <w:rFonts w:ascii="Times New Roman" w:hAnsi="Times New Roman"/>
        </w:rPr>
        <w:t>identifikácie účastníka konania hlavne kvalitatívne zloženie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kvantitatívne zloženie veterinárneho prípravku</w:t>
      </w:r>
      <w:r>
        <w:rPr>
          <w:rFonts w:ascii="Times New Roman" w:hAnsi="Times New Roman"/>
        </w:rPr>
        <w:t xml:space="preserve"> </w:t>
      </w:r>
      <w:r w:rsidRPr="006A7AF3">
        <w:rPr>
          <w:rFonts w:ascii="Times New Roman" w:hAnsi="Times New Roman"/>
        </w:rPr>
        <w:t>ako</w:t>
      </w:r>
      <w:r>
        <w:rPr>
          <w:rFonts w:ascii="Times New Roman" w:hAnsi="Times New Roman"/>
        </w:rPr>
        <w:t xml:space="preserve"> aj </w:t>
      </w:r>
      <w:r w:rsidRPr="006A7AF3">
        <w:rPr>
          <w:rFonts w:ascii="Times New Roman" w:hAnsi="Times New Roman"/>
        </w:rPr>
        <w:t>schém</w:t>
      </w:r>
      <w:r>
        <w:rPr>
          <w:rFonts w:ascii="Times New Roman" w:hAnsi="Times New Roman"/>
        </w:rPr>
        <w:t>u</w:t>
      </w:r>
      <w:r w:rsidRPr="006A7AF3">
        <w:rPr>
          <w:rFonts w:ascii="Times New Roman" w:hAnsi="Times New Roman"/>
        </w:rPr>
        <w:t xml:space="preserve"> technologického postupu výroby veterinárnych prípravkov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taktiež</w:t>
      </w:r>
      <w:r>
        <w:rPr>
          <w:rFonts w:ascii="Times New Roman" w:hAnsi="Times New Roman"/>
        </w:rPr>
        <w:t xml:space="preserve"> </w:t>
      </w:r>
      <w:r w:rsidRPr="006A7AF3">
        <w:rPr>
          <w:rFonts w:ascii="Times New Roman" w:hAnsi="Times New Roman"/>
        </w:rPr>
        <w:t>informácie pre používateľa, označenie obalu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ďalši</w:t>
      </w:r>
      <w:r>
        <w:rPr>
          <w:rFonts w:ascii="Times New Roman" w:hAnsi="Times New Roman"/>
        </w:rPr>
        <w:t>u</w:t>
      </w:r>
      <w:r w:rsidRPr="006A7AF3">
        <w:rPr>
          <w:rFonts w:ascii="Times New Roman" w:hAnsi="Times New Roman"/>
        </w:rPr>
        <w:t xml:space="preserve"> dokumentáci</w:t>
      </w:r>
      <w:r>
        <w:rPr>
          <w:rFonts w:ascii="Times New Roman" w:hAnsi="Times New Roman"/>
        </w:rPr>
        <w:t>u</w:t>
      </w:r>
      <w:r w:rsidRPr="006A7AF3">
        <w:rPr>
          <w:rFonts w:ascii="Times New Roman" w:hAnsi="Times New Roman"/>
        </w:rPr>
        <w:t>, ktorá umožňuje príslušnému orgánu žiadosť správne posúdiť</w:t>
      </w:r>
      <w:r>
        <w:rPr>
          <w:rFonts w:ascii="Times New Roman" w:hAnsi="Times New Roman"/>
        </w:rPr>
        <w:t xml:space="preserve"> aj </w:t>
      </w:r>
      <w:r w:rsidRPr="006A7AF3">
        <w:rPr>
          <w:rFonts w:ascii="Times New Roman" w:hAnsi="Times New Roman"/>
        </w:rPr>
        <w:t>informácie uvedené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obaloch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informácie</w:t>
      </w:r>
      <w:r>
        <w:rPr>
          <w:rFonts w:ascii="Times New Roman" w:hAnsi="Times New Roman"/>
        </w:rPr>
        <w:t xml:space="preserve"> </w:t>
      </w:r>
      <w:r w:rsidRPr="006A7AF3">
        <w:rPr>
          <w:rFonts w:ascii="Times New Roman" w:hAnsi="Times New Roman"/>
        </w:rPr>
        <w:t>pre používateľa</w:t>
      </w:r>
      <w:r>
        <w:rPr>
          <w:rFonts w:ascii="Times New Roman" w:hAnsi="Times New Roman"/>
        </w:rPr>
        <w:t xml:space="preserve"> tak, </w:t>
      </w:r>
      <w:r w:rsidRPr="006A7AF3">
        <w:rPr>
          <w:rFonts w:ascii="Times New Roman" w:hAnsi="Times New Roman"/>
        </w:rPr>
        <w:t>aby kvalita, bezpečnosť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účinnosť veterinárneho prípravku bola zabezpečená.</w:t>
      </w:r>
      <w:r>
        <w:rPr>
          <w:rFonts w:ascii="Times New Roman" w:hAnsi="Times New Roman"/>
        </w:rPr>
        <w:t xml:space="preserve"> </w:t>
      </w:r>
      <w:r w:rsidRPr="006A7AF3">
        <w:rPr>
          <w:rFonts w:ascii="Times New Roman" w:hAnsi="Times New Roman"/>
        </w:rPr>
        <w:t>Ustanovenie upravuje</w:t>
      </w:r>
      <w:r>
        <w:rPr>
          <w:rFonts w:ascii="Times New Roman" w:hAnsi="Times New Roman"/>
        </w:rPr>
        <w:t xml:space="preserve"> aj </w:t>
      </w:r>
      <w:r w:rsidRPr="006A7AF3">
        <w:rPr>
          <w:rFonts w:ascii="Times New Roman" w:hAnsi="Times New Roman"/>
        </w:rPr>
        <w:t>postup pri podávaní žiadosti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postup pri jej vybavení príslušným orgánom.</w:t>
      </w:r>
      <w:r>
        <w:rPr>
          <w:rFonts w:ascii="Times New Roman" w:hAnsi="Times New Roman"/>
        </w:rPr>
        <w:t xml:space="preserve"> Z dôvodu prevencie bezpečnosti a ochrany zvierat sa s ohľadom na vývoj veterinárnej starostlivosti rozhodnutie vydáva len na päť rokov.</w:t>
      </w:r>
    </w:p>
    <w:p w:rsidR="004125A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6A7AF3">
        <w:rPr>
          <w:rFonts w:ascii="Times New Roman" w:hAnsi="Times New Roman"/>
          <w:b/>
          <w:bCs/>
        </w:rPr>
        <w:t>K § 7</w:t>
      </w: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6A7AF3">
        <w:rPr>
          <w:rFonts w:ascii="Times New Roman" w:hAnsi="Times New Roman"/>
        </w:rPr>
        <w:t>Upravuje postup pri posúdení žiadosti</w:t>
      </w:r>
      <w:r>
        <w:rPr>
          <w:rFonts w:ascii="Times New Roman" w:hAnsi="Times New Roman"/>
        </w:rPr>
        <w:t xml:space="preserve"> o </w:t>
      </w:r>
      <w:r w:rsidRPr="006A7AF3">
        <w:rPr>
          <w:rFonts w:ascii="Times New Roman" w:hAnsi="Times New Roman"/>
        </w:rPr>
        <w:t>schválenie veterinárneho prípravku, lehoty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vydanie rozhodnutia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zapísanie schváleného veterinárneho prípravku</w:t>
      </w:r>
      <w:r>
        <w:rPr>
          <w:rFonts w:ascii="Times New Roman" w:hAnsi="Times New Roman"/>
        </w:rPr>
        <w:t xml:space="preserve"> do </w:t>
      </w:r>
      <w:r w:rsidRPr="006A7AF3">
        <w:rPr>
          <w:rFonts w:ascii="Times New Roman" w:hAnsi="Times New Roman"/>
        </w:rPr>
        <w:t>zoznamu schválených prípravkov. Ak žiadosť obsahuje všetky predpísané náležitosti, príslušný orgán</w:t>
      </w:r>
      <w:r>
        <w:rPr>
          <w:rFonts w:ascii="Times New Roman" w:hAnsi="Times New Roman"/>
        </w:rPr>
        <w:t xml:space="preserve"> je </w:t>
      </w:r>
      <w:r w:rsidRPr="006A7AF3">
        <w:rPr>
          <w:rFonts w:ascii="Times New Roman" w:hAnsi="Times New Roman"/>
        </w:rPr>
        <w:t>povinný ju posúdiť</w:t>
      </w:r>
      <w:r>
        <w:rPr>
          <w:rFonts w:ascii="Times New Roman" w:hAnsi="Times New Roman"/>
        </w:rPr>
        <w:t xml:space="preserve"> zo všetkých potrebných hľadísk, a </w:t>
      </w:r>
      <w:r w:rsidRPr="006A7AF3">
        <w:rPr>
          <w:rFonts w:ascii="Times New Roman" w:hAnsi="Times New Roman"/>
        </w:rPr>
        <w:t>to najmä</w:t>
      </w:r>
      <w:r>
        <w:rPr>
          <w:rFonts w:ascii="Times New Roman" w:hAnsi="Times New Roman"/>
        </w:rPr>
        <w:t xml:space="preserve"> z hľadiska bezpečnosti </w:t>
      </w:r>
      <w:r w:rsidRPr="006A7AF3">
        <w:rPr>
          <w:rFonts w:ascii="Times New Roman" w:hAnsi="Times New Roman"/>
        </w:rPr>
        <w:t>prípravku, jeho kvality i zloženia, skontroluje dávkovanie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účinnosť pričom musí zhodnotiť možné nežiad</w:t>
      </w:r>
      <w:r>
        <w:rPr>
          <w:rFonts w:ascii="Times New Roman" w:hAnsi="Times New Roman"/>
        </w:rPr>
        <w:t>u</w:t>
      </w:r>
      <w:r w:rsidRPr="006A7AF3">
        <w:rPr>
          <w:rFonts w:ascii="Times New Roman" w:hAnsi="Times New Roman"/>
        </w:rPr>
        <w:t>ce účinky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zviera, človeka</w:t>
      </w:r>
      <w:r>
        <w:rPr>
          <w:rFonts w:ascii="Times New Roman" w:hAnsi="Times New Roman"/>
        </w:rPr>
        <w:t xml:space="preserve"> a na </w:t>
      </w:r>
      <w:r w:rsidRPr="006A7AF3">
        <w:rPr>
          <w:rFonts w:ascii="Times New Roman" w:hAnsi="Times New Roman"/>
        </w:rPr>
        <w:t>životné prostredie. Ak sú všetky požiadavky splnené, prípravok príslušný orgán schváli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zapíše</w:t>
      </w:r>
      <w:r>
        <w:rPr>
          <w:rFonts w:ascii="Times New Roman" w:hAnsi="Times New Roman"/>
        </w:rPr>
        <w:t xml:space="preserve"> do </w:t>
      </w:r>
      <w:r w:rsidRPr="006A7AF3">
        <w:rPr>
          <w:rFonts w:ascii="Times New Roman" w:hAnsi="Times New Roman"/>
        </w:rPr>
        <w:t>zoznamu schválených veterinárnych prípravkov. Tento postup umožňuje zodpovednému úradu riadne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včas žiados</w:t>
      </w:r>
      <w:r>
        <w:rPr>
          <w:rFonts w:ascii="Times New Roman" w:hAnsi="Times New Roman"/>
        </w:rPr>
        <w:t>ť</w:t>
      </w:r>
      <w:r w:rsidRPr="006A7AF3">
        <w:rPr>
          <w:rFonts w:ascii="Times New Roman" w:hAnsi="Times New Roman"/>
        </w:rPr>
        <w:t xml:space="preserve"> posúdiť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vy</w:t>
      </w:r>
      <w:r>
        <w:rPr>
          <w:rFonts w:ascii="Times New Roman" w:hAnsi="Times New Roman"/>
        </w:rPr>
        <w:t>baviť</w:t>
      </w:r>
      <w:r w:rsidRPr="006A7AF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4125A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6A7AF3">
        <w:rPr>
          <w:rFonts w:ascii="Times New Roman" w:hAnsi="Times New Roman"/>
          <w:b/>
          <w:bCs/>
        </w:rPr>
        <w:t>K § 8</w:t>
      </w:r>
    </w:p>
    <w:p w:rsidR="004125A3" w:rsidRPr="006A7AF3" w:rsidP="004125A3">
      <w:pPr>
        <w:pStyle w:val="NormalWeb"/>
        <w:widowControl w:val="0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A7AF3">
        <w:rPr>
          <w:rFonts w:ascii="Times New Roman" w:hAnsi="Times New Roman"/>
        </w:rPr>
        <w:t>Ustanovuje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postup pri zmene schválenia veterinárneho prípravku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predĺženie platnosti rozhodnutia</w:t>
      </w:r>
      <w:r>
        <w:rPr>
          <w:rFonts w:ascii="Times New Roman" w:hAnsi="Times New Roman"/>
        </w:rPr>
        <w:t xml:space="preserve"> o </w:t>
      </w:r>
      <w:r w:rsidRPr="006A7AF3">
        <w:rPr>
          <w:rFonts w:ascii="Times New Roman" w:hAnsi="Times New Roman"/>
        </w:rPr>
        <w:t>schválení veterinárneho prípravku.</w:t>
      </w:r>
      <w:r>
        <w:rPr>
          <w:rFonts w:ascii="Times New Roman" w:hAnsi="Times New Roman"/>
        </w:rPr>
        <w:t xml:space="preserve"> Po </w:t>
      </w:r>
      <w:r w:rsidRPr="006A7AF3">
        <w:rPr>
          <w:rFonts w:ascii="Times New Roman" w:hAnsi="Times New Roman"/>
        </w:rPr>
        <w:t>skončení platnosti rozhodnutia</w:t>
      </w:r>
      <w:r>
        <w:rPr>
          <w:rFonts w:ascii="Times New Roman" w:hAnsi="Times New Roman"/>
        </w:rPr>
        <w:t xml:space="preserve"> o </w:t>
      </w:r>
      <w:r w:rsidRPr="006A7AF3">
        <w:rPr>
          <w:rFonts w:ascii="Times New Roman" w:hAnsi="Times New Roman"/>
        </w:rPr>
        <w:t>schválení</w:t>
      </w:r>
      <w:r>
        <w:rPr>
          <w:rFonts w:ascii="Times New Roman" w:hAnsi="Times New Roman"/>
        </w:rPr>
        <w:t xml:space="preserve"> je </w:t>
      </w:r>
      <w:r w:rsidRPr="006A7AF3">
        <w:rPr>
          <w:rFonts w:ascii="Times New Roman" w:hAnsi="Times New Roman"/>
        </w:rPr>
        <w:t>potrebné</w:t>
      </w:r>
      <w:r>
        <w:rPr>
          <w:rFonts w:ascii="Times New Roman" w:hAnsi="Times New Roman"/>
        </w:rPr>
        <w:t xml:space="preserve"> po </w:t>
      </w:r>
      <w:r w:rsidRPr="006A7AF3">
        <w:rPr>
          <w:rFonts w:ascii="Times New Roman" w:hAnsi="Times New Roman"/>
        </w:rPr>
        <w:t>piatich rokoch</w:t>
      </w:r>
      <w:r>
        <w:rPr>
          <w:rFonts w:ascii="Times New Roman" w:hAnsi="Times New Roman"/>
        </w:rPr>
        <w:t xml:space="preserve"> pri podaní novej žiadosti </w:t>
      </w:r>
      <w:r w:rsidRPr="006A7AF3">
        <w:rPr>
          <w:rFonts w:ascii="Times New Roman" w:hAnsi="Times New Roman"/>
        </w:rPr>
        <w:t>prehodnotiť opäť veterinárny prípravok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 xml:space="preserve">posúdiť </w:t>
      </w:r>
      <w:r>
        <w:rPr>
          <w:rFonts w:ascii="Times New Roman" w:hAnsi="Times New Roman"/>
        </w:rPr>
        <w:t xml:space="preserve">prípadné zmeny, </w:t>
      </w:r>
      <w:r w:rsidRPr="006A7AF3">
        <w:rPr>
          <w:rFonts w:ascii="Times New Roman" w:hAnsi="Times New Roman"/>
        </w:rPr>
        <w:t>ktoré boli vykonané počas tohto obdobia.</w:t>
      </w:r>
      <w:r>
        <w:rPr>
          <w:rFonts w:ascii="Times New Roman" w:hAnsi="Times New Roman"/>
        </w:rPr>
        <w:t xml:space="preserve"> </w:t>
      </w:r>
      <w:r w:rsidRPr="006A7AF3">
        <w:rPr>
          <w:rFonts w:ascii="Times New Roman" w:hAnsi="Times New Roman"/>
        </w:rPr>
        <w:t>Vzhľadom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fakt,</w:t>
      </w:r>
      <w:r>
        <w:rPr>
          <w:rFonts w:ascii="Times New Roman" w:hAnsi="Times New Roman"/>
        </w:rPr>
        <w:t xml:space="preserve"> že </w:t>
      </w:r>
      <w:r w:rsidRPr="006A7AF3">
        <w:rPr>
          <w:rFonts w:ascii="Times New Roman" w:hAnsi="Times New Roman"/>
        </w:rPr>
        <w:t xml:space="preserve">niektoré zmeny </w:t>
      </w:r>
      <w:r>
        <w:rPr>
          <w:rFonts w:ascii="Times New Roman" w:hAnsi="Times New Roman"/>
        </w:rPr>
        <w:t>sú dôležité pre uvádzanie prípravku na trh</w:t>
      </w:r>
      <w:r w:rsidRPr="006A7AF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je </w:t>
      </w:r>
      <w:r w:rsidRPr="006A7AF3">
        <w:rPr>
          <w:rFonts w:ascii="Times New Roman" w:hAnsi="Times New Roman"/>
        </w:rPr>
        <w:t xml:space="preserve">potrebné </w:t>
      </w:r>
      <w:r>
        <w:rPr>
          <w:rFonts w:ascii="Times New Roman" w:hAnsi="Times New Roman"/>
        </w:rPr>
        <w:t xml:space="preserve">vopred </w:t>
      </w:r>
      <w:r w:rsidRPr="006A7AF3">
        <w:rPr>
          <w:rFonts w:ascii="Times New Roman" w:hAnsi="Times New Roman"/>
        </w:rPr>
        <w:t>ich závažnosť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rozsah posúdiť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vyhodnotiť</w:t>
      </w:r>
      <w:r>
        <w:rPr>
          <w:rFonts w:ascii="Times New Roman" w:hAnsi="Times New Roman"/>
        </w:rPr>
        <w:t xml:space="preserve"> s </w:t>
      </w:r>
      <w:r w:rsidRPr="006A7AF3">
        <w:rPr>
          <w:rFonts w:ascii="Times New Roman" w:hAnsi="Times New Roman"/>
        </w:rPr>
        <w:t>ohľadom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platné rozhodnutie.</w:t>
      </w:r>
      <w:r>
        <w:rPr>
          <w:rFonts w:ascii="Times New Roman" w:hAnsi="Times New Roman"/>
        </w:rPr>
        <w:t xml:space="preserve"> </w:t>
      </w: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6A7AF3">
        <w:rPr>
          <w:rFonts w:ascii="Times New Roman" w:hAnsi="Times New Roman"/>
          <w:b/>
          <w:bCs/>
        </w:rPr>
        <w:t>K § 9</w:t>
      </w:r>
    </w:p>
    <w:p w:rsidR="004125A3" w:rsidRPr="006A7AF3" w:rsidP="004125A3">
      <w:pPr>
        <w:pStyle w:val="NormalWeb"/>
        <w:widowControl w:val="0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A7AF3">
        <w:rPr>
          <w:rFonts w:ascii="Times New Roman" w:hAnsi="Times New Roman"/>
        </w:rPr>
        <w:t>Ustanovujú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dôvody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 xml:space="preserve">pozastavenie </w:t>
      </w:r>
      <w:r>
        <w:rPr>
          <w:rFonts w:ascii="Times New Roman" w:hAnsi="Times New Roman"/>
        </w:rPr>
        <w:t>oprávnenia uvádza prípravok na trh, zákaz jeho uvádzania na trh</w:t>
      </w:r>
      <w:r w:rsidRPr="006A7AF3">
        <w:rPr>
          <w:rFonts w:ascii="Times New Roman" w:hAnsi="Times New Roman"/>
        </w:rPr>
        <w:t xml:space="preserve"> a zrušenie </w:t>
      </w:r>
      <w:r>
        <w:rPr>
          <w:rFonts w:ascii="Times New Roman" w:hAnsi="Times New Roman"/>
        </w:rPr>
        <w:t xml:space="preserve">rozhodnutia o </w:t>
      </w:r>
      <w:r w:rsidRPr="006A7AF3">
        <w:rPr>
          <w:rFonts w:ascii="Times New Roman" w:hAnsi="Times New Roman"/>
        </w:rPr>
        <w:t>schválen</w:t>
      </w:r>
      <w:r>
        <w:rPr>
          <w:rFonts w:ascii="Times New Roman" w:hAnsi="Times New Roman"/>
        </w:rPr>
        <w:t>í</w:t>
      </w:r>
      <w:r w:rsidRPr="006A7A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uvádzania</w:t>
      </w:r>
      <w:r w:rsidRPr="006A7AF3">
        <w:rPr>
          <w:rFonts w:ascii="Times New Roman" w:hAnsi="Times New Roman"/>
        </w:rPr>
        <w:t xml:space="preserve"> veterinárneho prípravku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trh. Dôvodom</w:t>
      </w:r>
      <w:r>
        <w:rPr>
          <w:rFonts w:ascii="Times New Roman" w:hAnsi="Times New Roman"/>
        </w:rPr>
        <w:t xml:space="preserve"> na zákaz</w:t>
      </w:r>
      <w:r w:rsidRPr="006A7A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uvádzania</w:t>
      </w:r>
      <w:r w:rsidRPr="006A7AF3">
        <w:rPr>
          <w:rFonts w:ascii="Times New Roman" w:hAnsi="Times New Roman"/>
        </w:rPr>
        <w:t xml:space="preserve"> veterinárneho prípravku</w:t>
      </w:r>
      <w:r>
        <w:rPr>
          <w:rFonts w:ascii="Times New Roman" w:hAnsi="Times New Roman"/>
        </w:rPr>
        <w:t xml:space="preserve"> na trh</w:t>
      </w:r>
      <w:r w:rsidRPr="006A7AF3">
        <w:rPr>
          <w:rFonts w:ascii="Times New Roman" w:hAnsi="Times New Roman"/>
        </w:rPr>
        <w:t xml:space="preserve"> sú jeho nepriaznivé účinky, ktoré neboli známe</w:t>
      </w:r>
      <w:r>
        <w:rPr>
          <w:rFonts w:ascii="Times New Roman" w:hAnsi="Times New Roman"/>
        </w:rPr>
        <w:t xml:space="preserve"> v </w:t>
      </w:r>
      <w:r w:rsidRPr="006A7AF3">
        <w:rPr>
          <w:rFonts w:ascii="Times New Roman" w:hAnsi="Times New Roman"/>
        </w:rPr>
        <w:t>čase jeho posudzovania</w:t>
      </w:r>
      <w:r>
        <w:rPr>
          <w:rFonts w:ascii="Times New Roman" w:hAnsi="Times New Roman"/>
        </w:rPr>
        <w:t xml:space="preserve">. </w:t>
      </w:r>
      <w:r w:rsidRPr="006A7AF3">
        <w:rPr>
          <w:rFonts w:ascii="Times New Roman" w:hAnsi="Times New Roman"/>
        </w:rPr>
        <w:t>Okrem toho</w:t>
      </w:r>
      <w:r>
        <w:rPr>
          <w:rFonts w:ascii="Times New Roman" w:hAnsi="Times New Roman"/>
        </w:rPr>
        <w:t xml:space="preserve"> je </w:t>
      </w:r>
      <w:r w:rsidRPr="006A7AF3">
        <w:rPr>
          <w:rFonts w:ascii="Times New Roman" w:hAnsi="Times New Roman"/>
        </w:rPr>
        <w:t>ústav kontroly veterinárnych liečiv</w:t>
      </w:r>
      <w:r>
        <w:rPr>
          <w:rFonts w:ascii="Times New Roman" w:hAnsi="Times New Roman"/>
        </w:rPr>
        <w:t xml:space="preserve"> v určených</w:t>
      </w:r>
      <w:r w:rsidRPr="006A7AF3">
        <w:rPr>
          <w:rFonts w:ascii="Times New Roman" w:hAnsi="Times New Roman"/>
        </w:rPr>
        <w:t xml:space="preserve"> prípadoch oprávnený schválenie veterinárneho prípravku zrušiť. Dôvodmi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 xml:space="preserve">zrušenie povolenia </w:t>
      </w:r>
      <w:r>
        <w:rPr>
          <w:rFonts w:ascii="Times New Roman" w:hAnsi="Times New Roman"/>
        </w:rPr>
        <w:t>sú situácie, kedy sa </w:t>
      </w:r>
      <w:r w:rsidRPr="006A7AF3">
        <w:rPr>
          <w:rFonts w:ascii="Times New Roman" w:hAnsi="Times New Roman"/>
        </w:rPr>
        <w:t xml:space="preserve">závažným spôsobom </w:t>
      </w:r>
      <w:r>
        <w:rPr>
          <w:rFonts w:ascii="Times New Roman" w:hAnsi="Times New Roman"/>
        </w:rPr>
        <w:t>porušujú</w:t>
      </w:r>
      <w:r w:rsidRPr="006A7AF3">
        <w:rPr>
          <w:rFonts w:ascii="Times New Roman" w:hAnsi="Times New Roman"/>
        </w:rPr>
        <w:t xml:space="preserve"> ustanovenia zákona, </w:t>
      </w:r>
      <w:r>
        <w:rPr>
          <w:rFonts w:ascii="Times New Roman" w:hAnsi="Times New Roman"/>
        </w:rPr>
        <w:t>resp. uložené opatrenia</w:t>
      </w:r>
      <w:r w:rsidRPr="006A7AF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Oprávnená osoba môže pritom sama požiadať z rôznych dôvodov na jej strane o pozastavenie oprávnenia uvádzať prípravok na trh na obmedzenú dobu 90 dní. </w:t>
      </w: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6A7AF3">
        <w:rPr>
          <w:rFonts w:ascii="Times New Roman" w:hAnsi="Times New Roman"/>
          <w:b/>
          <w:bCs/>
        </w:rPr>
        <w:t>K § 10</w:t>
      </w:r>
    </w:p>
    <w:p w:rsidR="004125A3" w:rsidRPr="006A7AF3" w:rsidP="004125A3">
      <w:pPr>
        <w:pStyle w:val="NormalWeb"/>
        <w:widowControl w:val="0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A7AF3">
        <w:rPr>
          <w:rFonts w:ascii="Times New Roman" w:hAnsi="Times New Roman"/>
        </w:rPr>
        <w:t>Ustanovujú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povinnosti držiteľa rozhodnutia</w:t>
      </w:r>
      <w:r>
        <w:rPr>
          <w:rFonts w:ascii="Times New Roman" w:hAnsi="Times New Roman"/>
        </w:rPr>
        <w:t xml:space="preserve"> o </w:t>
      </w:r>
      <w:r w:rsidRPr="006A7AF3">
        <w:rPr>
          <w:rFonts w:ascii="Times New Roman" w:hAnsi="Times New Roman"/>
        </w:rPr>
        <w:t xml:space="preserve">schválení veterinárneho prípravku. </w:t>
      </w:r>
      <w:r>
        <w:rPr>
          <w:rFonts w:ascii="Times New Roman" w:hAnsi="Times New Roman"/>
        </w:rPr>
        <w:t>Cieľom je zabezpečiť, aby sa </w:t>
      </w:r>
      <w:r w:rsidRPr="006A7AF3">
        <w:rPr>
          <w:rFonts w:ascii="Times New Roman" w:hAnsi="Times New Roman"/>
        </w:rPr>
        <w:t>nepretržite spĺňa</w:t>
      </w:r>
      <w:r>
        <w:rPr>
          <w:rFonts w:ascii="Times New Roman" w:hAnsi="Times New Roman"/>
        </w:rPr>
        <w:t>li</w:t>
      </w:r>
      <w:r w:rsidRPr="006A7AF3">
        <w:rPr>
          <w:rFonts w:ascii="Times New Roman" w:hAnsi="Times New Roman"/>
        </w:rPr>
        <w:t xml:space="preserve"> požiadavky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kvalitu, bezpečnosť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účinnosť veterinárnych prípravkov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požiadavky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výrobu veterinárneho prípravku</w:t>
      </w:r>
      <w:r>
        <w:rPr>
          <w:rFonts w:ascii="Times New Roman" w:hAnsi="Times New Roman"/>
        </w:rPr>
        <w:t xml:space="preserve"> v </w:t>
      </w:r>
      <w:r w:rsidRPr="006A7AF3">
        <w:rPr>
          <w:rFonts w:ascii="Times New Roman" w:hAnsi="Times New Roman"/>
        </w:rPr>
        <w:t>zmysle rozhodnutia</w:t>
      </w:r>
      <w:r>
        <w:rPr>
          <w:rFonts w:ascii="Times New Roman" w:hAnsi="Times New Roman"/>
        </w:rPr>
        <w:t xml:space="preserve"> o </w:t>
      </w:r>
      <w:r w:rsidRPr="006A7AF3">
        <w:rPr>
          <w:rFonts w:ascii="Times New Roman" w:hAnsi="Times New Roman"/>
        </w:rPr>
        <w:t>schválení</w:t>
      </w:r>
      <w:r>
        <w:rPr>
          <w:rFonts w:ascii="Times New Roman" w:hAnsi="Times New Roman"/>
        </w:rPr>
        <w:t xml:space="preserve">. Ustanovuje sa aj ohlasovacia povinnosť </w:t>
      </w:r>
      <w:r w:rsidRPr="006A7AF3">
        <w:rPr>
          <w:rFonts w:ascii="Times New Roman" w:hAnsi="Times New Roman"/>
        </w:rPr>
        <w:t>všetk</w:t>
      </w:r>
      <w:r>
        <w:rPr>
          <w:rFonts w:ascii="Times New Roman" w:hAnsi="Times New Roman"/>
        </w:rPr>
        <w:t>ých</w:t>
      </w:r>
      <w:r w:rsidRPr="006A7AF3">
        <w:rPr>
          <w:rFonts w:ascii="Times New Roman" w:hAnsi="Times New Roman"/>
        </w:rPr>
        <w:t xml:space="preserve"> dôležit</w:t>
      </w:r>
      <w:r>
        <w:rPr>
          <w:rFonts w:ascii="Times New Roman" w:hAnsi="Times New Roman"/>
        </w:rPr>
        <w:t>ých</w:t>
      </w:r>
      <w:r w:rsidRPr="006A7AF3">
        <w:rPr>
          <w:rFonts w:ascii="Times New Roman" w:hAnsi="Times New Roman"/>
        </w:rPr>
        <w:t xml:space="preserve"> zm</w:t>
      </w:r>
      <w:r>
        <w:rPr>
          <w:rFonts w:ascii="Times New Roman" w:hAnsi="Times New Roman"/>
        </w:rPr>
        <w:t>i</w:t>
      </w:r>
      <w:r w:rsidRPr="006A7AF3">
        <w:rPr>
          <w:rFonts w:ascii="Times New Roman" w:hAnsi="Times New Roman"/>
        </w:rPr>
        <w:t>e</w:t>
      </w:r>
      <w:r>
        <w:rPr>
          <w:rFonts w:ascii="Times New Roman" w:hAnsi="Times New Roman"/>
        </w:rPr>
        <w:t>n</w:t>
      </w:r>
      <w:r w:rsidRPr="006A7AF3">
        <w:rPr>
          <w:rFonts w:ascii="Times New Roman" w:hAnsi="Times New Roman"/>
        </w:rPr>
        <w:t xml:space="preserve"> pri uvádzaní veterinárneho prípravku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trh</w:t>
      </w:r>
      <w:r>
        <w:rPr>
          <w:rFonts w:ascii="Times New Roman" w:hAnsi="Times New Roman"/>
        </w:rPr>
        <w:t xml:space="preserve"> a evidenčné povinnosti</w:t>
      </w:r>
      <w:r w:rsidRPr="006A7AF3">
        <w:rPr>
          <w:rFonts w:ascii="Times New Roman" w:hAnsi="Times New Roman"/>
        </w:rPr>
        <w:t>.</w:t>
      </w: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6A7AF3">
        <w:rPr>
          <w:rFonts w:ascii="Times New Roman" w:hAnsi="Times New Roman"/>
          <w:b/>
          <w:bCs/>
        </w:rPr>
        <w:t>K § 11</w:t>
      </w:r>
    </w:p>
    <w:p w:rsidR="004125A3" w:rsidRPr="006A7AF3" w:rsidP="004125A3">
      <w:pPr>
        <w:pStyle w:val="NormalWeb"/>
        <w:widowControl w:val="0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A7AF3">
        <w:rPr>
          <w:rFonts w:ascii="Times New Roman" w:hAnsi="Times New Roman"/>
        </w:rPr>
        <w:t>Ustanovujú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požiadavky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povolenie výroby veterinárneho prípravku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náležitosti žiadosti</w:t>
      </w:r>
      <w:r>
        <w:rPr>
          <w:rFonts w:ascii="Times New Roman" w:hAnsi="Times New Roman"/>
        </w:rPr>
        <w:t xml:space="preserve"> o </w:t>
      </w:r>
      <w:r w:rsidRPr="006A7AF3">
        <w:rPr>
          <w:rFonts w:ascii="Times New Roman" w:hAnsi="Times New Roman"/>
        </w:rPr>
        <w:t>povolenie</w:t>
      </w:r>
      <w:r>
        <w:rPr>
          <w:rFonts w:ascii="Times New Roman" w:hAnsi="Times New Roman"/>
        </w:rPr>
        <w:t xml:space="preserve"> výroby</w:t>
      </w:r>
      <w:r w:rsidRPr="006A7AF3">
        <w:rPr>
          <w:rFonts w:ascii="Times New Roman" w:hAnsi="Times New Roman"/>
        </w:rPr>
        <w:t>. Správna identifikácia výrobcu veterinárneho prípravku, existencia všetkých platných dokladov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správnosť týchto údajov umožňuje</w:t>
      </w:r>
      <w:r>
        <w:rPr>
          <w:rFonts w:ascii="Times New Roman" w:hAnsi="Times New Roman"/>
        </w:rPr>
        <w:t xml:space="preserve"> </w:t>
      </w:r>
      <w:r w:rsidRPr="006A7AF3">
        <w:rPr>
          <w:rFonts w:ascii="Times New Roman" w:hAnsi="Times New Roman"/>
        </w:rPr>
        <w:t>ich priebežnú kontrolu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taktiež záruku ich správnej výroby kvalitného výrobku vyrábaného štandardne</w:t>
      </w:r>
      <w:r>
        <w:rPr>
          <w:rFonts w:ascii="Times New Roman" w:hAnsi="Times New Roman"/>
        </w:rPr>
        <w:t xml:space="preserve"> a v </w:t>
      </w:r>
      <w:r w:rsidRPr="006A7AF3">
        <w:rPr>
          <w:rFonts w:ascii="Times New Roman" w:hAnsi="Times New Roman"/>
        </w:rPr>
        <w:t>súlade</w:t>
      </w:r>
      <w:r>
        <w:rPr>
          <w:rFonts w:ascii="Times New Roman" w:hAnsi="Times New Roman"/>
        </w:rPr>
        <w:t xml:space="preserve"> s </w:t>
      </w:r>
      <w:r w:rsidRPr="006A7AF3">
        <w:rPr>
          <w:rFonts w:ascii="Times New Roman" w:hAnsi="Times New Roman"/>
        </w:rPr>
        <w:t>presne stanovenými postupmi, ktoré sú pravidelne overované</w:t>
      </w:r>
      <w:r>
        <w:rPr>
          <w:rFonts w:ascii="Times New Roman" w:hAnsi="Times New Roman"/>
        </w:rPr>
        <w:t xml:space="preserve"> aj </w:t>
      </w:r>
      <w:r w:rsidRPr="006A7AF3">
        <w:rPr>
          <w:rFonts w:ascii="Times New Roman" w:hAnsi="Times New Roman"/>
        </w:rPr>
        <w:t>samotným výrobcom. Žiadateľ</w:t>
      </w:r>
      <w:r>
        <w:rPr>
          <w:rFonts w:ascii="Times New Roman" w:hAnsi="Times New Roman"/>
        </w:rPr>
        <w:t xml:space="preserve"> o </w:t>
      </w:r>
      <w:r w:rsidRPr="006A7AF3">
        <w:rPr>
          <w:rFonts w:ascii="Times New Roman" w:hAnsi="Times New Roman"/>
        </w:rPr>
        <w:t>výrobu veterinárneho prípravku musí garantovať,</w:t>
      </w:r>
      <w:r>
        <w:rPr>
          <w:rFonts w:ascii="Times New Roman" w:hAnsi="Times New Roman"/>
        </w:rPr>
        <w:t xml:space="preserve"> že </w:t>
      </w:r>
      <w:r w:rsidRPr="006A7AF3">
        <w:rPr>
          <w:rFonts w:ascii="Times New Roman" w:hAnsi="Times New Roman"/>
        </w:rPr>
        <w:t>má priestory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uskutočnenie výroby, druh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rozsah výroby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hlavne zabezpečiť metódy kontroly fyzikálnych požiadaviek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chemických požiadaviek, mikrobiologickej čistoty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vlastností veterinárneho prípravku aby nedošlo k ohrozeniu života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zdravia zvierat.</w:t>
      </w:r>
      <w:r>
        <w:rPr>
          <w:rFonts w:ascii="Times New Roman" w:hAnsi="Times New Roman"/>
        </w:rPr>
        <w:t xml:space="preserve"> </w:t>
      </w: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6A7AF3">
        <w:rPr>
          <w:rFonts w:ascii="Times New Roman" w:hAnsi="Times New Roman"/>
          <w:b/>
          <w:bCs/>
        </w:rPr>
        <w:t>K § 12</w:t>
      </w:r>
    </w:p>
    <w:p w:rsidR="004125A3" w:rsidRPr="006A7AF3" w:rsidP="004125A3">
      <w:pPr>
        <w:pStyle w:val="NormalWeb"/>
        <w:widowControl w:val="0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A7AF3">
        <w:rPr>
          <w:rFonts w:ascii="Times New Roman" w:hAnsi="Times New Roman"/>
        </w:rPr>
        <w:t>Upravuje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postup pri posúdení žiadosti</w:t>
      </w:r>
      <w:r>
        <w:rPr>
          <w:rFonts w:ascii="Times New Roman" w:hAnsi="Times New Roman"/>
        </w:rPr>
        <w:t xml:space="preserve"> o </w:t>
      </w:r>
      <w:r w:rsidRPr="006A7AF3">
        <w:rPr>
          <w:rFonts w:ascii="Times New Roman" w:hAnsi="Times New Roman"/>
        </w:rPr>
        <w:t>povolenie výroby veterinárneho prípravku</w:t>
      </w:r>
      <w:r>
        <w:rPr>
          <w:rFonts w:ascii="Times New Roman" w:hAnsi="Times New Roman"/>
        </w:rPr>
        <w:t xml:space="preserve"> s </w:t>
      </w:r>
      <w:r w:rsidRPr="006A7AF3">
        <w:rPr>
          <w:rFonts w:ascii="Times New Roman" w:hAnsi="Times New Roman"/>
        </w:rPr>
        <w:t>určením lehôt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posúdenie kompletnosti žiadosti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lehoty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rozhodnutie</w:t>
      </w:r>
      <w:r>
        <w:rPr>
          <w:rFonts w:ascii="Times New Roman" w:hAnsi="Times New Roman"/>
        </w:rPr>
        <w:t xml:space="preserve"> o </w:t>
      </w:r>
      <w:r w:rsidRPr="006A7AF3">
        <w:rPr>
          <w:rFonts w:ascii="Times New Roman" w:hAnsi="Times New Roman"/>
        </w:rPr>
        <w:t>povolení výroby veterinárneho prípravku resp. dôvody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zamietnutie žiadosti. Výroba veterinárnych prípravkov</w:t>
      </w:r>
      <w:r>
        <w:rPr>
          <w:rFonts w:ascii="Times New Roman" w:hAnsi="Times New Roman"/>
        </w:rPr>
        <w:t xml:space="preserve"> sa môže vykonávať len</w:t>
      </w:r>
      <w:r w:rsidRPr="006A7AF3">
        <w:rPr>
          <w:rFonts w:ascii="Times New Roman" w:hAnsi="Times New Roman"/>
        </w:rPr>
        <w:t xml:space="preserve"> u schválených výrobcov, </w:t>
      </w:r>
      <w:r>
        <w:rPr>
          <w:rFonts w:ascii="Times New Roman" w:hAnsi="Times New Roman"/>
        </w:rPr>
        <w:t>spravidla</w:t>
      </w:r>
      <w:r w:rsidRPr="006A7A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 výrobcov veterinárnych liekov</w:t>
      </w:r>
      <w:r w:rsidRPr="006A7AF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v </w:t>
      </w:r>
      <w:r w:rsidRPr="006A7AF3">
        <w:rPr>
          <w:rFonts w:ascii="Times New Roman" w:hAnsi="Times New Roman"/>
        </w:rPr>
        <w:t>takom prípade</w:t>
      </w:r>
      <w:r>
        <w:rPr>
          <w:rFonts w:ascii="Times New Roman" w:hAnsi="Times New Roman"/>
        </w:rPr>
        <w:t xml:space="preserve"> je </w:t>
      </w:r>
      <w:r w:rsidRPr="006A7AF3">
        <w:rPr>
          <w:rFonts w:ascii="Times New Roman" w:hAnsi="Times New Roman"/>
        </w:rPr>
        <w:t>zaručené,</w:t>
      </w:r>
      <w:r>
        <w:rPr>
          <w:rFonts w:ascii="Times New Roman" w:hAnsi="Times New Roman"/>
        </w:rPr>
        <w:t xml:space="preserve"> že </w:t>
      </w:r>
      <w:r w:rsidRPr="006A7AF3">
        <w:rPr>
          <w:rFonts w:ascii="Times New Roman" w:hAnsi="Times New Roman"/>
        </w:rPr>
        <w:t xml:space="preserve">výrobca používa zavedené </w:t>
      </w:r>
      <w:r>
        <w:rPr>
          <w:rFonts w:ascii="Times New Roman" w:hAnsi="Times New Roman"/>
        </w:rPr>
        <w:t xml:space="preserve">výrobné </w:t>
      </w:r>
      <w:r w:rsidRPr="006A7AF3">
        <w:rPr>
          <w:rFonts w:ascii="Times New Roman" w:hAnsi="Times New Roman"/>
        </w:rPr>
        <w:t>postupy</w:t>
      </w:r>
      <w:r>
        <w:rPr>
          <w:rFonts w:ascii="Times New Roman" w:hAnsi="Times New Roman"/>
        </w:rPr>
        <w:t xml:space="preserve"> aj </w:t>
      </w:r>
      <w:r w:rsidRPr="006A7AF3">
        <w:rPr>
          <w:rFonts w:ascii="Times New Roman" w:hAnsi="Times New Roman"/>
        </w:rPr>
        <w:t xml:space="preserve">u veterinárnych prípravkov. </w:t>
      </w:r>
      <w:r>
        <w:rPr>
          <w:rFonts w:ascii="Times New Roman" w:hAnsi="Times New Roman"/>
        </w:rPr>
        <w:t>P</w:t>
      </w:r>
      <w:r w:rsidRPr="006A7AF3">
        <w:rPr>
          <w:rFonts w:ascii="Times New Roman" w:hAnsi="Times New Roman"/>
        </w:rPr>
        <w:t>ríslušný orgán</w:t>
      </w:r>
      <w:r>
        <w:rPr>
          <w:rFonts w:ascii="Times New Roman" w:hAnsi="Times New Roman"/>
        </w:rPr>
        <w:t xml:space="preserve"> je </w:t>
      </w:r>
      <w:r w:rsidRPr="006A7AF3">
        <w:rPr>
          <w:rFonts w:ascii="Times New Roman" w:hAnsi="Times New Roman"/>
        </w:rPr>
        <w:t>povinný posúdiť</w:t>
      </w:r>
      <w:r>
        <w:rPr>
          <w:rFonts w:ascii="Times New Roman" w:hAnsi="Times New Roman"/>
        </w:rPr>
        <w:t xml:space="preserve"> žiadosť</w:t>
      </w:r>
      <w:r w:rsidRPr="006A7A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zo všetkých potrebných hľadísk,</w:t>
      </w:r>
      <w:r w:rsidRPr="006A7AF3">
        <w:rPr>
          <w:rFonts w:ascii="Times New Roman" w:hAnsi="Times New Roman"/>
        </w:rPr>
        <w:t xml:space="preserve"> najmä</w:t>
      </w:r>
      <w:r>
        <w:rPr>
          <w:rFonts w:ascii="Times New Roman" w:hAnsi="Times New Roman"/>
        </w:rPr>
        <w:t xml:space="preserve"> z </w:t>
      </w:r>
      <w:r w:rsidRPr="006A7AF3">
        <w:rPr>
          <w:rFonts w:ascii="Times New Roman" w:hAnsi="Times New Roman"/>
        </w:rPr>
        <w:t>hľadiska bezpečnosti, neškodnosti prípravku, jeho kvality i zloženia, dávkovani</w:t>
      </w:r>
      <w:r>
        <w:rPr>
          <w:rFonts w:ascii="Times New Roman" w:hAnsi="Times New Roman"/>
        </w:rPr>
        <w:t>a a </w:t>
      </w:r>
      <w:r w:rsidRPr="006A7AF3">
        <w:rPr>
          <w:rFonts w:ascii="Times New Roman" w:hAnsi="Times New Roman"/>
        </w:rPr>
        <w:t>účinnos</w:t>
      </w:r>
      <w:r>
        <w:rPr>
          <w:rFonts w:ascii="Times New Roman" w:hAnsi="Times New Roman"/>
        </w:rPr>
        <w:t>ti,</w:t>
      </w:r>
      <w:r w:rsidRPr="006A7AF3">
        <w:rPr>
          <w:rFonts w:ascii="Times New Roman" w:hAnsi="Times New Roman"/>
        </w:rPr>
        <w:t xml:space="preserve"> pričom</w:t>
      </w:r>
      <w:r>
        <w:rPr>
          <w:rFonts w:ascii="Times New Roman" w:hAnsi="Times New Roman"/>
        </w:rPr>
        <w:t xml:space="preserve"> sa musia</w:t>
      </w:r>
      <w:r w:rsidRPr="006A7AF3">
        <w:rPr>
          <w:rFonts w:ascii="Times New Roman" w:hAnsi="Times New Roman"/>
        </w:rPr>
        <w:t xml:space="preserve"> zhodnotiť možné nežiad</w:t>
      </w:r>
      <w:r>
        <w:rPr>
          <w:rFonts w:ascii="Times New Roman" w:hAnsi="Times New Roman"/>
        </w:rPr>
        <w:t>u</w:t>
      </w:r>
      <w:r w:rsidRPr="006A7AF3">
        <w:rPr>
          <w:rFonts w:ascii="Times New Roman" w:hAnsi="Times New Roman"/>
        </w:rPr>
        <w:t>ce účinky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zviera, človeka</w:t>
      </w:r>
      <w:r>
        <w:rPr>
          <w:rFonts w:ascii="Times New Roman" w:hAnsi="Times New Roman"/>
        </w:rPr>
        <w:t xml:space="preserve"> a na </w:t>
      </w:r>
      <w:r w:rsidRPr="006A7AF3">
        <w:rPr>
          <w:rFonts w:ascii="Times New Roman" w:hAnsi="Times New Roman"/>
        </w:rPr>
        <w:t xml:space="preserve">životné prostredie. Ak sú všetky požiadavky splnené, </w:t>
      </w:r>
      <w:r>
        <w:rPr>
          <w:rFonts w:ascii="Times New Roman" w:hAnsi="Times New Roman"/>
        </w:rPr>
        <w:t xml:space="preserve">orgán </w:t>
      </w:r>
      <w:r w:rsidRPr="006A7AF3">
        <w:rPr>
          <w:rFonts w:ascii="Times New Roman" w:hAnsi="Times New Roman"/>
        </w:rPr>
        <w:t>výrobu schváli, pridelí schvaľovacie číslo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zapíše</w:t>
      </w:r>
      <w:r>
        <w:rPr>
          <w:rFonts w:ascii="Times New Roman" w:hAnsi="Times New Roman"/>
        </w:rPr>
        <w:t xml:space="preserve"> do </w:t>
      </w:r>
      <w:r w:rsidRPr="006A7AF3">
        <w:rPr>
          <w:rFonts w:ascii="Times New Roman" w:hAnsi="Times New Roman"/>
        </w:rPr>
        <w:t xml:space="preserve">zoznamu výrobcov veterinárnych prípravkov. </w:t>
      </w:r>
    </w:p>
    <w:p w:rsidR="004125A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6A7AF3">
        <w:rPr>
          <w:rFonts w:ascii="Times New Roman" w:hAnsi="Times New Roman"/>
          <w:b/>
          <w:bCs/>
        </w:rPr>
        <w:t>K § 13</w:t>
      </w:r>
    </w:p>
    <w:p w:rsidR="004125A3" w:rsidRPr="006A7AF3" w:rsidP="004125A3">
      <w:pPr>
        <w:pStyle w:val="NormalWeb"/>
        <w:widowControl w:val="0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A7AF3">
        <w:rPr>
          <w:rFonts w:ascii="Times New Roman" w:hAnsi="Times New Roman"/>
        </w:rPr>
        <w:t>Upravuje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postup pri zmene povolenia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 xml:space="preserve">výrobu veterinárneho prípravku. </w:t>
      </w:r>
      <w:r>
        <w:rPr>
          <w:rFonts w:ascii="Times New Roman" w:hAnsi="Times New Roman"/>
        </w:rPr>
        <w:t>Z</w:t>
      </w:r>
      <w:r w:rsidRPr="006A7AF3">
        <w:rPr>
          <w:rFonts w:ascii="Times New Roman" w:hAnsi="Times New Roman"/>
        </w:rPr>
        <w:t>mena</w:t>
      </w:r>
      <w:r>
        <w:rPr>
          <w:rFonts w:ascii="Times New Roman" w:hAnsi="Times New Roman"/>
        </w:rPr>
        <w:t xml:space="preserve"> taxatívne vymedzených údajov v priloženej dokumentácii a v </w:t>
      </w:r>
      <w:r w:rsidRPr="006A7AF3">
        <w:rPr>
          <w:rFonts w:ascii="Times New Roman" w:hAnsi="Times New Roman"/>
        </w:rPr>
        <w:t>žiadosti</w:t>
      </w:r>
      <w:r>
        <w:rPr>
          <w:rFonts w:ascii="Times New Roman" w:hAnsi="Times New Roman"/>
        </w:rPr>
        <w:t xml:space="preserve"> o </w:t>
      </w:r>
      <w:r w:rsidRPr="006A7AF3">
        <w:rPr>
          <w:rFonts w:ascii="Times New Roman" w:hAnsi="Times New Roman"/>
        </w:rPr>
        <w:t>povolenie veterinárneho prípravku musí byť schválená vopred ústavo</w:t>
      </w:r>
      <w:r>
        <w:rPr>
          <w:rFonts w:ascii="Times New Roman" w:hAnsi="Times New Roman"/>
        </w:rPr>
        <w:t>m kontroly veterinárnych liečiv</w:t>
      </w:r>
      <w:r w:rsidRPr="006A7AF3">
        <w:rPr>
          <w:rFonts w:ascii="Times New Roman" w:hAnsi="Times New Roman"/>
        </w:rPr>
        <w:t>. Každá zmena vo výrobnom postupe, ktorá by mohla ovplyvniť výsledok výroby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tým</w:t>
      </w:r>
      <w:r>
        <w:rPr>
          <w:rFonts w:ascii="Times New Roman" w:hAnsi="Times New Roman"/>
        </w:rPr>
        <w:t xml:space="preserve"> aj </w:t>
      </w:r>
      <w:r w:rsidRPr="006A7AF3">
        <w:rPr>
          <w:rFonts w:ascii="Times New Roman" w:hAnsi="Times New Roman"/>
        </w:rPr>
        <w:t>kvalitu veterinárneho prípravku musí byť predložená ústavu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posúdenie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 xml:space="preserve">schválenie. </w:t>
      </w:r>
    </w:p>
    <w:p w:rsidR="004125A3" w:rsidP="004125A3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6A7AF3">
        <w:rPr>
          <w:rFonts w:ascii="Times New Roman" w:hAnsi="Times New Roman"/>
          <w:b/>
          <w:bCs/>
        </w:rPr>
        <w:t>K § 14</w:t>
      </w:r>
    </w:p>
    <w:p w:rsidR="004125A3" w:rsidRPr="006A7AF3" w:rsidP="004125A3">
      <w:pPr>
        <w:pStyle w:val="NormalWeb"/>
        <w:widowControl w:val="0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A7AF3">
        <w:rPr>
          <w:rFonts w:ascii="Times New Roman" w:hAnsi="Times New Roman"/>
        </w:rPr>
        <w:t>Ustanovujú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dôvody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 xml:space="preserve">pozastavenie </w:t>
      </w:r>
      <w:r>
        <w:rPr>
          <w:rFonts w:ascii="Times New Roman" w:hAnsi="Times New Roman"/>
        </w:rPr>
        <w:t>oprávnenia na </w:t>
      </w:r>
      <w:r w:rsidRPr="006A7AF3">
        <w:rPr>
          <w:rFonts w:ascii="Times New Roman" w:hAnsi="Times New Roman"/>
        </w:rPr>
        <w:t>výrobu veterinárneho prípravku</w:t>
      </w:r>
      <w:r>
        <w:rPr>
          <w:rFonts w:ascii="Times New Roman" w:hAnsi="Times New Roman"/>
        </w:rPr>
        <w:t>, zákazu výroby prípravku a zrušenia povolenia na výrobu</w:t>
      </w:r>
      <w:r w:rsidRPr="006A7AF3">
        <w:rPr>
          <w:rFonts w:ascii="Times New Roman" w:hAnsi="Times New Roman"/>
        </w:rPr>
        <w:t>. Dôvodom</w:t>
      </w:r>
      <w:r>
        <w:rPr>
          <w:rFonts w:ascii="Times New Roman" w:hAnsi="Times New Roman"/>
        </w:rPr>
        <w:t xml:space="preserve"> na zákaz</w:t>
      </w:r>
      <w:r w:rsidRPr="006A7AF3">
        <w:rPr>
          <w:rFonts w:ascii="Times New Roman" w:hAnsi="Times New Roman"/>
        </w:rPr>
        <w:t xml:space="preserve"> výroby veterinárneho prípravku sú jeho nepriaznivé účinky, ktoré neboli známe</w:t>
      </w:r>
      <w:r>
        <w:rPr>
          <w:rFonts w:ascii="Times New Roman" w:hAnsi="Times New Roman"/>
        </w:rPr>
        <w:t xml:space="preserve"> v </w:t>
      </w:r>
      <w:r w:rsidRPr="006A7AF3">
        <w:rPr>
          <w:rFonts w:ascii="Times New Roman" w:hAnsi="Times New Roman"/>
        </w:rPr>
        <w:t>čase jeho posudzovania</w:t>
      </w:r>
      <w:r>
        <w:rPr>
          <w:rFonts w:ascii="Times New Roman" w:hAnsi="Times New Roman"/>
        </w:rPr>
        <w:t>.</w:t>
      </w:r>
      <w:r w:rsidRPr="006A7A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Dôvodom pozastavenia oprávnenia na výrobu</w:t>
      </w:r>
      <w:r w:rsidRPr="006A7AF3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je žiadosť </w:t>
      </w:r>
      <w:r w:rsidRPr="006A7AF3">
        <w:rPr>
          <w:rFonts w:ascii="Times New Roman" w:hAnsi="Times New Roman"/>
        </w:rPr>
        <w:t>držiteľ</w:t>
      </w:r>
      <w:r>
        <w:rPr>
          <w:rFonts w:ascii="Times New Roman" w:hAnsi="Times New Roman"/>
        </w:rPr>
        <w:t>a</w:t>
      </w:r>
      <w:r w:rsidRPr="006A7AF3">
        <w:rPr>
          <w:rFonts w:ascii="Times New Roman" w:hAnsi="Times New Roman"/>
        </w:rPr>
        <w:t xml:space="preserve"> rozhodnutia</w:t>
      </w:r>
      <w:r>
        <w:rPr>
          <w:rFonts w:ascii="Times New Roman" w:hAnsi="Times New Roman"/>
        </w:rPr>
        <w:t xml:space="preserve"> o povolení výroby z rôznych dôvodov na jeho strane. </w:t>
      </w:r>
      <w:r w:rsidRPr="006A7AF3">
        <w:rPr>
          <w:rFonts w:ascii="Times New Roman" w:hAnsi="Times New Roman"/>
        </w:rPr>
        <w:t>Okrem toho</w:t>
      </w:r>
      <w:r>
        <w:rPr>
          <w:rFonts w:ascii="Times New Roman" w:hAnsi="Times New Roman"/>
        </w:rPr>
        <w:t xml:space="preserve"> je </w:t>
      </w:r>
      <w:r w:rsidRPr="006A7AF3">
        <w:rPr>
          <w:rFonts w:ascii="Times New Roman" w:hAnsi="Times New Roman"/>
        </w:rPr>
        <w:t>ústav kontroly veterinárnych liečiv</w:t>
      </w:r>
      <w:r>
        <w:rPr>
          <w:rFonts w:ascii="Times New Roman" w:hAnsi="Times New Roman"/>
        </w:rPr>
        <w:t xml:space="preserve"> v </w:t>
      </w:r>
      <w:r w:rsidRPr="006A7AF3">
        <w:rPr>
          <w:rFonts w:ascii="Times New Roman" w:hAnsi="Times New Roman"/>
        </w:rPr>
        <w:t xml:space="preserve">stanovených prípadoch oprávnený </w:t>
      </w:r>
      <w:r>
        <w:rPr>
          <w:rFonts w:ascii="Times New Roman" w:hAnsi="Times New Roman"/>
        </w:rPr>
        <w:t>povolenie</w:t>
      </w:r>
      <w:r w:rsidRPr="006A7AF3">
        <w:rPr>
          <w:rFonts w:ascii="Times New Roman" w:hAnsi="Times New Roman"/>
        </w:rPr>
        <w:t xml:space="preserve"> výroby veterinárneho prípravku zrušiť. Dôvodmi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zrušenie povolenia</w:t>
      </w:r>
      <w:r>
        <w:rPr>
          <w:rFonts w:ascii="Times New Roman" w:hAnsi="Times New Roman"/>
        </w:rPr>
        <w:t xml:space="preserve"> je najmä situácia</w:t>
      </w:r>
      <w:r w:rsidRPr="006A7AF3">
        <w:rPr>
          <w:rFonts w:ascii="Times New Roman" w:hAnsi="Times New Roman"/>
        </w:rPr>
        <w:t>, ak držiteľ závažným spôsobom porušuje povinnosti držiteľa rozhodnutia</w:t>
      </w:r>
      <w:r>
        <w:rPr>
          <w:rFonts w:ascii="Times New Roman" w:hAnsi="Times New Roman"/>
        </w:rPr>
        <w:t xml:space="preserve"> o </w:t>
      </w:r>
      <w:r w:rsidRPr="006A7AF3">
        <w:rPr>
          <w:rFonts w:ascii="Times New Roman" w:hAnsi="Times New Roman"/>
        </w:rPr>
        <w:t>schválení výroby veterinárneho prípravku</w:t>
      </w:r>
      <w:r>
        <w:rPr>
          <w:rFonts w:ascii="Times New Roman" w:hAnsi="Times New Roman"/>
        </w:rPr>
        <w:t xml:space="preserve"> alebo podľa uloženého opatrenia</w:t>
      </w:r>
      <w:r w:rsidRPr="006A7AF3">
        <w:rPr>
          <w:rFonts w:ascii="Times New Roman" w:hAnsi="Times New Roman"/>
        </w:rPr>
        <w:t>.</w:t>
      </w:r>
    </w:p>
    <w:p w:rsidR="004125A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6A7AF3">
        <w:rPr>
          <w:rFonts w:ascii="Times New Roman" w:hAnsi="Times New Roman"/>
          <w:b/>
          <w:bCs/>
        </w:rPr>
        <w:t>K § 15</w:t>
      </w:r>
    </w:p>
    <w:p w:rsidR="004125A3" w:rsidRPr="006A7AF3" w:rsidP="004125A3">
      <w:pPr>
        <w:pStyle w:val="NormalWeb"/>
        <w:widowControl w:val="0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A7AF3">
        <w:rPr>
          <w:rFonts w:ascii="Times New Roman" w:hAnsi="Times New Roman"/>
        </w:rPr>
        <w:t>Ustanovujú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povinnosti výrobcov veterinárnych prípravkov. Cieľom je, aby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vyrábali veterinárne prípravky tak, aby bola zaistená ich kvalita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bezpečnosť</w:t>
      </w:r>
      <w:r>
        <w:rPr>
          <w:rFonts w:ascii="Times New Roman" w:hAnsi="Times New Roman"/>
        </w:rPr>
        <w:t xml:space="preserve"> v </w:t>
      </w:r>
      <w:r w:rsidRPr="006A7AF3">
        <w:rPr>
          <w:rFonts w:ascii="Times New Roman" w:hAnsi="Times New Roman"/>
        </w:rPr>
        <w:t>súlade</w:t>
      </w:r>
      <w:r>
        <w:rPr>
          <w:rFonts w:ascii="Times New Roman" w:hAnsi="Times New Roman"/>
        </w:rPr>
        <w:t xml:space="preserve"> s </w:t>
      </w:r>
      <w:r w:rsidRPr="006A7AF3">
        <w:rPr>
          <w:rFonts w:ascii="Times New Roman" w:hAnsi="Times New Roman"/>
        </w:rPr>
        <w:t>posúdenou dokumentáciou. Výrobcovia sú povinní zaviesť zodpovedajúci systém zabezpečovania akosti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systém HACCP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mať vypracovanú technickú dokumentáciu</w:t>
      </w:r>
      <w:r>
        <w:rPr>
          <w:rFonts w:ascii="Times New Roman" w:hAnsi="Times New Roman"/>
        </w:rPr>
        <w:t xml:space="preserve"> </w:t>
      </w:r>
      <w:r w:rsidRPr="006A7AF3">
        <w:rPr>
          <w:rFonts w:ascii="Times New Roman" w:hAnsi="Times New Roman"/>
        </w:rPr>
        <w:t>pre celý proces výroby, plnenia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adjustácie veterinárneho prípravku</w:t>
      </w:r>
      <w:r>
        <w:rPr>
          <w:rFonts w:ascii="Times New Roman" w:hAnsi="Times New Roman"/>
        </w:rPr>
        <w:t xml:space="preserve"> s </w:t>
      </w:r>
      <w:r w:rsidRPr="006A7AF3">
        <w:rPr>
          <w:rFonts w:ascii="Times New Roman" w:hAnsi="Times New Roman"/>
        </w:rPr>
        <w:t xml:space="preserve">cieľom zabezpečiť </w:t>
      </w:r>
      <w:r>
        <w:rPr>
          <w:rFonts w:ascii="Times New Roman" w:hAnsi="Times New Roman"/>
        </w:rPr>
        <w:t xml:space="preserve">kvalitu, </w:t>
      </w:r>
      <w:r w:rsidRPr="006A7AF3">
        <w:rPr>
          <w:rFonts w:ascii="Times New Roman" w:hAnsi="Times New Roman"/>
        </w:rPr>
        <w:t>bezpečnosť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účinnosť veterinárneho prípravku.</w:t>
      </w:r>
    </w:p>
    <w:p w:rsidR="004125A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6A7AF3">
        <w:rPr>
          <w:rFonts w:ascii="Times New Roman" w:hAnsi="Times New Roman"/>
          <w:b/>
          <w:bCs/>
        </w:rPr>
        <w:t>K § 16</w:t>
      </w:r>
    </w:p>
    <w:p w:rsidR="004125A3" w:rsidRPr="006A7AF3" w:rsidP="004125A3">
      <w:pPr>
        <w:pStyle w:val="NormalWeb"/>
        <w:widowControl w:val="0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A7AF3">
        <w:rPr>
          <w:rFonts w:ascii="Times New Roman" w:hAnsi="Times New Roman"/>
        </w:rPr>
        <w:t>Ustanovujú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 xml:space="preserve">náležitosti </w:t>
      </w:r>
      <w:r>
        <w:rPr>
          <w:rFonts w:ascii="Times New Roman" w:hAnsi="Times New Roman"/>
        </w:rPr>
        <w:t>oznámenia o uvádzaní</w:t>
      </w:r>
      <w:r w:rsidRPr="006A7AF3">
        <w:rPr>
          <w:rFonts w:ascii="Times New Roman" w:hAnsi="Times New Roman"/>
        </w:rPr>
        <w:t xml:space="preserve"> veterinárnej techn</w:t>
      </w:r>
      <w:r>
        <w:rPr>
          <w:rFonts w:ascii="Times New Roman" w:hAnsi="Times New Roman"/>
        </w:rPr>
        <w:t>ickej pomôcky na </w:t>
      </w:r>
      <w:r w:rsidRPr="006A7AF3">
        <w:rPr>
          <w:rFonts w:ascii="Times New Roman" w:hAnsi="Times New Roman"/>
        </w:rPr>
        <w:t>trh</w:t>
      </w:r>
      <w:r>
        <w:rPr>
          <w:rFonts w:ascii="Times New Roman" w:hAnsi="Times New Roman"/>
        </w:rPr>
        <w:t>, ktoré nepodlieha schvaľovaniu</w:t>
      </w:r>
      <w:r w:rsidRPr="006A7AF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Týka sa len vymedzených druhov technických</w:t>
      </w:r>
      <w:r w:rsidRPr="006A7AF3">
        <w:rPr>
          <w:rFonts w:ascii="Times New Roman" w:hAnsi="Times New Roman"/>
        </w:rPr>
        <w:t xml:space="preserve"> pomôc</w:t>
      </w:r>
      <w:r>
        <w:rPr>
          <w:rFonts w:ascii="Times New Roman" w:hAnsi="Times New Roman"/>
        </w:rPr>
        <w:t>ok</w:t>
      </w:r>
      <w:r w:rsidRPr="006A7AF3">
        <w:rPr>
          <w:rFonts w:ascii="Times New Roman" w:hAnsi="Times New Roman"/>
        </w:rPr>
        <w:t>. Vzhľadom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stále širšie používanie veterinárnych technických pomôcok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humánnych zdravotníckych pomôcok vo veterinárnej medicíne touto klasifikáciou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zaradením ich rôznych druhov ako</w:t>
      </w:r>
      <w:r>
        <w:rPr>
          <w:rFonts w:ascii="Times New Roman" w:hAnsi="Times New Roman"/>
        </w:rPr>
        <w:t xml:space="preserve"> aj </w:t>
      </w:r>
      <w:r w:rsidRPr="006A7AF3">
        <w:rPr>
          <w:rFonts w:ascii="Times New Roman" w:hAnsi="Times New Roman"/>
        </w:rPr>
        <w:t>ich schvaľovaním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sleduje požiadavka</w:t>
      </w:r>
      <w:r>
        <w:rPr>
          <w:rFonts w:ascii="Times New Roman" w:hAnsi="Times New Roman"/>
        </w:rPr>
        <w:t xml:space="preserve"> </w:t>
      </w:r>
      <w:r w:rsidRPr="006A7AF3">
        <w:rPr>
          <w:rFonts w:ascii="Times New Roman" w:hAnsi="Times New Roman"/>
        </w:rPr>
        <w:t>zabezpečiť dostatočné množstvo kvalitných pomôcok</w:t>
      </w:r>
      <w:r>
        <w:rPr>
          <w:rFonts w:ascii="Times New Roman" w:hAnsi="Times New Roman"/>
        </w:rPr>
        <w:t xml:space="preserve"> s </w:t>
      </w:r>
      <w:r w:rsidRPr="006A7AF3">
        <w:rPr>
          <w:rFonts w:ascii="Times New Roman" w:hAnsi="Times New Roman"/>
        </w:rPr>
        <w:t>možnosťou výberu. Povinnosť výrobcu veterinárnej</w:t>
      </w:r>
      <w:r>
        <w:rPr>
          <w:rFonts w:ascii="Times New Roman" w:hAnsi="Times New Roman"/>
        </w:rPr>
        <w:t xml:space="preserve"> </w:t>
      </w:r>
      <w:r w:rsidRPr="006A7AF3">
        <w:rPr>
          <w:rFonts w:ascii="Times New Roman" w:hAnsi="Times New Roman"/>
        </w:rPr>
        <w:t>technickej pomôcky</w:t>
      </w:r>
      <w:r>
        <w:rPr>
          <w:rFonts w:ascii="Times New Roman" w:hAnsi="Times New Roman"/>
        </w:rPr>
        <w:t xml:space="preserve"> </w:t>
      </w:r>
      <w:r w:rsidRPr="006A7AF3">
        <w:rPr>
          <w:rFonts w:ascii="Times New Roman" w:hAnsi="Times New Roman"/>
        </w:rPr>
        <w:t>predkladať certifikát</w:t>
      </w:r>
      <w:r>
        <w:rPr>
          <w:rFonts w:ascii="Times New Roman" w:hAnsi="Times New Roman"/>
        </w:rPr>
        <w:t xml:space="preserve"> o </w:t>
      </w:r>
      <w:r w:rsidRPr="006A7AF3">
        <w:rPr>
          <w:rFonts w:ascii="Times New Roman" w:hAnsi="Times New Roman"/>
        </w:rPr>
        <w:t>zhode má zaručiť jej preskúšanie</w:t>
      </w:r>
      <w:r>
        <w:rPr>
          <w:rFonts w:ascii="Times New Roman" w:hAnsi="Times New Roman"/>
        </w:rPr>
        <w:t xml:space="preserve"> v </w:t>
      </w:r>
      <w:r w:rsidRPr="006A7AF3">
        <w:rPr>
          <w:rFonts w:ascii="Times New Roman" w:hAnsi="Times New Roman"/>
        </w:rPr>
        <w:t>certifikovanom laboratóriu podľa medzinárodnej normy.</w:t>
      </w:r>
      <w:r>
        <w:rPr>
          <w:rFonts w:ascii="Times New Roman" w:hAnsi="Times New Roman"/>
        </w:rPr>
        <w:t xml:space="preserve"> </w:t>
      </w:r>
    </w:p>
    <w:p w:rsidR="004125A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6A7AF3">
        <w:rPr>
          <w:rFonts w:ascii="Times New Roman" w:hAnsi="Times New Roman"/>
          <w:b/>
          <w:bCs/>
        </w:rPr>
        <w:t>K § 17</w:t>
      </w:r>
    </w:p>
    <w:p w:rsidR="004125A3" w:rsidRPr="006A7AF3" w:rsidP="004125A3">
      <w:pPr>
        <w:pStyle w:val="NormalWeb"/>
        <w:widowControl w:val="0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A7AF3">
        <w:rPr>
          <w:rFonts w:ascii="Times New Roman" w:hAnsi="Times New Roman"/>
        </w:rPr>
        <w:t>Ustanovujú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dôvody</w:t>
      </w:r>
      <w:r>
        <w:rPr>
          <w:rFonts w:ascii="Times New Roman" w:hAnsi="Times New Roman"/>
        </w:rPr>
        <w:t xml:space="preserve"> na zákaz</w:t>
      </w:r>
      <w:r w:rsidRPr="006A7AF3">
        <w:rPr>
          <w:rFonts w:ascii="Times New Roman" w:hAnsi="Times New Roman"/>
        </w:rPr>
        <w:t xml:space="preserve"> uvedenia veterinárnej technickej pomôcky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trh. Dôvodom</w:t>
      </w:r>
      <w:r>
        <w:rPr>
          <w:rFonts w:ascii="Times New Roman" w:hAnsi="Times New Roman"/>
        </w:rPr>
        <w:t xml:space="preserve"> na zákaz sú najmä</w:t>
      </w:r>
      <w:r w:rsidRPr="006A7AF3">
        <w:rPr>
          <w:rFonts w:ascii="Times New Roman" w:hAnsi="Times New Roman"/>
        </w:rPr>
        <w:t xml:space="preserve"> jej nepriaznivé účinky, ktoré neboli známe</w:t>
      </w:r>
      <w:r>
        <w:rPr>
          <w:rFonts w:ascii="Times New Roman" w:hAnsi="Times New Roman"/>
        </w:rPr>
        <w:t xml:space="preserve"> v </w:t>
      </w:r>
      <w:r w:rsidRPr="006A7AF3">
        <w:rPr>
          <w:rFonts w:ascii="Times New Roman" w:hAnsi="Times New Roman"/>
        </w:rPr>
        <w:t xml:space="preserve">čase jej posudzovania. </w:t>
      </w:r>
      <w:r>
        <w:rPr>
          <w:rFonts w:ascii="Times New Roman" w:hAnsi="Times New Roman"/>
        </w:rPr>
        <w:t>Ďalšími d</w:t>
      </w:r>
      <w:r w:rsidRPr="006A7AF3">
        <w:rPr>
          <w:rFonts w:ascii="Times New Roman" w:hAnsi="Times New Roman"/>
        </w:rPr>
        <w:t>ôvodmi</w:t>
      </w:r>
      <w:r>
        <w:rPr>
          <w:rFonts w:ascii="Times New Roman" w:hAnsi="Times New Roman"/>
        </w:rPr>
        <w:t xml:space="preserve"> na zákaz je najmä situácia</w:t>
      </w:r>
      <w:r w:rsidRPr="006A7AF3">
        <w:rPr>
          <w:rFonts w:ascii="Times New Roman" w:hAnsi="Times New Roman"/>
        </w:rPr>
        <w:t>, ak držiteľ závažným spôsobom porušuje povinnosti držiteľa rozhodnutia</w:t>
      </w:r>
      <w:r>
        <w:rPr>
          <w:rFonts w:ascii="Times New Roman" w:hAnsi="Times New Roman"/>
        </w:rPr>
        <w:t xml:space="preserve"> o </w:t>
      </w:r>
      <w:r w:rsidRPr="006A7AF3">
        <w:rPr>
          <w:rFonts w:ascii="Times New Roman" w:hAnsi="Times New Roman"/>
        </w:rPr>
        <w:t>schválení</w:t>
      </w:r>
      <w:r>
        <w:rPr>
          <w:rFonts w:ascii="Times New Roman" w:hAnsi="Times New Roman"/>
        </w:rPr>
        <w:t>,</w:t>
      </w:r>
      <w:r w:rsidRPr="006A7A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alebo nerešpektuje uložené opatrenie</w:t>
      </w:r>
      <w:r w:rsidRPr="006A7AF3">
        <w:rPr>
          <w:rFonts w:ascii="Times New Roman" w:hAnsi="Times New Roman"/>
        </w:rPr>
        <w:t>.</w:t>
      </w: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6A7AF3">
        <w:rPr>
          <w:rFonts w:ascii="Times New Roman" w:hAnsi="Times New Roman"/>
          <w:b/>
          <w:bCs/>
        </w:rPr>
        <w:t xml:space="preserve">K § </w:t>
      </w:r>
      <w:r>
        <w:rPr>
          <w:rFonts w:ascii="Times New Roman" w:hAnsi="Times New Roman"/>
          <w:b/>
          <w:bCs/>
        </w:rPr>
        <w:t>18</w:t>
      </w:r>
    </w:p>
    <w:p w:rsidR="004125A3" w:rsidRPr="006A7AF3" w:rsidP="004125A3">
      <w:pPr>
        <w:pStyle w:val="NormalWeb"/>
        <w:widowControl w:val="0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A7AF3">
        <w:rPr>
          <w:rFonts w:ascii="Times New Roman" w:hAnsi="Times New Roman"/>
        </w:rPr>
        <w:t>Ustanovujú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povinnosti držiteľa rozhodnutia</w:t>
      </w:r>
      <w:r>
        <w:rPr>
          <w:rFonts w:ascii="Times New Roman" w:hAnsi="Times New Roman"/>
        </w:rPr>
        <w:t xml:space="preserve"> o </w:t>
      </w:r>
      <w:r w:rsidRPr="006A7AF3">
        <w:rPr>
          <w:rFonts w:ascii="Times New Roman" w:hAnsi="Times New Roman"/>
        </w:rPr>
        <w:t>schválení veterinárnej technickej pomôcky. Držiteľ povolenia musí dodržiavať</w:t>
      </w:r>
      <w:r>
        <w:rPr>
          <w:rFonts w:ascii="Times New Roman" w:hAnsi="Times New Roman"/>
        </w:rPr>
        <w:t xml:space="preserve"> </w:t>
      </w:r>
      <w:r w:rsidRPr="006A7AF3">
        <w:rPr>
          <w:rFonts w:ascii="Times New Roman" w:hAnsi="Times New Roman"/>
        </w:rPr>
        <w:t>vlastnosti veterinárnej technickej pomôcky, priložiť vždy</w:t>
      </w:r>
      <w:r>
        <w:rPr>
          <w:rFonts w:ascii="Times New Roman" w:hAnsi="Times New Roman"/>
        </w:rPr>
        <w:t xml:space="preserve"> do </w:t>
      </w:r>
      <w:r w:rsidRPr="006A7AF3">
        <w:rPr>
          <w:rFonts w:ascii="Times New Roman" w:hAnsi="Times New Roman"/>
        </w:rPr>
        <w:t>obalu návod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použitie</w:t>
      </w:r>
      <w:r>
        <w:rPr>
          <w:rFonts w:ascii="Times New Roman" w:hAnsi="Times New Roman"/>
        </w:rPr>
        <w:t xml:space="preserve"> v </w:t>
      </w:r>
      <w:r w:rsidRPr="006A7AF3">
        <w:rPr>
          <w:rFonts w:ascii="Times New Roman" w:hAnsi="Times New Roman"/>
        </w:rPr>
        <w:t>štátnom jazyku.</w:t>
      </w:r>
      <w:r>
        <w:rPr>
          <w:rFonts w:ascii="Times New Roman" w:hAnsi="Times New Roman"/>
        </w:rPr>
        <w:t xml:space="preserve"> po </w:t>
      </w:r>
      <w:r w:rsidRPr="006A7AF3">
        <w:rPr>
          <w:rFonts w:ascii="Times New Roman" w:hAnsi="Times New Roman"/>
        </w:rPr>
        <w:t>schválení veterinárnej technickej pomôcky</w:t>
      </w:r>
      <w:r>
        <w:rPr>
          <w:rFonts w:ascii="Times New Roman" w:hAnsi="Times New Roman"/>
        </w:rPr>
        <w:t xml:space="preserve"> a po </w:t>
      </w:r>
      <w:r w:rsidRPr="006A7AF3">
        <w:rPr>
          <w:rFonts w:ascii="Times New Roman" w:hAnsi="Times New Roman"/>
        </w:rPr>
        <w:t>začatí jej používania</w:t>
      </w:r>
      <w:r>
        <w:rPr>
          <w:rFonts w:ascii="Times New Roman" w:hAnsi="Times New Roman"/>
        </w:rPr>
        <w:t xml:space="preserve"> je potrebné v </w:t>
      </w:r>
      <w:r w:rsidRPr="006A7AF3">
        <w:rPr>
          <w:rFonts w:ascii="Times New Roman" w:hAnsi="Times New Roman"/>
        </w:rPr>
        <w:t>prípade akýchkoľvek technických nedostatkov nahlásiť</w:t>
      </w:r>
      <w:r>
        <w:rPr>
          <w:rFonts w:ascii="Times New Roman" w:hAnsi="Times New Roman"/>
        </w:rPr>
        <w:t xml:space="preserve"> </w:t>
      </w:r>
      <w:r w:rsidRPr="006A7AF3">
        <w:rPr>
          <w:rFonts w:ascii="Times New Roman" w:hAnsi="Times New Roman"/>
        </w:rPr>
        <w:t>chybu jej kvality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 xml:space="preserve">nahlásiť ústavu výskyt nežiaduceho účinku. </w:t>
      </w:r>
      <w:r>
        <w:rPr>
          <w:rFonts w:ascii="Times New Roman" w:hAnsi="Times New Roman"/>
        </w:rPr>
        <w:t>Ustanovuje sa </w:t>
      </w:r>
      <w:r w:rsidRPr="006A7AF3">
        <w:rPr>
          <w:rFonts w:ascii="Times New Roman" w:hAnsi="Times New Roman"/>
        </w:rPr>
        <w:t>povinnosť distribuovať veterinárne technické pomôcky len prostredníctvom veľkodistribútora. Držiteľ rozhodnutia</w:t>
      </w:r>
      <w:r>
        <w:rPr>
          <w:rFonts w:ascii="Times New Roman" w:hAnsi="Times New Roman"/>
        </w:rPr>
        <w:t xml:space="preserve"> je </w:t>
      </w:r>
      <w:r w:rsidRPr="006A7AF3">
        <w:rPr>
          <w:rFonts w:ascii="Times New Roman" w:hAnsi="Times New Roman"/>
        </w:rPr>
        <w:t>povinný taktiež nahlásiť</w:t>
      </w:r>
      <w:r>
        <w:rPr>
          <w:rFonts w:ascii="Times New Roman" w:hAnsi="Times New Roman"/>
        </w:rPr>
        <w:t xml:space="preserve"> </w:t>
      </w:r>
      <w:r w:rsidRPr="006A7AF3">
        <w:rPr>
          <w:rFonts w:ascii="Times New Roman" w:hAnsi="Times New Roman"/>
        </w:rPr>
        <w:t xml:space="preserve">zmenu </w:t>
      </w:r>
      <w:r>
        <w:rPr>
          <w:rFonts w:ascii="Times New Roman" w:hAnsi="Times New Roman"/>
        </w:rPr>
        <w:t xml:space="preserve">taxatívne vymedzených </w:t>
      </w:r>
      <w:r w:rsidRPr="006A7AF3">
        <w:rPr>
          <w:rFonts w:ascii="Times New Roman" w:hAnsi="Times New Roman"/>
        </w:rPr>
        <w:t>údajov alebo zánik schválenia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 xml:space="preserve">výrobu </w:t>
      </w:r>
      <w:r>
        <w:rPr>
          <w:rFonts w:ascii="Times New Roman" w:hAnsi="Times New Roman"/>
        </w:rPr>
        <w:t>pomôc</w:t>
      </w:r>
      <w:r w:rsidRPr="006A7AF3">
        <w:rPr>
          <w:rFonts w:ascii="Times New Roman" w:hAnsi="Times New Roman"/>
        </w:rPr>
        <w:t>ky.</w:t>
      </w:r>
      <w:r>
        <w:rPr>
          <w:rFonts w:ascii="Times New Roman" w:hAnsi="Times New Roman"/>
        </w:rPr>
        <w:t xml:space="preserve"> </w:t>
      </w:r>
    </w:p>
    <w:p w:rsidR="004125A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6A7AF3">
        <w:rPr>
          <w:rFonts w:ascii="Times New Roman" w:hAnsi="Times New Roman"/>
          <w:b/>
          <w:bCs/>
        </w:rPr>
        <w:t xml:space="preserve">K § </w:t>
      </w:r>
      <w:r>
        <w:rPr>
          <w:rFonts w:ascii="Times New Roman" w:hAnsi="Times New Roman"/>
          <w:b/>
          <w:bCs/>
        </w:rPr>
        <w:t>19</w:t>
      </w: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6A7AF3">
        <w:rPr>
          <w:rFonts w:ascii="Times New Roman" w:hAnsi="Times New Roman"/>
        </w:rPr>
        <w:t>​</w:t>
      </w:r>
      <w:r w:rsidRPr="006A7AF3">
        <w:rPr>
          <w:rFonts w:ascii="Times New Roman" w:hAnsi="Times New Roman"/>
        </w:rPr>
        <w:t>Ustanovujú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povinnosti osôb, ktoré zaobchádzajú</w:t>
      </w:r>
      <w:r>
        <w:rPr>
          <w:rFonts w:ascii="Times New Roman" w:hAnsi="Times New Roman"/>
        </w:rPr>
        <w:t xml:space="preserve"> s </w:t>
      </w:r>
      <w:r w:rsidRPr="006A7AF3">
        <w:rPr>
          <w:rFonts w:ascii="Times New Roman" w:hAnsi="Times New Roman"/>
        </w:rPr>
        <w:t>veterinárnymi prípravkami pri poskytovaní veterinárnej starostlivosti,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to hlavne dodržiavať pokyny uvedené</w:t>
      </w:r>
      <w:r>
        <w:rPr>
          <w:rFonts w:ascii="Times New Roman" w:hAnsi="Times New Roman"/>
        </w:rPr>
        <w:t xml:space="preserve"> v </w:t>
      </w:r>
      <w:r w:rsidRPr="006A7AF3">
        <w:rPr>
          <w:rFonts w:ascii="Times New Roman" w:hAnsi="Times New Roman"/>
        </w:rPr>
        <w:t>informácii pre používateľa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nahlásiť nežiaduci účinok takejto pomôcky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účely ústavu.</w:t>
      </w: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4125A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6A7AF3">
        <w:rPr>
          <w:rFonts w:ascii="Times New Roman" w:hAnsi="Times New Roman"/>
          <w:b/>
          <w:bCs/>
        </w:rPr>
        <w:t>K § 2</w:t>
      </w:r>
      <w:r>
        <w:rPr>
          <w:rFonts w:ascii="Times New Roman" w:hAnsi="Times New Roman"/>
          <w:b/>
          <w:bCs/>
        </w:rPr>
        <w:t>0</w:t>
      </w:r>
      <w:r w:rsidRPr="006A7AF3">
        <w:rPr>
          <w:rFonts w:ascii="Times New Roman" w:hAnsi="Times New Roman"/>
          <w:b/>
          <w:bCs/>
        </w:rPr>
        <w:t xml:space="preserve"> až 2</w:t>
      </w:r>
      <w:r>
        <w:rPr>
          <w:rFonts w:ascii="Times New Roman" w:hAnsi="Times New Roman"/>
          <w:b/>
          <w:bCs/>
        </w:rPr>
        <w:t>2</w:t>
      </w: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6A7AF3">
        <w:rPr>
          <w:rFonts w:ascii="Times New Roman" w:hAnsi="Times New Roman"/>
        </w:rPr>
        <w:t>Ustanovujú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požiadavky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klinické hodnotenie veterinárneho prípravku alebo veterinárnej technickej pomôcky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overenie vhodnosti veterinárneho prípravku alebo veterinárnej technickej pomôcky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jej použitie ako preventívnych liečebno-ochranných prostriedkov pri liečení zvierat, požiadavky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dokumentáciu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záverečnú správu</w:t>
      </w:r>
      <w:r>
        <w:rPr>
          <w:rFonts w:ascii="Times New Roman" w:hAnsi="Times New Roman"/>
        </w:rPr>
        <w:t xml:space="preserve"> z </w:t>
      </w:r>
      <w:r w:rsidRPr="006A7AF3">
        <w:rPr>
          <w:rFonts w:ascii="Times New Roman" w:hAnsi="Times New Roman"/>
        </w:rPr>
        <w:t>hodnotenia.</w:t>
      </w: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Klinické skúšanie sa vykonáva na </w:t>
      </w:r>
      <w:r w:rsidRPr="006A7AF3">
        <w:rPr>
          <w:rFonts w:ascii="Times New Roman" w:hAnsi="Times New Roman"/>
        </w:rPr>
        <w:t>účel</w:t>
      </w:r>
      <w:r>
        <w:rPr>
          <w:rFonts w:ascii="Times New Roman" w:hAnsi="Times New Roman"/>
        </w:rPr>
        <w:t>y</w:t>
      </w:r>
      <w:r w:rsidRPr="006A7AF3">
        <w:rPr>
          <w:rFonts w:ascii="Times New Roman" w:hAnsi="Times New Roman"/>
        </w:rPr>
        <w:t xml:space="preserve"> overenia účinnosti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vplyvu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zviera tak, aby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overila jeho účinnosť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bezpečnosť, ktorá má byť</w:t>
      </w:r>
      <w:r>
        <w:rPr>
          <w:rFonts w:ascii="Times New Roman" w:hAnsi="Times New Roman"/>
        </w:rPr>
        <w:t xml:space="preserve"> v </w:t>
      </w:r>
      <w:r w:rsidRPr="006A7AF3">
        <w:rPr>
          <w:rFonts w:ascii="Times New Roman" w:hAnsi="Times New Roman"/>
        </w:rPr>
        <w:t>súlade</w:t>
      </w:r>
      <w:r>
        <w:rPr>
          <w:rFonts w:ascii="Times New Roman" w:hAnsi="Times New Roman"/>
        </w:rPr>
        <w:t xml:space="preserve"> s </w:t>
      </w:r>
      <w:r w:rsidRPr="006A7AF3">
        <w:rPr>
          <w:rFonts w:ascii="Times New Roman" w:hAnsi="Times New Roman"/>
        </w:rPr>
        <w:t>písomnou informáciou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textami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obaloch. Klinickému hodnoteniu predchádza klinické skúšanie priamo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zvieratách</w:t>
      </w:r>
      <w:r>
        <w:rPr>
          <w:rFonts w:ascii="Times New Roman" w:hAnsi="Times New Roman"/>
        </w:rPr>
        <w:t xml:space="preserve"> v </w:t>
      </w:r>
      <w:r w:rsidRPr="006A7AF3">
        <w:rPr>
          <w:rFonts w:ascii="Times New Roman" w:hAnsi="Times New Roman"/>
        </w:rPr>
        <w:t>súlade</w:t>
      </w:r>
      <w:r>
        <w:rPr>
          <w:rFonts w:ascii="Times New Roman" w:hAnsi="Times New Roman"/>
        </w:rPr>
        <w:t xml:space="preserve"> s </w:t>
      </w:r>
      <w:r w:rsidRPr="006A7AF3">
        <w:rPr>
          <w:rFonts w:ascii="Times New Roman" w:hAnsi="Times New Roman"/>
        </w:rPr>
        <w:t>podmienkami určenými výrobcom veterinárnej technickej pomôcky alebo veterinárneho prípravku, pričom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overujú všetky predvídateľné riziká vo vzťahu k zvieraťu.</w:t>
      </w:r>
      <w:r>
        <w:rPr>
          <w:rFonts w:ascii="Times New Roman" w:hAnsi="Times New Roman"/>
        </w:rPr>
        <w:t xml:space="preserve"> Z </w:t>
      </w:r>
      <w:r w:rsidRPr="006A7AF3">
        <w:rPr>
          <w:rFonts w:ascii="Times New Roman" w:hAnsi="Times New Roman"/>
        </w:rPr>
        <w:t>klinického</w:t>
      </w:r>
      <w:r>
        <w:rPr>
          <w:rFonts w:ascii="Times New Roman" w:hAnsi="Times New Roman"/>
        </w:rPr>
        <w:t xml:space="preserve"> </w:t>
      </w:r>
      <w:r w:rsidRPr="006A7AF3">
        <w:rPr>
          <w:rFonts w:ascii="Times New Roman" w:hAnsi="Times New Roman"/>
        </w:rPr>
        <w:t>hodnotenia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vyhotoví dokument, ktorým</w:t>
      </w:r>
      <w:r>
        <w:rPr>
          <w:rFonts w:ascii="Times New Roman" w:hAnsi="Times New Roman"/>
        </w:rPr>
        <w:t xml:space="preserve"> je </w:t>
      </w:r>
      <w:r w:rsidRPr="006A7AF3">
        <w:rPr>
          <w:rFonts w:ascii="Times New Roman" w:hAnsi="Times New Roman"/>
        </w:rPr>
        <w:t>záverečná správa</w:t>
      </w:r>
      <w:r>
        <w:rPr>
          <w:rFonts w:ascii="Times New Roman" w:hAnsi="Times New Roman"/>
        </w:rPr>
        <w:t xml:space="preserve"> o </w:t>
      </w:r>
      <w:r w:rsidRPr="006A7AF3">
        <w:rPr>
          <w:rFonts w:ascii="Times New Roman" w:hAnsi="Times New Roman"/>
        </w:rPr>
        <w:t>výsledku klinického skúšania vo vzťahu k bezpečnosti veterinárneho prípravku alebo veterinárnej technickej pomôcky.</w:t>
      </w: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 § 23</w:t>
      </w: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6A7AF3">
        <w:rPr>
          <w:rFonts w:ascii="Times New Roman" w:hAnsi="Times New Roman"/>
        </w:rPr>
        <w:t>​</w:t>
      </w:r>
      <w:r w:rsidRPr="006A7AF3">
        <w:rPr>
          <w:rFonts w:ascii="Times New Roman" w:hAnsi="Times New Roman"/>
        </w:rPr>
        <w:t>Ustanovuje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povinnosť súkromného veterinárneho lekára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veterinárneho lekára</w:t>
      </w:r>
      <w:r>
        <w:rPr>
          <w:rFonts w:ascii="Times New Roman" w:hAnsi="Times New Roman"/>
        </w:rPr>
        <w:t xml:space="preserve"> v </w:t>
      </w:r>
      <w:r w:rsidRPr="006A7AF3">
        <w:rPr>
          <w:rFonts w:ascii="Times New Roman" w:hAnsi="Times New Roman"/>
        </w:rPr>
        <w:t>osobitných zložkách pri označovaní zvierat implantovateľnou technickou pomôckou zaznamenať údaj</w:t>
      </w:r>
      <w:r>
        <w:rPr>
          <w:rFonts w:ascii="Times New Roman" w:hAnsi="Times New Roman"/>
        </w:rPr>
        <w:t xml:space="preserve"> o </w:t>
      </w:r>
      <w:r w:rsidRPr="006A7AF3">
        <w:rPr>
          <w:rFonts w:ascii="Times New Roman" w:hAnsi="Times New Roman"/>
        </w:rPr>
        <w:t>identifikácii zvieraťa</w:t>
      </w:r>
      <w:r>
        <w:rPr>
          <w:rFonts w:ascii="Times New Roman" w:hAnsi="Times New Roman"/>
        </w:rPr>
        <w:t xml:space="preserve"> do </w:t>
      </w:r>
      <w:r w:rsidRPr="006A7AF3">
        <w:rPr>
          <w:rFonts w:ascii="Times New Roman" w:hAnsi="Times New Roman"/>
        </w:rPr>
        <w:t>24 hodín od označenia</w:t>
      </w:r>
      <w:r>
        <w:rPr>
          <w:rFonts w:ascii="Times New Roman" w:hAnsi="Times New Roman"/>
        </w:rPr>
        <w:t xml:space="preserve"> do </w:t>
      </w:r>
      <w:r w:rsidRPr="006A7AF3">
        <w:rPr>
          <w:rFonts w:ascii="Times New Roman" w:hAnsi="Times New Roman"/>
        </w:rPr>
        <w:t>databázy centrálneho registra spoločenských zvierat. Plnenie tejto povinnosti bude slúžiť zodpovedným úradom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identifikáciu zvierat pri odchyte, vývoze, dovoze, vakcinácii takýchto zvierat.</w:t>
      </w: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 § 24</w:t>
      </w:r>
    </w:p>
    <w:p w:rsidR="004125A3" w:rsidRPr="006A7AF3" w:rsidP="004125A3">
      <w:pPr>
        <w:pStyle w:val="NormalWeb"/>
        <w:widowControl w:val="0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A7AF3">
        <w:rPr>
          <w:rFonts w:ascii="Times New Roman" w:hAnsi="Times New Roman"/>
        </w:rPr>
        <w:t>Ustanovuje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štátny dozor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úseku zaobchádzania</w:t>
      </w:r>
      <w:r>
        <w:rPr>
          <w:rFonts w:ascii="Times New Roman" w:hAnsi="Times New Roman"/>
        </w:rPr>
        <w:t xml:space="preserve"> s </w:t>
      </w:r>
      <w:r w:rsidRPr="006A7AF3">
        <w:rPr>
          <w:rFonts w:ascii="Times New Roman" w:hAnsi="Times New Roman"/>
        </w:rPr>
        <w:t>veterinárnymi prípravkami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veterinárnymi technickými pomôckami, ktorého výkon</w:t>
      </w:r>
      <w:r>
        <w:rPr>
          <w:rFonts w:ascii="Times New Roman" w:hAnsi="Times New Roman"/>
        </w:rPr>
        <w:t xml:space="preserve"> je </w:t>
      </w:r>
      <w:r w:rsidRPr="006A7AF3">
        <w:rPr>
          <w:rFonts w:ascii="Times New Roman" w:hAnsi="Times New Roman"/>
        </w:rPr>
        <w:t>zverený ústavu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regionálnej veterinárnej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potravinovej správe</w:t>
      </w:r>
      <w:r>
        <w:rPr>
          <w:rFonts w:ascii="Times New Roman" w:hAnsi="Times New Roman"/>
        </w:rPr>
        <w:t xml:space="preserve"> s </w:t>
      </w:r>
      <w:r w:rsidRPr="006A7AF3">
        <w:rPr>
          <w:rFonts w:ascii="Times New Roman" w:hAnsi="Times New Roman"/>
        </w:rPr>
        <w:t>určenými právomocami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povinnosťami pri výkone štátneho dozoru.</w:t>
      </w: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 § 25</w:t>
      </w:r>
    </w:p>
    <w:p w:rsidR="004125A3" w:rsidRPr="006A7AF3" w:rsidP="004125A3">
      <w:pPr>
        <w:pStyle w:val="NormalWeb"/>
        <w:widowControl w:val="0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A7AF3">
        <w:rPr>
          <w:rFonts w:ascii="Times New Roman" w:hAnsi="Times New Roman"/>
        </w:rPr>
        <w:t>Ustanovuje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pôsobnosť ústavu kontroly veterinárnych liečiv. Určenie pôsobnosti ústavu kontroly veterinárnych liečiv, ktorá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vzťahuje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rozhodovacie činnosti ,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kontrolné činnosti ale</w:t>
      </w:r>
      <w:r>
        <w:rPr>
          <w:rFonts w:ascii="Times New Roman" w:hAnsi="Times New Roman"/>
        </w:rPr>
        <w:t xml:space="preserve"> aj na </w:t>
      </w:r>
      <w:r w:rsidRPr="006A7AF3">
        <w:rPr>
          <w:rFonts w:ascii="Times New Roman" w:hAnsi="Times New Roman"/>
        </w:rPr>
        <w:t>povinnosti súvisiace</w:t>
      </w:r>
      <w:r>
        <w:rPr>
          <w:rFonts w:ascii="Times New Roman" w:hAnsi="Times New Roman"/>
        </w:rPr>
        <w:t xml:space="preserve"> s </w:t>
      </w:r>
      <w:r w:rsidRPr="006A7AF3">
        <w:rPr>
          <w:rFonts w:ascii="Times New Roman" w:hAnsi="Times New Roman"/>
        </w:rPr>
        <w:t>uverejňovaním zoznamov schválených veterinárnych prípravkov, veterinárnych technických pomôcok, zoznamu výrobcov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svojom webovom sídle</w:t>
      </w:r>
      <w:r>
        <w:rPr>
          <w:rFonts w:ascii="Times New Roman" w:hAnsi="Times New Roman"/>
        </w:rPr>
        <w:t xml:space="preserve"> </w:t>
      </w:r>
      <w:r w:rsidRPr="006A7AF3">
        <w:rPr>
          <w:rFonts w:ascii="Times New Roman" w:hAnsi="Times New Roman"/>
        </w:rPr>
        <w:t>umožní zlepšiť informovanosť tretích strán. Ustanovenie týkajúce</w:t>
      </w:r>
      <w:r>
        <w:rPr>
          <w:rFonts w:ascii="Times New Roman" w:hAnsi="Times New Roman"/>
        </w:rPr>
        <w:t xml:space="preserve"> sa opatrenia </w:t>
      </w:r>
      <w:r w:rsidRPr="006A7AF3">
        <w:rPr>
          <w:rFonts w:ascii="Times New Roman" w:hAnsi="Times New Roman"/>
        </w:rPr>
        <w:t>stiahnutia veterinárneho prípravku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veterinárnej technickej pomôcky</w:t>
      </w:r>
      <w:r>
        <w:rPr>
          <w:rFonts w:ascii="Times New Roman" w:hAnsi="Times New Roman"/>
        </w:rPr>
        <w:t xml:space="preserve"> v </w:t>
      </w:r>
      <w:r w:rsidRPr="006A7AF3">
        <w:rPr>
          <w:rFonts w:ascii="Times New Roman" w:hAnsi="Times New Roman"/>
        </w:rPr>
        <w:t>prípade,</w:t>
      </w:r>
      <w:r>
        <w:rPr>
          <w:rFonts w:ascii="Times New Roman" w:hAnsi="Times New Roman"/>
        </w:rPr>
        <w:t xml:space="preserve"> že </w:t>
      </w:r>
      <w:r w:rsidRPr="006A7AF3">
        <w:rPr>
          <w:rFonts w:ascii="Times New Roman" w:hAnsi="Times New Roman"/>
        </w:rPr>
        <w:t>nie</w:t>
      </w:r>
      <w:r>
        <w:rPr>
          <w:rFonts w:ascii="Times New Roman" w:hAnsi="Times New Roman"/>
        </w:rPr>
        <w:t xml:space="preserve"> je </w:t>
      </w:r>
      <w:r w:rsidRPr="006A7AF3">
        <w:rPr>
          <w:rFonts w:ascii="Times New Roman" w:hAnsi="Times New Roman"/>
        </w:rPr>
        <w:t>bezpečná</w:t>
      </w:r>
      <w:r>
        <w:rPr>
          <w:rFonts w:ascii="Times New Roman" w:hAnsi="Times New Roman"/>
        </w:rPr>
        <w:t xml:space="preserve"> </w:t>
      </w:r>
      <w:r w:rsidRPr="006A7AF3">
        <w:rPr>
          <w:rFonts w:ascii="Times New Roman" w:hAnsi="Times New Roman"/>
        </w:rPr>
        <w:t>alebo neškodná pre zviera, č</w:t>
      </w:r>
      <w:r>
        <w:rPr>
          <w:rFonts w:ascii="Times New Roman" w:hAnsi="Times New Roman"/>
        </w:rPr>
        <w:t>loveka alebo životné prostredie,</w:t>
      </w:r>
      <w:r w:rsidRPr="006A7AF3">
        <w:rPr>
          <w:rFonts w:ascii="Times New Roman" w:hAnsi="Times New Roman"/>
        </w:rPr>
        <w:t xml:space="preserve"> ako</w:t>
      </w:r>
      <w:r>
        <w:rPr>
          <w:rFonts w:ascii="Times New Roman" w:hAnsi="Times New Roman"/>
        </w:rPr>
        <w:t xml:space="preserve"> aj opatrenia zákazu</w:t>
      </w:r>
      <w:r w:rsidRPr="006A7AF3">
        <w:rPr>
          <w:rFonts w:ascii="Times New Roman" w:hAnsi="Times New Roman"/>
        </w:rPr>
        <w:t xml:space="preserve"> distribúcie</w:t>
      </w:r>
      <w:r>
        <w:rPr>
          <w:rFonts w:ascii="Times New Roman" w:hAnsi="Times New Roman"/>
        </w:rPr>
        <w:t xml:space="preserve"> </w:t>
      </w:r>
      <w:r w:rsidRPr="006A7AF3">
        <w:rPr>
          <w:rFonts w:ascii="Times New Roman" w:hAnsi="Times New Roman"/>
        </w:rPr>
        <w:t xml:space="preserve">umožní odstraňovať </w:t>
      </w:r>
      <w:r>
        <w:rPr>
          <w:rFonts w:ascii="Times New Roman" w:hAnsi="Times New Roman"/>
        </w:rPr>
        <w:t>bezprostredné riziká uvádzania nevyhovujúcich prípravkou a pomôcok na trh</w:t>
      </w:r>
      <w:r w:rsidRPr="006A7AF3">
        <w:rPr>
          <w:rFonts w:ascii="Times New Roman" w:hAnsi="Times New Roman"/>
        </w:rPr>
        <w:t>. Štátny dozor</w:t>
      </w:r>
      <w:r>
        <w:rPr>
          <w:rFonts w:ascii="Times New Roman" w:hAnsi="Times New Roman"/>
        </w:rPr>
        <w:t xml:space="preserve"> </w:t>
      </w:r>
      <w:r w:rsidRPr="006A7AF3">
        <w:rPr>
          <w:rFonts w:ascii="Times New Roman" w:hAnsi="Times New Roman"/>
        </w:rPr>
        <w:t>ústavu kontroly veterinárnych liečiv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bude týkať výrobcov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distribútorov veterinárnych prípravkov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veterinárnych technických pomôcok</w:t>
      </w:r>
      <w:r>
        <w:rPr>
          <w:rFonts w:ascii="Times New Roman" w:hAnsi="Times New Roman"/>
        </w:rPr>
        <w:t xml:space="preserve"> s </w:t>
      </w:r>
      <w:r w:rsidRPr="006A7AF3">
        <w:rPr>
          <w:rFonts w:ascii="Times New Roman" w:hAnsi="Times New Roman"/>
        </w:rPr>
        <w:t>možnosťou ukladania opatrení</w:t>
      </w:r>
      <w:r>
        <w:rPr>
          <w:rFonts w:ascii="Times New Roman" w:hAnsi="Times New Roman"/>
        </w:rPr>
        <w:t xml:space="preserve"> </w:t>
      </w:r>
      <w:r w:rsidRPr="006A7AF3">
        <w:rPr>
          <w:rFonts w:ascii="Times New Roman" w:hAnsi="Times New Roman"/>
        </w:rPr>
        <w:t>vrátane zákazu výroby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uvádzania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trh.</w:t>
      </w: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 § 26</w:t>
      </w:r>
    </w:p>
    <w:p w:rsidR="004125A3" w:rsidRPr="006A7AF3" w:rsidP="004125A3">
      <w:pPr>
        <w:pStyle w:val="NormalWeb"/>
        <w:widowControl w:val="0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A7AF3">
        <w:rPr>
          <w:rFonts w:ascii="Times New Roman" w:hAnsi="Times New Roman"/>
        </w:rPr>
        <w:t>Ustanovuje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pôsobnosť regionálnej veterinárnej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potravinovej správy. Štátny dozor regionálnej veterinárnej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potravinovej správy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bude týkať dozoru</w:t>
      </w:r>
      <w:r>
        <w:rPr>
          <w:rFonts w:ascii="Times New Roman" w:hAnsi="Times New Roman"/>
        </w:rPr>
        <w:t xml:space="preserve"> v </w:t>
      </w:r>
      <w:r w:rsidRPr="006A7AF3">
        <w:rPr>
          <w:rFonts w:ascii="Times New Roman" w:hAnsi="Times New Roman"/>
        </w:rPr>
        <w:t>špecializovaných predajniach potrieb pre spoločenské zvieratá, vo verejných lekárňach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 xml:space="preserve">u veterinárnych lekárov. </w:t>
      </w: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 § 27</w:t>
      </w: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6A7AF3">
        <w:rPr>
          <w:rFonts w:ascii="Times New Roman" w:hAnsi="Times New Roman"/>
        </w:rPr>
        <w:t>Ustanovuje</w:t>
      </w:r>
      <w:r>
        <w:rPr>
          <w:rFonts w:ascii="Times New Roman" w:hAnsi="Times New Roman"/>
        </w:rPr>
        <w:t xml:space="preserve"> sa skutková podstata </w:t>
      </w:r>
      <w:r w:rsidRPr="006A7AF3">
        <w:rPr>
          <w:rFonts w:ascii="Times New Roman" w:hAnsi="Times New Roman"/>
        </w:rPr>
        <w:t>priestupku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úseku zaobchádzania</w:t>
      </w:r>
      <w:r>
        <w:rPr>
          <w:rFonts w:ascii="Times New Roman" w:hAnsi="Times New Roman"/>
        </w:rPr>
        <w:t xml:space="preserve"> s </w:t>
      </w:r>
      <w:r w:rsidRPr="006A7AF3">
        <w:rPr>
          <w:rFonts w:ascii="Times New Roman" w:hAnsi="Times New Roman"/>
        </w:rPr>
        <w:t>veterinárnymi prípravkami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veterinárnymi technickými pomôckami pokiaľ ide</w:t>
      </w:r>
      <w:r>
        <w:rPr>
          <w:rFonts w:ascii="Times New Roman" w:hAnsi="Times New Roman"/>
        </w:rPr>
        <w:t xml:space="preserve"> o </w:t>
      </w:r>
      <w:r w:rsidRPr="006A7AF3">
        <w:rPr>
          <w:rFonts w:ascii="Times New Roman" w:hAnsi="Times New Roman"/>
        </w:rPr>
        <w:t>nelegálne nakladanie</w:t>
      </w:r>
      <w:r>
        <w:rPr>
          <w:rFonts w:ascii="Times New Roman" w:hAnsi="Times New Roman"/>
        </w:rPr>
        <w:t xml:space="preserve"> s </w:t>
      </w:r>
      <w:r w:rsidRPr="006A7AF3">
        <w:rPr>
          <w:rFonts w:ascii="Times New Roman" w:hAnsi="Times New Roman"/>
        </w:rPr>
        <w:t>nimi</w:t>
      </w:r>
      <w:r>
        <w:rPr>
          <w:rFonts w:ascii="Times New Roman" w:hAnsi="Times New Roman"/>
        </w:rPr>
        <w:t xml:space="preserve"> fyzickými osobami (nepodnikateľmi), pretože tie nie sú oprávnené na zaobchádzanie s prípravkami a pomôckami v zmysle pojmu zaobchádzania</w:t>
      </w:r>
      <w:r w:rsidRPr="006A7AF3">
        <w:rPr>
          <w:rFonts w:ascii="Times New Roman" w:hAnsi="Times New Roman"/>
        </w:rPr>
        <w:t>.</w:t>
      </w: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 § 28</w:t>
      </w:r>
    </w:p>
    <w:p w:rsidR="004125A3" w:rsidRPr="006A7AF3" w:rsidP="004125A3">
      <w:pPr>
        <w:pStyle w:val="NormalWeb"/>
        <w:widowControl w:val="0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A7AF3">
        <w:rPr>
          <w:rFonts w:ascii="Times New Roman" w:hAnsi="Times New Roman"/>
        </w:rPr>
        <w:t>Ustanovujú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iné správne delikty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úseku veterinárnych prípravkoch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veterinárnych technických pomôcok</w:t>
      </w:r>
      <w:r>
        <w:rPr>
          <w:rFonts w:ascii="Times New Roman" w:hAnsi="Times New Roman"/>
        </w:rPr>
        <w:t xml:space="preserve">, </w:t>
      </w:r>
      <w:r w:rsidRPr="006A7AF3">
        <w:rPr>
          <w:rFonts w:ascii="Times New Roman" w:hAnsi="Times New Roman"/>
        </w:rPr>
        <w:t>ak dôjde k uvádzaniu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trh alebo k výrobe veterinárneho prípravku alebo veterinárnej technickej pomôcky</w:t>
      </w:r>
      <w:r>
        <w:rPr>
          <w:rFonts w:ascii="Times New Roman" w:hAnsi="Times New Roman"/>
        </w:rPr>
        <w:t xml:space="preserve"> v </w:t>
      </w:r>
      <w:r w:rsidRPr="006A7AF3">
        <w:rPr>
          <w:rFonts w:ascii="Times New Roman" w:hAnsi="Times New Roman"/>
        </w:rPr>
        <w:t>rozpore</w:t>
      </w:r>
      <w:r>
        <w:rPr>
          <w:rFonts w:ascii="Times New Roman" w:hAnsi="Times New Roman"/>
        </w:rPr>
        <w:t xml:space="preserve"> s </w:t>
      </w:r>
      <w:r w:rsidRPr="006A7AF3">
        <w:rPr>
          <w:rFonts w:ascii="Times New Roman" w:hAnsi="Times New Roman"/>
        </w:rPr>
        <w:t>týmto zákonom. Ustanovuje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 xml:space="preserve">výška pokút za jednotlivé správne delikty. </w:t>
      </w:r>
      <w:r>
        <w:rPr>
          <w:rFonts w:ascii="Times New Roman" w:hAnsi="Times New Roman"/>
        </w:rPr>
        <w:t>Iného správneho deliktu sa dopustia jednak osoby (podnikatelia) oprávnené zaobchádzať s prípravkami a pomôckami, ale aj tie osoby (fyzické osoby - podnikatelia a právnické osoby), ktoré nie sú na to oprávnené a napriek tomu takú činnosť vykonávajú.</w:t>
      </w: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 § 29</w:t>
      </w:r>
    </w:p>
    <w:p w:rsidR="004125A3" w:rsidRPr="006A7AF3" w:rsidP="004125A3">
      <w:pPr>
        <w:pStyle w:val="NormalWeb"/>
        <w:widowControl w:val="0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A7AF3">
        <w:rPr>
          <w:rFonts w:ascii="Times New Roman" w:hAnsi="Times New Roman"/>
        </w:rPr>
        <w:t>Ustanovuje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pôsobnosť všeobecného predpisu</w:t>
      </w:r>
      <w:r>
        <w:rPr>
          <w:rFonts w:ascii="Times New Roman" w:hAnsi="Times New Roman"/>
        </w:rPr>
        <w:t xml:space="preserve"> o </w:t>
      </w:r>
      <w:r w:rsidRPr="006A7AF3">
        <w:rPr>
          <w:rFonts w:ascii="Times New Roman" w:hAnsi="Times New Roman"/>
        </w:rPr>
        <w:t>správnom konaní, ktorý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vzťahuje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 xml:space="preserve">konania </w:t>
      </w:r>
      <w:r>
        <w:rPr>
          <w:rFonts w:ascii="Times New Roman" w:hAnsi="Times New Roman"/>
        </w:rPr>
        <w:t>podľa tohto zákona</w:t>
      </w:r>
      <w:r w:rsidRPr="006A7AF3">
        <w:rPr>
          <w:rFonts w:ascii="Times New Roman" w:hAnsi="Times New Roman"/>
        </w:rPr>
        <w:t>.</w:t>
      </w: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4125A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 § 30</w:t>
      </w:r>
    </w:p>
    <w:p w:rsidR="004125A3" w:rsidRPr="002E07C2" w:rsidP="004125A3">
      <w:pPr>
        <w:bidi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Ustanovujú sa prechodné ustanovenia vo vzťahu k doteraz vydaných rozhodnutia o schválení prípravkov a pomôcok. Zároveň sa ustanovuje konečný dátum platnosti doterajších rozhodnutí.</w:t>
      </w:r>
    </w:p>
    <w:p w:rsidR="004125A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 § 31</w:t>
      </w:r>
    </w:p>
    <w:p w:rsidR="004125A3" w:rsidRPr="006A7AF3" w:rsidP="004125A3">
      <w:pPr>
        <w:pStyle w:val="NormalWeb"/>
        <w:widowControl w:val="0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A7AF3">
        <w:rPr>
          <w:rFonts w:ascii="Times New Roman" w:hAnsi="Times New Roman"/>
        </w:rPr>
        <w:t>Uvádza</w:t>
      </w:r>
      <w:r>
        <w:rPr>
          <w:rFonts w:ascii="Times New Roman" w:hAnsi="Times New Roman"/>
        </w:rPr>
        <w:t xml:space="preserve"> sa notifikačná klauzula</w:t>
      </w:r>
      <w:r w:rsidRPr="006A7AF3">
        <w:rPr>
          <w:rFonts w:ascii="Times New Roman" w:hAnsi="Times New Roman"/>
        </w:rPr>
        <w:t>.</w:t>
      </w: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6A7AF3">
        <w:rPr>
          <w:rFonts w:ascii="Times New Roman" w:hAnsi="Times New Roman"/>
          <w:b/>
          <w:bCs/>
        </w:rPr>
        <w:t>K § 3</w:t>
      </w:r>
      <w:r>
        <w:rPr>
          <w:rFonts w:ascii="Times New Roman" w:hAnsi="Times New Roman"/>
          <w:b/>
          <w:bCs/>
        </w:rPr>
        <w:t>2</w:t>
      </w:r>
    </w:p>
    <w:p w:rsidR="004125A3" w:rsidRPr="006A7AF3" w:rsidP="004125A3">
      <w:pPr>
        <w:pStyle w:val="NormalWeb"/>
        <w:widowControl w:val="0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A7AF3">
        <w:rPr>
          <w:rFonts w:ascii="Times New Roman" w:hAnsi="Times New Roman"/>
        </w:rPr>
        <w:t>Ustanovuje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účinnosť zákona</w:t>
      </w:r>
      <w:r>
        <w:rPr>
          <w:rFonts w:ascii="Times New Roman" w:hAnsi="Times New Roman"/>
        </w:rPr>
        <w:t xml:space="preserve"> tak, aby adresáti právneho prepdisu mali dostatok času na oboznámenie sa s novou právnou úpravou, pričom sa im dáva dostatočné obdobie na prispôsobenie sa novej právnej úprave a toho dôvodu sa ustanovuje delená účinnosť ustanovení o priestupkoch, iných správnych deliktoch a pokutách</w:t>
      </w:r>
      <w:r w:rsidRPr="006A7AF3">
        <w:rPr>
          <w:rFonts w:ascii="Times New Roman" w:hAnsi="Times New Roman"/>
        </w:rPr>
        <w:t>.</w:t>
      </w: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6A7AF3">
        <w:rPr>
          <w:rFonts w:ascii="Times New Roman" w:hAnsi="Times New Roman"/>
          <w:b/>
          <w:bCs/>
        </w:rPr>
        <w:t xml:space="preserve">K Prílohe č. 1 </w:t>
      </w:r>
    </w:p>
    <w:p w:rsidR="004125A3" w:rsidRPr="006A7AF3" w:rsidP="004125A3">
      <w:pPr>
        <w:pStyle w:val="NormalWeb"/>
        <w:widowControl w:val="0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A7AF3">
        <w:rPr>
          <w:rFonts w:ascii="Times New Roman" w:hAnsi="Times New Roman"/>
        </w:rPr>
        <w:t>Ustanovujú</w:t>
      </w:r>
      <w:r>
        <w:rPr>
          <w:rFonts w:ascii="Times New Roman" w:hAnsi="Times New Roman"/>
        </w:rPr>
        <w:t xml:space="preserve"> sa </w:t>
      </w:r>
      <w:r w:rsidRPr="006A7AF3">
        <w:rPr>
          <w:rFonts w:ascii="Times New Roman" w:hAnsi="Times New Roman"/>
        </w:rPr>
        <w:t>údaje</w:t>
      </w:r>
      <w:r>
        <w:rPr>
          <w:rFonts w:ascii="Times New Roman" w:hAnsi="Times New Roman"/>
        </w:rPr>
        <w:t xml:space="preserve"> v </w:t>
      </w:r>
      <w:r w:rsidRPr="006A7AF3">
        <w:rPr>
          <w:rFonts w:ascii="Times New Roman" w:hAnsi="Times New Roman"/>
        </w:rPr>
        <w:t>písomnej informácii pre používateľov</w:t>
      </w:r>
      <w:r>
        <w:rPr>
          <w:rFonts w:ascii="Times New Roman" w:hAnsi="Times New Roman"/>
        </w:rPr>
        <w:t xml:space="preserve"> a </w:t>
      </w:r>
      <w:r w:rsidRPr="006A7AF3">
        <w:rPr>
          <w:rFonts w:ascii="Times New Roman" w:hAnsi="Times New Roman"/>
        </w:rPr>
        <w:t>návode</w:t>
      </w:r>
      <w:r>
        <w:rPr>
          <w:rFonts w:ascii="Times New Roman" w:hAnsi="Times New Roman"/>
        </w:rPr>
        <w:t xml:space="preserve"> na </w:t>
      </w:r>
      <w:r w:rsidRPr="006A7AF3">
        <w:rPr>
          <w:rFonts w:ascii="Times New Roman" w:hAnsi="Times New Roman"/>
        </w:rPr>
        <w:t>použite.</w:t>
      </w: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  <w:b/>
        </w:rPr>
      </w:pPr>
      <w:r w:rsidRPr="006A7AF3">
        <w:rPr>
          <w:rFonts w:ascii="Times New Roman" w:hAnsi="Times New Roman"/>
          <w:b/>
          <w:bCs/>
        </w:rPr>
        <w:t xml:space="preserve">K Príloha č. 2 </w:t>
      </w:r>
    </w:p>
    <w:p w:rsidR="004125A3" w:rsidRPr="006A7AF3" w:rsidP="004125A3">
      <w:pPr>
        <w:pStyle w:val="NormalWeb"/>
        <w:widowControl w:val="0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A7AF3">
        <w:rPr>
          <w:rFonts w:ascii="Times New Roman" w:hAnsi="Times New Roman"/>
        </w:rPr>
        <w:t>Ustanovuje</w:t>
      </w:r>
      <w:r>
        <w:rPr>
          <w:rFonts w:ascii="Times New Roman" w:hAnsi="Times New Roman"/>
        </w:rPr>
        <w:t xml:space="preserve"> sa k</w:t>
      </w:r>
      <w:r w:rsidRPr="006A7AF3">
        <w:rPr>
          <w:rFonts w:ascii="Times New Roman" w:hAnsi="Times New Roman"/>
        </w:rPr>
        <w:t>lasifikácia veterinárnych prípravkov.</w:t>
      </w: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6A7AF3">
        <w:rPr>
          <w:rFonts w:ascii="Times New Roman" w:hAnsi="Times New Roman"/>
          <w:b/>
          <w:bCs/>
        </w:rPr>
        <w:t xml:space="preserve">K Prílohe č. </w:t>
      </w:r>
      <w:r>
        <w:rPr>
          <w:rFonts w:ascii="Times New Roman" w:hAnsi="Times New Roman"/>
          <w:b/>
          <w:bCs/>
        </w:rPr>
        <w:t>3</w:t>
      </w:r>
    </w:p>
    <w:p w:rsidR="004125A3" w:rsidRPr="00551AE6" w:rsidP="004125A3">
      <w:pPr>
        <w:pStyle w:val="NormalWeb"/>
        <w:widowControl w:val="0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Ustanovujú sa údaje v označení</w:t>
      </w:r>
      <w:r w:rsidRPr="00551AE6">
        <w:rPr>
          <w:rFonts w:ascii="Times New Roman" w:hAnsi="Times New Roman"/>
        </w:rPr>
        <w:t xml:space="preserve"> vonkajšieho obalu alebo vnútorného obalu.</w:t>
      </w: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4125A3" w:rsidRPr="006A7AF3" w:rsidP="004125A3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6A7AF3">
        <w:rPr>
          <w:rFonts w:ascii="Times New Roman" w:hAnsi="Times New Roman"/>
          <w:b/>
          <w:bCs/>
        </w:rPr>
        <w:t xml:space="preserve">K Prílohe č. 4 </w:t>
      </w:r>
    </w:p>
    <w:p w:rsidR="004125A3" w:rsidRPr="006A7AF3" w:rsidP="004125A3">
      <w:pPr>
        <w:pStyle w:val="NormalWeb"/>
        <w:widowControl w:val="0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A7AF3">
        <w:rPr>
          <w:rFonts w:ascii="Times New Roman" w:hAnsi="Times New Roman"/>
        </w:rPr>
        <w:t>Ustanovuje</w:t>
      </w:r>
      <w:r>
        <w:rPr>
          <w:rFonts w:ascii="Times New Roman" w:hAnsi="Times New Roman"/>
        </w:rPr>
        <w:t xml:space="preserve"> sa d</w:t>
      </w:r>
      <w:r w:rsidRPr="006A7AF3">
        <w:rPr>
          <w:rFonts w:ascii="Times New Roman" w:hAnsi="Times New Roman"/>
        </w:rPr>
        <w:t>okumentácia ku kvalite veterinárneho prípravku.</w:t>
      </w:r>
    </w:p>
    <w:p w:rsidR="004125A3" w:rsidRPr="007E1516" w:rsidP="004125A3">
      <w:pPr>
        <w:bidi w:val="0"/>
        <w:spacing w:after="0" w:line="240" w:lineRule="auto"/>
        <w:rPr>
          <w:rFonts w:ascii="Times New Roman" w:hAnsi="Times New Roman"/>
        </w:rPr>
      </w:pPr>
    </w:p>
    <w:p w:rsidR="00D65C02" w:rsidRPr="00DA010C" w:rsidP="00D65C02">
      <w:pPr>
        <w:keepLines/>
        <w:bidi w:val="0"/>
        <w:spacing w:before="960" w:after="0" w:line="240" w:lineRule="auto"/>
        <w:jc w:val="center"/>
        <w:rPr>
          <w:rFonts w:ascii="Times New Roman" w:hAnsi="Times New Roman"/>
        </w:rPr>
      </w:pPr>
      <w:r w:rsidRPr="00DA010C">
        <w:rPr>
          <w:rFonts w:ascii="Times New Roman" w:hAnsi="Times New Roman"/>
          <w:bCs/>
        </w:rPr>
        <w:t>Robert Fico</w:t>
      </w:r>
    </w:p>
    <w:p w:rsidR="00D65C02" w:rsidRPr="00DA010C" w:rsidP="00D65C02">
      <w:pPr>
        <w:keepLines/>
        <w:bidi w:val="0"/>
        <w:spacing w:after="0" w:line="240" w:lineRule="auto"/>
        <w:jc w:val="center"/>
        <w:rPr>
          <w:rFonts w:ascii="Times New Roman" w:hAnsi="Times New Roman"/>
        </w:rPr>
      </w:pPr>
      <w:r w:rsidRPr="00DA010C">
        <w:rPr>
          <w:rFonts w:ascii="Times New Roman" w:hAnsi="Times New Roman"/>
        </w:rPr>
        <w:t>predseda vlády</w:t>
      </w:r>
    </w:p>
    <w:p w:rsidR="00D65C02" w:rsidRPr="00DA010C" w:rsidP="00D65C02">
      <w:pPr>
        <w:keepLines/>
        <w:bidi w:val="0"/>
        <w:spacing w:after="0" w:line="240" w:lineRule="auto"/>
        <w:jc w:val="center"/>
        <w:rPr>
          <w:rFonts w:ascii="Times New Roman" w:hAnsi="Times New Roman"/>
        </w:rPr>
      </w:pPr>
      <w:r w:rsidRPr="00DA010C">
        <w:rPr>
          <w:rFonts w:ascii="Times New Roman" w:hAnsi="Times New Roman"/>
        </w:rPr>
        <w:t>Slovenskej republiky</w:t>
      </w:r>
    </w:p>
    <w:p w:rsidR="00D65C02" w:rsidRPr="00DA010C" w:rsidP="00D65C02">
      <w:pPr>
        <w:keepLines/>
        <w:bidi w:val="0"/>
        <w:spacing w:after="0" w:line="240" w:lineRule="auto"/>
        <w:rPr>
          <w:rFonts w:ascii="Times New Roman" w:hAnsi="Times New Roman"/>
        </w:rPr>
      </w:pPr>
    </w:p>
    <w:p w:rsidR="00D65C02" w:rsidRPr="00DA010C" w:rsidP="00D65C02">
      <w:pPr>
        <w:keepLines/>
        <w:bidi w:val="0"/>
        <w:spacing w:after="0" w:line="240" w:lineRule="auto"/>
        <w:rPr>
          <w:rFonts w:ascii="Times New Roman" w:hAnsi="Times New Roman"/>
        </w:rPr>
      </w:pPr>
    </w:p>
    <w:p w:rsidR="00D65C02" w:rsidRPr="00DA010C" w:rsidP="00D65C02">
      <w:pPr>
        <w:keepLines/>
        <w:bidi w:val="0"/>
        <w:spacing w:after="0" w:line="240" w:lineRule="auto"/>
        <w:rPr>
          <w:rFonts w:ascii="Times New Roman" w:hAnsi="Times New Roman"/>
        </w:rPr>
      </w:pPr>
    </w:p>
    <w:p w:rsidR="00D65C02" w:rsidRPr="00DA010C" w:rsidP="00D65C02">
      <w:pPr>
        <w:keepLines/>
        <w:bidi w:val="0"/>
        <w:spacing w:after="0" w:line="240" w:lineRule="auto"/>
        <w:rPr>
          <w:rFonts w:ascii="Times New Roman" w:hAnsi="Times New Roman"/>
        </w:rPr>
      </w:pPr>
    </w:p>
    <w:p w:rsidR="00D65C02" w:rsidRPr="00DA010C" w:rsidP="00D65C02">
      <w:pPr>
        <w:keepLines/>
        <w:bidi w:val="0"/>
        <w:spacing w:after="0" w:line="240" w:lineRule="auto"/>
        <w:rPr>
          <w:rFonts w:ascii="Times New Roman" w:hAnsi="Times New Roman"/>
        </w:rPr>
      </w:pPr>
    </w:p>
    <w:p w:rsidR="00D65C02" w:rsidRPr="00DA010C" w:rsidP="00D65C02">
      <w:pPr>
        <w:keepLines/>
        <w:bidi w:val="0"/>
        <w:spacing w:after="0" w:line="240" w:lineRule="auto"/>
        <w:jc w:val="center"/>
        <w:rPr>
          <w:rFonts w:ascii="Times New Roman" w:hAnsi="Times New Roman"/>
        </w:rPr>
      </w:pPr>
      <w:r w:rsidRPr="00DA010C">
        <w:rPr>
          <w:rFonts w:ascii="Times New Roman" w:hAnsi="Times New Roman"/>
          <w:bCs/>
        </w:rPr>
        <w:t>Gabriela Matečná</w:t>
      </w:r>
    </w:p>
    <w:p w:rsidR="00D65C02" w:rsidRPr="00DA010C" w:rsidP="00D65C02">
      <w:pPr>
        <w:keepLines/>
        <w:bidi w:val="0"/>
        <w:spacing w:after="0" w:line="240" w:lineRule="auto"/>
        <w:jc w:val="center"/>
        <w:rPr>
          <w:rFonts w:ascii="Times New Roman" w:hAnsi="Times New Roman"/>
        </w:rPr>
      </w:pPr>
      <w:r w:rsidRPr="00DA010C">
        <w:rPr>
          <w:rFonts w:ascii="Times New Roman" w:hAnsi="Times New Roman"/>
        </w:rPr>
        <w:t xml:space="preserve">ministerka pôdohospodárstva </w:t>
      </w:r>
    </w:p>
    <w:p w:rsidR="00D65C02" w:rsidRPr="00DA010C" w:rsidP="00D65C02">
      <w:pPr>
        <w:keepLines/>
        <w:bidi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DA010C">
        <w:rPr>
          <w:rFonts w:ascii="Times New Roman" w:hAnsi="Times New Roman"/>
        </w:rPr>
        <w:t>a rozvoja vidieka Slovenskej republiky</w:t>
      </w:r>
    </w:p>
    <w:p w:rsidR="004125A3" w:rsidRPr="00A36392" w:rsidP="004125A3">
      <w:pPr>
        <w:pStyle w:val="NormalWeb"/>
        <w:bidi w:val="0"/>
        <w:rPr>
          <w:rFonts w:ascii="Times New Roman" w:hAnsi="Times New Roman"/>
          <w:sz w:val="22"/>
          <w:szCs w:val="22"/>
        </w:rPr>
      </w:pPr>
    </w:p>
    <w:tbl>
      <w:tblPr>
        <w:tblStyle w:val="TableNormal"/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99"/>
        <w:gridCol w:w="2182"/>
        <w:gridCol w:w="4561"/>
        <w:gridCol w:w="485"/>
        <w:gridCol w:w="577"/>
      </w:tblGrid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405"/>
          <w:tblCellSpacing w:w="0" w:type="dxa"/>
        </w:trPr>
        <w:tc>
          <w:tcPr>
            <w:tcW w:w="5000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4125A3">
            <w:pPr>
              <w:pStyle w:val="Heading2"/>
              <w:pageBreakBefore/>
              <w:bidi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392">
              <w:rPr>
                <w:rFonts w:ascii="Times New Roman" w:hAnsi="Times New Roman"/>
                <w:sz w:val="28"/>
                <w:szCs w:val="28"/>
              </w:rPr>
              <w:t>Správa o účasti verejnosti na tvorbe právneho predpisu</w:t>
            </w:r>
          </w:p>
          <w:p w:rsidR="004125A3" w:rsidRPr="00A36392" w:rsidP="0095392A">
            <w:pPr>
              <w:pStyle w:val="NormalWeb"/>
              <w:bidi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Style w:val="Strong"/>
                <w:sz w:val="22"/>
                <w:szCs w:val="22"/>
              </w:rPr>
              <w:t>Scenár 3: Verejnosť sa zúčastňuje na tvorbe právneho predpisu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405"/>
          <w:tblCellSpacing w:w="0" w:type="dxa"/>
        </w:trPr>
        <w:tc>
          <w:tcPr>
            <w:tcW w:w="8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Style w:val="Strong"/>
                <w:sz w:val="22"/>
                <w:szCs w:val="22"/>
              </w:rPr>
              <w:t>Fáza procesu</w:t>
            </w:r>
          </w:p>
        </w:tc>
        <w:tc>
          <w:tcPr>
            <w:tcW w:w="116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Style w:val="Strong"/>
                <w:sz w:val="22"/>
                <w:szCs w:val="22"/>
              </w:rPr>
              <w:t>Subfáza</w:t>
            </w:r>
          </w:p>
        </w:tc>
        <w:tc>
          <w:tcPr>
            <w:tcW w:w="2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Style w:val="Strong"/>
                <w:sz w:val="22"/>
                <w:szCs w:val="22"/>
              </w:rPr>
              <w:t>Kontrolná otázka</w:t>
            </w:r>
          </w:p>
        </w:tc>
        <w:tc>
          <w:tcPr>
            <w:tcW w:w="25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Style w:val="Strong"/>
                <w:sz w:val="22"/>
                <w:szCs w:val="22"/>
              </w:rPr>
              <w:t>A</w:t>
            </w:r>
          </w:p>
        </w:tc>
        <w:tc>
          <w:tcPr>
            <w:tcW w:w="3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Style w:val="Strong"/>
                <w:sz w:val="22"/>
                <w:szCs w:val="22"/>
              </w:rPr>
              <w:t>N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570"/>
          <w:tblCellSpacing w:w="0" w:type="dxa"/>
        </w:trPr>
        <w:tc>
          <w:tcPr>
            <w:tcW w:w="850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Style w:val="Strong"/>
                <w:sz w:val="22"/>
                <w:szCs w:val="22"/>
              </w:rPr>
              <w:t>1. Príprava tvorby právneho predpisu</w:t>
            </w:r>
          </w:p>
        </w:tc>
        <w:tc>
          <w:tcPr>
            <w:tcW w:w="116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1.1 Identifikácia cieľa</w:t>
            </w:r>
          </w:p>
        </w:tc>
        <w:tc>
          <w:tcPr>
            <w:tcW w:w="2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Bol zadefinovaný cieľ účasti verejnosti na tvorbe právneho predpisu?</w:t>
            </w:r>
          </w:p>
        </w:tc>
        <w:tc>
          <w:tcPr>
            <w:tcW w:w="25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  <w:tc>
          <w:tcPr>
            <w:tcW w:w="3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570"/>
          <w:tblCellSpacing w:w="0" w:type="dxa"/>
        </w:trPr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1.2 Identifikácia problému a alternatív</w:t>
            </w:r>
          </w:p>
        </w:tc>
        <w:tc>
          <w:tcPr>
            <w:tcW w:w="2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Bola vykonaná identifikácia problému a alternatív riešení?</w:t>
            </w:r>
          </w:p>
        </w:tc>
        <w:tc>
          <w:tcPr>
            <w:tcW w:w="25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  <w:tc>
          <w:tcPr>
            <w:tcW w:w="3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570"/>
          <w:tblCellSpacing w:w="0" w:type="dxa"/>
        </w:trPr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1.3 Identifikácia zainteresovaných skupín a jednotlivcov</w:t>
            </w:r>
          </w:p>
        </w:tc>
        <w:tc>
          <w:tcPr>
            <w:tcW w:w="2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Bola vykonaná identifikácia zainteresovaných skupín a jednotlivcov?</w:t>
            </w:r>
          </w:p>
        </w:tc>
        <w:tc>
          <w:tcPr>
            <w:tcW w:w="25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  <w:tc>
          <w:tcPr>
            <w:tcW w:w="3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570"/>
          <w:tblCellSpacing w:w="0" w:type="dxa"/>
        </w:trPr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1.4 Identifikácia záujmov zainteresovaných skupín a jednotlivcov</w:t>
            </w:r>
          </w:p>
        </w:tc>
        <w:tc>
          <w:tcPr>
            <w:tcW w:w="2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Bola vykonaná identifikácia záujmov a možných konfliktov zainteresovaných skupín a jednotlivcov?</w:t>
            </w:r>
          </w:p>
        </w:tc>
        <w:tc>
          <w:tcPr>
            <w:tcW w:w="25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  <w:tc>
          <w:tcPr>
            <w:tcW w:w="3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570"/>
          <w:tblCellSpacing w:w="0" w:type="dxa"/>
        </w:trPr>
        <w:tc>
          <w:tcPr>
            <w:tcW w:w="850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Style w:val="Strong"/>
                <w:sz w:val="22"/>
                <w:szCs w:val="22"/>
              </w:rPr>
              <w:t>2. Informovanie verejnosti o tvorbe právneho predpisu</w:t>
            </w:r>
          </w:p>
        </w:tc>
        <w:tc>
          <w:tcPr>
            <w:tcW w:w="1160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2.1 Rozsah informácií</w:t>
            </w:r>
          </w:p>
        </w:tc>
        <w:tc>
          <w:tcPr>
            <w:tcW w:w="2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Boli verejnosti poskytnuté informácie o probléme, ktorý má predmetný právny predpis riešiť?</w:t>
            </w:r>
          </w:p>
        </w:tc>
        <w:tc>
          <w:tcPr>
            <w:tcW w:w="25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  <w:tc>
          <w:tcPr>
            <w:tcW w:w="3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570"/>
          <w:tblCellSpacing w:w="0" w:type="dxa"/>
        </w:trPr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Boli verejnosti poskytnuté informácie o cieli účasti verejnosti na tvorbe právneho predpisu spolu s časovým rámcom jeho tvorby?</w:t>
            </w:r>
          </w:p>
        </w:tc>
        <w:tc>
          <w:tcPr>
            <w:tcW w:w="25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  <w:tc>
          <w:tcPr>
            <w:tcW w:w="3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570"/>
          <w:tblCellSpacing w:w="0" w:type="dxa"/>
        </w:trPr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Boli verejnosti poskytnuté informácie o plánovanom procese tvorby právneho predpisu?</w:t>
            </w:r>
          </w:p>
        </w:tc>
        <w:tc>
          <w:tcPr>
            <w:tcW w:w="25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  <w:tc>
          <w:tcPr>
            <w:tcW w:w="3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570"/>
          <w:tblCellSpacing w:w="0" w:type="dxa"/>
        </w:trPr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0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2.2 Kontinuita informovania</w:t>
            </w:r>
          </w:p>
        </w:tc>
        <w:tc>
          <w:tcPr>
            <w:tcW w:w="2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Boli verejnosti poskytnuté relevantné informácie pred začatím tvorby právneho predpisu?</w:t>
            </w:r>
          </w:p>
        </w:tc>
        <w:tc>
          <w:tcPr>
            <w:tcW w:w="25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  <w:tc>
          <w:tcPr>
            <w:tcW w:w="3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570"/>
          <w:tblCellSpacing w:w="0" w:type="dxa"/>
        </w:trPr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Boli verejnosti poskytnuté relevantné informácie počas tvorby právneho predpisu?</w:t>
            </w:r>
          </w:p>
        </w:tc>
        <w:tc>
          <w:tcPr>
            <w:tcW w:w="25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  <w:tc>
          <w:tcPr>
            <w:tcW w:w="3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570"/>
          <w:tblCellSpacing w:w="0" w:type="dxa"/>
        </w:trPr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Boli verejnosti poskytnuté relevantné informácie aj po ukončení tvorby právneho predpisu?</w:t>
            </w:r>
          </w:p>
        </w:tc>
        <w:tc>
          <w:tcPr>
            <w:tcW w:w="25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  <w:tc>
          <w:tcPr>
            <w:tcW w:w="3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570"/>
          <w:tblCellSpacing w:w="0" w:type="dxa"/>
        </w:trPr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0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2.3 Kvalita a včasnosť informácií</w:t>
            </w:r>
          </w:p>
        </w:tc>
        <w:tc>
          <w:tcPr>
            <w:tcW w:w="2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Boli relevantné informácie o tvorbe právneho predpisu verejnosti poskytnuté včas?</w:t>
            </w:r>
          </w:p>
        </w:tc>
        <w:tc>
          <w:tcPr>
            <w:tcW w:w="25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  <w:tc>
          <w:tcPr>
            <w:tcW w:w="3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570"/>
          <w:tblCellSpacing w:w="0" w:type="dxa"/>
        </w:trPr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Boli relevantné informácie o tvorbe právneho predpisu a o samotnom právnom predpise poskytnuté vo vyhovujúcej technickej kvalite?</w:t>
            </w:r>
          </w:p>
        </w:tc>
        <w:tc>
          <w:tcPr>
            <w:tcW w:w="25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  <w:tc>
          <w:tcPr>
            <w:tcW w:w="3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570"/>
          <w:tblCellSpacing w:w="0" w:type="dxa"/>
        </w:trPr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2.4 Adresnosť informácií</w:t>
            </w:r>
          </w:p>
        </w:tc>
        <w:tc>
          <w:tcPr>
            <w:tcW w:w="2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Boli zvolené komunikačné kanály dostatočné vzhľadom na prenos relevantných informácií o  právnom predpise smerom k verejnosti?</w:t>
            </w:r>
          </w:p>
        </w:tc>
        <w:tc>
          <w:tcPr>
            <w:tcW w:w="25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  <w:tc>
          <w:tcPr>
            <w:tcW w:w="3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570"/>
          <w:tblCellSpacing w:w="0" w:type="dxa"/>
        </w:trPr>
        <w:tc>
          <w:tcPr>
            <w:tcW w:w="850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Style w:val="Strong"/>
                <w:sz w:val="22"/>
                <w:szCs w:val="22"/>
              </w:rPr>
              <w:t>3. Účasť verejnosti na tvorbe právneho predpisu</w:t>
            </w:r>
          </w:p>
        </w:tc>
        <w:tc>
          <w:tcPr>
            <w:tcW w:w="116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3.1 Jasné zadanie procesu tvorby právneho predpisu</w:t>
            </w:r>
          </w:p>
        </w:tc>
        <w:tc>
          <w:tcPr>
            <w:tcW w:w="2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Bol zadefinovaný základný rámec procesu tvorby právneho predpisu?</w:t>
            </w:r>
          </w:p>
        </w:tc>
        <w:tc>
          <w:tcPr>
            <w:tcW w:w="25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  <w:tc>
          <w:tcPr>
            <w:tcW w:w="3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570"/>
          <w:tblCellSpacing w:w="0" w:type="dxa"/>
        </w:trPr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0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3.2 Zapojení aktéri</w:t>
            </w:r>
          </w:p>
        </w:tc>
        <w:tc>
          <w:tcPr>
            <w:tcW w:w="2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Predstavujú zapojení aktéri reprezentatívnu vzorku zainteresovaných skupín a jednotlivcov?</w:t>
            </w:r>
          </w:p>
        </w:tc>
        <w:tc>
          <w:tcPr>
            <w:tcW w:w="25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  <w:tc>
          <w:tcPr>
            <w:tcW w:w="3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570"/>
          <w:tblCellSpacing w:w="0" w:type="dxa"/>
        </w:trPr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Reprezentujú zapojení aktéri celkovú heterogenitu zainteresovaných skupín a jednotlivcov?</w:t>
            </w:r>
          </w:p>
        </w:tc>
        <w:tc>
          <w:tcPr>
            <w:tcW w:w="25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  <w:tc>
          <w:tcPr>
            <w:tcW w:w="3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570"/>
          <w:tblCellSpacing w:w="0" w:type="dxa"/>
        </w:trPr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0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3.3 Spätná väzba</w:t>
            </w:r>
          </w:p>
        </w:tc>
        <w:tc>
          <w:tcPr>
            <w:tcW w:w="2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Bola zapojeným aktérom odoslaná spätná väzba ako bolo s ich návrhom naložené?</w:t>
            </w:r>
          </w:p>
        </w:tc>
        <w:tc>
          <w:tcPr>
            <w:tcW w:w="25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  <w:tc>
          <w:tcPr>
            <w:tcW w:w="3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570"/>
          <w:tblCellSpacing w:w="0" w:type="dxa"/>
        </w:trPr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Indikujú zapojení aktéri spokojnosť s vyhodnotením ich návrhov k právnemu predpisu?</w:t>
            </w:r>
          </w:p>
        </w:tc>
        <w:tc>
          <w:tcPr>
            <w:tcW w:w="25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  <w:tc>
          <w:tcPr>
            <w:tcW w:w="3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570"/>
          <w:tblCellSpacing w:w="0" w:type="dxa"/>
        </w:trPr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0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3.4 Zapracovanie návrhov zapojených aktérov</w:t>
            </w:r>
          </w:p>
        </w:tc>
        <w:tc>
          <w:tcPr>
            <w:tcW w:w="2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Boli návrhy zo strany zapojených aktérov zapracované do návrhu právneho predpisu?</w:t>
            </w:r>
          </w:p>
        </w:tc>
        <w:tc>
          <w:tcPr>
            <w:tcW w:w="25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  <w:tc>
          <w:tcPr>
            <w:tcW w:w="3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570"/>
          <w:tblCellSpacing w:w="0" w:type="dxa"/>
        </w:trPr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Indikujú zapojení aktéri, že ich návrh ovplyvnil konečnú podobu právneho predpisu?</w:t>
            </w:r>
          </w:p>
        </w:tc>
        <w:tc>
          <w:tcPr>
            <w:tcW w:w="25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  <w:tc>
          <w:tcPr>
            <w:tcW w:w="3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570"/>
          <w:tblCellSpacing w:w="0" w:type="dxa"/>
        </w:trPr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0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3.5 Naplnenie cieľov a očakávaní</w:t>
            </w:r>
          </w:p>
        </w:tc>
        <w:tc>
          <w:tcPr>
            <w:tcW w:w="2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Boli splnené ciele a očakávania od účasti verejnosti na tvorbe právneho predpisu na strane predkladateľa právneho predpisu?</w:t>
            </w:r>
          </w:p>
        </w:tc>
        <w:tc>
          <w:tcPr>
            <w:tcW w:w="25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  <w:tc>
          <w:tcPr>
            <w:tcW w:w="3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570"/>
          <w:tblCellSpacing w:w="0" w:type="dxa"/>
        </w:trPr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Indikujú zapojení aktéri naplnenie svojich cieľov a očakávaní, s ktorými vstupovali do tvorby právneho predpisu?</w:t>
            </w:r>
          </w:p>
        </w:tc>
        <w:tc>
          <w:tcPr>
            <w:tcW w:w="25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  <w:tc>
          <w:tcPr>
            <w:tcW w:w="3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570"/>
          <w:tblCellSpacing w:w="0" w:type="dxa"/>
        </w:trPr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0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3.6 Formy procesu tvorby právneho predpisu</w:t>
            </w:r>
          </w:p>
        </w:tc>
        <w:tc>
          <w:tcPr>
            <w:tcW w:w="2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Prispeli zvolené participatívne metódy k splneniu cieľa účasti verejnosti na tvorbe právneho predpisu?</w:t>
            </w:r>
          </w:p>
        </w:tc>
        <w:tc>
          <w:tcPr>
            <w:tcW w:w="25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  <w:tc>
          <w:tcPr>
            <w:tcW w:w="3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570"/>
          <w:tblCellSpacing w:w="0" w:type="dxa"/>
        </w:trPr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Bola kvantita participatívnych metód adekvátna vzhľadom k povahe, komplexnosti a predmetu právneho predpisu?</w:t>
            </w:r>
          </w:p>
        </w:tc>
        <w:tc>
          <w:tcPr>
            <w:tcW w:w="25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  <w:tc>
          <w:tcPr>
            <w:tcW w:w="3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570"/>
          <w:tblCellSpacing w:w="0" w:type="dxa"/>
        </w:trPr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Indikujú zapojení aktéri spokojnosť s formou procesu tvorby právneho predpisu a so zvolenými participatívnymi metódami?</w:t>
            </w:r>
          </w:p>
        </w:tc>
        <w:tc>
          <w:tcPr>
            <w:tcW w:w="25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  <w:tc>
          <w:tcPr>
            <w:tcW w:w="3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570"/>
          <w:tblCellSpacing w:w="0" w:type="dxa"/>
        </w:trPr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3.7 Výstup procesu tvorby právneho predpisu</w:t>
            </w:r>
          </w:p>
        </w:tc>
        <w:tc>
          <w:tcPr>
            <w:tcW w:w="2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Bolo zapojeným aktérom umožnené pripomienkovať správu o účasti verejnosti na tvorbe právneho predpisu?</w:t>
            </w:r>
          </w:p>
        </w:tc>
        <w:tc>
          <w:tcPr>
            <w:tcW w:w="25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  <w:tc>
          <w:tcPr>
            <w:tcW w:w="3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570"/>
          <w:tblCellSpacing w:w="0" w:type="dxa"/>
        </w:trPr>
        <w:tc>
          <w:tcPr>
            <w:tcW w:w="850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Style w:val="Strong"/>
                <w:sz w:val="22"/>
                <w:szCs w:val="22"/>
              </w:rPr>
              <w:t>4. Vyhodnotenie procesu tvorby právneho predpisu</w:t>
            </w:r>
          </w:p>
        </w:tc>
        <w:tc>
          <w:tcPr>
            <w:tcW w:w="1160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4.1 Hodnotenie procesu</w:t>
            </w:r>
          </w:p>
        </w:tc>
        <w:tc>
          <w:tcPr>
            <w:tcW w:w="2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Bolo vykonané hodnotenie procesu tvorby právneho predpisu?</w:t>
            </w:r>
          </w:p>
        </w:tc>
        <w:tc>
          <w:tcPr>
            <w:tcW w:w="25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  <w:tc>
          <w:tcPr>
            <w:tcW w:w="3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570"/>
          <w:tblCellSpacing w:w="0" w:type="dxa"/>
        </w:trPr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Bola zverejnená hodnotiaca správa procesu tvorby právneho predpisu?</w:t>
            </w:r>
          </w:p>
        </w:tc>
        <w:tc>
          <w:tcPr>
            <w:tcW w:w="25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  <w:tc>
          <w:tcPr>
            <w:tcW w:w="3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570"/>
          <w:tblCellSpacing w:w="0" w:type="dxa"/>
        </w:trPr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Times New Roman" w:hAnsi="Times New Roman"/>
                <w:sz w:val="22"/>
                <w:szCs w:val="22"/>
              </w:rPr>
              <w:t>Bol splnený cieľ účasti verejnosti na tvorbe právneho predpisu?</w:t>
            </w:r>
          </w:p>
        </w:tc>
        <w:tc>
          <w:tcPr>
            <w:tcW w:w="25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  <w:tc>
          <w:tcPr>
            <w:tcW w:w="3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4125A3" w:rsidRPr="00A36392" w:rsidP="0095392A">
            <w:pPr>
              <w:pStyle w:val="NormalWeb"/>
              <w:bidi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639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</w:tbl>
    <w:p w:rsidR="004125A3" w:rsidRPr="00A36392" w:rsidP="004125A3">
      <w:pPr>
        <w:widowControl/>
        <w:bidi w:val="0"/>
        <w:rPr>
          <w:rFonts w:ascii="Times New Roman" w:hAnsi="Times New Roman"/>
          <w:sz w:val="22"/>
          <w:szCs w:val="22"/>
          <w:lang w:val="en-US"/>
        </w:rPr>
      </w:pPr>
      <w:r w:rsidRPr="00A36392">
        <w:rPr>
          <w:rFonts w:ascii="Times New Roman" w:hAnsi="Times New Roman"/>
          <w:sz w:val="22"/>
          <w:szCs w:val="22"/>
        </w:rPr>
        <w:t> </w:t>
      </w:r>
    </w:p>
    <w:p w:rsidR="004125A3" w:rsidRPr="004125A3" w:rsidP="004125A3">
      <w:pPr>
        <w:tabs>
          <w:tab w:val="left" w:pos="3045"/>
        </w:tabs>
        <w:bidi w:val="0"/>
        <w:rPr>
          <w:rFonts w:ascii="Times New Roman" w:hAnsi="Times New Roman"/>
        </w:rPr>
      </w:pPr>
    </w:p>
    <w:sectPr w:rsidSect="000F367C">
      <w:headerReference w:type="default" r:id="rId16"/>
      <w:footerReference w:type="default" r:id="rId17"/>
      <w:pgSz w:w="12240" w:h="15840"/>
      <w:pgMar w:top="851" w:right="1418" w:bottom="851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Segoe UI Symbol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C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10</w:t>
    </w:r>
    <w:r>
      <w:rPr>
        <w:rStyle w:val="PageNumber"/>
        <w:rFonts w:ascii="Times New Roman" w:hAnsi="Times New Roman"/>
      </w:rPr>
      <w:fldChar w:fldCharType="end"/>
    </w:r>
  </w:p>
  <w:p w:rsidR="00DF0FC6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C6" w:rsidRPr="0004075F">
    <w:pPr>
      <w:pStyle w:val="Footer"/>
      <w:bidi w:val="0"/>
      <w:jc w:val="center"/>
      <w:rPr>
        <w:rFonts w:ascii="Times New Roman" w:hAnsi="Times New Roman"/>
      </w:rPr>
    </w:pPr>
    <w:r w:rsidRPr="0004075F">
      <w:rPr>
        <w:rFonts w:ascii="Times New Roman" w:hAnsi="Times New Roman"/>
      </w:rPr>
      <w:fldChar w:fldCharType="begin"/>
    </w:r>
    <w:r w:rsidRPr="0004075F">
      <w:rPr>
        <w:rFonts w:ascii="Times New Roman" w:hAnsi="Times New Roman"/>
      </w:rPr>
      <w:instrText>PAGE   \* MERGEFORMAT</w:instrText>
    </w:r>
    <w:r w:rsidRPr="0004075F">
      <w:rPr>
        <w:rFonts w:ascii="Times New Roman" w:hAnsi="Times New Roman"/>
      </w:rPr>
      <w:fldChar w:fldCharType="separate"/>
    </w:r>
    <w:r w:rsidR="003C04E4">
      <w:rPr>
        <w:rFonts w:ascii="Times New Roman" w:hAnsi="Times New Roman"/>
        <w:noProof/>
      </w:rPr>
      <w:t>1</w:t>
    </w:r>
    <w:r w:rsidRPr="0004075F">
      <w:rPr>
        <w:rFonts w:ascii="Times New Roman" w:hAnsi="Times New Roman"/>
      </w:rPr>
      <w:fldChar w:fldCharType="end"/>
    </w:r>
  </w:p>
  <w:p w:rsidR="00DF0FC6" w:rsidRPr="0004075F" w:rsidP="00DF0FC6">
    <w:pPr>
      <w:pStyle w:val="Footer"/>
      <w:bidi w:val="0"/>
      <w:jc w:val="center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C6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0</w:t>
    </w:r>
    <w:r>
      <w:rPr>
        <w:rFonts w:ascii="Times New Roman" w:hAnsi="Times New Roman"/>
      </w:rPr>
      <w:fldChar w:fldCharType="end"/>
    </w:r>
  </w:p>
  <w:p w:rsidR="00DF0FC6">
    <w:pPr>
      <w:pStyle w:val="Footer"/>
      <w:bidi w:val="0"/>
      <w:rPr>
        <w:rFonts w:ascii="Times New Roman" w:hAnsi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C6" w:rsidRPr="006873F1">
    <w:pPr>
      <w:pStyle w:val="Footer"/>
      <w:bidi w:val="0"/>
      <w:jc w:val="center"/>
      <w:rPr>
        <w:rFonts w:ascii="Times New Roman" w:hAnsi="Times New Roman"/>
      </w:rPr>
    </w:pPr>
    <w:r w:rsidRPr="006873F1">
      <w:rPr>
        <w:rFonts w:ascii="Times New Roman" w:hAnsi="Times New Roman"/>
      </w:rPr>
      <w:fldChar w:fldCharType="begin"/>
    </w:r>
    <w:r w:rsidRPr="006873F1">
      <w:rPr>
        <w:rFonts w:ascii="Times New Roman" w:hAnsi="Times New Roman"/>
      </w:rPr>
      <w:instrText>PAGE   \* MERGEFORMAT</w:instrText>
    </w:r>
    <w:r w:rsidRPr="006873F1">
      <w:rPr>
        <w:rFonts w:ascii="Times New Roman" w:hAnsi="Times New Roman"/>
      </w:rPr>
      <w:fldChar w:fldCharType="separate"/>
    </w:r>
    <w:r w:rsidR="003C04E4">
      <w:rPr>
        <w:rFonts w:ascii="Times New Roman" w:hAnsi="Times New Roman"/>
        <w:noProof/>
      </w:rPr>
      <w:t>9</w:t>
    </w:r>
    <w:r w:rsidRPr="006873F1">
      <w:rPr>
        <w:rFonts w:ascii="Times New Roman" w:hAnsi="Times New Roman"/>
      </w:rPr>
      <w:fldChar w:fldCharType="end"/>
    </w:r>
  </w:p>
  <w:p w:rsidR="00DF0FC6" w:rsidRPr="006873F1">
    <w:pPr>
      <w:pStyle w:val="Footer"/>
      <w:bidi w:val="0"/>
      <w:rPr>
        <w:rFonts w:ascii="Times New Roman" w:hAnsi="Times New Roman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67C" w:rsidRPr="00AD0BCC" w:rsidP="00AD0BCC">
    <w:pPr>
      <w:pStyle w:val="Footer"/>
      <w:bidi w:val="0"/>
      <w:jc w:val="center"/>
      <w:rPr>
        <w:rFonts w:ascii="Times New Roman" w:hAnsi="Times New Roman"/>
      </w:rPr>
    </w:pPr>
    <w:r w:rsidRPr="00AD0BCC">
      <w:rPr>
        <w:rFonts w:ascii="Times New Roman" w:hAnsi="Times New Roman"/>
      </w:rPr>
      <w:fldChar w:fldCharType="begin"/>
    </w:r>
    <w:r w:rsidRPr="00AD0BCC">
      <w:rPr>
        <w:rFonts w:ascii="Times New Roman" w:hAnsi="Times New Roman"/>
      </w:rPr>
      <w:instrText>PAGE   \* MERGEFORMAT</w:instrText>
    </w:r>
    <w:r w:rsidRPr="00AD0BCC">
      <w:rPr>
        <w:rFonts w:ascii="Times New Roman" w:hAnsi="Times New Roman"/>
      </w:rPr>
      <w:fldChar w:fldCharType="separate"/>
    </w:r>
    <w:r w:rsidR="003C04E4">
      <w:rPr>
        <w:rFonts w:ascii="Times New Roman" w:hAnsi="Times New Roman"/>
        <w:noProof/>
      </w:rPr>
      <w:t>12</w:t>
    </w:r>
    <w:r w:rsidRPr="00AD0BCC">
      <w:rPr>
        <w:rFonts w:ascii="Times New Roman" w:hAnsi="Times New Roman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67C" w:rsidRPr="00AD0BCC" w:rsidP="00AD0BCC">
    <w:pPr>
      <w:pStyle w:val="Footer"/>
      <w:bidi w:val="0"/>
      <w:jc w:val="center"/>
      <w:rPr>
        <w:rFonts w:ascii="Times New Roman" w:hAnsi="Times New Roman"/>
      </w:rPr>
    </w:pPr>
    <w:r w:rsidRPr="00AD0BCC">
      <w:rPr>
        <w:rFonts w:ascii="Times New Roman" w:hAnsi="Times New Roman"/>
      </w:rPr>
      <w:fldChar w:fldCharType="begin"/>
    </w:r>
    <w:r w:rsidRPr="00AD0BCC">
      <w:rPr>
        <w:rFonts w:ascii="Times New Roman" w:hAnsi="Times New Roman"/>
      </w:rPr>
      <w:instrText>PAGE   \* MERGEFORMAT</w:instrText>
    </w:r>
    <w:r w:rsidRPr="00AD0BCC">
      <w:rPr>
        <w:rFonts w:ascii="Times New Roman" w:hAnsi="Times New Roman"/>
      </w:rPr>
      <w:fldChar w:fldCharType="separate"/>
    </w:r>
    <w:r w:rsidR="003C04E4">
      <w:rPr>
        <w:rFonts w:ascii="Times New Roman" w:hAnsi="Times New Roman"/>
        <w:noProof/>
      </w:rPr>
      <w:t>20</w:t>
    </w:r>
    <w:r w:rsidRPr="00AD0BCC">
      <w:rPr>
        <w:rFonts w:ascii="Times New Roman" w:hAnsi="Times New Roman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C6" w:rsidP="00DF0FC6">
    <w:pPr>
      <w:pStyle w:val="Head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t>Príloha č. 2</w:t>
    </w:r>
  </w:p>
  <w:p w:rsidR="00DF0FC6" w:rsidRPr="00EB59C8" w:rsidP="00DF0FC6">
    <w:pPr>
      <w:pStyle w:val="Header"/>
      <w:bidi w:val="0"/>
      <w:jc w:val="right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C6" w:rsidRPr="000A15AE" w:rsidP="00DF0FC6">
    <w:pPr>
      <w:pStyle w:val="Head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t>Príloha č.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67C" w:rsidRPr="00CD4982" w:rsidP="00CD4982">
    <w:pPr>
      <w:tabs>
        <w:tab w:val="center" w:pos="4536"/>
        <w:tab w:val="right" w:pos="9072"/>
      </w:tabs>
      <w:bidi w:val="0"/>
      <w:spacing w:after="0" w:line="240" w:lineRule="auto"/>
      <w:jc w:val="right"/>
      <w:rPr>
        <w:rFonts w:ascii="Times New Roman" w:eastAsia="Times New Roman" w:hAnsi="Times New Roman"/>
        <w:lang w:eastAsia="sk-SK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67C" w:rsidRPr="00CD4982" w:rsidP="00CD4982">
    <w:pPr>
      <w:tabs>
        <w:tab w:val="center" w:pos="4536"/>
        <w:tab w:val="right" w:pos="9072"/>
      </w:tabs>
      <w:bidi w:val="0"/>
      <w:spacing w:after="0" w:line="240" w:lineRule="auto"/>
      <w:jc w:val="right"/>
      <w:rPr>
        <w:rFonts w:ascii="Times New Roman" w:eastAsia="Times New Roman" w:hAnsi="Times New Roman"/>
        <w:lang w:eastAsia="sk-S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D0DE7"/>
    <w:multiLevelType w:val="hybridMultilevel"/>
    <w:tmpl w:val="35C64144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1F6C06"/>
    <w:multiLevelType w:val="hybridMultilevel"/>
    <w:tmpl w:val="26B4305E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E6A6D74"/>
    <w:multiLevelType w:val="hybridMultilevel"/>
    <w:tmpl w:val="EB42C24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463B0"/>
    <w:rsid w:val="000144C3"/>
    <w:rsid w:val="0004075F"/>
    <w:rsid w:val="000A15AE"/>
    <w:rsid w:val="000B3F57"/>
    <w:rsid w:val="000F2496"/>
    <w:rsid w:val="000F367C"/>
    <w:rsid w:val="002C2B40"/>
    <w:rsid w:val="002E07C2"/>
    <w:rsid w:val="002F00DB"/>
    <w:rsid w:val="00327A2D"/>
    <w:rsid w:val="003A35EB"/>
    <w:rsid w:val="003C009A"/>
    <w:rsid w:val="003C04E4"/>
    <w:rsid w:val="003C0E04"/>
    <w:rsid w:val="004125A3"/>
    <w:rsid w:val="00473703"/>
    <w:rsid w:val="004C083B"/>
    <w:rsid w:val="00543B8E"/>
    <w:rsid w:val="00551AE6"/>
    <w:rsid w:val="005A1161"/>
    <w:rsid w:val="00661635"/>
    <w:rsid w:val="006873F1"/>
    <w:rsid w:val="006A0E56"/>
    <w:rsid w:val="006A7AF3"/>
    <w:rsid w:val="00730901"/>
    <w:rsid w:val="00761851"/>
    <w:rsid w:val="00773CE7"/>
    <w:rsid w:val="007C1E4D"/>
    <w:rsid w:val="007E1516"/>
    <w:rsid w:val="00836D66"/>
    <w:rsid w:val="008461A5"/>
    <w:rsid w:val="00873337"/>
    <w:rsid w:val="008F1A80"/>
    <w:rsid w:val="0095392A"/>
    <w:rsid w:val="009613F4"/>
    <w:rsid w:val="00972690"/>
    <w:rsid w:val="00A17C3D"/>
    <w:rsid w:val="00A36392"/>
    <w:rsid w:val="00A56287"/>
    <w:rsid w:val="00AA4913"/>
    <w:rsid w:val="00AA4FD0"/>
    <w:rsid w:val="00AB1F57"/>
    <w:rsid w:val="00AB2B8F"/>
    <w:rsid w:val="00AD0BCC"/>
    <w:rsid w:val="00B3505E"/>
    <w:rsid w:val="00B413CF"/>
    <w:rsid w:val="00B50E2A"/>
    <w:rsid w:val="00B51490"/>
    <w:rsid w:val="00BA14D6"/>
    <w:rsid w:val="00BC3379"/>
    <w:rsid w:val="00C579E9"/>
    <w:rsid w:val="00CC2A87"/>
    <w:rsid w:val="00CD025D"/>
    <w:rsid w:val="00CD4982"/>
    <w:rsid w:val="00D02827"/>
    <w:rsid w:val="00D17ED7"/>
    <w:rsid w:val="00D463B0"/>
    <w:rsid w:val="00D65C02"/>
    <w:rsid w:val="00D710A5"/>
    <w:rsid w:val="00DA010C"/>
    <w:rsid w:val="00DD1B41"/>
    <w:rsid w:val="00DF0FC6"/>
    <w:rsid w:val="00DF7EB5"/>
    <w:rsid w:val="00E41F84"/>
    <w:rsid w:val="00E9434A"/>
    <w:rsid w:val="00EB59C8"/>
    <w:rsid w:val="00EF5DE7"/>
    <w:rsid w:val="00F10D72"/>
    <w:rsid w:val="00F44C37"/>
    <w:rsid w:val="00FE24F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0A5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2">
    <w:name w:val="heading 2"/>
    <w:basedOn w:val="Normal"/>
    <w:link w:val="Nadpis2Char"/>
    <w:uiPriority w:val="9"/>
    <w:qFormat/>
    <w:rsid w:val="004125A3"/>
    <w:pPr>
      <w:widowControl/>
      <w:adjustRightInd/>
      <w:spacing w:before="100" w:beforeAutospacing="1" w:after="100" w:afterAutospacing="1" w:line="240" w:lineRule="auto"/>
      <w:jc w:val="left"/>
      <w:outlineLvl w:val="1"/>
    </w:pPr>
    <w:rPr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710A5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710A5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710A5"/>
    <w:rPr>
      <w:rFonts w:ascii="Tahoma" w:hAnsi="Tahoma" w:cs="Tahoma"/>
      <w:sz w:val="16"/>
      <w:szCs w:val="16"/>
      <w:rtl w:val="0"/>
      <w:cs w:val="0"/>
      <w:lang w:val="en-US" w:eastAsia="x-none"/>
    </w:rPr>
  </w:style>
  <w:style w:type="table" w:styleId="TableGrid">
    <w:name w:val="Table Grid"/>
    <w:basedOn w:val="TableNormal"/>
    <w:uiPriority w:val="59"/>
    <w:rsid w:val="00D710A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lang w:eastAsia="sk-SK"/>
    </w:rPr>
    <w:tblPr>
      <w:tblCellMar>
        <w:left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D710A5"/>
    <w:rPr>
      <w:rFonts w:ascii="Times New Roman" w:hAnsi="Times New Roman" w:cs="Times New Roman"/>
      <w:b/>
      <w:bCs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rsid w:val="00D710A5"/>
    <w:pPr>
      <w:spacing w:after="0" w:line="240" w:lineRule="auto"/>
      <w:jc w:val="center"/>
    </w:pPr>
    <w:rPr>
      <w:b/>
      <w:bCs/>
      <w:sz w:val="28"/>
      <w:szCs w:val="28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710A5"/>
    <w:rPr>
      <w:rFonts w:ascii="Times New Roman" w:hAnsi="Times New Roman" w:cs="Times New Roman"/>
      <w:b/>
      <w:bCs/>
      <w:sz w:val="28"/>
      <w:szCs w:val="28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D710A5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D710A5"/>
    <w:rPr>
      <w:rFonts w:ascii="Calibri" w:hAnsi="Calibri" w:cs="Times New Roman"/>
      <w:rtl w:val="0"/>
      <w:cs w:val="0"/>
      <w:lang w:val="en-US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A0E56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6A0E56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6A0E56"/>
    <w:rPr>
      <w:rFonts w:ascii="Calibri" w:hAnsi="Calibri" w:cs="Times New Roman"/>
      <w:sz w:val="20"/>
      <w:szCs w:val="20"/>
      <w:rtl w:val="0"/>
      <w:cs w:val="0"/>
      <w:lang w:val="en-US" w:eastAsia="x-none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6A0E56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6A0E56"/>
    <w:rPr>
      <w:b/>
      <w:bCs/>
    </w:rPr>
  </w:style>
  <w:style w:type="paragraph" w:styleId="NormalWeb">
    <w:name w:val="Normal (Web)"/>
    <w:basedOn w:val="Normal"/>
    <w:uiPriority w:val="99"/>
    <w:unhideWhenUsed/>
    <w:rsid w:val="007C1E4D"/>
    <w:pPr>
      <w:widowControl/>
      <w:adjustRightInd/>
      <w:spacing w:before="100" w:beforeAutospacing="1" w:after="100" w:afterAutospacing="1" w:line="240" w:lineRule="auto"/>
      <w:jc w:val="left"/>
    </w:pPr>
    <w:rPr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3C0E04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C0E04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3C0E04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C0E04"/>
    <w:rPr>
      <w:rFonts w:ascii="Calibri" w:hAnsi="Calibri" w:cs="Times New Roman"/>
      <w:rtl w:val="0"/>
      <w:cs w:val="0"/>
    </w:rPr>
  </w:style>
  <w:style w:type="paragraph" w:styleId="ListParagraph">
    <w:name w:val="List Paragraph"/>
    <w:basedOn w:val="Normal"/>
    <w:uiPriority w:val="99"/>
    <w:qFormat/>
    <w:rsid w:val="00DF0FC6"/>
    <w:pPr>
      <w:autoSpaceDE w:val="0"/>
      <w:autoSpaceDN w:val="0"/>
      <w:spacing w:after="0" w:line="240" w:lineRule="auto"/>
      <w:ind w:left="720"/>
      <w:contextualSpacing/>
      <w:jc w:val="left"/>
    </w:pPr>
    <w:rPr>
      <w:lang w:eastAsia="sk-SK"/>
    </w:rPr>
  </w:style>
  <w:style w:type="character" w:styleId="Hyperlink">
    <w:name w:val="Hyperlink"/>
    <w:basedOn w:val="DefaultParagraphFont"/>
    <w:uiPriority w:val="99"/>
    <w:unhideWhenUsed/>
    <w:rsid w:val="00DF0FC6"/>
    <w:rPr>
      <w:rFonts w:cs="Times New Roman"/>
      <w:color w:val="0000FF" w:themeColor="hlink" w:themeShade="FF"/>
      <w:u w:val="single"/>
      <w:rtl w:val="0"/>
      <w:cs w:val="0"/>
    </w:rPr>
  </w:style>
  <w:style w:type="character" w:styleId="PageNumber">
    <w:name w:val="page number"/>
    <w:basedOn w:val="DefaultParagraphFont"/>
    <w:uiPriority w:val="99"/>
    <w:rsid w:val="00DF0FC6"/>
    <w:rPr>
      <w:rFonts w:cs="Times New Roman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4125A3"/>
    <w:rPr>
      <w:rFonts w:eastAsia="Times New Roman" w:cs="Times New Roman"/>
      <w:b/>
      <w:bCs/>
      <w:sz w:val="36"/>
      <w:szCs w:val="3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footer" Target="footer3.xml" /><Relationship Id="rId13" Type="http://schemas.openxmlformats.org/officeDocument/2006/relationships/footer" Target="footer4.xml" /><Relationship Id="rId14" Type="http://schemas.openxmlformats.org/officeDocument/2006/relationships/header" Target="header3.xml" /><Relationship Id="rId15" Type="http://schemas.openxmlformats.org/officeDocument/2006/relationships/footer" Target="footer5.xml" /><Relationship Id="rId16" Type="http://schemas.openxmlformats.org/officeDocument/2006/relationships/header" Target="header4.xml" /><Relationship Id="rId17" Type="http://schemas.openxmlformats.org/officeDocument/2006/relationships/footer" Target="footer6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://eur-lex.europa.eu/legal-content/AUTO/?uri=CELEX:32013R0576&amp;qid=1505208257868&amp;rid=1" TargetMode="External" /><Relationship Id="rId7" Type="http://schemas.openxmlformats.org/officeDocument/2006/relationships/hyperlink" Target="mailto:martin.illas@land.gov.sk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Dovodova-sprava---Vseobecna-cast"/>
    <f:field ref="objsubject" par="" edit="true" text=""/>
    <f:field ref="objcreatedby" par="" text="Gulášová, Margaréta, Mgr."/>
    <f:field ref="objcreatedat" par="" text="21.11.2016 10:32:00"/>
    <f:field ref="objchangedby" par="" text="Administrator, System"/>
    <f:field ref="objmodifiedat" par="" text="21.11.2016 10:32:0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F18917A-68E5-46A1-A6C5-725E3AB1C9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22</Pages>
  <Words>7895</Words>
  <Characters>45002</Characters>
  <Application>Microsoft Office Word</Application>
  <DocSecurity>0</DocSecurity>
  <Lines>0</Lines>
  <Paragraphs>0</Paragraphs>
  <ScaleCrop>false</ScaleCrop>
  <Company/>
  <LinksUpToDate>false</LinksUpToDate>
  <CharactersWithSpaces>52792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Lubos Kubus</dc:creator>
  <cp:lastModifiedBy>Illáš Martin</cp:lastModifiedBy>
  <cp:revision>2</cp:revision>
  <dcterms:created xsi:type="dcterms:W3CDTF">2017-09-22T09:56:00Z</dcterms:created>
  <dcterms:modified xsi:type="dcterms:W3CDTF">2017-09-22T09:56:00Z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COO.2145.1000.3.1691921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>8. 9. 2016</vt:lpwstr>
  </property>
  <property fmtid="{D5CDD505-2E9C-101B-9397-08002B2CF9AE}" pid="6" name="FSC#SKEDITIONSLOVLEX@103.510:AttrDateDocPropZaciatokPKK">
    <vt:lpwstr>25. 8. 2016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Negatívne</vt:lpwstr>
  </property>
  <property fmtid="{D5CDD505-2E9C-101B-9397-08002B2CF9AE}" pid="10" name="FSC#SKEDITIONSLOVLEX@103.510:AttrStrDocPropVplyvRozpocetVS">
    <vt:lpwstr>Žiadne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/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pôdohospodárstva a rozvoja vidieka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Návrh zákona o veterinárnych prípravkoch a veterinárnych technických pomôckach bol zverejnený na stránke MPRV SR ako podklad pre konzultácie podľa bodu 5.7. Jednotnej metodiky na posudzovanie vybraných vplyvov v dňoch od 24. augusta 2016 do 21. septembra </vt:lpwstr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nie 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 o veterinárnych prípravkoch a veterinárnych technických pomôckach.</vt:lpwstr>
  </property>
  <property fmtid="{D5CDD505-2E9C-101B-9397-08002B2CF9AE}" pid="32" name="FSC#SKEDITIONSLOVLEX@103.510:AttrStrListDocPropTextPredklSpravy">
    <vt:lpwstr>&lt;p&gt;Ministerstvo pôdohospodárstva a&amp;nbsp;rozvoja vidieka Slovenskej republiky predkladá návrh zákona o&amp;nbsp;veterinárnych prípravkoch a&amp;nbsp;veterinárnych technických pomôckach v&amp;nbsp;zmysle plánu legislatívnych úloh vlády SR.&lt;/p&gt;&lt;p&gt;Návrh zákona o&amp;nbsp;vet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ministerka pôdohospodárstva a rozvoja vidieka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LP/2016/785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ministerka pôdohospodárstva a rozvoja vidieka Slovenskej republiky</vt:lpwstr>
  </property>
  <property fmtid="{D5CDD505-2E9C-101B-9397-08002B2CF9AE}" pid="122" name="FSC#SKEDITIONSLOVLEX@103.510:funkciaZodpPredAkuzativ">
    <vt:lpwstr>ministerka pôdohospodárstva a rozvoja vidieka Slovenskej republiky</vt:lpwstr>
  </property>
  <property fmtid="{D5CDD505-2E9C-101B-9397-08002B2CF9AE}" pid="123" name="FSC#SKEDITIONSLOVLEX@103.510:funkciaZodpPredDativ">
    <vt:lpwstr>ministerka pôdohospodárstva a rozvoja vidieka Slovenskej republiky</vt:lpwstr>
  </property>
  <property fmtid="{D5CDD505-2E9C-101B-9397-08002B2CF9AE}" pid="124" name="FSC#SKEDITIONSLOVLEX@103.510:legoblast">
    <vt:lpwstr>Veterinárna starostlivosť</vt:lpwstr>
  </property>
  <property fmtid="{D5CDD505-2E9C-101B-9397-08002B2CF9AE}" pid="125" name="FSC#SKEDITIONSLOVLEX@103.510:nazovpredpis">
    <vt:lpwstr> o veterinárnych prípravkoch a veterinárnych technických pomôckach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 o veterinárnych prípravkoch a veterinárnych technických pomôckach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SR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Margaréta Gulášová</vt:lpwstr>
  </property>
  <property fmtid="{D5CDD505-2E9C-101B-9397-08002B2CF9AE}" pid="138" name="FSC#SKEDITIONSLOVLEX@103.510:predkladateliaObalSD">
    <vt:lpwstr>Gabriela Matečná
ministerka pôdohospodárstva a rozvoja vidieka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3375/2016-410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&lt;p&gt;&amp;nbsp;&lt;/p&gt;&lt;table align="left" border="0" cellpadding="0" cellspacing="0" style="width: 100%;" width="100%"&gt;	&lt;tbody&gt;		&lt;tr&gt;			&lt;td colspan="5" style="width: 100%; height: 27px;"&gt;			&lt;h2&gt;Správa o účasti verejnosti na tvorbe právneho predpisu&lt;/h2&gt;			&lt;p align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Dôvodová správa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pôdohospodárstva a rozvoja vidieka Slovenskej republiky</vt:lpwstr>
  </property>
  <property fmtid="{D5CDD505-2E9C-101B-9397-08002B2CF9AE}" pid="151" name="FSC#SKEDITIONSLOVLEX@103.510:zodppredkladatel">
    <vt:lpwstr>Gabriela Matečná</vt:lpwstr>
  </property>
</Properties>
</file>