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3351C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95717" w:rsidRPr="00DD76FD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DD76FD" w:rsidR="004307B4">
        <w:rPr>
          <w:rFonts w:ascii="Times New Roman" w:hAnsi="Times New Roman"/>
          <w:b/>
          <w:spacing w:val="20"/>
          <w:sz w:val="24"/>
          <w:szCs w:val="24"/>
        </w:rPr>
        <w:tab/>
        <w:tab/>
        <w:tab/>
        <w:tab/>
        <w:tab/>
        <w:tab/>
        <w:tab/>
        <w:tab/>
      </w:r>
    </w:p>
    <w:p w:rsidR="00395717" w:rsidP="00FA245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458" w:rsidP="00FA245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458" w:rsidRPr="00DD76FD" w:rsidP="00FA245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5717" w:rsidRPr="00FA2458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458">
        <w:rPr>
          <w:rFonts w:ascii="Times New Roman" w:hAnsi="Times New Roman"/>
          <w:b/>
          <w:sz w:val="24"/>
          <w:szCs w:val="24"/>
        </w:rPr>
        <w:t>z</w:t>
      </w:r>
      <w:r w:rsidRPr="00FA2458" w:rsidR="00C63161">
        <w:rPr>
          <w:rFonts w:ascii="Times New Roman" w:hAnsi="Times New Roman"/>
          <w:b/>
          <w:sz w:val="24"/>
          <w:szCs w:val="24"/>
        </w:rPr>
        <w:t>o</w:t>
      </w:r>
      <w:r w:rsidRPr="00FA2458" w:rsidR="006C0E98">
        <w:rPr>
          <w:rFonts w:ascii="Times New Roman" w:hAnsi="Times New Roman"/>
          <w:b/>
          <w:sz w:val="24"/>
          <w:szCs w:val="24"/>
        </w:rPr>
        <w:t> </w:t>
      </w:r>
      <w:r w:rsidRPr="00FA2458" w:rsidR="00DD02C8">
        <w:rPr>
          <w:rFonts w:ascii="Times New Roman" w:hAnsi="Times New Roman"/>
          <w:b/>
          <w:sz w:val="24"/>
          <w:szCs w:val="24"/>
        </w:rPr>
        <w:t>14</w:t>
      </w:r>
      <w:r w:rsidRPr="00FA2458" w:rsidR="006C0E98">
        <w:rPr>
          <w:rFonts w:ascii="Times New Roman" w:hAnsi="Times New Roman"/>
          <w:b/>
          <w:sz w:val="24"/>
          <w:szCs w:val="24"/>
        </w:rPr>
        <w:t xml:space="preserve">. septembra </w:t>
      </w:r>
      <w:r w:rsidRPr="00FA2458">
        <w:rPr>
          <w:rFonts w:ascii="Times New Roman" w:hAnsi="Times New Roman"/>
          <w:b/>
          <w:sz w:val="24"/>
          <w:szCs w:val="24"/>
        </w:rPr>
        <w:t>2017,</w:t>
      </w:r>
    </w:p>
    <w:p w:rsidR="00395717" w:rsidRPr="00DD76FD" w:rsidP="00FA245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5717" w:rsidRPr="00DD76FD" w:rsidP="00FA2458">
      <w:pPr>
        <w:bidi w:val="0"/>
        <w:spacing w:after="0" w:line="240" w:lineRule="auto"/>
        <w:jc w:val="center"/>
        <w:rPr>
          <w:rStyle w:val="h1a2"/>
          <w:rFonts w:ascii="Times New Roman" w:hAnsi="Times New Roman"/>
          <w:b/>
          <w:specVanish/>
        </w:rPr>
      </w:pPr>
      <w:r w:rsidRPr="00DD76FD">
        <w:rPr>
          <w:rFonts w:ascii="Times New Roman" w:hAnsi="Times New Roman"/>
          <w:b/>
          <w:sz w:val="24"/>
          <w:szCs w:val="24"/>
        </w:rPr>
        <w:t xml:space="preserve">ktorým sa mení a dopĺňa zákon č. 343/2015 Z. z. </w:t>
      </w:r>
      <w:r w:rsidRPr="00DD76FD">
        <w:rPr>
          <w:rStyle w:val="h1a2"/>
          <w:rFonts w:ascii="Times New Roman" w:hAnsi="Times New Roman"/>
          <w:b/>
          <w:vanish w:val="0"/>
        </w:rPr>
        <w:t xml:space="preserve">o verejnom obstarávaní a o zmene </w:t>
      </w:r>
    </w:p>
    <w:p w:rsidR="00395717" w:rsidRPr="00DD76FD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6FD">
        <w:rPr>
          <w:rStyle w:val="h1a2"/>
          <w:rFonts w:ascii="Times New Roman" w:hAnsi="Times New Roman"/>
          <w:b/>
          <w:vanish w:val="0"/>
        </w:rPr>
        <w:t>a doplnení niektorých zákonov</w:t>
      </w:r>
      <w:r w:rsidRPr="00DD76FD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395717" w:rsidRPr="00DD76FD" w:rsidP="00FA2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717" w:rsidRPr="00DD76FD" w:rsidP="00FA2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395717" w:rsidRPr="00DD76FD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717" w:rsidRPr="00DD76FD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6FD">
        <w:rPr>
          <w:rFonts w:ascii="Times New Roman" w:hAnsi="Times New Roman"/>
          <w:b/>
          <w:sz w:val="24"/>
          <w:szCs w:val="24"/>
        </w:rPr>
        <w:t>Čl. I</w:t>
      </w:r>
    </w:p>
    <w:p w:rsidR="00395717" w:rsidRPr="00DD76FD" w:rsidP="00FA245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717" w:rsidRPr="00E06E3A" w:rsidP="00FA2458">
      <w:pPr>
        <w:pStyle w:val="ListParagraph"/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 xml:space="preserve">Zákon č. 343/2015 Z. z. o verejnom obstarávaní a o zmene a doplnení niektorých zákonov v znení zákona č. 438/2015 Z. z., zákona č. 315/2016 Z. z. a zákona č. 93/2017 Z. z. sa mení a dopĺňa takto: </w:t>
      </w:r>
    </w:p>
    <w:p w:rsidR="001B4D6E" w:rsidRPr="00DD76FD" w:rsidP="00FA2458">
      <w:pPr>
        <w:pStyle w:val="ListParagraph"/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B4D6E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54A">
        <w:rPr>
          <w:rFonts w:ascii="Times New Roman" w:hAnsi="Times New Roman"/>
          <w:sz w:val="24"/>
          <w:szCs w:val="24"/>
        </w:rPr>
        <w:t>V § 1 ods. 12 písm. a) sa za slovom „prekladateľa“ vypúšťajú slová „na účely občianskeho súdneho konania, trestného konania vrátane prípravného konania, správneho konania, rozhodcovského konania alebo iného obdobného konania“.</w:t>
      </w:r>
    </w:p>
    <w:p w:rsidR="0075554A" w:rsidRPr="0075554A" w:rsidP="00FA2458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B4D6E" w:rsidRP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54A">
        <w:rPr>
          <w:rFonts w:ascii="Times New Roman" w:hAnsi="Times New Roman"/>
          <w:sz w:val="24"/>
          <w:szCs w:val="24"/>
        </w:rPr>
        <w:t>V § 1 ods. 12 písm. h) sa za slová „slovesné dielo“ vkladá čiarka a slová „dielo výtvarného umenia, dielo úžitkového umenia“.</w:t>
      </w:r>
    </w:p>
    <w:p w:rsidR="00E3351C" w:rsidRPr="0075554A" w:rsidP="00FA2458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54A" w:rsidR="00E3351C">
        <w:rPr>
          <w:rFonts w:ascii="Times New Roman" w:hAnsi="Times New Roman"/>
          <w:sz w:val="24"/>
          <w:szCs w:val="24"/>
        </w:rPr>
        <w:t>V</w:t>
      </w:r>
      <w:r w:rsidRPr="0075554A" w:rsidR="001B4D6E">
        <w:rPr>
          <w:rFonts w:ascii="Times New Roman" w:hAnsi="Times New Roman"/>
          <w:sz w:val="24"/>
          <w:szCs w:val="24"/>
        </w:rPr>
        <w:t xml:space="preserve"> § 1 ods. 12 písmeno q) znie: </w:t>
      </w:r>
    </w:p>
    <w:p w:rsidR="001B4D6E" w:rsidP="00FA2458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54A">
        <w:rPr>
          <w:rFonts w:ascii="Times New Roman" w:hAnsi="Times New Roman"/>
          <w:sz w:val="24"/>
          <w:szCs w:val="24"/>
        </w:rPr>
        <w:t>„q) dodanie tovaru, uskutočnenie stavebných prác alebo poskytnutie služby, ktorých odberateľom je verejný obstarávateľ podľa § 7 ods. 1 písm. a), jeho rozpočtová organizácia alebo jeho príspevková organizácia a dodávateľom verejný obstarávateľ podľa § 7 ods. 1 písm. a), jeho rozpočtová organizácia alebo jeho príspevková organizácia, ktorý priamo dodáva tovar, uskutočňuje stavebnú prácu alebo poskytuje službu</w:t>
      </w:r>
      <w:r w:rsidRPr="0075554A" w:rsidR="00E3351C">
        <w:rPr>
          <w:rFonts w:ascii="Times New Roman" w:hAnsi="Times New Roman"/>
          <w:sz w:val="24"/>
          <w:szCs w:val="24"/>
        </w:rPr>
        <w:t>,</w:t>
      </w:r>
      <w:r w:rsidRPr="0075554A">
        <w:rPr>
          <w:rFonts w:ascii="Times New Roman" w:hAnsi="Times New Roman"/>
          <w:sz w:val="24"/>
          <w:szCs w:val="24"/>
        </w:rPr>
        <w:t>“.</w:t>
      </w:r>
    </w:p>
    <w:p w:rsidR="0075554A" w:rsidRPr="0075554A" w:rsidP="00FA2458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B4D6E" w:rsidRP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54A">
        <w:rPr>
          <w:rFonts w:ascii="Times New Roman" w:hAnsi="Times New Roman"/>
          <w:sz w:val="24"/>
          <w:szCs w:val="24"/>
        </w:rPr>
        <w:t>V § 1 sa odsek 12 dopĺňa písmenom t), ktoré znie:</w:t>
      </w:r>
    </w:p>
    <w:p w:rsidR="001B4D6E" w:rsidRPr="00DD76FD" w:rsidP="00FA2458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 xml:space="preserve">„t) tvorba, vydanie a nákup učebníc, učebných textov a pracovných zošitov pre odborné a umelecké vyučovacie predmety v stredných odborných školách a konzervatóriách, pre žiakov so zdravotným znevýhodnením a pre predmety vyučované v jazyku národnostných menšín, ktoré sú </w:t>
      </w:r>
      <w:r w:rsidR="005D7EDF">
        <w:rPr>
          <w:rFonts w:ascii="Times New Roman" w:hAnsi="Times New Roman"/>
          <w:sz w:val="24"/>
          <w:szCs w:val="24"/>
        </w:rPr>
        <w:t>určené na vzdelávanie v školách,</w:t>
      </w:r>
      <w:r w:rsidRPr="0075554A">
        <w:rPr>
          <w:rFonts w:ascii="Times New Roman" w:hAnsi="Times New Roman"/>
          <w:sz w:val="24"/>
          <w:szCs w:val="24"/>
          <w:vertAlign w:val="superscript"/>
        </w:rPr>
        <w:t>25a</w:t>
      </w:r>
      <w:r w:rsidRPr="00DD76FD">
        <w:rPr>
          <w:rFonts w:ascii="Times New Roman" w:hAnsi="Times New Roman"/>
          <w:sz w:val="24"/>
          <w:szCs w:val="24"/>
        </w:rPr>
        <w:t>)“.</w:t>
      </w:r>
    </w:p>
    <w:p w:rsidR="00F15DB1" w:rsidP="00FA2458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4D6E" w:rsidRPr="00DD76FD" w:rsidP="00FA2458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Poznámka pod čiarou k odkazu 25a znie:</w:t>
      </w:r>
    </w:p>
    <w:p w:rsidR="001B4D6E" w:rsidP="00FA2458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„</w:t>
      </w:r>
      <w:r w:rsidRPr="0075554A">
        <w:rPr>
          <w:rFonts w:ascii="Times New Roman" w:hAnsi="Times New Roman"/>
          <w:sz w:val="24"/>
          <w:szCs w:val="24"/>
          <w:vertAlign w:val="superscript"/>
        </w:rPr>
        <w:t>25a</w:t>
      </w:r>
      <w:r w:rsidRPr="00DD76FD">
        <w:rPr>
          <w:rFonts w:ascii="Times New Roman" w:hAnsi="Times New Roman"/>
          <w:sz w:val="24"/>
          <w:szCs w:val="24"/>
        </w:rPr>
        <w:t>) § 27 ods. 3 zákona č. 245/2008 Z. z. o výchove a vzdelávaní (školský zákon) a o zmene a doplnení niektorých zákonov.“.</w:t>
      </w:r>
    </w:p>
    <w:p w:rsidR="00FA2458" w:rsidRPr="00DD76FD" w:rsidP="00FA2458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5554A" w:rsidR="001B4D6E">
        <w:rPr>
          <w:rFonts w:ascii="Times New Roman" w:hAnsi="Times New Roman"/>
          <w:sz w:val="24"/>
          <w:szCs w:val="24"/>
        </w:rPr>
        <w:t>V § 1 sa ods</w:t>
      </w:r>
      <w:r w:rsidR="00FC1BEF">
        <w:rPr>
          <w:rFonts w:ascii="Times New Roman" w:hAnsi="Times New Roman"/>
          <w:sz w:val="24"/>
          <w:szCs w:val="24"/>
        </w:rPr>
        <w:t>ek 12 dopĺňa písmenom u</w:t>
      </w:r>
      <w:r w:rsidRPr="0075554A" w:rsidR="001B4D6E">
        <w:rPr>
          <w:rFonts w:ascii="Times New Roman" w:hAnsi="Times New Roman"/>
          <w:sz w:val="24"/>
          <w:szCs w:val="24"/>
        </w:rPr>
        <w:t>), ktoré znie:</w:t>
      </w:r>
    </w:p>
    <w:p w:rsidR="001B4D6E" w:rsidP="00FA2458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="00FC1BEF">
        <w:rPr>
          <w:rFonts w:ascii="Times New Roman" w:hAnsi="Times New Roman"/>
          <w:sz w:val="24"/>
          <w:szCs w:val="24"/>
        </w:rPr>
        <w:t>„u</w:t>
      </w:r>
      <w:r w:rsidRPr="0075554A">
        <w:rPr>
          <w:rFonts w:ascii="Times New Roman" w:hAnsi="Times New Roman"/>
          <w:sz w:val="24"/>
          <w:szCs w:val="24"/>
        </w:rPr>
        <w:t>) poskytnutie služby, ktorú priamo poskytuje verejná vysoká škola a ktorej odberateľom je verejný obstarávateľ podľa § 7</w:t>
      </w:r>
      <w:r w:rsidR="00E715CE">
        <w:rPr>
          <w:rFonts w:ascii="Times New Roman" w:hAnsi="Times New Roman"/>
          <w:sz w:val="24"/>
          <w:szCs w:val="24"/>
        </w:rPr>
        <w:t>.</w:t>
      </w:r>
      <w:r w:rsidRPr="0075554A">
        <w:rPr>
          <w:rFonts w:ascii="Times New Roman" w:hAnsi="Times New Roman"/>
          <w:sz w:val="24"/>
          <w:szCs w:val="24"/>
        </w:rPr>
        <w:t>“.</w:t>
      </w:r>
    </w:p>
    <w:p w:rsidR="0075554A" w:rsidRPr="0075554A" w:rsidP="00FA2458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1B4D6E" w:rsidRPr="00FC1BEF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sk-SK"/>
        </w:rPr>
      </w:pPr>
      <w:r w:rsidRPr="00FC1BEF">
        <w:rPr>
          <w:rFonts w:ascii="Times New Roman" w:hAnsi="Times New Roman"/>
          <w:sz w:val="24"/>
          <w:szCs w:val="24"/>
          <w:lang w:eastAsia="sk-SK"/>
        </w:rPr>
        <w:t>V § 5 odsek 3 znie:</w:t>
      </w:r>
    </w:p>
    <w:p w:rsidR="001B4D6E" w:rsidRPr="00DD76FD" w:rsidP="00FA2458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  <w:r w:rsidRPr="00DD76FD">
        <w:rPr>
          <w:rFonts w:ascii="Times New Roman" w:hAnsi="Times New Roman"/>
        </w:rPr>
        <w:t>„(3) Podlimitná civilná zákazka zadávaná verejným obstarávateľom je zákazka, ktorej predpokladaná hodnota je nižšia ako finančný limit podľa odseku 2 a súčasne rovnaká alebo vyššia ako</w:t>
      </w:r>
    </w:p>
    <w:p w:rsidR="001B4D6E" w:rsidRPr="00DD76FD" w:rsidP="00FA2458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</w:p>
    <w:p w:rsidR="001B4D6E" w:rsidRPr="00DD76FD" w:rsidP="00FA2458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  <w:r w:rsidRPr="00DD76FD">
        <w:rPr>
          <w:rFonts w:ascii="Times New Roman" w:hAnsi="Times New Roman"/>
        </w:rPr>
        <w:t>a) 15 000 eur, ak ide o zákazku na dodanie tovaru bežne dostupného na trhu, okrem potravín, zákazku na uskutočnenie stavebných prác bežne dostupných na trhu a zákazku na poskytnutie služby bežne dostupnej na trhu, okrem služby uvedenej v prílohe č. 1,</w:t>
      </w:r>
    </w:p>
    <w:p w:rsidR="001B4D6E" w:rsidRPr="00DD76FD" w:rsidP="00FA2458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</w:p>
    <w:p w:rsidR="001B4D6E" w:rsidRPr="00DD76FD" w:rsidP="00FA2458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  <w:r w:rsidRPr="00DD76FD">
        <w:rPr>
          <w:rFonts w:ascii="Times New Roman" w:hAnsi="Times New Roman"/>
        </w:rPr>
        <w:t>b) 50 000 eur, ak ide o zákazku na dodanie tovaru, okrem potravín podľa písmena c) a zákazku na poskytnutie služby, okrem služby uvedenej v prílohe č. 1, ktoré nie sú zákazkami podľa písmena a),</w:t>
      </w:r>
    </w:p>
    <w:p w:rsidR="001B4D6E" w:rsidRPr="00DD76FD" w:rsidP="00FA2458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</w:p>
    <w:p w:rsidR="001B4D6E" w:rsidRPr="00DD76FD" w:rsidP="00FA2458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  <w:r w:rsidRPr="00DD76FD">
        <w:rPr>
          <w:rFonts w:ascii="Times New Roman" w:hAnsi="Times New Roman"/>
        </w:rPr>
        <w:t>c) 200 000 eur, ak ide o zákazku na dodanie tovaru, ktorým sú potraviny určené pre zariadenia školského stravovania, zariadenia pre seniorov, domovy sociálnych služieb alebo zariadenia podľa osobitného predpisu,</w:t>
      </w:r>
      <w:r w:rsidRPr="00DD76FD">
        <w:rPr>
          <w:rFonts w:ascii="Times New Roman" w:hAnsi="Times New Roman"/>
          <w:vertAlign w:val="superscript"/>
        </w:rPr>
        <w:t>27a</w:t>
      </w:r>
      <w:r w:rsidRPr="00DD76FD">
        <w:rPr>
          <w:rFonts w:ascii="Times New Roman" w:hAnsi="Times New Roman"/>
        </w:rPr>
        <w:t>)</w:t>
      </w:r>
      <w:r w:rsidRPr="00DD76FD">
        <w:rPr>
          <w:rStyle w:val="FootnoteReference"/>
          <w:rFonts w:ascii="Times New Roman" w:hAnsi="Times New Roman"/>
        </w:rPr>
        <w:t xml:space="preserve"> </w:t>
      </w:r>
      <w:r w:rsidRPr="00DD76FD">
        <w:rPr>
          <w:rFonts w:ascii="Times New Roman" w:hAnsi="Times New Roman"/>
        </w:rPr>
        <w:t>ak tieto poskytujú stravovanie, a ak ide o zákazku na poskytnutie služby uvedenej v prílohe č. 1,</w:t>
      </w:r>
    </w:p>
    <w:p w:rsidR="001B4D6E" w:rsidRPr="00DD76FD" w:rsidP="00FA2458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</w:p>
    <w:p w:rsidR="001B4D6E" w:rsidRPr="00DD76FD" w:rsidP="00FA2458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  <w:r w:rsidRPr="00DD76FD">
        <w:rPr>
          <w:rFonts w:ascii="Times New Roman" w:hAnsi="Times New Roman"/>
        </w:rPr>
        <w:t>d) 150 000 eur, ak ide o zákazku na uskutočnenie stavebných prác, ktorá nie je zákazkou podľa písmena a).“.</w:t>
      </w:r>
    </w:p>
    <w:p w:rsidR="001B4D6E" w:rsidRPr="00DD76FD" w:rsidP="00FA2458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</w:p>
    <w:p w:rsidR="001B4D6E" w:rsidRPr="00DD76FD" w:rsidP="00FA2458">
      <w:pPr>
        <w:tabs>
          <w:tab w:val="left" w:pos="1800"/>
          <w:tab w:val="left" w:pos="3090"/>
        </w:tabs>
        <w:bidi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Poznámka pod čiarou k odkazu 27a znie:</w:t>
      </w:r>
    </w:p>
    <w:p w:rsidR="001B4D6E" w:rsidP="00FA2458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„</w:t>
      </w:r>
      <w:r w:rsidRPr="00DD76FD">
        <w:rPr>
          <w:rFonts w:ascii="Times New Roman" w:hAnsi="Times New Roman"/>
          <w:sz w:val="24"/>
          <w:szCs w:val="24"/>
          <w:vertAlign w:val="superscript"/>
        </w:rPr>
        <w:t>27a</w:t>
      </w:r>
      <w:r w:rsidRPr="00DD76FD">
        <w:rPr>
          <w:rFonts w:ascii="Times New Roman" w:hAnsi="Times New Roman"/>
          <w:sz w:val="24"/>
          <w:szCs w:val="24"/>
        </w:rPr>
        <w:t xml:space="preserve">) Piata hlava prvý diel zákona č. 448/2008 Z. z. </w:t>
      </w:r>
      <w:r w:rsidRPr="00DD76FD">
        <w:rPr>
          <w:rStyle w:val="h1a2"/>
          <w:rFonts w:ascii="Times New Roman" w:hAnsi="Times New Roman"/>
          <w:vanish w:val="0"/>
        </w:rPr>
        <w:t>o sociálnych službách a o zmene a doplnení zákona č. 455/1991 Zb. o živnostenskom podnikaní (živnostenský zákon) v znení neskorších predpisov v znení neskorších predpisov.</w:t>
      </w:r>
      <w:r w:rsidRPr="00DD76FD">
        <w:rPr>
          <w:rFonts w:ascii="Times New Roman" w:hAnsi="Times New Roman"/>
          <w:sz w:val="24"/>
          <w:szCs w:val="24"/>
        </w:rPr>
        <w:t>“.</w:t>
      </w:r>
    </w:p>
    <w:p w:rsidR="00FA2458" w:rsidRPr="00DD76FD" w:rsidP="00FA2458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244DE" w:rsidRP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sk-SK"/>
        </w:rPr>
      </w:pPr>
      <w:r w:rsidRPr="0075554A">
        <w:rPr>
          <w:rFonts w:ascii="Times New Roman" w:hAnsi="Times New Roman"/>
          <w:sz w:val="24"/>
          <w:szCs w:val="24"/>
          <w:lang w:eastAsia="sk-SK"/>
        </w:rPr>
        <w:t>V § 8 ods. 1 písm. b) druhom bode sa na konci pripájajú tieto slová: „ktorá nie je zákazkou podľa tretieho bodu,“.</w:t>
      </w:r>
    </w:p>
    <w:p w:rsidR="0075554A" w:rsidRPr="0075554A" w:rsidP="00FA2458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sk-SK"/>
        </w:rPr>
      </w:pPr>
    </w:p>
    <w:p w:rsid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sk-SK"/>
        </w:rPr>
      </w:pPr>
      <w:r w:rsidRPr="0075554A" w:rsidR="009244DE">
        <w:rPr>
          <w:rFonts w:ascii="Times New Roman" w:hAnsi="Times New Roman"/>
          <w:sz w:val="24"/>
          <w:szCs w:val="24"/>
          <w:lang w:eastAsia="sk-SK"/>
        </w:rPr>
        <w:t>V § 8 ods. 1 písm. b) sa za druhý bod vkladá nový tretí bod, ktorý znie:</w:t>
      </w:r>
    </w:p>
    <w:p w:rsidR="009244DE" w:rsidRPr="0075554A" w:rsidP="00FA2458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5554A">
        <w:rPr>
          <w:rFonts w:ascii="Times New Roman" w:hAnsi="Times New Roman"/>
          <w:sz w:val="24"/>
          <w:szCs w:val="24"/>
          <w:lang w:eastAsia="sk-SK"/>
        </w:rPr>
        <w:t>„3. 200 000 eur, ak ide o zákazku na dodanie tovaru, ktorým sú potraviny určené pre zariadenia školského stravovania, zariadenia pre seniorov, domovy sociálnych služieb alebo zariadenia podľa osobitného predpisu,</w:t>
      </w:r>
      <w:r w:rsidRPr="0075554A">
        <w:rPr>
          <w:rFonts w:ascii="Times New Roman" w:hAnsi="Times New Roman"/>
          <w:sz w:val="24"/>
          <w:szCs w:val="24"/>
          <w:vertAlign w:val="superscript"/>
          <w:lang w:eastAsia="sk-SK"/>
        </w:rPr>
        <w:t>27a</w:t>
      </w:r>
      <w:r w:rsidRPr="0075554A">
        <w:rPr>
          <w:rFonts w:ascii="Times New Roman" w:hAnsi="Times New Roman"/>
          <w:sz w:val="24"/>
          <w:szCs w:val="24"/>
          <w:lang w:eastAsia="sk-SK"/>
        </w:rPr>
        <w:t>) ak tieto poskytujú stravovanie,“.</w:t>
      </w:r>
    </w:p>
    <w:p w:rsidR="009244DE" w:rsidP="00FA2458">
      <w:pPr>
        <w:bidi w:val="0"/>
        <w:spacing w:after="0" w:line="240" w:lineRule="auto"/>
        <w:ind w:left="284" w:firstLine="424"/>
        <w:rPr>
          <w:rFonts w:ascii="Times New Roman" w:hAnsi="Times New Roman"/>
          <w:sz w:val="24"/>
          <w:szCs w:val="24"/>
          <w:lang w:eastAsia="sk-SK"/>
        </w:rPr>
      </w:pPr>
      <w:r w:rsidRPr="00DD76FD">
        <w:rPr>
          <w:rFonts w:ascii="Times New Roman" w:hAnsi="Times New Roman"/>
          <w:sz w:val="24"/>
          <w:szCs w:val="24"/>
          <w:lang w:eastAsia="sk-SK"/>
        </w:rPr>
        <w:t>Doterajší tretí a štvrtý bod sa označujú ako štvrtý a piaty bod.</w:t>
      </w:r>
    </w:p>
    <w:p w:rsidR="00FA2458" w:rsidRPr="00DD76FD" w:rsidP="00FA2458">
      <w:pPr>
        <w:bidi w:val="0"/>
        <w:spacing w:after="0" w:line="240" w:lineRule="auto"/>
        <w:ind w:left="284" w:firstLine="424"/>
        <w:rPr>
          <w:rFonts w:ascii="Times New Roman" w:hAnsi="Times New Roman"/>
          <w:sz w:val="24"/>
          <w:szCs w:val="24"/>
          <w:lang w:eastAsia="sk-SK"/>
        </w:rPr>
      </w:pPr>
    </w:p>
    <w:p w:rsidR="00E3351C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sk-SK"/>
        </w:rPr>
      </w:pPr>
      <w:r w:rsidRPr="0075554A" w:rsidR="009244DE">
        <w:rPr>
          <w:rFonts w:ascii="Times New Roman" w:hAnsi="Times New Roman"/>
          <w:sz w:val="24"/>
          <w:szCs w:val="24"/>
          <w:lang w:eastAsia="sk-SK"/>
        </w:rPr>
        <w:t xml:space="preserve">V § 8 ods. 2 písm. a) </w:t>
      </w:r>
      <w:r w:rsidRPr="0075554A" w:rsidR="009244DE">
        <w:rPr>
          <w:rFonts w:ascii="Times New Roman" w:hAnsi="Times New Roman"/>
          <w:sz w:val="24"/>
          <w:szCs w:val="24"/>
          <w:lang w:eastAsia="sk-SK"/>
        </w:rPr>
        <w:t xml:space="preserve">druhom </w:t>
      </w:r>
      <w:r w:rsidRPr="0075554A" w:rsidR="009244DE">
        <w:rPr>
          <w:rFonts w:ascii="Times New Roman" w:hAnsi="Times New Roman"/>
          <w:sz w:val="24"/>
          <w:szCs w:val="24"/>
          <w:lang w:eastAsia="sk-SK"/>
        </w:rPr>
        <w:t xml:space="preserve">bode sa na konci pripájajú </w:t>
      </w:r>
      <w:r w:rsidRPr="0075554A" w:rsidR="009244DE">
        <w:rPr>
          <w:rFonts w:ascii="Times New Roman" w:hAnsi="Times New Roman"/>
          <w:sz w:val="24"/>
          <w:szCs w:val="24"/>
          <w:lang w:eastAsia="sk-SK"/>
        </w:rPr>
        <w:t xml:space="preserve">tieto </w:t>
      </w:r>
      <w:r w:rsidRPr="0075554A" w:rsidR="009244DE">
        <w:rPr>
          <w:rFonts w:ascii="Times New Roman" w:hAnsi="Times New Roman"/>
          <w:sz w:val="24"/>
          <w:szCs w:val="24"/>
          <w:lang w:eastAsia="sk-SK"/>
        </w:rPr>
        <w:t xml:space="preserve">slová: „ktorá nie je zákazkou podľa </w:t>
      </w:r>
      <w:r w:rsidRPr="0075554A" w:rsidR="009244DE">
        <w:rPr>
          <w:rFonts w:ascii="Times New Roman" w:hAnsi="Times New Roman"/>
          <w:sz w:val="24"/>
          <w:szCs w:val="24"/>
          <w:lang w:eastAsia="sk-SK"/>
        </w:rPr>
        <w:t xml:space="preserve">tretieho </w:t>
      </w:r>
      <w:r w:rsidRPr="0075554A">
        <w:rPr>
          <w:rFonts w:ascii="Times New Roman" w:hAnsi="Times New Roman"/>
          <w:sz w:val="24"/>
          <w:szCs w:val="24"/>
          <w:lang w:eastAsia="sk-SK"/>
        </w:rPr>
        <w:t>bodu,“.</w:t>
      </w:r>
    </w:p>
    <w:p w:rsidR="0075554A" w:rsidP="00FA2458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sk-SK"/>
        </w:rPr>
      </w:pPr>
    </w:p>
    <w:p w:rsidR="00F15DB1" w:rsidP="00FA2458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sk-SK"/>
        </w:rPr>
      </w:pPr>
    </w:p>
    <w:p w:rsidR="00F15DB1" w:rsidP="00FA2458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sk-SK"/>
        </w:rPr>
      </w:pPr>
    </w:p>
    <w:p w:rsidR="00F15DB1" w:rsidRPr="0075554A" w:rsidP="00FA2458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sk-SK"/>
        </w:rPr>
      </w:pPr>
    </w:p>
    <w:p w:rsid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5554A" w:rsidR="009244DE">
        <w:rPr>
          <w:rFonts w:ascii="Times New Roman" w:hAnsi="Times New Roman"/>
          <w:sz w:val="24"/>
          <w:szCs w:val="24"/>
          <w:lang w:eastAsia="sk-SK"/>
        </w:rPr>
        <w:t xml:space="preserve">V § 8 ods. 2 písm. a) sa za </w:t>
      </w:r>
      <w:r w:rsidRPr="0075554A" w:rsidR="009244DE">
        <w:rPr>
          <w:rFonts w:ascii="Times New Roman" w:hAnsi="Times New Roman"/>
          <w:sz w:val="24"/>
          <w:szCs w:val="24"/>
          <w:lang w:eastAsia="sk-SK"/>
        </w:rPr>
        <w:t xml:space="preserve">druhý </w:t>
      </w:r>
      <w:r w:rsidRPr="0075554A" w:rsidR="009244DE">
        <w:rPr>
          <w:rFonts w:ascii="Times New Roman" w:hAnsi="Times New Roman"/>
          <w:sz w:val="24"/>
          <w:szCs w:val="24"/>
          <w:lang w:eastAsia="sk-SK"/>
        </w:rPr>
        <w:t xml:space="preserve">bod vkladá nový </w:t>
      </w:r>
      <w:r w:rsidRPr="0075554A" w:rsidR="009244DE">
        <w:rPr>
          <w:rFonts w:ascii="Times New Roman" w:hAnsi="Times New Roman"/>
          <w:sz w:val="24"/>
          <w:szCs w:val="24"/>
          <w:lang w:eastAsia="sk-SK"/>
        </w:rPr>
        <w:t xml:space="preserve">tretí </w:t>
      </w:r>
      <w:r w:rsidRPr="0075554A" w:rsidR="009244DE">
        <w:rPr>
          <w:rFonts w:ascii="Times New Roman" w:hAnsi="Times New Roman"/>
          <w:sz w:val="24"/>
          <w:szCs w:val="24"/>
          <w:lang w:eastAsia="sk-SK"/>
        </w:rPr>
        <w:t>bod, ktorý znie:</w:t>
      </w:r>
    </w:p>
    <w:p w:rsidR="009244DE" w:rsidRPr="0075554A" w:rsidP="00FA2458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5554A">
        <w:rPr>
          <w:rFonts w:ascii="Times New Roman" w:hAnsi="Times New Roman"/>
          <w:sz w:val="24"/>
          <w:szCs w:val="24"/>
          <w:lang w:eastAsia="sk-SK"/>
        </w:rPr>
        <w:t xml:space="preserve">„3. 200 000 eur, ak ide o zákazku na dodanie tovaru, ktorým sú potraviny určené pre zariadenia školského stravovania, zariadenia pre seniorov, domovy sociálnych služieb alebo </w:t>
      </w:r>
      <w:r w:rsidRPr="0075554A">
        <w:rPr>
          <w:rFonts w:ascii="Times New Roman" w:hAnsi="Times New Roman"/>
          <w:sz w:val="24"/>
          <w:szCs w:val="24"/>
          <w:lang w:eastAsia="sk-SK"/>
        </w:rPr>
        <w:t>zariadenia podľa osobitného predpisu</w:t>
      </w:r>
      <w:r w:rsidRPr="0075554A">
        <w:rPr>
          <w:rFonts w:ascii="Times New Roman" w:hAnsi="Times New Roman"/>
          <w:sz w:val="24"/>
          <w:szCs w:val="24"/>
          <w:lang w:eastAsia="sk-SK"/>
        </w:rPr>
        <w:t>,</w:t>
      </w:r>
      <w:r w:rsidRPr="0075554A">
        <w:rPr>
          <w:rFonts w:ascii="Times New Roman" w:hAnsi="Times New Roman"/>
          <w:sz w:val="24"/>
          <w:szCs w:val="24"/>
          <w:vertAlign w:val="superscript"/>
          <w:lang w:eastAsia="sk-SK"/>
        </w:rPr>
        <w:t>27a</w:t>
      </w:r>
      <w:r w:rsidRPr="0075554A">
        <w:rPr>
          <w:rFonts w:ascii="Times New Roman" w:hAnsi="Times New Roman"/>
          <w:sz w:val="24"/>
          <w:szCs w:val="24"/>
          <w:lang w:eastAsia="sk-SK"/>
        </w:rPr>
        <w:t>) ak tieto poskytujú stravovanie,“.</w:t>
      </w:r>
    </w:p>
    <w:p w:rsidR="00E3351C" w:rsidRPr="00DD76FD" w:rsidP="00FA2458">
      <w:pPr>
        <w:pStyle w:val="ListParagraph"/>
        <w:bidi w:val="0"/>
        <w:spacing w:after="0" w:line="240" w:lineRule="auto"/>
        <w:ind w:left="142"/>
        <w:contextualSpacing w:val="0"/>
        <w:rPr>
          <w:rFonts w:ascii="Times New Roman" w:hAnsi="Times New Roman"/>
          <w:sz w:val="24"/>
          <w:szCs w:val="24"/>
          <w:lang w:eastAsia="sk-SK"/>
        </w:rPr>
      </w:pPr>
    </w:p>
    <w:p w:rsidR="009244DE" w:rsidRPr="00DD76FD" w:rsidP="00FA2458">
      <w:pPr>
        <w:pStyle w:val="ListParagraph"/>
        <w:bidi w:val="0"/>
        <w:spacing w:after="0" w:line="240" w:lineRule="auto"/>
        <w:ind w:left="142" w:firstLine="566"/>
        <w:contextualSpacing w:val="0"/>
        <w:rPr>
          <w:rFonts w:ascii="Times New Roman" w:hAnsi="Times New Roman"/>
          <w:sz w:val="24"/>
          <w:szCs w:val="24"/>
          <w:lang w:eastAsia="sk-SK"/>
        </w:rPr>
      </w:pPr>
      <w:r w:rsidRPr="00DD76FD">
        <w:rPr>
          <w:rFonts w:ascii="Times New Roman" w:hAnsi="Times New Roman"/>
          <w:sz w:val="24"/>
          <w:szCs w:val="24"/>
          <w:lang w:eastAsia="sk-SK"/>
        </w:rPr>
        <w:t>Doterajší tretí a štvrtý bod sa označujú ako štvrtý a piaty bod</w:t>
      </w:r>
      <w:r w:rsidR="00A758DE">
        <w:rPr>
          <w:rFonts w:ascii="Times New Roman" w:hAnsi="Times New Roman"/>
          <w:sz w:val="24"/>
          <w:szCs w:val="24"/>
          <w:lang w:eastAsia="sk-SK"/>
        </w:rPr>
        <w:t>.</w:t>
      </w:r>
    </w:p>
    <w:p w:rsidR="00395717" w:rsidRPr="00DD76FD" w:rsidP="00FA2458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RP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54A">
        <w:rPr>
          <w:rFonts w:ascii="Times New Roman" w:hAnsi="Times New Roman"/>
          <w:sz w:val="24"/>
          <w:szCs w:val="24"/>
        </w:rPr>
        <w:t xml:space="preserve">§ 40 sa dopĺňa </w:t>
      </w:r>
      <w:r w:rsidRPr="0075554A" w:rsidR="00E65C97">
        <w:rPr>
          <w:rFonts w:ascii="Times New Roman" w:hAnsi="Times New Roman"/>
          <w:sz w:val="24"/>
          <w:szCs w:val="24"/>
        </w:rPr>
        <w:t>odsekom 15</w:t>
      </w:r>
      <w:r w:rsidRPr="0075554A">
        <w:rPr>
          <w:rFonts w:ascii="Times New Roman" w:hAnsi="Times New Roman"/>
          <w:sz w:val="24"/>
          <w:szCs w:val="24"/>
        </w:rPr>
        <w:t xml:space="preserve">, ktorý znie: </w:t>
      </w:r>
    </w:p>
    <w:p w:rsidR="00395717" w:rsidRPr="00DD76FD" w:rsidP="00FA2458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 xml:space="preserve">„(15) Verejný obstarávateľ a obstarávateľ sú pri vyhodnotení splnenia podmienok účasti uchádzačov alebo záujemcov týkajúcich sa technickej spôsobilosti alebo odbornej spôsobilosti </w:t>
      </w:r>
      <w:r w:rsidRPr="00DD76FD" w:rsidR="00E65C97">
        <w:rPr>
          <w:rFonts w:ascii="Times New Roman" w:hAnsi="Times New Roman"/>
          <w:sz w:val="24"/>
          <w:szCs w:val="24"/>
        </w:rPr>
        <w:t>podľa § 34</w:t>
      </w:r>
      <w:r w:rsidR="001D0DD6">
        <w:rPr>
          <w:rFonts w:ascii="Times New Roman" w:hAnsi="Times New Roman"/>
          <w:sz w:val="24"/>
          <w:szCs w:val="24"/>
        </w:rPr>
        <w:t xml:space="preserve"> </w:t>
      </w:r>
      <w:r w:rsidRPr="00DD76FD" w:rsidR="00E65C97">
        <w:rPr>
          <w:rFonts w:ascii="Times New Roman" w:hAnsi="Times New Roman"/>
          <w:sz w:val="24"/>
          <w:szCs w:val="24"/>
        </w:rPr>
        <w:t>ods. 1 písm. c) alebo písm. b)</w:t>
      </w:r>
      <w:r w:rsidRPr="00DD76FD">
        <w:rPr>
          <w:rFonts w:ascii="Times New Roman" w:hAnsi="Times New Roman"/>
          <w:sz w:val="24"/>
          <w:szCs w:val="24"/>
        </w:rPr>
        <w:t xml:space="preserve"> povinní zohľadniť referencie uchádzačov alebo záujemcov uvedené v </w:t>
      </w:r>
      <w:r w:rsidRPr="00DD76FD" w:rsidR="00E65C97">
        <w:rPr>
          <w:rFonts w:ascii="Times New Roman" w:hAnsi="Times New Roman"/>
          <w:sz w:val="24"/>
          <w:szCs w:val="24"/>
        </w:rPr>
        <w:t xml:space="preserve">evidencii </w:t>
      </w:r>
      <w:r w:rsidRPr="00DD76FD">
        <w:rPr>
          <w:rFonts w:ascii="Times New Roman" w:hAnsi="Times New Roman"/>
          <w:sz w:val="24"/>
          <w:szCs w:val="24"/>
        </w:rPr>
        <w:t xml:space="preserve">referencií podľa § 12, ak </w:t>
      </w:r>
      <w:r w:rsidRPr="00DD76FD" w:rsidR="00E65C97">
        <w:rPr>
          <w:rFonts w:ascii="Times New Roman" w:hAnsi="Times New Roman"/>
          <w:sz w:val="24"/>
          <w:szCs w:val="24"/>
        </w:rPr>
        <w:t xml:space="preserve">takéto </w:t>
      </w:r>
      <w:r w:rsidRPr="00DD76FD">
        <w:rPr>
          <w:rFonts w:ascii="Times New Roman" w:hAnsi="Times New Roman"/>
          <w:sz w:val="24"/>
          <w:szCs w:val="24"/>
        </w:rPr>
        <w:t>referencie existujú.“.</w:t>
      </w:r>
    </w:p>
    <w:p w:rsidR="00395717" w:rsidRPr="00DD76FD" w:rsidP="00FA2458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65C97" w:rsidRP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5554A">
        <w:rPr>
          <w:rFonts w:ascii="Times New Roman" w:hAnsi="Times New Roman"/>
          <w:sz w:val="24"/>
          <w:szCs w:val="24"/>
        </w:rPr>
        <w:t>V § 55 odsek 1 znie:</w:t>
      </w:r>
    </w:p>
    <w:p w:rsidR="00E65C97" w:rsidRPr="00DD76FD" w:rsidP="00FA2458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„(1) Ak nedošlo k predloženiu dokladov preukazujúcich splnenie podmienok účasti skôr, verejný obstarávateľ a obstarávateľ sú povinní po vyhodnotení ponúk vyhodnotiť splnenie podmienok účasti uchádzačmi, ktorí sa umiestnili na prvom až treťom mieste v poradí, alebo vyhodnotiť splnenie podmienok účasti uchádzačom, ktorý sa umiestnil na prvom mieste v poradí. Ak dôjde k vylúčeniu uchádzača alebo uchádzačov, vyhodnotí sa následne splnenie podmienok účasti ďalšieho uchádzača alebo uchádzačov v poradí tak, aby uchádzači umiestnení na prvom až treťom mieste v novo zostavenom poradí spĺňali podmienky účasti za predpokladu, že existuje dostatočný počet uchádzačov, alebo tak, aby uchádzač umiestnený na prvom mieste v novo zostavenom poradí spĺňal podmienky účasti. Pri uzatváraní rámcovej dohody s viacerými uchádzačmi sa postupuje primerane podľa prvej vety a druhej vety. Verejný obstarávateľ a obstarávateľ písomne požiadajú uchádzača alebo uchádzačov o predloženie dokladov preukazujúcich splnenie podmienok účasti v lehote nie kratšej ako päť pracovných dní odo dňa doručenia žiadosti a vyhodnotia ich podľa § 40.“.</w:t>
      </w:r>
    </w:p>
    <w:p w:rsidR="00BE15A6" w:rsidRPr="00DD76FD" w:rsidP="00FA2458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BE15A6" w:rsidRP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5554A">
        <w:rPr>
          <w:rFonts w:ascii="Times New Roman" w:hAnsi="Times New Roman"/>
          <w:sz w:val="24"/>
          <w:szCs w:val="24"/>
        </w:rPr>
        <w:t>V § 58 ods. 1 písm. a) sa vypúšťajú s</w:t>
      </w:r>
      <w:r w:rsidR="006C0E98">
        <w:rPr>
          <w:rFonts w:ascii="Times New Roman" w:hAnsi="Times New Roman"/>
          <w:sz w:val="24"/>
          <w:szCs w:val="24"/>
        </w:rPr>
        <w:t>lová „najviac na štyri roky,“.</w:t>
      </w:r>
    </w:p>
    <w:p w:rsidR="00395717" w:rsidRPr="00DD76FD" w:rsidP="00FA2458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RP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54A">
        <w:rPr>
          <w:rFonts w:ascii="Times New Roman" w:hAnsi="Times New Roman"/>
          <w:sz w:val="24"/>
          <w:szCs w:val="24"/>
        </w:rPr>
        <w:t xml:space="preserve">V § 58 odsek 4 znie: </w:t>
      </w:r>
    </w:p>
    <w:p w:rsidR="00BE15A6" w:rsidP="00FA2458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„(4) Využitím dynamického nákupného systému nie je možné zadať koncesiu. Využitím dynamického nákupného systému je možné uzavrieť rámcovú dohodu najviac na 12 mesiacov, len s jedným hospodárskym subjektom a bez možnosti opätovného otvorenia súťaže. Ustanovenia § 83 ods. 5 až 8 sa nepoužijú.“.</w:t>
      </w:r>
    </w:p>
    <w:p w:rsidR="00E3351C" w:rsidRPr="00DD76FD" w:rsidP="00FA2458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E15A6" w:rsidRP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54A">
        <w:rPr>
          <w:rFonts w:ascii="Times New Roman" w:hAnsi="Times New Roman"/>
          <w:sz w:val="24"/>
          <w:szCs w:val="24"/>
        </w:rPr>
        <w:t>V § 58 ods. 5 sa vypúšťajú slová „§ 2 ods. 5 písm. g),“.</w:t>
      </w:r>
    </w:p>
    <w:p w:rsidR="00E3351C" w:rsidRPr="0075554A" w:rsidP="00FA2458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95717" w:rsidRPr="00DD76FD" w:rsidP="00FA2458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V § 60 odsek 1 znie:</w:t>
      </w:r>
    </w:p>
    <w:p w:rsidR="00395717" w:rsidRPr="00DD76FD" w:rsidP="00FA2458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 xml:space="preserve">„(1) </w:t>
      </w:r>
      <w:r w:rsidRPr="00DD76FD">
        <w:rPr>
          <w:rFonts w:ascii="Times New Roman" w:hAnsi="Times New Roman"/>
          <w:color w:val="000000"/>
          <w:sz w:val="24"/>
          <w:szCs w:val="24"/>
        </w:rPr>
        <w:t>Pri každej konkrétnej zákazke verejný obstarávateľ a obstarávateľ vyzvú na predloženie ponuky všetkých záujemcov, ktorí boli zaradení do dynamického nákupného systému, osobitne na každú zákazku, ktorá sa zadáva s využitím tohto systému.</w:t>
      </w:r>
      <w:r w:rsidRPr="00DD76FD">
        <w:rPr>
          <w:rFonts w:ascii="Times New Roman" w:hAnsi="Times New Roman"/>
          <w:sz w:val="24"/>
          <w:szCs w:val="24"/>
        </w:rPr>
        <w:t xml:space="preserve"> Lehota na predkladanie ponúk nesmie byť kratšia ako 10 dní.“.</w:t>
      </w:r>
    </w:p>
    <w:p w:rsidR="00395717" w:rsidRPr="00DD76FD" w:rsidP="00FA2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5A6" w:rsidRPr="00DD76FD" w:rsidP="00FA2458">
      <w:pPr>
        <w:pStyle w:val="Default"/>
        <w:numPr>
          <w:numId w:val="6"/>
        </w:numPr>
        <w:bidi w:val="0"/>
        <w:rPr>
          <w:rFonts w:ascii="Times New Roman" w:hAnsi="Times New Roman" w:cs="Times New Roman"/>
        </w:rPr>
      </w:pPr>
      <w:r w:rsidRPr="00DD76FD">
        <w:rPr>
          <w:rFonts w:ascii="Times New Roman" w:hAnsi="Times New Roman" w:cs="Times New Roman"/>
        </w:rPr>
        <w:t>V § 61 odsek 4 znie:</w:t>
      </w:r>
    </w:p>
    <w:p w:rsidR="00BE15A6" w:rsidRPr="00DD76FD" w:rsidP="00FA2458">
      <w:pPr>
        <w:pStyle w:val="Default"/>
        <w:bidi w:val="0"/>
        <w:ind w:left="720"/>
        <w:jc w:val="both"/>
        <w:rPr>
          <w:rFonts w:ascii="Times New Roman" w:hAnsi="Times New Roman" w:cs="Times New Roman"/>
        </w:rPr>
      </w:pPr>
      <w:r w:rsidRPr="00DD76FD">
        <w:rPr>
          <w:rFonts w:ascii="Times New Roman" w:hAnsi="Times New Roman" w:cs="Times New Roman"/>
        </w:rPr>
        <w:t>„(4) Zmluva alebo rámcová dohoda uzatvorené v elektronickej podobe s použitím technických a programových prostriedkov, ktoré sú rovnaké ako technické a programové prostriedky elektronického trhoviska, sa považujú za zmluvu alebo rámcovú dohodu uzatvorené v písomnej forme.“.</w:t>
      </w:r>
    </w:p>
    <w:p w:rsidR="00BE15A6" w:rsidRPr="00DD76FD" w:rsidP="00FA2458">
      <w:pPr>
        <w:pStyle w:val="Default"/>
        <w:bidi w:val="0"/>
        <w:ind w:left="720"/>
        <w:jc w:val="both"/>
        <w:rPr>
          <w:rFonts w:ascii="Times New Roman" w:hAnsi="Times New Roman" w:cs="Times New Roman"/>
        </w:rPr>
      </w:pPr>
    </w:p>
    <w:p w:rsidR="00BE15A6" w:rsidRPr="00DD76FD" w:rsidP="00FA2458">
      <w:pPr>
        <w:pStyle w:val="Default"/>
        <w:numPr>
          <w:numId w:val="6"/>
        </w:numPr>
        <w:bidi w:val="0"/>
        <w:jc w:val="both"/>
        <w:rPr>
          <w:rFonts w:ascii="Times New Roman" w:hAnsi="Times New Roman" w:cs="Times New Roman"/>
        </w:rPr>
      </w:pPr>
      <w:r w:rsidRPr="00DD76FD">
        <w:rPr>
          <w:rFonts w:ascii="Times New Roman" w:hAnsi="Times New Roman" w:cs="Times New Roman"/>
        </w:rPr>
        <w:t>V § 61 ods. 6 sa na konci pripája táto veta: „Súčasťou všeobecných podmienok používania dynamického nákupného systému môžu byť aj všeobecné obchodné podmienky, ktoré sú súčasťou zmluvy alebo rámcovej dohody medzi uchádzačom alebo uchádzačmi a verejným obstarávateľom alebo obstarávateľom uzatvorenej s využitím dynamického nákupného systému; zmena všeobecných obchodných podmienok nemá vplyv na už zadané zákazky.“.</w:t>
      </w:r>
    </w:p>
    <w:p w:rsidR="00395717" w:rsidRPr="00DD76FD" w:rsidP="00FA2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717" w:rsidRPr="0075554A" w:rsidP="00FA2458">
      <w:pPr>
        <w:pStyle w:val="ListParagraph"/>
        <w:numPr>
          <w:numId w:val="6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54A">
        <w:rPr>
          <w:rFonts w:ascii="Times New Roman" w:hAnsi="Times New Roman"/>
          <w:sz w:val="24"/>
          <w:szCs w:val="24"/>
        </w:rPr>
        <w:t>V § 108 ods. 1 písm. a) sa za slová „§ 109 až 112“ vkladajú slová „alebo podľa § 113 až 116“.</w:t>
      </w:r>
    </w:p>
    <w:p w:rsidR="00395717" w:rsidRPr="00DD76FD" w:rsidP="00FA2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717" w:rsidRPr="00DD76FD" w:rsidP="00FA2458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V § 113 ods. 1 sa za slová „§ 45“ vkladá čiarka a slová „§ 49 ods. 5, § 52 ods. 1 až 4“, bodka na konci sa nahrádza bodkočiarkou a pripájajú sa tieto slová „§ 52 ods. 5 a 6 sa použijú primerane.“.</w:t>
      </w:r>
    </w:p>
    <w:p w:rsidR="00395717" w:rsidRPr="00DD76FD" w:rsidP="00FA2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717" w:rsidRPr="00DD76FD" w:rsidP="00FA2458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V § 114 ods. 9 sa na konci pripája táto veta: „Verejný obstarávateľ môže rozhodnúť, že vyhodnotenie splnenia podmienok účasti sa uskutoční po vyhodnotení ponúk.“.</w:t>
      </w:r>
    </w:p>
    <w:p w:rsidR="00395717" w:rsidRPr="00DD76FD" w:rsidP="00FA2458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395717" w:rsidRPr="00DD76FD" w:rsidP="00FA2458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Za § 187b sa vkladá § 187c, ktorý vrátane nadpisu znie:</w:t>
      </w:r>
    </w:p>
    <w:p w:rsidR="00395717" w:rsidRPr="00DD76FD" w:rsidP="00FA2458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RPr="00DD76FD" w:rsidP="00FA2458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„§ 187c</w:t>
      </w:r>
    </w:p>
    <w:p w:rsidR="00395717" w:rsidRPr="00DD76FD" w:rsidP="00FA2458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sz w:val="24"/>
          <w:szCs w:val="24"/>
        </w:rPr>
        <w:t>Prechodné ustanovenia k úpravám účinným od</w:t>
      </w:r>
      <w:r w:rsidRPr="00DD76F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76FD">
        <w:rPr>
          <w:rFonts w:ascii="Times New Roman" w:hAnsi="Times New Roman"/>
          <w:sz w:val="24"/>
          <w:szCs w:val="24"/>
        </w:rPr>
        <w:t>1. novembra 2017</w:t>
      </w:r>
    </w:p>
    <w:p w:rsidR="00395717" w:rsidRPr="00DD76FD" w:rsidP="00FA2458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RPr="00DD76FD" w:rsidP="00FA2458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Postup zadávania zákazky, pri ktorom bolo oznámenie o vyhlásení verejného obstarávania, oznámenie použité ako výzva na súťaž alebo výzva na predkladanie ponúk odoslané na uverejnenie do 31. októbra 2017, sa </w:t>
      </w:r>
      <w:r w:rsidRPr="00DD76FD" w:rsidR="00ED165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dokončí </w:t>
      </w:r>
      <w:r w:rsidRPr="00DD76FD">
        <w:rPr>
          <w:rFonts w:ascii="Times New Roman" w:hAnsi="Times New Roman"/>
          <w:color w:val="000000"/>
          <w:sz w:val="24"/>
          <w:szCs w:val="24"/>
          <w:lang w:eastAsia="sk-SK"/>
        </w:rPr>
        <w:t>podľa predpisov účinných do 31. októbra 2017.</w:t>
      </w:r>
    </w:p>
    <w:p w:rsidR="00395717" w:rsidRPr="00DD76FD" w:rsidP="00FA2458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5717" w:rsidRPr="00DD76FD" w:rsidP="00FA2458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6FD">
        <w:rPr>
          <w:rFonts w:ascii="Times New Roman" w:hAnsi="Times New Roman"/>
          <w:color w:val="000000"/>
          <w:sz w:val="24"/>
          <w:szCs w:val="24"/>
          <w:lang w:eastAsia="sk-SK"/>
        </w:rPr>
        <w:t>Postup zadávania zákazky preukázateľne začatý do 31. októbra 2017, pri ktorom sa podľa predpisov účinných do 31. októbra 2017 nevyžadovalo oznámenie o vyhlásení verejného obstarávania, oznámenie použité ako výzva na súťaž alebo výzva na predkladanie ponúk</w:t>
      </w:r>
      <w:r w:rsidR="0075554A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DD76F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dokončí podľa predpisov účinných do 31. októbra 2017.“.</w:t>
      </w:r>
    </w:p>
    <w:p w:rsidR="00395717" w:rsidRPr="00DD76FD" w:rsidP="00FA2458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395717" w:rsidRPr="00DD76FD" w:rsidP="00FA245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717" w:rsidRPr="00DD76FD" w:rsidP="00FA2458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FA2458">
      <w:pPr>
        <w:bidi w:val="0"/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95717" w:rsidRPr="00DD76FD" w:rsidP="00FA2458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D76FD">
        <w:rPr>
          <w:rFonts w:ascii="Times New Roman" w:hAnsi="Times New Roman"/>
          <w:b/>
          <w:sz w:val="24"/>
          <w:szCs w:val="24"/>
        </w:rPr>
        <w:t>Čl. II</w:t>
      </w:r>
    </w:p>
    <w:p w:rsidR="00395717" w:rsidRPr="00DD76FD" w:rsidP="00FA2458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31B9B" w:rsidP="00FA2458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6FD" w:rsidR="00395717">
        <w:rPr>
          <w:rFonts w:ascii="Times New Roman" w:hAnsi="Times New Roman"/>
          <w:sz w:val="24"/>
          <w:szCs w:val="24"/>
        </w:rPr>
        <w:t>Tento zákon nadobúda účinnosť 1. novembra 2017.</w:t>
      </w: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31B9B">
        <w:rPr>
          <w:rFonts w:ascii="Times New Roman" w:hAnsi="Times New Roman"/>
          <w:sz w:val="24"/>
          <w:szCs w:val="24"/>
        </w:rPr>
        <w:t>prezident Slovenskej republiky</w:t>
      </w: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31B9B">
        <w:rPr>
          <w:rFonts w:ascii="Times New Roman" w:hAnsi="Times New Roman"/>
          <w:sz w:val="24"/>
          <w:szCs w:val="24"/>
        </w:rPr>
        <w:t>predseda Národnej rady Slovenskej republiky</w:t>
      </w: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rPr>
          <w:rFonts w:ascii="Times New Roman" w:hAnsi="Times New Roman"/>
          <w:sz w:val="24"/>
          <w:szCs w:val="24"/>
        </w:rPr>
      </w:pPr>
    </w:p>
    <w:p w:rsidR="00F31B9B" w:rsidRPr="00F31B9B" w:rsidP="00F31B9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31B9B">
        <w:rPr>
          <w:rFonts w:ascii="Times New Roman" w:hAnsi="Times New Roman"/>
          <w:sz w:val="24"/>
          <w:szCs w:val="24"/>
        </w:rPr>
        <w:t>predseda vlády Slovenskej republiky</w:t>
      </w:r>
    </w:p>
    <w:p w:rsidR="00E53ACF" w:rsidRPr="00F31B9B" w:rsidP="00F31B9B">
      <w:pPr>
        <w:bidi w:val="0"/>
        <w:jc w:val="center"/>
        <w:rPr>
          <w:rFonts w:ascii="Times New Roman" w:hAnsi="Times New Roman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1D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F15DB1">
      <w:rPr>
        <w:noProof/>
      </w:rPr>
      <w:t>5</w:t>
    </w:r>
    <w:r>
      <w:fldChar w:fldCharType="end"/>
    </w:r>
  </w:p>
  <w:p w:rsidR="0050531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E6"/>
    <w:multiLevelType w:val="hybridMultilevel"/>
    <w:tmpl w:val="410CF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1894929"/>
    <w:multiLevelType w:val="hybridMultilevel"/>
    <w:tmpl w:val="3FEEDA9E"/>
    <w:lvl w:ilvl="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29624EBD"/>
    <w:multiLevelType w:val="hybridMultilevel"/>
    <w:tmpl w:val="F3A24624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D544B37"/>
    <w:multiLevelType w:val="hybridMultilevel"/>
    <w:tmpl w:val="EE3AB80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C100C70"/>
    <w:multiLevelType w:val="hybridMultilevel"/>
    <w:tmpl w:val="D5826C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2BC6AAC"/>
    <w:multiLevelType w:val="hybridMultilevel"/>
    <w:tmpl w:val="C8E477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395717"/>
    <w:rsid w:val="001121EA"/>
    <w:rsid w:val="001B4D6E"/>
    <w:rsid w:val="001D0043"/>
    <w:rsid w:val="001D0DD6"/>
    <w:rsid w:val="002A3E3F"/>
    <w:rsid w:val="00395717"/>
    <w:rsid w:val="004307B4"/>
    <w:rsid w:val="004761E6"/>
    <w:rsid w:val="004A695B"/>
    <w:rsid w:val="0050531D"/>
    <w:rsid w:val="00545374"/>
    <w:rsid w:val="00575AC6"/>
    <w:rsid w:val="00584F7C"/>
    <w:rsid w:val="005B6912"/>
    <w:rsid w:val="005D7EDF"/>
    <w:rsid w:val="00605725"/>
    <w:rsid w:val="00633459"/>
    <w:rsid w:val="00677014"/>
    <w:rsid w:val="006B4491"/>
    <w:rsid w:val="006C0E98"/>
    <w:rsid w:val="006F4305"/>
    <w:rsid w:val="00701238"/>
    <w:rsid w:val="0075554A"/>
    <w:rsid w:val="007811FB"/>
    <w:rsid w:val="0082318D"/>
    <w:rsid w:val="00824C18"/>
    <w:rsid w:val="009244DE"/>
    <w:rsid w:val="00A758DE"/>
    <w:rsid w:val="00AD478A"/>
    <w:rsid w:val="00B06366"/>
    <w:rsid w:val="00B07461"/>
    <w:rsid w:val="00B13ECA"/>
    <w:rsid w:val="00B37EE2"/>
    <w:rsid w:val="00B40C64"/>
    <w:rsid w:val="00BE15A6"/>
    <w:rsid w:val="00C1346F"/>
    <w:rsid w:val="00C46560"/>
    <w:rsid w:val="00C63161"/>
    <w:rsid w:val="00D9539F"/>
    <w:rsid w:val="00DD02C8"/>
    <w:rsid w:val="00DD19CD"/>
    <w:rsid w:val="00DD76FD"/>
    <w:rsid w:val="00E06E3A"/>
    <w:rsid w:val="00E3351C"/>
    <w:rsid w:val="00E53ACF"/>
    <w:rsid w:val="00E65C97"/>
    <w:rsid w:val="00E715CE"/>
    <w:rsid w:val="00EB18C4"/>
    <w:rsid w:val="00ED1650"/>
    <w:rsid w:val="00F15DB1"/>
    <w:rsid w:val="00F269B4"/>
    <w:rsid w:val="00F31B9B"/>
    <w:rsid w:val="00F627CB"/>
    <w:rsid w:val="00F75F46"/>
    <w:rsid w:val="00FA2458"/>
    <w:rsid w:val="00FC1BE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71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FC1BEF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C1BE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95717"/>
    <w:pPr>
      <w:ind w:left="720"/>
      <w:contextualSpacing/>
      <w:jc w:val="left"/>
    </w:pPr>
  </w:style>
  <w:style w:type="character" w:customStyle="1" w:styleId="h1a2">
    <w:name w:val="h1a2"/>
    <w:basedOn w:val="DefaultParagraphFont"/>
    <w:rsid w:val="00395717"/>
    <w:rPr>
      <w:rFonts w:cs="Times New Roman"/>
      <w:vanish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307B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307B4"/>
    <w:rPr>
      <w:rFonts w:ascii="Segoe UI" w:hAnsi="Segoe UI" w:cs="Segoe UI"/>
      <w:sz w:val="18"/>
      <w:szCs w:val="18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rsid w:val="001B4D6E"/>
    <w:pPr>
      <w:spacing w:before="40" w:after="0" w:line="240" w:lineRule="auto"/>
      <w:jc w:val="both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B4D6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B4D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rsid w:val="001B4D6E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9244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Default">
    <w:name w:val="Default"/>
    <w:rsid w:val="00BE15A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50531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0531D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0531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0531D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1298</Words>
  <Characters>7400</Characters>
  <Application>Microsoft Office Word</Application>
  <DocSecurity>0</DocSecurity>
  <Lines>0</Lines>
  <Paragraphs>0</Paragraphs>
  <ScaleCrop>false</ScaleCrop>
  <Company>Kancelaria NRSR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Švorcová, Veronika</cp:lastModifiedBy>
  <cp:revision>3</cp:revision>
  <cp:lastPrinted>2017-09-14T08:55:00Z</cp:lastPrinted>
  <dcterms:created xsi:type="dcterms:W3CDTF">2017-09-14T08:56:00Z</dcterms:created>
  <dcterms:modified xsi:type="dcterms:W3CDTF">2017-09-14T10:38:00Z</dcterms:modified>
</cp:coreProperties>
</file>