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E2238">
        <w:rPr>
          <w:sz w:val="18"/>
          <w:szCs w:val="18"/>
        </w:rPr>
        <w:t>1552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C030B" w:rsidP="009C2E2F">
      <w:pPr>
        <w:pStyle w:val="uznesenia"/>
      </w:pPr>
      <w:r>
        <w:t>771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C030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C030B">
        <w:rPr>
          <w:rFonts w:cs="Arial"/>
          <w:sz w:val="22"/>
          <w:szCs w:val="22"/>
        </w:rPr>
        <w:t>6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9E2238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E2238">
        <w:rPr>
          <w:sz w:val="22"/>
          <w:szCs w:val="22"/>
        </w:rPr>
        <w:t>k</w:t>
      </w:r>
      <w:r w:rsidR="00481FEF" w:rsidRPr="009E2238">
        <w:rPr>
          <w:sz w:val="22"/>
          <w:szCs w:val="22"/>
        </w:rPr>
        <w:t> </w:t>
      </w:r>
      <w:r w:rsidR="009E2238" w:rsidRPr="009E2238">
        <w:rPr>
          <w:sz w:val="22"/>
          <w:szCs w:val="22"/>
        </w:rPr>
        <w:t xml:space="preserve">vládnemu návrhu zákona, ktorým sa mení zákon č. 525/2010 Z. z. o poskytovaní dotácií v pôsobnosti Ministerstva zdravotníctva Slovenskej republiky v znení neskorších predpisov (tlač 625) </w:t>
      </w:r>
      <w:r w:rsidR="009E2238" w:rsidRPr="009E2238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A37F2">
        <w:rPr>
          <w:rFonts w:cs="Arial"/>
          <w:sz w:val="22"/>
          <w:szCs w:val="22"/>
        </w:rPr>
        <w:t xml:space="preserve">  a</w:t>
      </w:r>
    </w:p>
    <w:p w:rsidR="00CF08C7" w:rsidRDefault="003B5A04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A37F2">
        <w:rPr>
          <w:rFonts w:cs="Arial"/>
          <w:sz w:val="22"/>
          <w:szCs w:val="22"/>
        </w:rPr>
        <w:t>zdravotníctvo</w:t>
      </w:r>
      <w:r w:rsidR="003B5A0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434EB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030B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34EB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C89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238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77D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92BB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2017-08-23T10:03:00Z</cp:lastPrinted>
  <dcterms:created xsi:type="dcterms:W3CDTF">2017-08-23T10:04:00Z</dcterms:created>
  <dcterms:modified xsi:type="dcterms:W3CDTF">2017-09-11T10:44:00Z</dcterms:modified>
</cp:coreProperties>
</file>