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3112" w:rsidRPr="00F3120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pict>
          <v:group id="_x0000_s1025" style="width:595.3pt;height:15.6pt;margin-top:826.3pt;margin-left:0;mso-position-horizontal-relative:page;mso-position-vertical-relative:page;position:absolute;z-index:-251635712" coordorigin="0,16526" coordsize="11906,312">
            <v:shape id="_x0000_s1026" style="width:11906;height:312;position:absolute;top:16526" coordorigin="0,16526" coordsize="11906,312" path="m,16838hal11906,16838,11906,16526,,16526,,16838haxe" fillcolor="#99bdc1" stroked="f">
              <v:path arrowok="t"/>
            </v:shape>
          </v:group>
        </w:pict>
      </w: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hAnsi="Arial" w:cs="Arial"/>
          <w:sz w:val="20"/>
          <w:szCs w:val="20"/>
        </w:rPr>
      </w:pPr>
    </w:p>
    <w:p w:rsidR="00813112" w:rsidRPr="00F31205">
      <w:pPr>
        <w:bidi w:val="0"/>
        <w:spacing w:before="9"/>
        <w:rPr>
          <w:rFonts w:ascii="Arial" w:hAnsi="Arial" w:cs="Arial"/>
          <w:sz w:val="18"/>
          <w:szCs w:val="18"/>
        </w:rPr>
      </w:pPr>
    </w:p>
    <w:p w:rsidR="00813112" w:rsidRPr="00F31205" w:rsidP="000A279A">
      <w:pPr>
        <w:bidi w:val="0"/>
        <w:spacing w:before="60"/>
        <w:ind w:left="4678"/>
        <w:rPr>
          <w:rFonts w:ascii="Arial" w:eastAsia="Arial" w:hAnsi="Arial" w:cs="Arial"/>
          <w:sz w:val="32"/>
          <w:szCs w:val="32"/>
          <w:lang w:val="sk-SK"/>
        </w:rPr>
      </w:pPr>
      <w:r>
        <w:rPr>
          <w:rFonts w:ascii="Arial" w:hAnsi="Arial" w:cs="Arial"/>
          <w:lang w:val="sk-SK"/>
        </w:rPr>
        <w:pict>
          <v:group id="_x0000_s1027" style="width:595.3pt;height:321.65pt;margin-top:-138.2pt;margin-left:0;mso-position-horizontal-relative:page;position:absolute;z-index:-251636736" coordorigin="0,-2764" coordsize="11906,6433">
            <v:group id="_x0000_s1028" style="width:10903;height:6433;left:1003;position:absolute;top:-2764" coordorigin="1003,-2764" coordsize="10903,6433">
              <v:shape id="_x0000_s1029" style="width:10903;height:6433;left:1003;position:absolute;top:-2764" coordorigin="1003,-2764" coordsize="10903,6433" path="m1003,3668hal11906,3668,11906,-2764,1003,-2764,1003,3668haxe" fillcolor="#008184" stroked="f">
                <v:path arrowok="t"/>
              </v:shape>
            </v:group>
            <v:group id="_x0000_s1030" style="width:1004;height:6433;position:absolute;top:-2764" coordorigin="0,-2764" coordsize="1004,6433">
              <v:shape id="_x0000_s1031" style="width:1004;height:6433;position:absolute;top:-2764" coordorigin="0,-2764" coordsize="1004,6433" path="m,3668hal1003,3668,1003,-2764,,-2764,,3668haxe" fillcolor="#fdba1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width:1265;height:1406;left:9920;position:absolute;top:-2044" o:preferrelative="t">
                <v:imagedata r:id="rId4" o:title=""/>
              </v:shape>
            </v:group>
            <v:group id="_x0000_s1033" style="width:347;height:2;left:7878;position:absolute;top:-1129" coordorigin="7878,-1129" coordsize="347,2">
              <v:shape id="_x0000_s1034" style="width:347;height:2;left:7878;position:absolute;top:-1129" coordorigin="7878,-1129" coordsize="347,0" path="m7878,-1129hal8225,-1129hae" filled="f" strokecolor="white" strokeweight="2.9pt">
                <v:path arrowok="t"/>
              </v:shape>
            </v:group>
            <v:group id="_x0000_s1035" style="width:2;height:160;left:7908;position:absolute;top:-1318" coordorigin="7908,-1318" coordsize="2,160">
              <v:shape id="_x0000_s1036" style="width:2;height:160;left:7908;position:absolute;top:-1318" coordorigin="7908,-1318" coordsize="0,160" path="m7908,-1318hal7908,-1158hae" filled="f" strokecolor="white" strokeweight="2.95pt">
                <v:path arrowok="t"/>
              </v:shape>
            </v:group>
            <v:group id="_x0000_s1037" style="width:320;height:2;left:7878;position:absolute;top:-1349" coordorigin="7878,-1349" coordsize="320,2">
              <v:shape id="_x0000_s1038" style="width:320;height:2;left:7878;position:absolute;top:-1349" coordorigin="7878,-1349" coordsize="320,0" path="m7878,-1349hal8198,-1349hae" filled="f" strokecolor="white" strokeweight="3.1pt">
                <v:path arrowok="t"/>
              </v:shape>
            </v:group>
            <v:group id="_x0000_s1039" style="width:2;height:144;left:7908;position:absolute;top:-1524" coordorigin="7908,-1524" coordsize="2,144">
              <v:shape id="_x0000_s1040" style="width:2;height:144;left:7908;position:absolute;top:-1524" coordorigin="7908,-1524" coordsize="0,144" path="m7908,-1524hal7908,-1380hae" filled="f" strokecolor="white" strokeweight="2.95pt">
                <v:path arrowok="t"/>
              </v:shape>
            </v:group>
            <v:group id="_x0000_s1041" style="width:340;height:2;left:7878;position:absolute;top:-1554" coordorigin="7878,-1554" coordsize="340,2">
              <v:shape id="_x0000_s1042" style="width:340;height:2;left:7878;position:absolute;top:-1554" coordorigin="7878,-1554" coordsize="340,0" path="m7878,-1554hal8218,-1554hae" filled="f" strokecolor="white" strokeweight="3pt">
                <v:path arrowok="t"/>
              </v:shape>
            </v:group>
            <v:group id="_x0000_s1043" style="width:450;height:484;left:8333;position:absolute;top:-1583" coordorigin="8333,-1583" coordsize="450,484">
              <v:shape id="_x0000_s1044" style="width:450;height:484;left:8333;position:absolute;top:-1583" coordorigin="8333,-1583" coordsize="450,484" path="m8333,-1583hal8333,-1099,8392,-1099,8392,-1396,8391,-1434,8391,-1458,8391,-1482,8392,-1502,8450,-1502,8445,-1515,8438,-1536,8428,-1560,8421,-1579,8333,-1583haxe" stroked="f">
                <v:path arrowok="t"/>
              </v:shape>
              <v:shape id="_x0000_s1045" style="width:450;height:484;left:8333;position:absolute;top:-1583" coordorigin="8333,-1583" coordsize="450,484" path="m8450,-1502hal8392,-1502,8525,-1099,8590,-1099,8616,-1179,8557,-1179,8450,-1502haxe" stroked="f">
                <v:path arrowok="t"/>
              </v:shape>
              <v:shape id="_x0000_s1046" style="width:450;height:484;left:8333;position:absolute;top:-1583" coordorigin="8333,-1583" coordsize="450,484" path="m8782,-1502hal8724,-1502,8724,-1396,8723,-1099,8782,-1099,8782,-1502haxe" stroked="f">
                <v:path arrowok="t"/>
              </v:shape>
              <v:shape id="_x0000_s1047" style="width:450;height:484;left:8333;position:absolute;top:-1583" coordorigin="8333,-1583" coordsize="450,484" path="m8782,-1583hal8696,-1583,8682,-1548,8677,-1534,8559,-1180,8557,-1179,8616,-1179,8723,-1502,8782,-1502,8782,-1583haxe" stroked="f">
                <v:path arrowok="t"/>
              </v:shape>
            </v:group>
            <v:group id="_x0000_s1048" style="width:365;height:484;left:8898;position:absolute;top:-1583" coordorigin="8898,-1583" coordsize="365,484">
              <v:shape id="_x0000_s1049" style="width:365;height:484;left:8898;position:absolute;top:-1583" coordorigin="8898,-1583" coordsize="365,484" path="m8898,-1583hal8898,-1099,9104,-1099,9182,-1113,9233,-1151,9235,-1153,8957,-1153,8957,-1325,9234,-1325,9233,-1327,9220,-1339,9206,-1349,9192,-1356,9211,-1372,9217,-1381,8957,-1381,8957,-1529,9220,-1529,9217,-1534,9169,-1573,9121,-1583,8898,-1583haxe" stroked="f">
                <v:path arrowok="t"/>
              </v:shape>
              <v:shape id="_x0000_s1050" style="width:365;height:484;left:8898;position:absolute;top:-1583" coordorigin="8898,-1583" coordsize="365,484" path="m9234,-1325hal9089,-1325,9112,-1324,9135,-1321,9191,-1290,9206,-1246,9204,-1223,9171,-1172,9102,-1153,8957,-1153,9235,-1153,9245,-1168,9253,-1186,9259,-1206,9262,-1227,9260,-1261,9254,-1288,9245,-1310,9234,-1325haxe" stroked="f">
                <v:path arrowok="t"/>
              </v:shape>
              <v:shape id="_x0000_s1051" style="width:365;height:484;left:8898;position:absolute;top:-1583" coordorigin="8898,-1583" coordsize="365,484" path="m9220,-1529hal9079,-1529,9111,-1527,9137,-1521,9156,-1512,9170,-1499,9179,-1483,9183,-1464,9180,-1437,9122,-1385,8957,-1381,9217,-1381,9224,-1390,9232,-1410,9237,-1429,9239,-1448,9238,-1473,9234,-1495,9227,-1516,9220,-1529haxe" stroked="f">
                <v:path arrowok="t"/>
              </v:shape>
            </v:group>
            <v:group id="_x0000_s1052" style="width:319;height:2;left:9359;position:absolute;top:-1129" coordorigin="9359,-1129" coordsize="319,2">
              <v:shape id="_x0000_s1053" style="width:319;height:2;left:9359;position:absolute;top:-1129" coordorigin="9359,-1129" coordsize="319,0" path="m9359,-1129hal9677,-1129hae" filled="f" strokecolor="white" strokeweight="3pt">
                <v:path arrowok="t"/>
              </v:shape>
            </v:group>
            <v:group id="_x0000_s1054" style="width:2;height:424;left:9391;position:absolute;top:-1583" coordorigin="9391,-1583" coordsize="2,424">
              <v:shape id="_x0000_s1055" style="width:2;height:424;left:9391;position:absolute;top:-1583" coordorigin="9391,-1583" coordsize="0,424" path="m9391,-1583hal9391,-1159hae" filled="f" strokecolor="white" strokeweight="3.18pt">
                <v:path arrowok="t"/>
              </v:shape>
            </v:group>
          </v:group>
        </w:pict>
      </w:r>
      <w:r w:rsidRPr="00F31205" w:rsidR="000A279A">
        <w:rPr>
          <w:rFonts w:ascii="Arial" w:hAnsi="Arial" w:cs="Arial"/>
          <w:color w:val="FFFFFF"/>
          <w:spacing w:val="5"/>
          <w:sz w:val="32"/>
          <w:lang w:val="sk-SK"/>
        </w:rPr>
        <w:t>Európske laboratórium</w:t>
      </w:r>
      <w:r w:rsidR="007A7F2A">
        <w:rPr>
          <w:rFonts w:ascii="Arial" w:hAnsi="Arial" w:cs="Arial"/>
          <w:color w:val="FFFFFF"/>
          <w:spacing w:val="5"/>
          <w:sz w:val="32"/>
          <w:lang w:val="sk-SK"/>
        </w:rPr>
        <w:t xml:space="preserve"> molekulárnej biológie</w:t>
      </w:r>
    </w:p>
    <w:p w:rsidR="00813112" w:rsidRPr="0026006D">
      <w:pPr>
        <w:pStyle w:val="Heading3"/>
        <w:bidi w:val="0"/>
        <w:spacing w:before="86" w:line="340" w:lineRule="auto"/>
        <w:ind w:left="6108" w:firstLine="363"/>
        <w:rPr>
          <w:rFonts w:cs="Arial"/>
          <w:lang w:val="de-DE"/>
        </w:rPr>
      </w:pPr>
      <w:r w:rsidRPr="0026006D" w:rsidR="00942E5D">
        <w:rPr>
          <w:rFonts w:cs="Arial" w:hint="default"/>
          <w:color w:val="FFFFFF"/>
          <w:spacing w:val="3"/>
          <w:lang w:val="de-DE"/>
        </w:rPr>
        <w:t>Laboratoire Europé</w:t>
      </w:r>
      <w:r w:rsidRPr="0026006D" w:rsidR="00942E5D">
        <w:rPr>
          <w:rFonts w:cs="Arial" w:hint="default"/>
          <w:color w:val="FFFFFF"/>
          <w:spacing w:val="3"/>
          <w:lang w:val="de-DE"/>
        </w:rPr>
        <w:t xml:space="preserve">en </w:t>
      </w:r>
      <w:r w:rsidRPr="0026006D" w:rsidR="00942E5D">
        <w:rPr>
          <w:rFonts w:cs="Arial"/>
          <w:color w:val="FFFFFF"/>
          <w:lang w:val="de-DE"/>
        </w:rPr>
        <w:t xml:space="preserve">de </w:t>
      </w:r>
      <w:r w:rsidRPr="0026006D" w:rsidR="00942E5D">
        <w:rPr>
          <w:rFonts w:cs="Arial"/>
          <w:color w:val="FFFFFF"/>
          <w:spacing w:val="3"/>
          <w:lang w:val="de-DE"/>
        </w:rPr>
        <w:t>Biologie</w:t>
      </w:r>
      <w:r w:rsidRPr="0026006D" w:rsidR="00942E5D">
        <w:rPr>
          <w:rFonts w:cs="Arial"/>
          <w:color w:val="FFFFFF"/>
          <w:spacing w:val="42"/>
          <w:lang w:val="de-DE"/>
        </w:rPr>
        <w:t xml:space="preserve"> </w:t>
      </w:r>
      <w:r w:rsidRPr="0026006D" w:rsidR="00942E5D">
        <w:rPr>
          <w:rFonts w:cs="Arial" w:hint="default"/>
          <w:color w:val="FFFFFF"/>
          <w:spacing w:val="3"/>
          <w:lang w:val="de-DE"/>
        </w:rPr>
        <w:t>Molé</w:t>
      </w:r>
      <w:r w:rsidRPr="0026006D" w:rsidR="00942E5D">
        <w:rPr>
          <w:rFonts w:cs="Arial" w:hint="default"/>
          <w:color w:val="FFFFFF"/>
          <w:spacing w:val="3"/>
          <w:lang w:val="de-DE"/>
        </w:rPr>
        <w:t>culaire</w:t>
      </w:r>
      <w:r w:rsidRPr="0026006D" w:rsidR="00942E5D">
        <w:rPr>
          <w:rFonts w:cs="Arial"/>
          <w:color w:val="FFFFFF"/>
          <w:w w:val="96"/>
          <w:lang w:val="de-DE"/>
        </w:rPr>
        <w:t xml:space="preserve"> </w:t>
      </w:r>
      <w:r w:rsidRPr="0026006D" w:rsidR="00942E5D">
        <w:rPr>
          <w:rFonts w:cs="Arial" w:hint="default"/>
          <w:color w:val="FFFFFF"/>
          <w:spacing w:val="3"/>
          <w:lang w:val="de-DE"/>
        </w:rPr>
        <w:t>Europä</w:t>
      </w:r>
      <w:r w:rsidRPr="0026006D" w:rsidR="00942E5D">
        <w:rPr>
          <w:rFonts w:cs="Arial" w:hint="default"/>
          <w:color w:val="FFFFFF"/>
          <w:spacing w:val="3"/>
          <w:lang w:val="de-DE"/>
        </w:rPr>
        <w:t xml:space="preserve">isches  Laboratorium  </w:t>
      </w:r>
      <w:r w:rsidRPr="0026006D" w:rsidR="00942E5D">
        <w:rPr>
          <w:rFonts w:cs="Arial" w:hint="default"/>
          <w:color w:val="FFFFFF"/>
          <w:spacing w:val="2"/>
          <w:lang w:val="de-DE"/>
        </w:rPr>
        <w:t>fü</w:t>
      </w:r>
      <w:r w:rsidRPr="0026006D" w:rsidR="00942E5D">
        <w:rPr>
          <w:rFonts w:cs="Arial" w:hint="default"/>
          <w:color w:val="FFFFFF"/>
          <w:spacing w:val="2"/>
          <w:lang w:val="de-DE"/>
        </w:rPr>
        <w:t>r</w:t>
      </w:r>
      <w:r w:rsidRPr="0026006D" w:rsidR="00942E5D">
        <w:rPr>
          <w:rFonts w:cs="Arial"/>
          <w:color w:val="FFFFFF"/>
          <w:spacing w:val="1"/>
          <w:lang w:val="de-DE"/>
        </w:rPr>
        <w:t xml:space="preserve"> </w:t>
      </w:r>
      <w:r w:rsidRPr="0026006D" w:rsidR="00942E5D">
        <w:rPr>
          <w:rFonts w:cs="Arial"/>
          <w:color w:val="FFFFFF"/>
          <w:spacing w:val="4"/>
          <w:lang w:val="de-DE"/>
        </w:rPr>
        <w:t>Molekularbiologie</w:t>
      </w:r>
    </w:p>
    <w:p w:rsidR="00813112" w:rsidRPr="0026006D">
      <w:pPr>
        <w:bidi w:val="0"/>
        <w:rPr>
          <w:rFonts w:ascii="Arial" w:eastAsia="Arial" w:hAnsi="Arial" w:cs="Arial"/>
          <w:lang w:val="de-DE"/>
        </w:rPr>
      </w:pPr>
    </w:p>
    <w:p w:rsidR="00813112" w:rsidRPr="0026006D">
      <w:pPr>
        <w:bidi w:val="0"/>
        <w:spacing w:before="5"/>
        <w:rPr>
          <w:rFonts w:ascii="Arial" w:eastAsia="Arial" w:hAnsi="Arial" w:cs="Arial"/>
          <w:sz w:val="32"/>
          <w:szCs w:val="32"/>
          <w:lang w:val="de-DE"/>
        </w:rPr>
      </w:pPr>
    </w:p>
    <w:p w:rsidR="00813112" w:rsidRPr="00F31205">
      <w:pPr>
        <w:bidi w:val="0"/>
        <w:ind w:left="1536"/>
        <w:rPr>
          <w:rFonts w:ascii="Arial" w:eastAsia="Arial" w:hAnsi="Arial" w:cs="Arial"/>
          <w:sz w:val="32"/>
          <w:szCs w:val="32"/>
          <w:lang w:val="sk-SK"/>
        </w:rPr>
      </w:pPr>
      <w:r w:rsidRPr="00F31205" w:rsidR="000A279A">
        <w:rPr>
          <w:rFonts w:ascii="Arial" w:hAnsi="Arial" w:cs="Arial"/>
          <w:color w:val="FFFFFF"/>
          <w:sz w:val="32"/>
          <w:lang w:val="sk-SK"/>
        </w:rPr>
        <w:t>Zmluva o založení Európskeho laboratória</w:t>
      </w:r>
      <w:r w:rsidRPr="00F31205" w:rsidR="00942E5D">
        <w:rPr>
          <w:rFonts w:ascii="Arial" w:hAnsi="Arial" w:cs="Arial"/>
          <w:color w:val="FFFFFF"/>
          <w:sz w:val="32"/>
          <w:lang w:val="sk-SK"/>
        </w:rPr>
        <w:t xml:space="preserve"> </w:t>
      </w:r>
      <w:r w:rsidR="007A7F2A">
        <w:rPr>
          <w:rFonts w:ascii="Arial" w:hAnsi="Arial" w:cs="Arial"/>
          <w:color w:val="FFFFFF"/>
          <w:sz w:val="32"/>
          <w:lang w:val="sk-SK"/>
        </w:rPr>
        <w:t>molekulárnej biológie</w:t>
      </w:r>
    </w:p>
    <w:p w:rsidR="00813112" w:rsidRPr="0026006D">
      <w:pPr>
        <w:pStyle w:val="Heading3"/>
        <w:bidi w:val="0"/>
        <w:spacing w:before="86" w:line="340" w:lineRule="auto"/>
        <w:ind w:left="2542" w:firstLine="2200"/>
        <w:rPr>
          <w:rFonts w:cs="Arial"/>
          <w:lang w:val="de-DE"/>
        </w:rPr>
      </w:pPr>
      <w:r w:rsidRPr="0026006D" w:rsidR="00942E5D">
        <w:rPr>
          <w:rFonts w:cs="Arial" w:hint="default"/>
          <w:color w:val="E0E9EA"/>
          <w:lang w:val="de-DE"/>
        </w:rPr>
        <w:t>Accord instituant Ie Laboratoire Europé</w:t>
      </w:r>
      <w:r w:rsidRPr="0026006D" w:rsidR="00942E5D">
        <w:rPr>
          <w:rFonts w:cs="Arial" w:hint="default"/>
          <w:color w:val="E0E9EA"/>
          <w:lang w:val="de-DE"/>
        </w:rPr>
        <w:t>en de Biologie</w:t>
      </w:r>
      <w:r w:rsidRPr="0026006D" w:rsidR="00942E5D">
        <w:rPr>
          <w:rFonts w:cs="Arial"/>
          <w:color w:val="E0E9EA"/>
          <w:spacing w:val="44"/>
          <w:lang w:val="de-DE"/>
        </w:rPr>
        <w:t xml:space="preserve"> </w:t>
      </w:r>
      <w:r w:rsidRPr="0026006D" w:rsidR="00942E5D">
        <w:rPr>
          <w:rFonts w:cs="Arial" w:hint="default"/>
          <w:color w:val="E0E9EA"/>
          <w:lang w:val="de-DE"/>
        </w:rPr>
        <w:t>Molé</w:t>
      </w:r>
      <w:r w:rsidRPr="0026006D" w:rsidR="00942E5D">
        <w:rPr>
          <w:rFonts w:cs="Arial" w:hint="default"/>
          <w:color w:val="E0E9EA"/>
          <w:lang w:val="de-DE"/>
        </w:rPr>
        <w:t>culaire</w:t>
      </w:r>
      <w:r w:rsidRPr="0026006D" w:rsidR="00942E5D">
        <w:rPr>
          <w:rFonts w:cs="Arial"/>
          <w:color w:val="E0E9EA"/>
          <w:w w:val="96"/>
          <w:lang w:val="de-DE"/>
        </w:rPr>
        <w:t xml:space="preserve"> </w:t>
      </w:r>
      <w:r w:rsidRPr="0026006D" w:rsidR="00942E5D">
        <w:rPr>
          <w:rFonts w:cs="Arial" w:hint="default"/>
          <w:color w:val="E0E9EA"/>
          <w:lang w:val="de-DE"/>
        </w:rPr>
        <w:t>Ü</w:t>
      </w:r>
      <w:r w:rsidRPr="0026006D" w:rsidR="00942E5D">
        <w:rPr>
          <w:rFonts w:cs="Arial" w:hint="default"/>
          <w:color w:val="E0E9EA"/>
          <w:lang w:val="de-DE"/>
        </w:rPr>
        <w:t>bereinkommen zur Errichtung eines Europä</w:t>
      </w:r>
      <w:r w:rsidRPr="0026006D" w:rsidR="00942E5D">
        <w:rPr>
          <w:rFonts w:cs="Arial" w:hint="default"/>
          <w:color w:val="E0E9EA"/>
          <w:lang w:val="de-DE"/>
        </w:rPr>
        <w:t>ischen Laboratoriums fü</w:t>
      </w:r>
      <w:r w:rsidRPr="0026006D" w:rsidR="00942E5D">
        <w:rPr>
          <w:rFonts w:cs="Arial" w:hint="default"/>
          <w:color w:val="E0E9EA"/>
          <w:lang w:val="de-DE"/>
        </w:rPr>
        <w:t>r</w:t>
      </w:r>
      <w:r w:rsidRPr="0026006D" w:rsidR="00942E5D">
        <w:rPr>
          <w:rFonts w:cs="Arial"/>
          <w:color w:val="E0E9EA"/>
          <w:spacing w:val="47"/>
          <w:lang w:val="de-DE"/>
        </w:rPr>
        <w:t xml:space="preserve"> </w:t>
      </w:r>
      <w:r w:rsidRPr="0026006D" w:rsidR="00942E5D">
        <w:rPr>
          <w:rFonts w:cs="Arial"/>
          <w:color w:val="E0E9EA"/>
          <w:lang w:val="de-DE"/>
        </w:rPr>
        <w:t>Molekularbiologie</w:t>
      </w:r>
    </w:p>
    <w:p w:rsidR="00813112" w:rsidRPr="00F31205">
      <w:pPr>
        <w:bidi w:val="0"/>
        <w:spacing w:line="5651" w:lineRule="exact"/>
        <w:ind w:left="27" w:firstLine="1588"/>
        <w:rPr>
          <w:rFonts w:ascii="Arial" w:eastAsia="Arial" w:hAnsi="Arial" w:cs="Arial"/>
          <w:sz w:val="692"/>
          <w:szCs w:val="692"/>
        </w:rPr>
      </w:pPr>
      <w:r w:rsidRPr="00F31205" w:rsidR="00942E5D">
        <w:rPr>
          <w:rFonts w:ascii="Arial" w:hAnsi="Arial" w:cs="Arial"/>
          <w:color w:val="D4E0E2"/>
          <w:w w:val="95"/>
          <w:sz w:val="692"/>
        </w:rPr>
        <w:t>EM</w:t>
      </w:r>
    </w:p>
    <w:p w:rsidR="00813112" w:rsidRPr="00F31205">
      <w:pPr>
        <w:bidi w:val="0"/>
        <w:spacing w:line="5397" w:lineRule="exact"/>
        <w:ind w:left="27"/>
        <w:rPr>
          <w:rFonts w:ascii="Arial" w:eastAsia="Arial" w:hAnsi="Arial" w:cs="Arial"/>
          <w:sz w:val="692"/>
          <w:szCs w:val="692"/>
        </w:rPr>
      </w:pPr>
      <w:r w:rsidRPr="00F31205" w:rsidR="00942E5D">
        <w:rPr>
          <w:rFonts w:ascii="Arial" w:hAnsi="Arial" w:cs="Arial"/>
          <w:color w:val="D4E0E2"/>
          <w:spacing w:val="168"/>
          <w:sz w:val="692"/>
        </w:rPr>
        <w:t>BL</w:t>
      </w:r>
    </w:p>
    <w:p w:rsidR="00813112" w:rsidRPr="00F31205">
      <w:pPr>
        <w:bidi w:val="0"/>
        <w:spacing w:line="5397" w:lineRule="exact"/>
        <w:rPr>
          <w:rFonts w:ascii="Arial" w:eastAsia="Arial" w:hAnsi="Arial" w:cs="Arial"/>
          <w:sz w:val="692"/>
          <w:szCs w:val="69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10" w:h="16840"/>
          <w:pgMar w:top="0" w:right="0" w:bottom="0" w:left="0" w:header="708" w:footer="708" w:gutter="0"/>
          <w:lnNumType w:distance="0"/>
          <w:cols w:space="708"/>
          <w:noEndnote w:val="0"/>
          <w:bidi w:val="0"/>
        </w:sectPr>
      </w:pPr>
    </w:p>
    <w:p w:rsidR="00813112" w:rsidRPr="00F31205">
      <w:pPr>
        <w:bidi w:val="0"/>
        <w:spacing w:before="7"/>
        <w:rPr>
          <w:rFonts w:ascii="Arial" w:eastAsia="Arial" w:hAnsi="Arial" w:cs="Arial"/>
          <w:sz w:val="6"/>
          <w:szCs w:val="6"/>
        </w:rPr>
      </w:pPr>
    </w:p>
    <w:p w:rsidR="00813112" w:rsidRPr="00F31205">
      <w:pPr>
        <w:bidi w:val="0"/>
        <w:spacing w:line="20" w:lineRule="exact"/>
        <w:ind w:left="14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pict>
          <v:group id="_x0000_i1056" style="width:453.55pt;height:1pt;mso-left-percent:-10001;mso-position-horizontal-relative:char;mso-position-vertical-relative:line;mso-top-percent:-10001" coordorigin="0,0" coordsize="9071,20">
            <o:diagram v:ext="edit"/>
            <v:group id="_x0000_s1057" style="width:8961;height:2;left:70;position:absolute;top:10" coordorigin="70,10" coordsize="8961,2">
              <v:shape id="_x0000_s1058" style="width:8961;height:2;left:70;position:absolute;top:10" coordorigin="70,10" coordsize="8961,0" path="m70,10hal9031,10hae" filled="f" strokecolor="#008184" strokeweight="1pt">
                <v:stroke dashstyle="dash"/>
                <v:path arrowok="t"/>
              </v:shape>
            </v:group>
            <v:group id="_x0000_s1059" style="width:2;height:2;left:10;position:absolute;top:10" coordorigin="10,10" coordsize="2,2">
              <v:shape id="_x0000_s1060" style="width:2;height:2;left:10;position:absolute;top:10" coordorigin="10,10" coordsize="0,0" path="m10,10hal10,10hae" filled="f" strokecolor="#008184" strokeweight="1pt">
                <v:path arrowok="t"/>
              </v:shape>
            </v:group>
            <v:group id="_x0000_s1061" style="width:2;height:2;left:9061;position:absolute;top:10" coordorigin="9061,10" coordsize="2,2">
              <v:shape id="_x0000_s1062" style="width:2;height:2;left:9061;position:absolute;top:10" coordorigin="9061,10" coordsize="0,0" path="m9061,10hal9061,10hae" filled="f" strokecolor="#008184" strokeweight="1pt">
                <v:path arrowok="t"/>
              </v:shape>
            </v:group>
            <w10:wrap type="none"/>
            <w10:anchorlock/>
          </v:group>
        </w:pict>
      </w:r>
    </w:p>
    <w:p w:rsidR="00813112" w:rsidRPr="0026006D">
      <w:pPr>
        <w:pStyle w:val="Heading1"/>
        <w:bidi w:val="0"/>
        <w:ind w:right="3990"/>
        <w:jc w:val="center"/>
        <w:rPr>
          <w:rFonts w:cs="Arial"/>
          <w:lang w:val="pl-PL"/>
        </w:rPr>
      </w:pPr>
      <w:r w:rsidRPr="0026006D" w:rsidR="000A279A">
        <w:rPr>
          <w:rFonts w:cs="Arial"/>
          <w:color w:val="008184"/>
          <w:spacing w:val="7"/>
          <w:lang w:val="pl-PL"/>
        </w:rPr>
        <w:t>OBSAH</w:t>
      </w:r>
    </w:p>
    <w:p w:rsidR="00813112" w:rsidRPr="0026006D">
      <w:pPr>
        <w:bidi w:val="0"/>
        <w:spacing w:before="8"/>
        <w:rPr>
          <w:rFonts w:ascii="Arial" w:eastAsia="Arial" w:hAnsi="Arial" w:cs="Arial"/>
          <w:sz w:val="30"/>
          <w:szCs w:val="30"/>
          <w:lang w:val="pl-PL"/>
        </w:rPr>
      </w:pPr>
    </w:p>
    <w:p w:rsidR="00813112" w:rsidRPr="00F31205" w:rsidP="007A7F2A">
      <w:pPr>
        <w:pStyle w:val="BodyText"/>
        <w:bidi w:val="0"/>
        <w:spacing w:line="376" w:lineRule="auto"/>
        <w:ind w:left="1417" w:right="2979" w:firstLine="0"/>
        <w:rPr>
          <w:rFonts w:cs="Arial"/>
          <w:lang w:val="sk-SK"/>
        </w:rPr>
      </w:pPr>
      <w:r w:rsidRPr="00F31205" w:rsidR="000A279A">
        <w:rPr>
          <w:rFonts w:cs="Arial"/>
          <w:color w:val="231F20"/>
          <w:lang w:val="sk-SK"/>
        </w:rPr>
        <w:t>Strana</w:t>
      </w:r>
      <w:r w:rsidRPr="00F31205" w:rsidR="00942E5D">
        <w:rPr>
          <w:rFonts w:cs="Arial"/>
          <w:color w:val="231F20"/>
          <w:lang w:val="sk-SK"/>
        </w:rPr>
        <w:t xml:space="preserve"> 3 ....... </w:t>
      </w:r>
      <w:r w:rsidRPr="00F31205" w:rsidR="000A279A">
        <w:rPr>
          <w:rFonts w:cs="Arial" w:hint="default"/>
          <w:color w:val="231F20"/>
          <w:lang w:val="sk-SK"/>
        </w:rPr>
        <w:t>Zmluva o založ</w:t>
      </w:r>
      <w:r w:rsidRPr="00F31205" w:rsidR="000A279A">
        <w:rPr>
          <w:rFonts w:cs="Arial" w:hint="default"/>
          <w:color w:val="231F20"/>
          <w:lang w:val="sk-SK"/>
        </w:rPr>
        <w:t>ení</w:t>
      </w:r>
      <w:r w:rsidRPr="00F31205" w:rsidR="000A279A">
        <w:rPr>
          <w:rFonts w:cs="Arial" w:hint="default"/>
          <w:color w:val="231F20"/>
          <w:lang w:val="sk-SK"/>
        </w:rPr>
        <w:t xml:space="preserve"> Euró</w:t>
      </w:r>
      <w:r w:rsidRPr="00F31205" w:rsidR="000A279A">
        <w:rPr>
          <w:rFonts w:cs="Arial" w:hint="default"/>
          <w:color w:val="231F20"/>
          <w:lang w:val="sk-SK"/>
        </w:rPr>
        <w:t>pskeho laborató</w:t>
      </w:r>
      <w:r w:rsidRPr="00F31205" w:rsidR="000A279A">
        <w:rPr>
          <w:rFonts w:cs="Arial" w:hint="default"/>
          <w:color w:val="231F20"/>
          <w:lang w:val="sk-SK"/>
        </w:rPr>
        <w:t>ria</w:t>
      </w:r>
      <w:r w:rsidR="007A7F2A">
        <w:rPr>
          <w:rFonts w:cs="Arial" w:hint="default"/>
          <w:color w:val="231F20"/>
          <w:lang w:val="sk-SK"/>
        </w:rPr>
        <w:t xml:space="preserve"> molekulá</w:t>
      </w:r>
      <w:r w:rsidR="007A7F2A">
        <w:rPr>
          <w:rFonts w:cs="Arial" w:hint="default"/>
          <w:color w:val="231F20"/>
          <w:lang w:val="sk-SK"/>
        </w:rPr>
        <w:t>rnej bioló</w:t>
      </w:r>
      <w:r w:rsidR="007A7F2A">
        <w:rPr>
          <w:rFonts w:cs="Arial" w:hint="default"/>
          <w:color w:val="231F20"/>
          <w:lang w:val="sk-SK"/>
        </w:rPr>
        <w:t>gie</w:t>
      </w:r>
      <w:r w:rsidRPr="00F31205" w:rsidR="00942E5D">
        <w:rPr>
          <w:rFonts w:cs="Arial"/>
          <w:color w:val="231F20"/>
          <w:w w:val="101"/>
          <w:lang w:val="sk-SK"/>
        </w:rPr>
        <w:t xml:space="preserve"> </w:t>
      </w:r>
      <w:r w:rsidRPr="00F31205" w:rsidR="000A279A">
        <w:rPr>
          <w:rFonts w:cs="Arial"/>
          <w:color w:val="231F20"/>
          <w:lang w:val="sk-SK"/>
        </w:rPr>
        <w:t xml:space="preserve">Strana </w:t>
      </w:r>
      <w:r w:rsidRPr="00F31205" w:rsidR="00942E5D">
        <w:rPr>
          <w:rFonts w:cs="Arial" w:hint="default"/>
          <w:color w:val="231F20"/>
          <w:lang w:val="sk-SK"/>
        </w:rPr>
        <w:t>17  ..... Accord instituant Ie Laboratoire Europé</w:t>
      </w:r>
      <w:r w:rsidRPr="00F31205" w:rsidR="00942E5D">
        <w:rPr>
          <w:rFonts w:cs="Arial" w:hint="default"/>
          <w:color w:val="231F20"/>
          <w:lang w:val="sk-SK"/>
        </w:rPr>
        <w:t>en de Biologie</w:t>
      </w:r>
      <w:r w:rsidRPr="00F31205" w:rsidR="00942E5D">
        <w:rPr>
          <w:rFonts w:cs="Arial"/>
          <w:color w:val="231F20"/>
          <w:spacing w:val="-16"/>
          <w:lang w:val="sk-SK"/>
        </w:rPr>
        <w:t xml:space="preserve"> </w:t>
      </w:r>
      <w:r w:rsidRPr="00F31205" w:rsidR="00942E5D">
        <w:rPr>
          <w:rFonts w:cs="Arial" w:hint="default"/>
          <w:color w:val="231F20"/>
          <w:lang w:val="sk-SK"/>
        </w:rPr>
        <w:t>Molé</w:t>
      </w:r>
      <w:r w:rsidRPr="00F31205" w:rsidR="00942E5D">
        <w:rPr>
          <w:rFonts w:cs="Arial" w:hint="default"/>
          <w:color w:val="231F20"/>
          <w:lang w:val="sk-SK"/>
        </w:rPr>
        <w:t>culaire</w:t>
      </w:r>
    </w:p>
    <w:p w:rsidR="00813112" w:rsidRPr="00F31205">
      <w:pPr>
        <w:pStyle w:val="BodyText"/>
        <w:bidi w:val="0"/>
        <w:spacing w:before="2"/>
        <w:ind w:left="1417" w:firstLine="0"/>
        <w:rPr>
          <w:rFonts w:cs="Arial"/>
          <w:lang w:val="sk-SK"/>
        </w:rPr>
      </w:pPr>
      <w:r w:rsidRPr="00F31205" w:rsidR="000A279A">
        <w:rPr>
          <w:rFonts w:cs="Arial"/>
          <w:color w:val="231F20"/>
          <w:lang w:val="sk-SK"/>
        </w:rPr>
        <w:t xml:space="preserve">Strana </w:t>
      </w:r>
      <w:r w:rsidRPr="00F31205" w:rsidR="00942E5D">
        <w:rPr>
          <w:rFonts w:cs="Arial"/>
          <w:color w:val="231F20"/>
          <w:lang w:val="sk-SK"/>
        </w:rPr>
        <w:t xml:space="preserve">31  ..... </w:t>
      </w:r>
      <w:r w:rsidRPr="00F31205" w:rsidR="00942E5D">
        <w:rPr>
          <w:rFonts w:cs="Arial" w:hint="default"/>
          <w:color w:val="231F20"/>
          <w:lang w:val="sk-SK"/>
        </w:rPr>
        <w:t>Ü</w:t>
      </w:r>
      <w:r w:rsidRPr="00F31205" w:rsidR="00942E5D">
        <w:rPr>
          <w:rFonts w:cs="Arial" w:hint="default"/>
          <w:color w:val="231F20"/>
          <w:lang w:val="sk-SK"/>
        </w:rPr>
        <w:t>bereinkommen zur Errichtung eines Europä</w:t>
      </w:r>
      <w:r w:rsidRPr="00F31205" w:rsidR="00942E5D">
        <w:rPr>
          <w:rFonts w:cs="Arial" w:hint="default"/>
          <w:color w:val="231F20"/>
          <w:lang w:val="sk-SK"/>
        </w:rPr>
        <w:t>ischen Laboratoriums fü</w:t>
      </w:r>
      <w:r w:rsidRPr="00F31205" w:rsidR="00942E5D">
        <w:rPr>
          <w:rFonts w:cs="Arial" w:hint="default"/>
          <w:color w:val="231F20"/>
          <w:lang w:val="sk-SK"/>
        </w:rPr>
        <w:t>r</w:t>
      </w:r>
      <w:r w:rsidRPr="00F31205" w:rsidR="00942E5D">
        <w:rPr>
          <w:rFonts w:cs="Arial"/>
          <w:color w:val="231F20"/>
          <w:spacing w:val="-15"/>
          <w:lang w:val="sk-SK"/>
        </w:rPr>
        <w:t xml:space="preserve"> </w:t>
      </w:r>
      <w:r w:rsidRPr="00F31205" w:rsidR="00942E5D">
        <w:rPr>
          <w:rFonts w:cs="Arial"/>
          <w:color w:val="231F20"/>
          <w:lang w:val="sk-SK"/>
        </w:rPr>
        <w:t>Molekularbiologie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spacing w:before="7"/>
        <w:rPr>
          <w:rFonts w:ascii="Arial" w:eastAsia="Arial" w:hAnsi="Arial" w:cs="Arial"/>
          <w:sz w:val="29"/>
          <w:szCs w:val="29"/>
          <w:lang w:val="de-DE"/>
        </w:rPr>
      </w:pPr>
    </w:p>
    <w:p w:rsidR="009E0547" w:rsidRPr="00F31205">
      <w:pPr>
        <w:pStyle w:val="BodyText"/>
        <w:bidi w:val="0"/>
        <w:spacing w:line="292" w:lineRule="auto"/>
        <w:ind w:left="1417" w:right="1800" w:firstLine="0"/>
        <w:rPr>
          <w:rFonts w:cs="Arial" w:hint="default"/>
          <w:color w:val="231F20"/>
          <w:lang w:val="sk-SK"/>
        </w:rPr>
      </w:pPr>
      <w:r w:rsidRPr="00F31205">
        <w:rPr>
          <w:rFonts w:cs="Arial" w:hint="default"/>
          <w:color w:val="231F20"/>
          <w:lang w:val="sk-SK"/>
        </w:rPr>
        <w:t>Aj v prí</w:t>
      </w:r>
      <w:r w:rsidRPr="00F31205">
        <w:rPr>
          <w:rFonts w:cs="Arial" w:hint="default"/>
          <w:color w:val="231F20"/>
          <w:lang w:val="sk-SK"/>
        </w:rPr>
        <w:t>pade skutoč</w:t>
      </w:r>
      <w:r w:rsidRPr="00F31205">
        <w:rPr>
          <w:rFonts w:cs="Arial" w:hint="default"/>
          <w:color w:val="231F20"/>
          <w:lang w:val="sk-SK"/>
        </w:rPr>
        <w:t>nosti, ž</w:t>
      </w:r>
      <w:r w:rsidRPr="00F31205">
        <w:rPr>
          <w:rFonts w:cs="Arial" w:hint="default"/>
          <w:color w:val="231F20"/>
          <w:lang w:val="sk-SK"/>
        </w:rPr>
        <w:t>e bola vynalož</w:t>
      </w:r>
      <w:r w:rsidRPr="00F31205">
        <w:rPr>
          <w:rFonts w:cs="Arial" w:hint="default"/>
          <w:color w:val="231F20"/>
          <w:lang w:val="sk-SK"/>
        </w:rPr>
        <w:t>ená</w:t>
      </w:r>
      <w:r w:rsidRPr="00F31205">
        <w:rPr>
          <w:rFonts w:cs="Arial" w:hint="default"/>
          <w:color w:val="231F20"/>
          <w:lang w:val="sk-SK"/>
        </w:rPr>
        <w:t xml:space="preserve"> maximá</w:t>
      </w:r>
      <w:r w:rsidRPr="00F31205">
        <w:rPr>
          <w:rFonts w:cs="Arial" w:hint="default"/>
          <w:color w:val="231F20"/>
          <w:lang w:val="sk-SK"/>
        </w:rPr>
        <w:t>lna pozornosť</w:t>
      </w:r>
      <w:r w:rsidRPr="00F31205">
        <w:rPr>
          <w:rFonts w:cs="Arial" w:hint="default"/>
          <w:color w:val="231F20"/>
          <w:lang w:val="sk-SK"/>
        </w:rPr>
        <w:t xml:space="preserve"> tomu, aby bola zabezpeč</w:t>
      </w:r>
      <w:r w:rsidRPr="00F31205">
        <w:rPr>
          <w:rFonts w:cs="Arial" w:hint="default"/>
          <w:color w:val="231F20"/>
          <w:lang w:val="sk-SK"/>
        </w:rPr>
        <w:t>ená</w:t>
      </w:r>
      <w:r w:rsidRPr="00F31205">
        <w:rPr>
          <w:rFonts w:cs="Arial" w:hint="default"/>
          <w:color w:val="231F20"/>
          <w:lang w:val="sk-SK"/>
        </w:rPr>
        <w:t xml:space="preserve"> doslovná</w:t>
      </w:r>
      <w:r w:rsidRPr="00F31205">
        <w:rPr>
          <w:rFonts w:cs="Arial" w:hint="default"/>
          <w:color w:val="231F20"/>
          <w:lang w:val="sk-SK"/>
        </w:rPr>
        <w:t xml:space="preserve"> reprodukcia oficiá</w:t>
      </w:r>
      <w:r w:rsidRPr="00F31205">
        <w:rPr>
          <w:rFonts w:cs="Arial" w:hint="default"/>
          <w:color w:val="231F20"/>
          <w:lang w:val="sk-SK"/>
        </w:rPr>
        <w:t xml:space="preserve">lnych </w:t>
      </w:r>
      <w:r w:rsidRPr="00F31205">
        <w:rPr>
          <w:rFonts w:cs="Arial" w:hint="default"/>
          <w:color w:val="231F20"/>
          <w:lang w:val="sk-SK"/>
        </w:rPr>
        <w:t>dokumentov, vý</w:t>
      </w:r>
      <w:r w:rsidRPr="00F31205">
        <w:rPr>
          <w:rFonts w:cs="Arial" w:hint="default"/>
          <w:color w:val="231F20"/>
          <w:lang w:val="sk-SK"/>
        </w:rPr>
        <w:t>hradne osvedč</w:t>
      </w:r>
      <w:r w:rsidRPr="00F31205">
        <w:rPr>
          <w:rFonts w:cs="Arial" w:hint="default"/>
          <w:color w:val="231F20"/>
          <w:lang w:val="sk-SK"/>
        </w:rPr>
        <w:t>ené</w:t>
      </w:r>
      <w:r w:rsidRPr="00F31205">
        <w:rPr>
          <w:rFonts w:cs="Arial" w:hint="default"/>
          <w:color w:val="231F20"/>
          <w:lang w:val="sk-SK"/>
        </w:rPr>
        <w:t xml:space="preserve"> kó</w:t>
      </w:r>
      <w:r w:rsidRPr="00F31205">
        <w:rPr>
          <w:rFonts w:cs="Arial" w:hint="default"/>
          <w:color w:val="231F20"/>
          <w:lang w:val="sk-SK"/>
        </w:rPr>
        <w:t>pie oficiá</w:t>
      </w:r>
      <w:r w:rsidRPr="00F31205">
        <w:rPr>
          <w:rFonts w:cs="Arial" w:hint="default"/>
          <w:color w:val="231F20"/>
          <w:lang w:val="sk-SK"/>
        </w:rPr>
        <w:t>lnych dokumentov dostupné</w:t>
      </w:r>
      <w:r w:rsidRPr="00F31205">
        <w:rPr>
          <w:rFonts w:cs="Arial" w:hint="default"/>
          <w:color w:val="231F20"/>
          <w:lang w:val="sk-SK"/>
        </w:rPr>
        <w:t xml:space="preserve"> na ž</w:t>
      </w:r>
      <w:r w:rsidRPr="00F31205">
        <w:rPr>
          <w:rFonts w:cs="Arial" w:hint="default"/>
          <w:color w:val="231F20"/>
          <w:lang w:val="sk-SK"/>
        </w:rPr>
        <w:t>iadosť</w:t>
      </w:r>
      <w:r w:rsidRPr="00F31205">
        <w:rPr>
          <w:rFonts w:cs="Arial" w:hint="default"/>
          <w:color w:val="231F20"/>
          <w:lang w:val="sk-SK"/>
        </w:rPr>
        <w:t xml:space="preserve"> na Sekretariá</w:t>
      </w:r>
      <w:r w:rsidRPr="00F31205">
        <w:rPr>
          <w:rFonts w:cs="Arial" w:hint="default"/>
          <w:color w:val="231F20"/>
          <w:lang w:val="sk-SK"/>
        </w:rPr>
        <w:t>te Rady EMBL mož</w:t>
      </w:r>
      <w:r w:rsidRPr="00F31205">
        <w:rPr>
          <w:rFonts w:cs="Arial" w:hint="default"/>
          <w:color w:val="231F20"/>
          <w:lang w:val="sk-SK"/>
        </w:rPr>
        <w:t>no považ</w:t>
      </w:r>
      <w:r w:rsidRPr="00F31205">
        <w:rPr>
          <w:rFonts w:cs="Arial" w:hint="default"/>
          <w:color w:val="231F20"/>
          <w:lang w:val="sk-SK"/>
        </w:rPr>
        <w:t>ovať</w:t>
      </w:r>
      <w:r w:rsidRPr="00F31205">
        <w:rPr>
          <w:rFonts w:cs="Arial" w:hint="default"/>
          <w:color w:val="231F20"/>
          <w:lang w:val="sk-SK"/>
        </w:rPr>
        <w:t xml:space="preserve"> za autentické</w:t>
      </w:r>
      <w:r w:rsidRPr="00F31205">
        <w:rPr>
          <w:rFonts w:cs="Arial" w:hint="default"/>
          <w:color w:val="231F20"/>
          <w:lang w:val="sk-SK"/>
        </w:rPr>
        <w:t xml:space="preserve"> reprodukcie.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de-DE"/>
        </w:rPr>
      </w:pPr>
    </w:p>
    <w:p w:rsidR="00813112" w:rsidRPr="0026006D">
      <w:pPr>
        <w:bidi w:val="0"/>
        <w:spacing w:before="8"/>
        <w:rPr>
          <w:rFonts w:ascii="Arial" w:eastAsia="Arial" w:hAnsi="Arial" w:cs="Arial"/>
          <w:lang w:val="de-DE"/>
        </w:rPr>
      </w:pPr>
    </w:p>
    <w:p w:rsidR="00813112" w:rsidRPr="00F31205">
      <w:pPr>
        <w:pStyle w:val="BodyText"/>
        <w:bidi w:val="0"/>
        <w:ind w:left="1417" w:firstLine="0"/>
        <w:rPr>
          <w:rFonts w:cs="Arial"/>
        </w:rPr>
      </w:pPr>
      <w:r w:rsidRPr="00F31205" w:rsidR="00942E5D">
        <w:rPr>
          <w:rFonts w:cs="Arial" w:hint="default"/>
          <w:color w:val="231F20"/>
        </w:rPr>
        <w:t>©</w:t>
      </w:r>
      <w:r w:rsidRPr="00F31205" w:rsidR="00942E5D">
        <w:rPr>
          <w:rFonts w:cs="Arial" w:hint="default"/>
          <w:color w:val="231F20"/>
        </w:rPr>
        <w:t xml:space="preserve"> EMBL</w:t>
      </w:r>
      <w:r w:rsidRPr="00F31205" w:rsidR="00942E5D">
        <w:rPr>
          <w:rFonts w:cs="Arial"/>
          <w:color w:val="231F20"/>
          <w:spacing w:val="12"/>
        </w:rPr>
        <w:t xml:space="preserve"> </w:t>
      </w:r>
      <w:r w:rsidRPr="00F31205" w:rsidR="00942E5D">
        <w:rPr>
          <w:rFonts w:cs="Arial"/>
          <w:color w:val="231F20"/>
        </w:rPr>
        <w:t>2012</w:t>
      </w:r>
    </w:p>
    <w:p w:rsidR="00813112" w:rsidRPr="00F31205">
      <w:pPr>
        <w:bidi w:val="0"/>
        <w:rPr>
          <w:rFonts w:ascii="Arial" w:eastAsia="Arial" w:hAnsi="Arial" w:cs="Arial"/>
        </w:rPr>
        <w:sectPr>
          <w:footerReference w:type="default" r:id="rId11"/>
          <w:pgSz w:w="11910" w:h="16840"/>
          <w:pgMar w:top="1220" w:right="0" w:bottom="840" w:left="0" w:header="0" w:footer="656" w:gutter="0"/>
          <w:lnNumType w:distance="0"/>
          <w:cols w:space="708"/>
          <w:noEndnote w:val="0"/>
          <w:bidi w:val="0"/>
        </w:sectPr>
      </w:pPr>
    </w:p>
    <w:p w:rsidR="00813112" w:rsidRPr="00F31205">
      <w:pPr>
        <w:bidi w:val="0"/>
        <w:rPr>
          <w:rFonts w:ascii="Arial" w:eastAsia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Arial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Arial" w:hAnsi="Arial" w:cs="Arial"/>
          <w:sz w:val="20"/>
          <w:szCs w:val="20"/>
        </w:rPr>
      </w:pPr>
    </w:p>
    <w:p w:rsidR="00813112" w:rsidRPr="00F31205">
      <w:pPr>
        <w:bidi w:val="0"/>
        <w:spacing w:before="4"/>
        <w:rPr>
          <w:rFonts w:ascii="Arial" w:eastAsia="Arial" w:hAnsi="Arial" w:cs="Arial"/>
          <w:sz w:val="15"/>
          <w:szCs w:val="15"/>
        </w:rPr>
      </w:pPr>
    </w:p>
    <w:p w:rsidR="00813112" w:rsidRPr="00F31205">
      <w:pPr>
        <w:bidi w:val="0"/>
        <w:spacing w:line="20" w:lineRule="exact"/>
        <w:ind w:left="14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pict>
          <v:group id="_x0000_i1063" style="width:453.55pt;height:1pt;mso-left-percent:-10001;mso-position-horizontal-relative:char;mso-position-vertical-relative:line;mso-top-percent:-10001" coordorigin="0,0" coordsize="9071,20">
            <o:diagram v:ext="edit"/>
            <v:group id="_x0000_s1064" style="width:8961;height:2;left:70;position:absolute;top:10" coordorigin="70,10" coordsize="8961,2">
              <v:shape id="_x0000_s1065" style="width:8961;height:2;left:70;position:absolute;top:10" coordorigin="70,10" coordsize="8961,0" path="m70,10hal9031,10hae" filled="f" strokecolor="#008184" strokeweight="1pt">
                <v:stroke dashstyle="dash"/>
                <v:path arrowok="t"/>
              </v:shape>
            </v:group>
            <v:group id="_x0000_s1066" style="width:2;height:2;left:10;position:absolute;top:10" coordorigin="10,10" coordsize="2,2">
              <v:shape id="_x0000_s1067" style="width:2;height:2;left:10;position:absolute;top:10" coordorigin="10,10" coordsize="0,0" path="m10,10hal10,10hae" filled="f" strokecolor="#008184" strokeweight="1pt">
                <v:path arrowok="t"/>
              </v:shape>
            </v:group>
            <v:group id="_x0000_s1068" style="width:2;height:2;left:9061;position:absolute;top:10" coordorigin="9061,10" coordsize="2,2">
              <v:shape id="_x0000_s1069" style="width:2;height:2;left:9061;position:absolute;top:10" coordorigin="9061,10" coordsize="0,0" path="m9061,10hal9061,10hae" filled="f" strokecolor="#008184" strokeweight="1pt">
                <v:path arrowok="t"/>
              </v:shape>
            </v:group>
            <w10:wrap type="none"/>
            <w10:anchorlock/>
          </v:group>
        </w:pict>
      </w:r>
    </w:p>
    <w:p w:rsidR="00813112" w:rsidRPr="0026006D">
      <w:pPr>
        <w:pStyle w:val="Heading1"/>
        <w:bidi w:val="0"/>
        <w:ind w:right="3990"/>
        <w:jc w:val="center"/>
        <w:rPr>
          <w:rFonts w:cs="Arial"/>
          <w:lang w:val="pl-PL"/>
        </w:rPr>
      </w:pPr>
      <w:r>
        <w:rPr>
          <w:rFonts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width:12pt;height:66.25pt;margin-top:4.05pt;margin-left:576.25pt;mso-position-horizontal-relative:page;position:absolute;z-index:251660288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26006D" w:rsidR="00F31205">
        <w:rPr>
          <w:rFonts w:cs="Arial"/>
          <w:color w:val="008184"/>
          <w:spacing w:val="7"/>
          <w:lang w:val="pl-PL"/>
        </w:rPr>
        <w:t>ZMLUVA</w:t>
      </w:r>
    </w:p>
    <w:p w:rsidR="00813112" w:rsidRPr="0026006D">
      <w:pPr>
        <w:bidi w:val="0"/>
        <w:spacing w:before="118"/>
        <w:ind w:left="3997" w:right="3990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26006D" w:rsidR="00F31205">
        <w:rPr>
          <w:rFonts w:ascii="Arial" w:hAnsi="Arial" w:cs="Arial"/>
          <w:color w:val="008184"/>
          <w:spacing w:val="4"/>
          <w:w w:val="95"/>
          <w:sz w:val="28"/>
          <w:lang w:val="pl-PL"/>
        </w:rPr>
        <w:t>O ZALOŽENÍ</w:t>
      </w:r>
    </w:p>
    <w:p w:rsidR="00813112" w:rsidRPr="0026006D">
      <w:pPr>
        <w:bidi w:val="0"/>
        <w:spacing w:before="118"/>
        <w:ind w:left="4251" w:hanging="1690"/>
        <w:rPr>
          <w:rFonts w:ascii="Arial" w:eastAsia="Arial" w:hAnsi="Arial" w:cs="Arial"/>
          <w:sz w:val="28"/>
          <w:szCs w:val="28"/>
          <w:lang w:val="pl-PL"/>
        </w:rPr>
      </w:pPr>
      <w:r w:rsidRPr="0026006D" w:rsidR="00F31205">
        <w:rPr>
          <w:rFonts w:ascii="Arial" w:hAnsi="Arial" w:cs="Arial"/>
          <w:color w:val="008184"/>
          <w:spacing w:val="6"/>
          <w:sz w:val="28"/>
          <w:lang w:val="pl-PL"/>
        </w:rPr>
        <w:t xml:space="preserve">EURÓPSEKO </w:t>
      </w:r>
      <w:r w:rsidRPr="007A7F2A" w:rsidR="007A7F2A">
        <w:rPr>
          <w:rFonts w:ascii="Arial" w:hAnsi="Arial" w:cs="Arial"/>
          <w:color w:val="008184"/>
          <w:spacing w:val="6"/>
          <w:sz w:val="28"/>
          <w:lang w:val="sk-SK"/>
        </w:rPr>
        <w:t>LABORATÓRIA MOLEKULÁRNEJ BIOLÓGIE</w:t>
      </w:r>
    </w:p>
    <w:p w:rsidR="00813112" w:rsidRPr="0026006D">
      <w:pPr>
        <w:bidi w:val="0"/>
        <w:rPr>
          <w:rFonts w:ascii="Arial" w:eastAsia="Arial" w:hAnsi="Arial" w:cs="Arial"/>
          <w:sz w:val="28"/>
          <w:szCs w:val="28"/>
          <w:lang w:val="pl-PL"/>
        </w:rPr>
      </w:pPr>
    </w:p>
    <w:p w:rsidR="00813112" w:rsidRPr="00F31205" w:rsidP="00942E5D">
      <w:pPr>
        <w:pStyle w:val="Heading2"/>
        <w:bidi w:val="0"/>
        <w:spacing w:before="162" w:line="501" w:lineRule="auto"/>
        <w:ind w:left="4251" w:right="3263"/>
        <w:rPr>
          <w:rFonts w:cs="Arial"/>
          <w:color w:val="231F20"/>
          <w:lang w:val="sk-SK"/>
        </w:rPr>
      </w:pPr>
      <w:r>
        <w:rPr>
          <w:rFonts w:cs="Arial"/>
          <w:lang w:val="sk-SK"/>
        </w:rPr>
        <w:pict>
          <v:shape id="_x0000_s1071" type="#_x0000_t202" style="width:12pt;height:64.25pt;margin-top:320.35pt;margin-left:576.25pt;mso-position-horizontal-relative:page;position:absolute;z-index:251658240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</w:rPr>
        <w:pict>
          <v:shape id="_x0000_s1072" type="#_x0000_t202" style="width:12pt;height:88.75pt;margin-top:113pt;margin-left:576.25pt;mso-position-horizontal-relative:page;position:absolute;z-index:251659264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F31205" w:rsidR="00F31205">
        <w:rPr>
          <w:rFonts w:cs="Arial" w:hint="default"/>
          <w:color w:val="231F20"/>
          <w:lang w:val="sk-SK"/>
        </w:rPr>
        <w:t>RAKÚ</w:t>
      </w:r>
      <w:r w:rsidRPr="00F31205" w:rsidR="00F31205">
        <w:rPr>
          <w:rFonts w:cs="Arial" w:hint="default"/>
          <w:color w:val="231F20"/>
          <w:lang w:val="sk-SK"/>
        </w:rPr>
        <w:t>SKA REPUBLIKA</w:t>
      </w:r>
      <w:r w:rsidR="00942E5D">
        <w:rPr>
          <w:rFonts w:cs="Arial"/>
          <w:color w:val="231F20"/>
          <w:lang w:val="sk-SK"/>
        </w:rPr>
        <w:t>,</w:t>
      </w:r>
      <w:r w:rsidRPr="00F31205" w:rsidR="00F31205">
        <w:rPr>
          <w:rFonts w:cs="Arial"/>
          <w:color w:val="231F20"/>
          <w:lang w:val="sk-SK"/>
        </w:rPr>
        <w:t xml:space="preserve"> </w:t>
        <w:br/>
      </w:r>
      <w:r w:rsidRPr="00F31205" w:rsidR="00F31205">
        <w:rPr>
          <w:rFonts w:cs="Arial" w:hint="default"/>
          <w:color w:val="231F20"/>
          <w:lang w:val="sk-SK"/>
        </w:rPr>
        <w:t>DÁ</w:t>
      </w:r>
      <w:r w:rsidRPr="00F31205" w:rsidR="00F31205">
        <w:rPr>
          <w:rFonts w:cs="Arial" w:hint="default"/>
          <w:color w:val="231F20"/>
          <w:lang w:val="sk-SK"/>
        </w:rPr>
        <w:t>NSKE KRÁĽ</w:t>
      </w:r>
      <w:r w:rsidRPr="00F31205" w:rsidR="00F31205">
        <w:rPr>
          <w:rFonts w:cs="Arial" w:hint="default"/>
          <w:color w:val="231F20"/>
          <w:lang w:val="sk-SK"/>
        </w:rPr>
        <w:t>OVSTVO</w:t>
      </w:r>
      <w:r w:rsidR="00942E5D">
        <w:rPr>
          <w:rFonts w:cs="Arial"/>
          <w:color w:val="231F20"/>
          <w:lang w:val="sk-SK"/>
        </w:rPr>
        <w:t>,</w:t>
      </w:r>
      <w:r w:rsidRPr="00F31205" w:rsidR="00F31205">
        <w:rPr>
          <w:rFonts w:cs="Arial"/>
          <w:color w:val="231F20"/>
          <w:lang w:val="sk-SK"/>
        </w:rPr>
        <w:t xml:space="preserve"> </w:t>
        <w:br/>
      </w:r>
      <w:r w:rsidRPr="00F31205" w:rsidR="00F31205">
        <w:rPr>
          <w:rFonts w:cs="Arial" w:hint="default"/>
          <w:color w:val="231F20"/>
          <w:lang w:val="sk-SK"/>
        </w:rPr>
        <w:t>FRANCÚ</w:t>
      </w:r>
      <w:r w:rsidRPr="00F31205" w:rsidR="00F31205">
        <w:rPr>
          <w:rFonts w:cs="Arial" w:hint="default"/>
          <w:color w:val="231F20"/>
          <w:lang w:val="sk-SK"/>
        </w:rPr>
        <w:t>ZSKA REPUBLIKA</w:t>
      </w:r>
      <w:r w:rsidR="00942E5D">
        <w:rPr>
          <w:rFonts w:cs="Arial"/>
          <w:color w:val="231F20"/>
          <w:lang w:val="sk-SK"/>
        </w:rPr>
        <w:t>,,</w:t>
      </w:r>
      <w:r w:rsidRPr="00F31205" w:rsidR="00F31205">
        <w:rPr>
          <w:rFonts w:cs="Arial"/>
          <w:color w:val="231F20"/>
          <w:lang w:val="sk-SK"/>
        </w:rPr>
        <w:br/>
      </w:r>
      <w:r w:rsidRPr="00F31205" w:rsidR="00F31205">
        <w:rPr>
          <w:rFonts w:cs="Arial" w:hint="default"/>
          <w:color w:val="231F20"/>
          <w:lang w:val="sk-SK"/>
        </w:rPr>
        <w:t>SPOLKOVÁ</w:t>
      </w:r>
      <w:r w:rsidRPr="00F31205" w:rsidR="00F31205">
        <w:rPr>
          <w:rFonts w:cs="Arial" w:hint="default"/>
          <w:color w:val="231F20"/>
          <w:lang w:val="sk-SK"/>
        </w:rPr>
        <w:t xml:space="preserve"> REPUBLIKA NEMECKO</w:t>
      </w:r>
      <w:r w:rsidR="00942E5D">
        <w:rPr>
          <w:rFonts w:cs="Arial"/>
          <w:color w:val="231F20"/>
          <w:lang w:val="sk-SK"/>
        </w:rPr>
        <w:t>,</w:t>
      </w:r>
      <w:r w:rsidRPr="00F31205" w:rsidR="00F31205">
        <w:rPr>
          <w:rFonts w:cs="Arial"/>
          <w:color w:val="231F20"/>
          <w:lang w:val="sk-SK"/>
        </w:rPr>
        <w:br/>
      </w:r>
      <w:r w:rsidRPr="00F31205" w:rsidR="00F31205">
        <w:rPr>
          <w:rFonts w:cs="Arial" w:hint="default"/>
          <w:color w:val="231F20"/>
          <w:lang w:val="sk-SK"/>
        </w:rPr>
        <w:t>IZRAELSKÝ</w:t>
      </w:r>
      <w:r w:rsidRPr="00F31205" w:rsidR="00F31205">
        <w:rPr>
          <w:rFonts w:cs="Arial" w:hint="default"/>
          <w:color w:val="231F20"/>
          <w:lang w:val="sk-SK"/>
        </w:rPr>
        <w:t xml:space="preserve"> Š</w:t>
      </w:r>
      <w:r w:rsidRPr="00F31205" w:rsidR="00F31205">
        <w:rPr>
          <w:rFonts w:cs="Arial" w:hint="default"/>
          <w:color w:val="231F20"/>
          <w:lang w:val="sk-SK"/>
        </w:rPr>
        <w:t>TÁ</w:t>
      </w:r>
      <w:r w:rsidRPr="00F31205" w:rsidR="00F31205">
        <w:rPr>
          <w:rFonts w:cs="Arial" w:hint="default"/>
          <w:color w:val="231F20"/>
          <w:lang w:val="sk-SK"/>
        </w:rPr>
        <w:t>T</w:t>
      </w:r>
      <w:r w:rsidR="00942E5D">
        <w:rPr>
          <w:rFonts w:cs="Arial"/>
          <w:color w:val="231F20"/>
          <w:lang w:val="sk-SK"/>
        </w:rPr>
        <w:t>,</w:t>
      </w:r>
      <w:r w:rsidRPr="00F31205" w:rsidR="00F31205">
        <w:rPr>
          <w:rFonts w:cs="Arial"/>
          <w:color w:val="231F20"/>
          <w:lang w:val="sk-SK"/>
        </w:rPr>
        <w:br/>
      </w:r>
      <w:r w:rsidRPr="00F31205" w:rsidR="00F31205">
        <w:rPr>
          <w:rFonts w:cs="Arial"/>
          <w:color w:val="231F20"/>
          <w:lang w:val="sk-SK"/>
        </w:rPr>
        <w:t>TALIANSKA REPUBLIKA</w:t>
      </w:r>
      <w:r w:rsidR="00942E5D">
        <w:rPr>
          <w:rFonts w:cs="Arial"/>
          <w:color w:val="231F20"/>
          <w:lang w:val="sk-SK"/>
        </w:rPr>
        <w:t>,</w:t>
      </w:r>
      <w:r w:rsidRPr="00F31205" w:rsidR="00F31205">
        <w:rPr>
          <w:rFonts w:cs="Arial"/>
          <w:color w:val="231F20"/>
          <w:lang w:val="sk-SK"/>
        </w:rPr>
        <w:br/>
      </w:r>
      <w:r w:rsidRPr="00F31205" w:rsidR="00F31205">
        <w:rPr>
          <w:rFonts w:cs="Arial" w:hint="default"/>
          <w:color w:val="231F20"/>
          <w:lang w:val="sk-SK"/>
        </w:rPr>
        <w:t>HOLANDSKÉ</w:t>
      </w:r>
      <w:r w:rsidRPr="00F31205" w:rsidR="00F31205">
        <w:rPr>
          <w:rFonts w:cs="Arial" w:hint="default"/>
          <w:color w:val="231F20"/>
          <w:lang w:val="sk-SK"/>
        </w:rPr>
        <w:t xml:space="preserve"> </w:t>
      </w:r>
      <w:r w:rsidRPr="00F31205" w:rsidR="00F31205">
        <w:rPr>
          <w:rFonts w:cs="Arial" w:hint="default"/>
          <w:color w:val="231F20"/>
          <w:lang w:val="sk-SK"/>
        </w:rPr>
        <w:t>KRÁĽ</w:t>
      </w:r>
      <w:r w:rsidRPr="00F31205" w:rsidR="00F31205">
        <w:rPr>
          <w:rFonts w:cs="Arial" w:hint="default"/>
          <w:color w:val="231F20"/>
          <w:lang w:val="sk-SK"/>
        </w:rPr>
        <w:t>OVSTVO</w:t>
      </w:r>
      <w:r w:rsidR="00942E5D">
        <w:rPr>
          <w:rFonts w:cs="Arial"/>
          <w:color w:val="231F20"/>
          <w:lang w:val="sk-SK"/>
        </w:rPr>
        <w:t>,</w:t>
      </w:r>
      <w:r w:rsidRPr="00F31205" w:rsidR="00F31205">
        <w:rPr>
          <w:rFonts w:cs="Arial"/>
          <w:color w:val="231F20"/>
          <w:lang w:val="sk-SK"/>
        </w:rPr>
        <w:br/>
      </w:r>
      <w:r w:rsidRPr="00F31205" w:rsidR="00F31205">
        <w:rPr>
          <w:rFonts w:cs="Arial" w:hint="default"/>
          <w:color w:val="231F20"/>
          <w:lang w:val="sk-SK"/>
        </w:rPr>
        <w:t>Š</w:t>
      </w:r>
      <w:r w:rsidRPr="00F31205" w:rsidR="00F31205">
        <w:rPr>
          <w:rFonts w:cs="Arial" w:hint="default"/>
          <w:color w:val="231F20"/>
          <w:lang w:val="sk-SK"/>
        </w:rPr>
        <w:t>VÉ</w:t>
      </w:r>
      <w:r w:rsidRPr="00F31205" w:rsidR="00F31205">
        <w:rPr>
          <w:rFonts w:cs="Arial" w:hint="default"/>
          <w:color w:val="231F20"/>
          <w:lang w:val="sk-SK"/>
        </w:rPr>
        <w:t>DSKE KRÁĽ</w:t>
      </w:r>
      <w:r w:rsidRPr="00F31205" w:rsidR="00F31205">
        <w:rPr>
          <w:rFonts w:cs="Arial" w:hint="default"/>
          <w:color w:val="231F20"/>
          <w:lang w:val="sk-SK"/>
        </w:rPr>
        <w:t>OVSTVO</w:t>
      </w:r>
      <w:r w:rsidR="00942E5D">
        <w:rPr>
          <w:rFonts w:cs="Arial"/>
          <w:color w:val="231F20"/>
          <w:lang w:val="sk-SK"/>
        </w:rPr>
        <w:t>,</w:t>
      </w:r>
      <w:r w:rsidRPr="00F31205" w:rsidR="00F31205">
        <w:rPr>
          <w:rFonts w:cs="Arial"/>
          <w:color w:val="231F20"/>
          <w:lang w:val="sk-SK"/>
        </w:rPr>
        <w:br/>
      </w:r>
      <w:r w:rsidRPr="00F31205" w:rsidR="00F31205">
        <w:rPr>
          <w:rFonts w:cs="Arial" w:hint="default"/>
          <w:color w:val="231F20"/>
          <w:lang w:val="sk-SK"/>
        </w:rPr>
        <w:t>Š</w:t>
      </w:r>
      <w:r w:rsidRPr="00F31205" w:rsidR="00F31205">
        <w:rPr>
          <w:rFonts w:cs="Arial" w:hint="default"/>
          <w:color w:val="231F20"/>
          <w:lang w:val="sk-SK"/>
        </w:rPr>
        <w:t>VAJČ</w:t>
      </w:r>
      <w:r w:rsidRPr="00F31205" w:rsidR="00F31205">
        <w:rPr>
          <w:rFonts w:cs="Arial" w:hint="default"/>
          <w:color w:val="231F20"/>
          <w:lang w:val="sk-SK"/>
        </w:rPr>
        <w:t>IARSKA KONFEDERÁ</w:t>
      </w:r>
      <w:r w:rsidRPr="00F31205" w:rsidR="00F31205">
        <w:rPr>
          <w:rFonts w:cs="Arial" w:hint="default"/>
          <w:color w:val="231F20"/>
          <w:lang w:val="sk-SK"/>
        </w:rPr>
        <w:t>CIA</w:t>
      </w:r>
      <w:r w:rsidR="00942E5D">
        <w:rPr>
          <w:rFonts w:cs="Arial"/>
          <w:color w:val="231F20"/>
          <w:lang w:val="sk-SK"/>
        </w:rPr>
        <w:t>, a</w:t>
      </w:r>
      <w:r w:rsidRPr="00F31205" w:rsidR="00F31205">
        <w:rPr>
          <w:rFonts w:cs="Arial"/>
          <w:color w:val="231F20"/>
          <w:lang w:val="sk-SK"/>
        </w:rPr>
        <w:br/>
      </w:r>
      <w:r w:rsidRPr="00F31205" w:rsidR="00F31205">
        <w:rPr>
          <w:rFonts w:cs="Arial" w:hint="default"/>
          <w:color w:val="231F20"/>
          <w:lang w:val="sk-SK"/>
        </w:rPr>
        <w:t>SPOJENÉ</w:t>
      </w:r>
      <w:r w:rsidRPr="00F31205" w:rsidR="00F31205">
        <w:rPr>
          <w:rFonts w:cs="Arial" w:hint="default"/>
          <w:color w:val="231F20"/>
          <w:lang w:val="sk-SK"/>
        </w:rPr>
        <w:t xml:space="preserve"> KRÁĽ</w:t>
      </w:r>
      <w:r w:rsidRPr="00F31205" w:rsidR="00F31205">
        <w:rPr>
          <w:rFonts w:cs="Arial" w:hint="default"/>
          <w:color w:val="231F20"/>
          <w:lang w:val="sk-SK"/>
        </w:rPr>
        <w:t>OVSTVO VEĽ</w:t>
      </w:r>
      <w:r w:rsidRPr="00F31205" w:rsidR="00F31205">
        <w:rPr>
          <w:rFonts w:cs="Arial" w:hint="default"/>
          <w:color w:val="231F20"/>
          <w:lang w:val="sk-SK"/>
        </w:rPr>
        <w:t>KEJ BRITÁ</w:t>
      </w:r>
      <w:r w:rsidRPr="00F31205" w:rsidR="00F31205">
        <w:rPr>
          <w:rFonts w:cs="Arial" w:hint="default"/>
          <w:color w:val="231F20"/>
          <w:lang w:val="sk-SK"/>
        </w:rPr>
        <w:t>NIE A SEVERNÉ</w:t>
      </w:r>
      <w:r w:rsidRPr="00F31205" w:rsidR="00F31205">
        <w:rPr>
          <w:rFonts w:cs="Arial" w:hint="default"/>
          <w:color w:val="231F20"/>
          <w:lang w:val="sk-SK"/>
        </w:rPr>
        <w:t>HO Í</w:t>
      </w:r>
      <w:r w:rsidRPr="00F31205" w:rsidR="00F31205">
        <w:rPr>
          <w:rFonts w:cs="Arial" w:hint="default"/>
          <w:color w:val="231F20"/>
          <w:lang w:val="sk-SK"/>
        </w:rPr>
        <w:t>RSKA</w:t>
      </w:r>
      <w:r w:rsidR="00F31205">
        <w:rPr>
          <w:rFonts w:cs="Arial"/>
          <w:color w:val="231F20"/>
          <w:lang w:val="sk-SK"/>
        </w:rPr>
        <w:t>,</w:t>
      </w:r>
    </w:p>
    <w:p w:rsidR="00813112" w:rsidRPr="0026006D" w:rsidP="00F31205">
      <w:pPr>
        <w:bidi w:val="0"/>
        <w:spacing w:before="7"/>
        <w:ind w:left="3864" w:right="3996"/>
        <w:jc w:val="center"/>
        <w:rPr>
          <w:rFonts w:ascii="Arial" w:eastAsia="Arial" w:hAnsi="Arial" w:cs="Arial"/>
          <w:sz w:val="26"/>
          <w:szCs w:val="26"/>
          <w:lang w:val="pl-PL"/>
        </w:rPr>
      </w:pPr>
    </w:p>
    <w:p w:rsidR="00813112" w:rsidRPr="0026006D">
      <w:pPr>
        <w:bidi w:val="0"/>
        <w:rPr>
          <w:rFonts w:ascii="Arial" w:eastAsia="Arial" w:hAnsi="Arial" w:cs="Arial"/>
          <w:sz w:val="24"/>
          <w:szCs w:val="24"/>
          <w:lang w:val="pl-PL"/>
        </w:rPr>
      </w:pPr>
    </w:p>
    <w:p w:rsidR="00813112" w:rsidRPr="00942E5D">
      <w:pPr>
        <w:pStyle w:val="BodyText"/>
        <w:bidi w:val="0"/>
        <w:spacing w:before="195" w:line="249" w:lineRule="auto"/>
        <w:ind w:left="1417" w:right="1800" w:firstLine="0"/>
        <w:rPr>
          <w:rFonts w:cs="Arial"/>
          <w:lang w:val="sk-SK"/>
        </w:rPr>
      </w:pPr>
      <w:r w:rsidRPr="00942E5D" w:rsidR="00942E5D">
        <w:rPr>
          <w:rFonts w:cs="Arial" w:hint="default"/>
          <w:color w:val="231F20"/>
          <w:lang w:val="sk-SK"/>
        </w:rPr>
        <w:t>ktoré</w:t>
      </w:r>
      <w:r w:rsidRPr="00942E5D" w:rsidR="00942E5D">
        <w:rPr>
          <w:rFonts w:cs="Arial" w:hint="default"/>
          <w:color w:val="231F20"/>
          <w:lang w:val="sk-SK"/>
        </w:rPr>
        <w:t xml:space="preserve"> sú</w:t>
      </w:r>
      <w:r w:rsidRPr="00942E5D" w:rsidR="00942E5D">
        <w:rPr>
          <w:rFonts w:cs="Arial" w:hint="default"/>
          <w:color w:val="231F20"/>
          <w:lang w:val="sk-SK"/>
        </w:rPr>
        <w:t xml:space="preserve"> Zmluvný</w:t>
      </w:r>
      <w:r w:rsidRPr="00942E5D" w:rsidR="00942E5D">
        <w:rPr>
          <w:rFonts w:cs="Arial" w:hint="default"/>
          <w:color w:val="231F20"/>
          <w:lang w:val="sk-SK"/>
        </w:rPr>
        <w:t>mi stranami Zmluvy o založ</w:t>
      </w:r>
      <w:r w:rsidRPr="00942E5D" w:rsidR="00942E5D">
        <w:rPr>
          <w:rFonts w:cs="Arial" w:hint="default"/>
          <w:color w:val="231F20"/>
          <w:lang w:val="sk-SK"/>
        </w:rPr>
        <w:t>ení</w:t>
      </w:r>
      <w:r w:rsidRPr="00942E5D" w:rsidR="00942E5D">
        <w:rPr>
          <w:rFonts w:cs="Arial" w:hint="default"/>
          <w:color w:val="231F20"/>
          <w:lang w:val="sk-SK"/>
        </w:rPr>
        <w:t xml:space="preserve"> Euró</w:t>
      </w:r>
      <w:r w:rsidRPr="00942E5D" w:rsidR="00942E5D">
        <w:rPr>
          <w:rFonts w:cs="Arial" w:hint="default"/>
          <w:color w:val="231F20"/>
          <w:lang w:val="sk-SK"/>
        </w:rPr>
        <w:t>pskej konferencie pre molekulá</w:t>
      </w:r>
      <w:r w:rsidRPr="00942E5D" w:rsidR="00942E5D">
        <w:rPr>
          <w:rFonts w:cs="Arial" w:hint="default"/>
          <w:color w:val="231F20"/>
          <w:lang w:val="sk-SK"/>
        </w:rPr>
        <w:t>rnu bioló</w:t>
      </w:r>
      <w:r w:rsidRPr="00942E5D" w:rsidR="00942E5D">
        <w:rPr>
          <w:rFonts w:cs="Arial" w:hint="default"/>
          <w:color w:val="231F20"/>
          <w:lang w:val="sk-SK"/>
        </w:rPr>
        <w:t>giu (ď</w:t>
      </w:r>
      <w:r w:rsidRPr="00942E5D" w:rsidR="00942E5D">
        <w:rPr>
          <w:rFonts w:cs="Arial" w:hint="default"/>
          <w:color w:val="231F20"/>
          <w:lang w:val="sk-SK"/>
        </w:rPr>
        <w:t xml:space="preserve">alej len ako </w:t>
      </w:r>
      <w:r w:rsidR="00942E5D">
        <w:rPr>
          <w:rFonts w:cs="Arial" w:hint="default"/>
          <w:color w:val="231F20"/>
          <w:lang w:val="sk-SK"/>
        </w:rPr>
        <w:t>„</w:t>
      </w:r>
      <w:r w:rsidR="00942E5D">
        <w:rPr>
          <w:rFonts w:cs="Arial" w:hint="default"/>
          <w:color w:val="231F20"/>
          <w:lang w:val="sk-SK"/>
        </w:rPr>
        <w:t>EMBC“</w:t>
      </w:r>
      <w:r w:rsidR="00942E5D">
        <w:rPr>
          <w:rFonts w:cs="Arial" w:hint="default"/>
          <w:color w:val="231F20"/>
          <w:lang w:val="sk-SK"/>
        </w:rPr>
        <w:t>) podpí</w:t>
      </w:r>
      <w:r w:rsidR="00942E5D">
        <w:rPr>
          <w:rFonts w:cs="Arial" w:hint="default"/>
          <w:color w:val="231F20"/>
          <w:lang w:val="sk-SK"/>
        </w:rPr>
        <w:t>sanej dň</w:t>
      </w:r>
      <w:r w:rsidR="00942E5D">
        <w:rPr>
          <w:rFonts w:cs="Arial" w:hint="default"/>
          <w:color w:val="231F20"/>
          <w:lang w:val="sk-SK"/>
        </w:rPr>
        <w:t>a 13. febru</w:t>
      </w:r>
      <w:r w:rsidR="00942E5D">
        <w:rPr>
          <w:rFonts w:cs="Arial" w:hint="default"/>
          <w:color w:val="231F20"/>
          <w:lang w:val="sk-SK"/>
        </w:rPr>
        <w:t>á</w:t>
      </w:r>
      <w:r w:rsidR="00942E5D">
        <w:rPr>
          <w:rFonts w:cs="Arial" w:hint="default"/>
          <w:color w:val="231F20"/>
          <w:lang w:val="sk-SK"/>
        </w:rPr>
        <w:t>ra 1969 v </w:t>
      </w:r>
      <w:r w:rsidR="00942E5D">
        <w:rPr>
          <w:rFonts w:cs="Arial" w:hint="default"/>
          <w:color w:val="231F20"/>
          <w:lang w:val="sk-SK"/>
        </w:rPr>
        <w:t>Ž</w:t>
      </w:r>
      <w:r w:rsidR="00942E5D">
        <w:rPr>
          <w:rFonts w:cs="Arial" w:hint="default"/>
          <w:color w:val="231F20"/>
          <w:lang w:val="sk-SK"/>
        </w:rPr>
        <w:t>eneve;</w:t>
      </w:r>
      <w:r w:rsidRPr="00942E5D" w:rsidR="00942E5D">
        <w:rPr>
          <w:rFonts w:cs="Arial"/>
          <w:color w:val="231F20"/>
          <w:lang w:val="sk-SK"/>
        </w:rPr>
        <w:t xml:space="preserve"> </w:t>
      </w:r>
    </w:p>
    <w:p w:rsidR="00813112" w:rsidRPr="00942E5D">
      <w:pPr>
        <w:bidi w:val="0"/>
        <w:spacing w:before="11"/>
        <w:rPr>
          <w:rFonts w:ascii="Arial" w:eastAsia="Arial" w:hAnsi="Arial" w:cs="Arial"/>
          <w:sz w:val="20"/>
          <w:szCs w:val="20"/>
          <w:lang w:val="sk-SK"/>
        </w:rPr>
      </w:pPr>
    </w:p>
    <w:p w:rsidR="007A7F2A">
      <w:pPr>
        <w:pStyle w:val="BodyText"/>
        <w:bidi w:val="0"/>
        <w:spacing w:line="249" w:lineRule="auto"/>
        <w:ind w:left="1417" w:right="1458" w:firstLine="0"/>
        <w:jc w:val="both"/>
        <w:rPr>
          <w:rFonts w:cs="Arial" w:hint="default"/>
          <w:color w:val="231F20"/>
          <w:lang w:val="sk-SK"/>
        </w:rPr>
      </w:pPr>
      <w:r>
        <w:rPr>
          <w:rFonts w:cs="Arial" w:hint="default"/>
          <w:color w:val="231F20"/>
          <w:lang w:val="sk-SK"/>
        </w:rPr>
        <w:t>BERÚ</w:t>
      </w:r>
      <w:r>
        <w:rPr>
          <w:rFonts w:cs="Arial" w:hint="default"/>
          <w:color w:val="231F20"/>
          <w:lang w:val="sk-SK"/>
        </w:rPr>
        <w:t>C DO Ú</w:t>
      </w:r>
      <w:r>
        <w:rPr>
          <w:rFonts w:cs="Arial" w:hint="default"/>
          <w:color w:val="231F20"/>
          <w:lang w:val="sk-SK"/>
        </w:rPr>
        <w:t>VAHY, ž</w:t>
      </w:r>
      <w:r>
        <w:rPr>
          <w:rFonts w:cs="Arial" w:hint="default"/>
          <w:color w:val="231F20"/>
          <w:lang w:val="sk-SK"/>
        </w:rPr>
        <w:t>e už</w:t>
      </w:r>
      <w:r>
        <w:rPr>
          <w:rFonts w:cs="Arial" w:hint="default"/>
          <w:color w:val="231F20"/>
          <w:lang w:val="sk-SK"/>
        </w:rPr>
        <w:t xml:space="preserve"> existujú</w:t>
      </w:r>
      <w:r>
        <w:rPr>
          <w:rFonts w:cs="Arial" w:hint="default"/>
          <w:color w:val="231F20"/>
          <w:lang w:val="sk-SK"/>
        </w:rPr>
        <w:t>ca medziná</w:t>
      </w:r>
      <w:r>
        <w:rPr>
          <w:rFonts w:cs="Arial" w:hint="default"/>
          <w:color w:val="231F20"/>
          <w:lang w:val="sk-SK"/>
        </w:rPr>
        <w:t>rodná</w:t>
      </w:r>
      <w:r>
        <w:rPr>
          <w:rFonts w:cs="Arial" w:hint="default"/>
          <w:color w:val="231F20"/>
          <w:lang w:val="sk-SK"/>
        </w:rPr>
        <w:t xml:space="preserve"> kooperá</w:t>
      </w:r>
      <w:r>
        <w:rPr>
          <w:rFonts w:cs="Arial" w:hint="default"/>
          <w:color w:val="231F20"/>
          <w:lang w:val="sk-SK"/>
        </w:rPr>
        <w:t>cia v </w:t>
      </w:r>
      <w:r>
        <w:rPr>
          <w:rFonts w:cs="Arial" w:hint="default"/>
          <w:color w:val="231F20"/>
          <w:lang w:val="sk-SK"/>
        </w:rPr>
        <w:t>oblasti molekulá</w:t>
      </w:r>
      <w:r>
        <w:rPr>
          <w:rFonts w:cs="Arial" w:hint="default"/>
          <w:color w:val="231F20"/>
          <w:lang w:val="sk-SK"/>
        </w:rPr>
        <w:t>rnej bioló</w:t>
      </w:r>
      <w:r>
        <w:rPr>
          <w:rFonts w:cs="Arial" w:hint="default"/>
          <w:color w:val="231F20"/>
          <w:lang w:val="sk-SK"/>
        </w:rPr>
        <w:t>gie by sa mala ď</w:t>
      </w:r>
      <w:r>
        <w:rPr>
          <w:rFonts w:cs="Arial" w:hint="default"/>
          <w:color w:val="231F20"/>
          <w:lang w:val="sk-SK"/>
        </w:rPr>
        <w:t>alej rozvinúť</w:t>
      </w:r>
      <w:r>
        <w:rPr>
          <w:rFonts w:cs="Arial" w:hint="default"/>
          <w:color w:val="231F20"/>
          <w:lang w:val="sk-SK"/>
        </w:rPr>
        <w:t xml:space="preserve"> do založ</w:t>
      </w:r>
      <w:r>
        <w:rPr>
          <w:rFonts w:cs="Arial" w:hint="default"/>
          <w:color w:val="231F20"/>
          <w:lang w:val="sk-SK"/>
        </w:rPr>
        <w:t>enia Euró</w:t>
      </w:r>
      <w:r>
        <w:rPr>
          <w:rFonts w:cs="Arial" w:hint="default"/>
          <w:color w:val="231F20"/>
          <w:lang w:val="sk-SK"/>
        </w:rPr>
        <w:t>pskeho laborató</w:t>
      </w:r>
      <w:r>
        <w:rPr>
          <w:rFonts w:cs="Arial" w:hint="default"/>
          <w:color w:val="231F20"/>
          <w:lang w:val="sk-SK"/>
        </w:rPr>
        <w:t>ria molekulá</w:t>
      </w:r>
      <w:r>
        <w:rPr>
          <w:rFonts w:cs="Arial" w:hint="default"/>
          <w:color w:val="231F20"/>
          <w:lang w:val="sk-SK"/>
        </w:rPr>
        <w:t>rnej bioló</w:t>
      </w:r>
      <w:r>
        <w:rPr>
          <w:rFonts w:cs="Arial" w:hint="default"/>
          <w:color w:val="231F20"/>
          <w:lang w:val="sk-SK"/>
        </w:rPr>
        <w:t>gie a </w:t>
      </w:r>
      <w:r>
        <w:rPr>
          <w:rFonts w:cs="Arial" w:hint="default"/>
          <w:color w:val="231F20"/>
          <w:lang w:val="sk-SK"/>
        </w:rPr>
        <w:t>berú</w:t>
      </w:r>
      <w:r>
        <w:rPr>
          <w:rFonts w:cs="Arial" w:hint="default"/>
          <w:color w:val="231F20"/>
          <w:lang w:val="sk-SK"/>
        </w:rPr>
        <w:t>c na vedomie ná</w:t>
      </w:r>
      <w:r>
        <w:rPr>
          <w:rFonts w:cs="Arial" w:hint="default"/>
          <w:color w:val="231F20"/>
          <w:lang w:val="sk-SK"/>
        </w:rPr>
        <w:t>vrhy za tý</w:t>
      </w:r>
      <w:r>
        <w:rPr>
          <w:rFonts w:cs="Arial" w:hint="default"/>
          <w:color w:val="231F20"/>
          <w:lang w:val="sk-SK"/>
        </w:rPr>
        <w:t>mto úč</w:t>
      </w:r>
      <w:r>
        <w:rPr>
          <w:rFonts w:cs="Arial" w:hint="default"/>
          <w:color w:val="231F20"/>
          <w:lang w:val="sk-SK"/>
        </w:rPr>
        <w:t>elom podané</w:t>
      </w:r>
      <w:r>
        <w:rPr>
          <w:rFonts w:cs="Arial" w:hint="default"/>
          <w:color w:val="231F20"/>
          <w:lang w:val="sk-SK"/>
        </w:rPr>
        <w:t xml:space="preserve"> Euró</w:t>
      </w:r>
      <w:r>
        <w:rPr>
          <w:rFonts w:cs="Arial" w:hint="default"/>
          <w:color w:val="231F20"/>
          <w:lang w:val="sk-SK"/>
        </w:rPr>
        <w:t>pskej org</w:t>
      </w:r>
      <w:r>
        <w:rPr>
          <w:rFonts w:cs="Arial" w:hint="default"/>
          <w:color w:val="231F20"/>
          <w:lang w:val="sk-SK"/>
        </w:rPr>
        <w:t>anizá</w:t>
      </w:r>
      <w:r>
        <w:rPr>
          <w:rFonts w:cs="Arial" w:hint="default"/>
          <w:color w:val="231F20"/>
          <w:lang w:val="sk-SK"/>
        </w:rPr>
        <w:t>cii pre molekulá</w:t>
      </w:r>
      <w:r>
        <w:rPr>
          <w:rFonts w:cs="Arial" w:hint="default"/>
          <w:color w:val="231F20"/>
          <w:lang w:val="sk-SK"/>
        </w:rPr>
        <w:t>rnu bioló</w:t>
      </w:r>
      <w:r>
        <w:rPr>
          <w:rFonts w:cs="Arial" w:hint="default"/>
          <w:color w:val="231F20"/>
          <w:lang w:val="sk-SK"/>
        </w:rPr>
        <w:t>giu (ď</w:t>
      </w:r>
      <w:r>
        <w:rPr>
          <w:rFonts w:cs="Arial" w:hint="default"/>
          <w:color w:val="231F20"/>
          <w:lang w:val="sk-SK"/>
        </w:rPr>
        <w:t>alej len „</w:t>
      </w:r>
      <w:r>
        <w:rPr>
          <w:rFonts w:cs="Arial" w:hint="default"/>
          <w:color w:val="231F20"/>
          <w:lang w:val="sk-SK"/>
        </w:rPr>
        <w:t>EMBO“</w:t>
      </w:r>
      <w:r>
        <w:rPr>
          <w:rFonts w:cs="Arial" w:hint="default"/>
          <w:color w:val="231F20"/>
          <w:lang w:val="sk-SK"/>
        </w:rPr>
        <w:t>),</w:t>
      </w:r>
    </w:p>
    <w:p w:rsidR="00813112" w:rsidRPr="00942E5D" w:rsidP="007A7F2A">
      <w:pPr>
        <w:pStyle w:val="BodyText"/>
        <w:bidi w:val="0"/>
        <w:spacing w:line="249" w:lineRule="auto"/>
        <w:ind w:left="1417" w:right="1458" w:firstLine="0"/>
        <w:jc w:val="both"/>
        <w:rPr>
          <w:rFonts w:cs="Arial"/>
          <w:lang w:val="sk-SK"/>
        </w:rPr>
      </w:pPr>
    </w:p>
    <w:p w:rsidR="00813112" w:rsidRPr="00942E5D">
      <w:pPr>
        <w:pStyle w:val="BodyText"/>
        <w:bidi w:val="0"/>
        <w:spacing w:line="249" w:lineRule="auto"/>
        <w:ind w:left="1417" w:right="1472" w:firstLine="0"/>
        <w:rPr>
          <w:rFonts w:cs="Arial"/>
          <w:lang w:val="sk-SK"/>
        </w:rPr>
      </w:pPr>
      <w:r w:rsidR="00942E5D">
        <w:rPr>
          <w:rFonts w:cs="Arial"/>
          <w:color w:val="231F20"/>
          <w:lang w:val="sk-SK"/>
        </w:rPr>
        <w:t>S </w:t>
      </w:r>
      <w:r w:rsidR="00942E5D">
        <w:rPr>
          <w:rFonts w:cs="Arial" w:hint="default"/>
          <w:color w:val="231F20"/>
          <w:lang w:val="sk-SK"/>
        </w:rPr>
        <w:t>OHĽ</w:t>
      </w:r>
      <w:r w:rsidR="00942E5D">
        <w:rPr>
          <w:rFonts w:cs="Arial" w:hint="default"/>
          <w:color w:val="231F20"/>
          <w:lang w:val="sk-SK"/>
        </w:rPr>
        <w:t>ADOM na rozhodnutie z</w:t>
      </w:r>
      <w:r w:rsidR="00997CDB">
        <w:rPr>
          <w:rFonts w:cs="Arial"/>
          <w:color w:val="231F20"/>
          <w:lang w:val="sk-SK"/>
        </w:rPr>
        <w:t>o</w:t>
      </w:r>
      <w:r w:rsidR="00942E5D">
        <w:rPr>
          <w:rFonts w:cs="Arial" w:hint="default"/>
          <w:color w:val="231F20"/>
          <w:lang w:val="sk-SK"/>
        </w:rPr>
        <w:t xml:space="preserve"> dň</w:t>
      </w:r>
      <w:r w:rsidR="00942E5D">
        <w:rPr>
          <w:rFonts w:cs="Arial" w:hint="default"/>
          <w:color w:val="231F20"/>
          <w:lang w:val="sk-SK"/>
        </w:rPr>
        <w:t>a</w:t>
      </w:r>
      <w:r w:rsidRPr="00942E5D" w:rsidR="00942E5D">
        <w:rPr>
          <w:rFonts w:cs="Arial"/>
          <w:color w:val="231F20"/>
          <w:lang w:val="sk-SK"/>
        </w:rPr>
        <w:t xml:space="preserve"> 28</w:t>
      </w:r>
      <w:r w:rsidR="00942E5D">
        <w:rPr>
          <w:rFonts w:cs="Arial"/>
          <w:color w:val="231F20"/>
          <w:lang w:val="sk-SK"/>
        </w:rPr>
        <w:t>.</w:t>
      </w:r>
      <w:r w:rsidRPr="00942E5D" w:rsidR="00942E5D">
        <w:rPr>
          <w:rFonts w:cs="Arial"/>
          <w:color w:val="231F20"/>
          <w:lang w:val="sk-SK"/>
        </w:rPr>
        <w:t xml:space="preserve"> </w:t>
      </w:r>
      <w:r w:rsidR="00942E5D">
        <w:rPr>
          <w:rFonts w:cs="Arial" w:hint="default"/>
          <w:color w:val="231F20"/>
          <w:lang w:val="sk-SK"/>
        </w:rPr>
        <w:t>jú</w:t>
      </w:r>
      <w:r w:rsidR="00942E5D">
        <w:rPr>
          <w:rFonts w:cs="Arial" w:hint="default"/>
          <w:color w:val="231F20"/>
          <w:lang w:val="sk-SK"/>
        </w:rPr>
        <w:t>na</w:t>
      </w:r>
      <w:r w:rsidRPr="00942E5D" w:rsidR="00942E5D">
        <w:rPr>
          <w:rFonts w:cs="Arial"/>
          <w:color w:val="231F20"/>
          <w:lang w:val="sk-SK"/>
        </w:rPr>
        <w:t xml:space="preserve"> 1972</w:t>
      </w:r>
      <w:r w:rsidR="00942E5D">
        <w:rPr>
          <w:rFonts w:cs="Arial" w:hint="default"/>
          <w:color w:val="231F20"/>
          <w:lang w:val="sk-SK"/>
        </w:rPr>
        <w:t>, ktorý</w:t>
      </w:r>
      <w:r w:rsidR="00942E5D">
        <w:rPr>
          <w:rFonts w:cs="Arial" w:hint="default"/>
          <w:color w:val="231F20"/>
          <w:lang w:val="sk-SK"/>
        </w:rPr>
        <w:t>m</w:t>
      </w:r>
      <w:r w:rsidRPr="00942E5D" w:rsidR="00942E5D">
        <w:rPr>
          <w:rFonts w:cs="Arial"/>
          <w:color w:val="231F20"/>
          <w:lang w:val="sk-SK"/>
        </w:rPr>
        <w:t xml:space="preserve"> EMBC </w:t>
      </w:r>
      <w:r w:rsidR="00942E5D">
        <w:rPr>
          <w:rFonts w:cs="Arial" w:hint="default"/>
          <w:color w:val="231F20"/>
          <w:lang w:val="sk-SK"/>
        </w:rPr>
        <w:t>schvá</w:t>
      </w:r>
      <w:r w:rsidR="00942E5D">
        <w:rPr>
          <w:rFonts w:cs="Arial" w:hint="default"/>
          <w:color w:val="231F20"/>
          <w:lang w:val="sk-SK"/>
        </w:rPr>
        <w:t>lila projekt vytvorenia také</w:t>
      </w:r>
      <w:r w:rsidR="00942E5D">
        <w:rPr>
          <w:rFonts w:cs="Arial" w:hint="default"/>
          <w:color w:val="231F20"/>
          <w:lang w:val="sk-SK"/>
        </w:rPr>
        <w:t>hoto Laborató</w:t>
      </w:r>
      <w:r w:rsidR="00942E5D">
        <w:rPr>
          <w:rFonts w:cs="Arial" w:hint="default"/>
          <w:color w:val="231F20"/>
          <w:lang w:val="sk-SK"/>
        </w:rPr>
        <w:t>ria v </w:t>
      </w:r>
      <w:r w:rsidR="00942E5D">
        <w:rPr>
          <w:rFonts w:cs="Arial" w:hint="default"/>
          <w:color w:val="231F20"/>
          <w:lang w:val="sk-SK"/>
        </w:rPr>
        <w:t>sú</w:t>
      </w:r>
      <w:r w:rsidR="00942E5D">
        <w:rPr>
          <w:rFonts w:cs="Arial" w:hint="default"/>
          <w:color w:val="231F20"/>
          <w:lang w:val="sk-SK"/>
        </w:rPr>
        <w:t>lade s </w:t>
      </w:r>
      <w:r w:rsidR="00942E5D">
        <w:rPr>
          <w:rFonts w:cs="Arial" w:hint="default"/>
          <w:color w:val="231F20"/>
          <w:lang w:val="sk-SK"/>
        </w:rPr>
        <w:t>odsekom 3 Č</w:t>
      </w:r>
      <w:r w:rsidR="00942E5D">
        <w:rPr>
          <w:rFonts w:cs="Arial" w:hint="default"/>
          <w:color w:val="231F20"/>
          <w:lang w:val="sk-SK"/>
        </w:rPr>
        <w:t>lá</w:t>
      </w:r>
      <w:r w:rsidR="00942E5D">
        <w:rPr>
          <w:rFonts w:cs="Arial" w:hint="default"/>
          <w:color w:val="231F20"/>
          <w:lang w:val="sk-SK"/>
        </w:rPr>
        <w:t>nku II spomí</w:t>
      </w:r>
      <w:r w:rsidR="00942E5D">
        <w:rPr>
          <w:rFonts w:cs="Arial" w:hint="default"/>
          <w:color w:val="231F20"/>
          <w:lang w:val="sk-SK"/>
        </w:rPr>
        <w:t>nanej Zmluvy, na zá</w:t>
      </w:r>
      <w:r w:rsidR="00942E5D">
        <w:rPr>
          <w:rFonts w:cs="Arial" w:hint="default"/>
          <w:color w:val="231F20"/>
          <w:lang w:val="sk-SK"/>
        </w:rPr>
        <w:t>klade ktorej môž</w:t>
      </w:r>
      <w:r w:rsidR="00942E5D">
        <w:rPr>
          <w:rFonts w:cs="Arial" w:hint="default"/>
          <w:color w:val="231F20"/>
          <w:lang w:val="sk-SK"/>
        </w:rPr>
        <w:t>u byť</w:t>
      </w:r>
      <w:r w:rsidR="00942E5D">
        <w:rPr>
          <w:rFonts w:cs="Arial" w:hint="default"/>
          <w:color w:val="231F20"/>
          <w:lang w:val="sk-SK"/>
        </w:rPr>
        <w:t xml:space="preserve"> </w:t>
      </w:r>
      <w:r w:rsidR="00997CDB">
        <w:rPr>
          <w:rFonts w:cs="Arial" w:hint="default"/>
          <w:color w:val="231F20"/>
          <w:lang w:val="sk-SK"/>
        </w:rPr>
        <w:t>zač</w:t>
      </w:r>
      <w:r w:rsidR="00997CDB">
        <w:rPr>
          <w:rFonts w:cs="Arial" w:hint="default"/>
          <w:color w:val="231F20"/>
          <w:lang w:val="sk-SK"/>
        </w:rPr>
        <w:t>até</w:t>
      </w:r>
      <w:r w:rsidR="00997CDB">
        <w:rPr>
          <w:rFonts w:cs="Arial" w:hint="default"/>
          <w:color w:val="231F20"/>
          <w:lang w:val="sk-SK"/>
        </w:rPr>
        <w:t xml:space="preserve"> </w:t>
      </w:r>
      <w:r w:rsidR="00942E5D">
        <w:rPr>
          <w:rFonts w:cs="Arial" w:hint="default"/>
          <w:color w:val="231F20"/>
          <w:lang w:val="sk-SK"/>
        </w:rPr>
        <w:t>Š</w:t>
      </w:r>
      <w:r w:rsidR="00942E5D">
        <w:rPr>
          <w:rFonts w:cs="Arial" w:hint="default"/>
          <w:color w:val="231F20"/>
          <w:lang w:val="sk-SK"/>
        </w:rPr>
        <w:t>peciá</w:t>
      </w:r>
      <w:r w:rsidR="00942E5D">
        <w:rPr>
          <w:rFonts w:cs="Arial" w:hint="default"/>
          <w:color w:val="231F20"/>
          <w:lang w:val="sk-SK"/>
        </w:rPr>
        <w:t>lne projekty,</w:t>
      </w:r>
    </w:p>
    <w:p w:rsidR="00813112" w:rsidRPr="00942E5D">
      <w:pPr>
        <w:bidi w:val="0"/>
        <w:spacing w:before="11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942E5D">
      <w:pPr>
        <w:pStyle w:val="BodyText"/>
        <w:bidi w:val="0"/>
        <w:spacing w:line="249" w:lineRule="auto"/>
        <w:ind w:left="1417" w:right="1472" w:firstLine="0"/>
        <w:rPr>
          <w:rFonts w:cs="Arial"/>
          <w:lang w:val="sk-SK"/>
        </w:rPr>
      </w:pPr>
      <w:r w:rsidR="00B00D44">
        <w:rPr>
          <w:rFonts w:cs="Arial" w:hint="default"/>
          <w:color w:val="231F20"/>
          <w:lang w:val="sk-SK"/>
        </w:rPr>
        <w:t>ZA ÚČ</w:t>
      </w:r>
      <w:r w:rsidR="00B00D44">
        <w:rPr>
          <w:rFonts w:cs="Arial" w:hint="default"/>
          <w:color w:val="231F20"/>
          <w:lang w:val="sk-SK"/>
        </w:rPr>
        <w:t>ELOM</w:t>
      </w:r>
      <w:r w:rsidRPr="00942E5D" w:rsidR="00942E5D">
        <w:rPr>
          <w:rFonts w:cs="Arial"/>
          <w:color w:val="231F20"/>
          <w:lang w:val="sk-SK"/>
        </w:rPr>
        <w:t xml:space="preserve"> </w:t>
      </w:r>
      <w:r w:rsidR="00B00D44">
        <w:rPr>
          <w:rFonts w:cs="Arial" w:hint="default"/>
          <w:color w:val="231F20"/>
          <w:lang w:val="sk-SK"/>
        </w:rPr>
        <w:t>š</w:t>
      </w:r>
      <w:r w:rsidR="00B00D44">
        <w:rPr>
          <w:rFonts w:cs="Arial" w:hint="default"/>
          <w:color w:val="231F20"/>
          <w:lang w:val="sk-SK"/>
        </w:rPr>
        <w:t>pecifiká</w:t>
      </w:r>
      <w:r w:rsidR="00B00D44">
        <w:rPr>
          <w:rFonts w:cs="Arial" w:hint="default"/>
          <w:color w:val="231F20"/>
          <w:lang w:val="sk-SK"/>
        </w:rPr>
        <w:t>cie podmienok, na zá</w:t>
      </w:r>
      <w:r w:rsidR="00B00D44">
        <w:rPr>
          <w:rFonts w:cs="Arial" w:hint="default"/>
          <w:color w:val="231F20"/>
          <w:lang w:val="sk-SK"/>
        </w:rPr>
        <w:t>klade ktorý</w:t>
      </w:r>
      <w:r w:rsidR="00B00D44">
        <w:rPr>
          <w:rFonts w:cs="Arial" w:hint="default"/>
          <w:color w:val="231F20"/>
          <w:lang w:val="sk-SK"/>
        </w:rPr>
        <w:t>ch bude toto Laborató</w:t>
      </w:r>
      <w:r w:rsidR="00B00D44">
        <w:rPr>
          <w:rFonts w:cs="Arial" w:hint="default"/>
          <w:color w:val="231F20"/>
          <w:lang w:val="sk-SK"/>
        </w:rPr>
        <w:t>rium založ</w:t>
      </w:r>
      <w:r w:rsidR="00B00D44">
        <w:rPr>
          <w:rFonts w:cs="Arial" w:hint="default"/>
          <w:color w:val="231F20"/>
          <w:lang w:val="sk-SK"/>
        </w:rPr>
        <w:t>ené</w:t>
      </w:r>
      <w:r w:rsidR="00B00D44">
        <w:rPr>
          <w:rFonts w:cs="Arial" w:hint="default"/>
          <w:color w:val="231F20"/>
          <w:lang w:val="sk-SK"/>
        </w:rPr>
        <w:t xml:space="preserve"> a </w:t>
      </w:r>
      <w:r w:rsidR="00B00D44">
        <w:rPr>
          <w:rFonts w:cs="Arial" w:hint="default"/>
          <w:color w:val="231F20"/>
          <w:lang w:val="sk-SK"/>
        </w:rPr>
        <w:t>prevá</w:t>
      </w:r>
      <w:r w:rsidR="00B00D44">
        <w:rPr>
          <w:rFonts w:cs="Arial" w:hint="default"/>
          <w:color w:val="231F20"/>
          <w:lang w:val="sk-SK"/>
        </w:rPr>
        <w:t>dzkované</w:t>
      </w:r>
      <w:r w:rsidR="00B00D44">
        <w:rPr>
          <w:rFonts w:cs="Arial" w:hint="default"/>
          <w:color w:val="231F20"/>
          <w:lang w:val="sk-SK"/>
        </w:rPr>
        <w:t xml:space="preserve"> spô</w:t>
      </w:r>
      <w:r w:rsidR="00B00D44">
        <w:rPr>
          <w:rFonts w:cs="Arial" w:hint="default"/>
          <w:color w:val="231F20"/>
          <w:lang w:val="sk-SK"/>
        </w:rPr>
        <w:t>sobom, ktorý</w:t>
      </w:r>
      <w:r w:rsidR="00B00D44">
        <w:rPr>
          <w:rFonts w:cs="Arial" w:hint="default"/>
          <w:color w:val="231F20"/>
          <w:lang w:val="sk-SK"/>
        </w:rPr>
        <w:t xml:space="preserve"> nebude ovplyvnený</w:t>
      </w:r>
      <w:r w:rsidR="00B00D44">
        <w:rPr>
          <w:rFonts w:cs="Arial" w:hint="default"/>
          <w:color w:val="231F20"/>
          <w:lang w:val="sk-SK"/>
        </w:rPr>
        <w:t xml:space="preserve"> aký</w:t>
      </w:r>
      <w:r w:rsidR="00B00D44">
        <w:rPr>
          <w:rFonts w:cs="Arial" w:hint="default"/>
          <w:color w:val="231F20"/>
          <w:lang w:val="sk-SK"/>
        </w:rPr>
        <w:t>mikoľ</w:t>
      </w:r>
      <w:r w:rsidR="00B00D44">
        <w:rPr>
          <w:rFonts w:cs="Arial" w:hint="default"/>
          <w:color w:val="231F20"/>
          <w:lang w:val="sk-SK"/>
        </w:rPr>
        <w:t>vek budú</w:t>
      </w:r>
      <w:r w:rsidR="00B00D44">
        <w:rPr>
          <w:rFonts w:cs="Arial" w:hint="default"/>
          <w:color w:val="231F20"/>
          <w:lang w:val="sk-SK"/>
        </w:rPr>
        <w:t>cimi zmenami upravujú</w:t>
      </w:r>
      <w:r w:rsidR="00B00D44">
        <w:rPr>
          <w:rFonts w:cs="Arial" w:hint="default"/>
          <w:color w:val="231F20"/>
          <w:lang w:val="sk-SK"/>
        </w:rPr>
        <w:t>cimi Zmluvu o </w:t>
      </w:r>
      <w:r w:rsidR="00B00D44">
        <w:rPr>
          <w:rFonts w:cs="Arial" w:hint="default"/>
          <w:color w:val="231F20"/>
          <w:lang w:val="sk-SK"/>
        </w:rPr>
        <w:t>založ</w:t>
      </w:r>
      <w:r w:rsidR="00B00D44">
        <w:rPr>
          <w:rFonts w:cs="Arial" w:hint="default"/>
          <w:color w:val="231F20"/>
          <w:lang w:val="sk-SK"/>
        </w:rPr>
        <w:t>ení</w:t>
      </w:r>
      <w:r w:rsidR="00B00D44">
        <w:rPr>
          <w:rFonts w:cs="Arial" w:hint="default"/>
          <w:color w:val="231F20"/>
          <w:lang w:val="sk-SK"/>
        </w:rPr>
        <w:t xml:space="preserve"> EMBC,</w:t>
      </w:r>
      <w:r w:rsidRPr="00942E5D" w:rsidR="00942E5D">
        <w:rPr>
          <w:rFonts w:cs="Arial"/>
          <w:color w:val="231F20"/>
          <w:lang w:val="sk-SK"/>
        </w:rPr>
        <w:t xml:space="preserve"> </w:t>
      </w:r>
    </w:p>
    <w:p w:rsidR="00813112" w:rsidRPr="00942E5D">
      <w:pPr>
        <w:bidi w:val="0"/>
        <w:spacing w:before="11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942E5D">
      <w:pPr>
        <w:pStyle w:val="BodyText"/>
        <w:bidi w:val="0"/>
        <w:spacing w:line="501" w:lineRule="auto"/>
        <w:ind w:left="1417" w:right="1472" w:firstLine="0"/>
        <w:rPr>
          <w:rFonts w:cs="Arial"/>
          <w:lang w:val="sk-SK"/>
        </w:rPr>
      </w:pPr>
      <w:r w:rsidR="007A7F2A">
        <w:rPr>
          <w:rFonts w:cs="Arial" w:hint="default"/>
          <w:color w:val="231F20"/>
          <w:spacing w:val="-4"/>
          <w:lang w:val="sk-SK"/>
        </w:rPr>
        <w:t>BERÚ</w:t>
      </w:r>
      <w:r w:rsidR="007A7F2A">
        <w:rPr>
          <w:rFonts w:cs="Arial" w:hint="default"/>
          <w:color w:val="231F20"/>
          <w:spacing w:val="-4"/>
          <w:lang w:val="sk-SK"/>
        </w:rPr>
        <w:t>C NA VEDOMIE</w:t>
      </w:r>
      <w:r w:rsidRPr="00942E5D" w:rsidR="00942E5D">
        <w:rPr>
          <w:rFonts w:cs="Arial"/>
          <w:color w:val="231F20"/>
          <w:lang w:val="sk-SK"/>
        </w:rPr>
        <w:t xml:space="preserve"> </w:t>
      </w:r>
      <w:r w:rsidR="007A7F2A">
        <w:rPr>
          <w:rFonts w:cs="Arial"/>
          <w:color w:val="231F20"/>
          <w:lang w:val="sk-SK"/>
        </w:rPr>
        <w:t xml:space="preserve">prijatie tejto </w:t>
      </w:r>
      <w:r w:rsidR="007A7F2A">
        <w:rPr>
          <w:rFonts w:cs="Arial" w:hint="default"/>
          <w:color w:val="231F20"/>
          <w:lang w:val="sk-SK"/>
        </w:rPr>
        <w:t>veci sa tý</w:t>
      </w:r>
      <w:r w:rsidR="007A7F2A">
        <w:rPr>
          <w:rFonts w:cs="Arial" w:hint="default"/>
          <w:color w:val="231F20"/>
          <w:lang w:val="sk-SK"/>
        </w:rPr>
        <w:t>kajú</w:t>
      </w:r>
      <w:r w:rsidR="007A7F2A">
        <w:rPr>
          <w:rFonts w:cs="Arial" w:hint="default"/>
          <w:color w:val="231F20"/>
          <w:lang w:val="sk-SK"/>
        </w:rPr>
        <w:t>cich ustanovení</w:t>
      </w:r>
      <w:r w:rsidR="007A7F2A">
        <w:rPr>
          <w:rFonts w:cs="Arial" w:hint="default"/>
          <w:color w:val="231F20"/>
          <w:lang w:val="sk-SK"/>
        </w:rPr>
        <w:t xml:space="preserve"> tejto Zmluvy</w:t>
      </w:r>
      <w:r w:rsidRPr="00942E5D" w:rsidR="00942E5D">
        <w:rPr>
          <w:rFonts w:cs="Arial"/>
          <w:color w:val="231F20"/>
          <w:lang w:val="sk-SK"/>
        </w:rPr>
        <w:t xml:space="preserve"> </w:t>
      </w:r>
      <w:r w:rsidR="007A7F2A">
        <w:rPr>
          <w:rFonts w:cs="Arial"/>
          <w:color w:val="231F20"/>
          <w:lang w:val="sk-SK"/>
        </w:rPr>
        <w:t>zo strany</w:t>
      </w:r>
      <w:r w:rsidRPr="00942E5D" w:rsidR="00942E5D">
        <w:rPr>
          <w:rFonts w:cs="Arial"/>
          <w:color w:val="231F20"/>
          <w:lang w:val="sk-SK"/>
        </w:rPr>
        <w:t xml:space="preserve"> EMBC</w:t>
      </w:r>
      <w:r w:rsidR="007A7F2A">
        <w:rPr>
          <w:rFonts w:cs="Arial"/>
          <w:color w:val="231F20"/>
          <w:lang w:val="sk-SK"/>
        </w:rPr>
        <w:t>,</w:t>
      </w:r>
      <w:r w:rsidRPr="00942E5D" w:rsidR="00942E5D">
        <w:rPr>
          <w:rFonts w:cs="Arial"/>
          <w:color w:val="231F20"/>
          <w:w w:val="104"/>
          <w:lang w:val="sk-SK"/>
        </w:rPr>
        <w:t xml:space="preserve"> </w:t>
      </w:r>
      <w:r w:rsidR="007A7F2A">
        <w:rPr>
          <w:rFonts w:cs="Arial" w:hint="default"/>
          <w:color w:val="231F20"/>
          <w:spacing w:val="-3"/>
          <w:lang w:val="sk-SK"/>
        </w:rPr>
        <w:t>DOHODLI sa na nasledujú</w:t>
      </w:r>
      <w:r w:rsidR="007A7F2A">
        <w:rPr>
          <w:rFonts w:cs="Arial" w:hint="default"/>
          <w:color w:val="231F20"/>
          <w:spacing w:val="-3"/>
          <w:lang w:val="sk-SK"/>
        </w:rPr>
        <w:t>com</w:t>
      </w:r>
      <w:r w:rsidRPr="00942E5D" w:rsidR="00942E5D">
        <w:rPr>
          <w:rFonts w:cs="Arial"/>
          <w:color w:val="231F20"/>
          <w:lang w:val="sk-SK"/>
        </w:rPr>
        <w:t>: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2"/>
        <w:rPr>
          <w:rFonts w:ascii="Arial" w:eastAsia="Arial" w:hAnsi="Arial" w:cs="Arial"/>
          <w:sz w:val="18"/>
          <w:szCs w:val="18"/>
          <w:lang w:val="sk-SK"/>
        </w:rPr>
      </w:pPr>
    </w:p>
    <w:p w:rsidR="00813112" w:rsidRPr="00F31205">
      <w:pPr>
        <w:bidi w:val="0"/>
        <w:spacing w:before="43"/>
        <w:ind w:right="718"/>
        <w:jc w:val="right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w w:val="96"/>
          <w:sz w:val="18"/>
        </w:rPr>
        <w:t>3</w:t>
      </w:r>
    </w:p>
    <w:p w:rsidR="00813112" w:rsidRPr="00F31205">
      <w:pPr>
        <w:bidi w:val="0"/>
        <w:jc w:val="right"/>
        <w:rPr>
          <w:rFonts w:ascii="Arial" w:eastAsia="Palatino Linotype" w:hAnsi="Arial" w:cs="Arial"/>
          <w:sz w:val="18"/>
          <w:szCs w:val="18"/>
        </w:rPr>
        <w:sectPr>
          <w:footerReference w:type="default" r:id="rId12"/>
          <w:pgSz w:w="11910" w:h="16840"/>
          <w:pgMar w:top="2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1D2F45">
      <w:pPr>
        <w:pStyle w:val="Heading2"/>
        <w:bidi w:val="0"/>
        <w:spacing w:before="60"/>
        <w:ind w:left="3996" w:right="3996"/>
        <w:jc w:val="center"/>
        <w:rPr>
          <w:rFonts w:cs="Arial"/>
          <w:lang w:val="sk-SK"/>
        </w:rPr>
      </w:pPr>
      <w:r w:rsidRPr="001D2F45" w:rsidR="001D2F45">
        <w:rPr>
          <w:rFonts w:cs="Arial" w:hint="default"/>
          <w:color w:val="008184"/>
          <w:spacing w:val="5"/>
          <w:u w:val="single" w:color="008184"/>
          <w:lang w:val="sk-SK"/>
        </w:rPr>
        <w:t>Č</w:t>
      </w:r>
      <w:r w:rsidRPr="001D2F45" w:rsidR="001D2F45">
        <w:rPr>
          <w:rFonts w:cs="Arial" w:hint="default"/>
          <w:color w:val="008184"/>
          <w:spacing w:val="5"/>
          <w:u w:val="single" w:color="008184"/>
          <w:lang w:val="sk-SK"/>
        </w:rPr>
        <w:t>LÁ</w:t>
      </w:r>
      <w:r w:rsidRPr="001D2F45" w:rsidR="001D2F45">
        <w:rPr>
          <w:rFonts w:cs="Arial" w:hint="default"/>
          <w:color w:val="008184"/>
          <w:spacing w:val="5"/>
          <w:u w:val="single" w:color="008184"/>
          <w:lang w:val="sk-SK"/>
        </w:rPr>
        <w:t>NOK</w:t>
      </w:r>
      <w:r w:rsidRPr="001D2F45" w:rsidR="00942E5D">
        <w:rPr>
          <w:rFonts w:cs="Arial"/>
          <w:color w:val="008184"/>
          <w:spacing w:val="-37"/>
          <w:u w:val="single" w:color="008184"/>
          <w:lang w:val="sk-SK"/>
        </w:rPr>
        <w:t xml:space="preserve"> </w:t>
      </w:r>
      <w:r w:rsidRPr="001D2F45" w:rsidR="00942E5D">
        <w:rPr>
          <w:rFonts w:cs="Arial"/>
          <w:color w:val="008184"/>
          <w:u w:val="single" w:color="008184"/>
          <w:lang w:val="sk-SK"/>
        </w:rPr>
        <w:t>I</w:t>
      </w:r>
    </w:p>
    <w:p w:rsidR="00813112" w:rsidRPr="001D2F45">
      <w:pPr>
        <w:bidi w:val="0"/>
        <w:spacing w:before="5"/>
        <w:rPr>
          <w:rFonts w:ascii="Arial" w:eastAsia="Arial" w:hAnsi="Arial" w:cs="Arial"/>
          <w:sz w:val="21"/>
          <w:szCs w:val="21"/>
          <w:lang w:val="sk-SK"/>
        </w:rPr>
      </w:pPr>
    </w:p>
    <w:p w:rsidR="00813112" w:rsidRPr="001D2F45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1D2F45" w:rsidR="001D2F45">
        <w:rPr>
          <w:rFonts w:cs="Arial" w:hint="default"/>
          <w:color w:val="231F20"/>
          <w:w w:val="105"/>
          <w:lang w:val="sk-SK"/>
        </w:rPr>
        <w:t>Založ</w:t>
      </w:r>
      <w:r w:rsidRPr="001D2F45" w:rsidR="001D2F45">
        <w:rPr>
          <w:rFonts w:cs="Arial" w:hint="default"/>
          <w:color w:val="231F20"/>
          <w:w w:val="105"/>
          <w:lang w:val="sk-SK"/>
        </w:rPr>
        <w:t>enie Laborató</w:t>
      </w:r>
      <w:r w:rsidRPr="001D2F45" w:rsidR="001D2F45">
        <w:rPr>
          <w:rFonts w:cs="Arial" w:hint="default"/>
          <w:color w:val="231F20"/>
          <w:w w:val="105"/>
          <w:lang w:val="sk-SK"/>
        </w:rPr>
        <w:t>ria</w:t>
      </w:r>
    </w:p>
    <w:p w:rsidR="00813112" w:rsidRPr="001D2F45">
      <w:pPr>
        <w:bidi w:val="0"/>
        <w:spacing w:before="10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1D2F45">
      <w:pPr>
        <w:pStyle w:val="BodyText"/>
        <w:numPr>
          <w:numId w:val="19"/>
        </w:numPr>
        <w:tabs>
          <w:tab w:val="left" w:pos="1778"/>
        </w:tabs>
        <w:bidi w:val="0"/>
        <w:spacing w:line="292" w:lineRule="auto"/>
        <w:ind w:right="2514"/>
        <w:rPr>
          <w:rFonts w:cs="Arial"/>
          <w:lang w:val="sk-SK"/>
        </w:rPr>
      </w:pPr>
      <w:r w:rsidR="001D2F45">
        <w:rPr>
          <w:rFonts w:cs="Arial" w:hint="default"/>
          <w:color w:val="231F20"/>
          <w:lang w:val="sk-SK"/>
        </w:rPr>
        <w:t>Euró</w:t>
      </w:r>
      <w:r w:rsidR="001D2F45">
        <w:rPr>
          <w:rFonts w:cs="Arial" w:hint="default"/>
          <w:color w:val="231F20"/>
          <w:lang w:val="sk-SK"/>
        </w:rPr>
        <w:t>pske laborató</w:t>
      </w:r>
      <w:r w:rsidR="001D2F45">
        <w:rPr>
          <w:rFonts w:cs="Arial" w:hint="default"/>
          <w:color w:val="231F20"/>
          <w:lang w:val="sk-SK"/>
        </w:rPr>
        <w:t>rium molekulá</w:t>
      </w:r>
      <w:r w:rsidR="001D2F45">
        <w:rPr>
          <w:rFonts w:cs="Arial" w:hint="default"/>
          <w:color w:val="231F20"/>
          <w:lang w:val="sk-SK"/>
        </w:rPr>
        <w:t>rnej bioló</w:t>
      </w:r>
      <w:r w:rsidR="001D2F45">
        <w:rPr>
          <w:rFonts w:cs="Arial" w:hint="default"/>
          <w:color w:val="231F20"/>
          <w:lang w:val="sk-SK"/>
        </w:rPr>
        <w:t>gie</w:t>
      </w:r>
      <w:r w:rsidRPr="001D2F45" w:rsidR="00942E5D">
        <w:rPr>
          <w:rFonts w:cs="Arial"/>
          <w:color w:val="231F20"/>
          <w:lang w:val="sk-SK"/>
        </w:rPr>
        <w:t xml:space="preserve"> (</w:t>
      </w:r>
      <w:r w:rsidR="001D2F45">
        <w:rPr>
          <w:rFonts w:cs="Arial" w:hint="default"/>
          <w:color w:val="231F20"/>
          <w:lang w:val="sk-SK"/>
        </w:rPr>
        <w:t>ď</w:t>
      </w:r>
      <w:r w:rsidR="001D2F45">
        <w:rPr>
          <w:rFonts w:cs="Arial" w:hint="default"/>
          <w:color w:val="231F20"/>
          <w:lang w:val="sk-SK"/>
        </w:rPr>
        <w:t>alej len ako „</w:t>
      </w:r>
      <w:r w:rsidR="001D2F45">
        <w:rPr>
          <w:rFonts w:cs="Arial" w:hint="default"/>
          <w:color w:val="231F20"/>
          <w:lang w:val="sk-SK"/>
        </w:rPr>
        <w:t>Laborató</w:t>
      </w:r>
      <w:r w:rsidR="001D2F45">
        <w:rPr>
          <w:rFonts w:cs="Arial" w:hint="default"/>
          <w:color w:val="231F20"/>
          <w:lang w:val="sk-SK"/>
        </w:rPr>
        <w:t>rium“</w:t>
      </w:r>
      <w:r w:rsidRPr="001D2F45" w:rsidR="00942E5D">
        <w:rPr>
          <w:rFonts w:cs="Arial"/>
          <w:color w:val="231F20"/>
          <w:lang w:val="sk-SK"/>
        </w:rPr>
        <w:t>)</w:t>
      </w:r>
      <w:r w:rsidRPr="001D2F45" w:rsidR="00942E5D">
        <w:rPr>
          <w:rFonts w:cs="Arial"/>
          <w:color w:val="231F20"/>
          <w:w w:val="101"/>
          <w:lang w:val="sk-SK"/>
        </w:rPr>
        <w:t xml:space="preserve"> </w:t>
      </w:r>
      <w:r w:rsidR="001D2F45">
        <w:rPr>
          <w:rFonts w:cs="Arial" w:hint="default"/>
          <w:color w:val="231F20"/>
          <w:lang w:val="sk-SK"/>
        </w:rPr>
        <w:t>sa tý</w:t>
      </w:r>
      <w:r w:rsidR="001D2F45">
        <w:rPr>
          <w:rFonts w:cs="Arial" w:hint="default"/>
          <w:color w:val="231F20"/>
          <w:lang w:val="sk-SK"/>
        </w:rPr>
        <w:t>mto zakladá</w:t>
      </w:r>
      <w:r w:rsidR="001D2F45">
        <w:rPr>
          <w:rFonts w:cs="Arial" w:hint="default"/>
          <w:color w:val="231F20"/>
          <w:lang w:val="sk-SK"/>
        </w:rPr>
        <w:t xml:space="preserve"> ako medzivlá</w:t>
      </w:r>
      <w:r w:rsidR="001D2F45">
        <w:rPr>
          <w:rFonts w:cs="Arial" w:hint="default"/>
          <w:color w:val="231F20"/>
          <w:lang w:val="sk-SK"/>
        </w:rPr>
        <w:t>dna</w:t>
      </w:r>
      <w:r w:rsidR="001D2F45">
        <w:rPr>
          <w:rFonts w:cs="Arial" w:hint="default"/>
          <w:color w:val="231F20"/>
          <w:lang w:val="sk-SK"/>
        </w:rPr>
        <w:t xml:space="preserve"> inš</w:t>
      </w:r>
      <w:r w:rsidR="001D2F45">
        <w:rPr>
          <w:rFonts w:cs="Arial" w:hint="default"/>
          <w:color w:val="231F20"/>
          <w:lang w:val="sk-SK"/>
        </w:rPr>
        <w:t>titú</w:t>
      </w:r>
      <w:r w:rsidR="001D2F45">
        <w:rPr>
          <w:rFonts w:cs="Arial" w:hint="default"/>
          <w:color w:val="231F20"/>
          <w:lang w:val="sk-SK"/>
        </w:rPr>
        <w:t>cia.</w:t>
      </w:r>
      <w:r w:rsidRPr="001D2F45" w:rsidR="00942E5D">
        <w:rPr>
          <w:rFonts w:cs="Arial"/>
          <w:color w:val="231F20"/>
          <w:lang w:val="sk-SK"/>
        </w:rPr>
        <w:t xml:space="preserve"> </w:t>
      </w:r>
    </w:p>
    <w:p w:rsidR="00813112" w:rsidRPr="001D2F45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1D2F45">
      <w:pPr>
        <w:pStyle w:val="BodyText"/>
        <w:numPr>
          <w:numId w:val="19"/>
        </w:numPr>
        <w:tabs>
          <w:tab w:val="left" w:pos="1778"/>
        </w:tabs>
        <w:bidi w:val="0"/>
        <w:spacing w:line="292" w:lineRule="auto"/>
        <w:ind w:right="2045"/>
        <w:rPr>
          <w:rFonts w:cs="Arial"/>
          <w:lang w:val="sk-SK"/>
        </w:rPr>
      </w:pPr>
      <w:r w:rsidR="007E0D1A">
        <w:rPr>
          <w:rFonts w:cs="Arial" w:hint="default"/>
          <w:color w:val="231F20"/>
          <w:lang w:val="sk-SK"/>
        </w:rPr>
        <w:t>Sí</w:t>
      </w:r>
      <w:r w:rsidR="007E0D1A">
        <w:rPr>
          <w:rFonts w:cs="Arial" w:hint="default"/>
          <w:color w:val="231F20"/>
          <w:lang w:val="sk-SK"/>
        </w:rPr>
        <w:t>dlo</w:t>
      </w:r>
      <w:r w:rsidR="00FD310C">
        <w:rPr>
          <w:rFonts w:cs="Arial" w:hint="default"/>
          <w:color w:val="231F20"/>
          <w:lang w:val="sk-SK"/>
        </w:rPr>
        <w:t xml:space="preserve"> Laborató</w:t>
      </w:r>
      <w:r w:rsidR="00FD310C">
        <w:rPr>
          <w:rFonts w:cs="Arial" w:hint="default"/>
          <w:color w:val="231F20"/>
          <w:lang w:val="sk-SK"/>
        </w:rPr>
        <w:t>ria</w:t>
      </w:r>
      <w:r w:rsidR="00BA05DF">
        <w:rPr>
          <w:rFonts w:cs="Arial" w:hint="default"/>
          <w:color w:val="231F20"/>
          <w:lang w:val="sk-SK"/>
        </w:rPr>
        <w:t xml:space="preserve"> sa bude nachá</w:t>
      </w:r>
      <w:r w:rsidR="00BA05DF">
        <w:rPr>
          <w:rFonts w:cs="Arial" w:hint="default"/>
          <w:color w:val="231F20"/>
          <w:lang w:val="sk-SK"/>
        </w:rPr>
        <w:t>dzať</w:t>
      </w:r>
      <w:r w:rsidRPr="001D2F45" w:rsidR="00942E5D">
        <w:rPr>
          <w:rFonts w:cs="Arial"/>
          <w:color w:val="231F20"/>
          <w:lang w:val="sk-SK"/>
        </w:rPr>
        <w:t xml:space="preserve"> </w:t>
      </w:r>
      <w:r w:rsidR="00BA05DF">
        <w:rPr>
          <w:rFonts w:cs="Arial"/>
          <w:color w:val="231F20"/>
          <w:lang w:val="sk-SK"/>
        </w:rPr>
        <w:t>v </w:t>
      </w:r>
      <w:r w:rsidRPr="001D2F45" w:rsidR="00942E5D">
        <w:rPr>
          <w:rFonts w:cs="Arial"/>
          <w:color w:val="231F20"/>
          <w:lang w:val="sk-SK"/>
        </w:rPr>
        <w:t>Heidelberg</w:t>
      </w:r>
      <w:r w:rsidR="00BA05DF">
        <w:rPr>
          <w:rFonts w:cs="Arial"/>
          <w:color w:val="231F20"/>
          <w:lang w:val="sk-SK"/>
        </w:rPr>
        <w:t>u v Spolkovej republike Nemecko.</w:t>
      </w:r>
    </w:p>
    <w:p w:rsidR="00813112" w:rsidRPr="001D2F45">
      <w:pPr>
        <w:bidi w:val="0"/>
        <w:spacing w:before="4"/>
        <w:rPr>
          <w:rFonts w:ascii="Arial" w:eastAsia="Arial" w:hAnsi="Arial" w:cs="Arial"/>
          <w:sz w:val="18"/>
          <w:szCs w:val="18"/>
          <w:lang w:val="sk-SK"/>
        </w:rPr>
      </w:pPr>
    </w:p>
    <w:p w:rsidR="00813112" w:rsidRPr="001D2F45">
      <w:pPr>
        <w:pStyle w:val="Heading2"/>
        <w:bidi w:val="0"/>
        <w:ind w:right="3991"/>
        <w:jc w:val="center"/>
        <w:rPr>
          <w:rFonts w:cs="Arial"/>
          <w:lang w:val="sk-SK"/>
        </w:rPr>
      </w:pPr>
      <w:r w:rsidRPr="001D2F45" w:rsidR="001D2F45">
        <w:rPr>
          <w:rFonts w:cs="Arial" w:hint="default"/>
          <w:color w:val="008184"/>
          <w:spacing w:val="5"/>
          <w:u w:val="single" w:color="008184"/>
          <w:lang w:val="sk-SK"/>
        </w:rPr>
        <w:t>Č</w:t>
      </w:r>
      <w:r w:rsidRPr="001D2F45" w:rsidR="001D2F45">
        <w:rPr>
          <w:rFonts w:cs="Arial" w:hint="default"/>
          <w:color w:val="008184"/>
          <w:spacing w:val="5"/>
          <w:u w:val="single" w:color="008184"/>
          <w:lang w:val="sk-SK"/>
        </w:rPr>
        <w:t>LÁ</w:t>
      </w:r>
      <w:r w:rsidRPr="001D2F45" w:rsidR="001D2F45">
        <w:rPr>
          <w:rFonts w:cs="Arial" w:hint="default"/>
          <w:color w:val="008184"/>
          <w:spacing w:val="5"/>
          <w:u w:val="single" w:color="008184"/>
          <w:lang w:val="sk-SK"/>
        </w:rPr>
        <w:t>NOK</w:t>
      </w:r>
      <w:r w:rsidRPr="001D2F45" w:rsidR="001D2F45">
        <w:rPr>
          <w:rFonts w:cs="Arial"/>
          <w:color w:val="008184"/>
          <w:spacing w:val="-37"/>
          <w:u w:val="single" w:color="008184"/>
          <w:lang w:val="sk-SK"/>
        </w:rPr>
        <w:t xml:space="preserve"> </w:t>
      </w:r>
      <w:r w:rsidRPr="001D2F45" w:rsidR="00942E5D">
        <w:rPr>
          <w:rFonts w:cs="Arial"/>
          <w:color w:val="008184"/>
          <w:spacing w:val="6"/>
          <w:u w:val="single" w:color="008184"/>
          <w:lang w:val="sk-SK"/>
        </w:rPr>
        <w:t>II</w:t>
      </w:r>
    </w:p>
    <w:p w:rsidR="00813112" w:rsidRPr="001D2F45">
      <w:pPr>
        <w:bidi w:val="0"/>
        <w:spacing w:before="5"/>
        <w:rPr>
          <w:rFonts w:ascii="Arial" w:eastAsia="Arial" w:hAnsi="Arial" w:cs="Arial"/>
          <w:sz w:val="21"/>
          <w:szCs w:val="21"/>
          <w:lang w:val="sk-SK"/>
        </w:rPr>
      </w:pPr>
    </w:p>
    <w:p w:rsidR="00813112" w:rsidRPr="001D2F45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="00BA05DF">
        <w:rPr>
          <w:rFonts w:cs="Arial" w:hint="default"/>
          <w:color w:val="231F20"/>
          <w:w w:val="105"/>
          <w:lang w:val="sk-SK"/>
        </w:rPr>
        <w:t>Úč</w:t>
      </w:r>
      <w:r w:rsidR="00BA05DF">
        <w:rPr>
          <w:rFonts w:cs="Arial" w:hint="default"/>
          <w:color w:val="231F20"/>
          <w:w w:val="105"/>
          <w:lang w:val="sk-SK"/>
        </w:rPr>
        <w:t>ely a prostriedky</w:t>
      </w:r>
    </w:p>
    <w:p w:rsidR="00813112" w:rsidRPr="00BA05DF">
      <w:pPr>
        <w:bidi w:val="0"/>
        <w:spacing w:before="10"/>
        <w:rPr>
          <w:rFonts w:ascii="Arial" w:eastAsia="Arial" w:hAnsi="Arial" w:cs="Arial"/>
          <w:sz w:val="24"/>
          <w:szCs w:val="24"/>
          <w:lang w:val="sk-SK"/>
        </w:rPr>
      </w:pPr>
    </w:p>
    <w:p w:rsidR="00BA05DF" w:rsidRPr="00BA05DF" w:rsidP="00BA05DF">
      <w:pPr>
        <w:pStyle w:val="BodyText"/>
        <w:numPr>
          <w:numId w:val="18"/>
        </w:numPr>
        <w:tabs>
          <w:tab w:val="left" w:pos="1778"/>
        </w:tabs>
        <w:bidi w:val="0"/>
        <w:spacing w:line="276" w:lineRule="auto"/>
        <w:ind w:right="995"/>
        <w:rPr>
          <w:rFonts w:cs="Arial"/>
          <w:lang w:val="sk-SK"/>
        </w:rPr>
      </w:pPr>
      <w:r w:rsidRPr="00BA05DF">
        <w:rPr>
          <w:rFonts w:hint="default"/>
          <w:lang w:val="sk-SK"/>
        </w:rPr>
        <w:t>Laborató</w:t>
      </w:r>
      <w:r w:rsidRPr="00BA05DF">
        <w:rPr>
          <w:rFonts w:hint="default"/>
          <w:lang w:val="sk-SK"/>
        </w:rPr>
        <w:t>rium bude podporovať</w:t>
      </w:r>
      <w:r w:rsidRPr="00BA05DF">
        <w:rPr>
          <w:rFonts w:hint="default"/>
          <w:lang w:val="sk-SK"/>
        </w:rPr>
        <w:t xml:space="preserve"> spoluprá</w:t>
      </w:r>
      <w:r w:rsidRPr="00BA05DF">
        <w:rPr>
          <w:rFonts w:hint="default"/>
          <w:lang w:val="sk-SK"/>
        </w:rPr>
        <w:t>cu medzi euró</w:t>
      </w:r>
      <w:r w:rsidRPr="00BA05DF">
        <w:rPr>
          <w:rFonts w:hint="default"/>
          <w:lang w:val="sk-SK"/>
        </w:rPr>
        <w:t>pskymi š</w:t>
      </w:r>
      <w:r w:rsidRPr="00BA05DF">
        <w:rPr>
          <w:rFonts w:hint="default"/>
          <w:lang w:val="sk-SK"/>
        </w:rPr>
        <w:t>tá</w:t>
      </w:r>
      <w:r w:rsidRPr="00BA05DF">
        <w:rPr>
          <w:rFonts w:hint="default"/>
          <w:lang w:val="sk-SK"/>
        </w:rPr>
        <w:t>tmi v oblasti zá</w:t>
      </w:r>
      <w:r w:rsidRPr="00BA05DF">
        <w:rPr>
          <w:rFonts w:hint="default"/>
          <w:lang w:val="sk-SK"/>
        </w:rPr>
        <w:t>kladné</w:t>
      </w:r>
      <w:r w:rsidRPr="00BA05DF">
        <w:rPr>
          <w:rFonts w:hint="default"/>
          <w:lang w:val="sk-SK"/>
        </w:rPr>
        <w:t>ho vý</w:t>
      </w:r>
      <w:r w:rsidRPr="00BA05DF">
        <w:rPr>
          <w:rFonts w:hint="default"/>
          <w:lang w:val="sk-SK"/>
        </w:rPr>
        <w:t>skumu, vo vý</w:t>
      </w:r>
      <w:r w:rsidRPr="00BA05DF">
        <w:rPr>
          <w:rFonts w:hint="default"/>
          <w:lang w:val="sk-SK"/>
        </w:rPr>
        <w:t>voji</w:t>
      </w:r>
      <w:r w:rsidRPr="00BA05DF">
        <w:rPr>
          <w:rFonts w:cs="Arial"/>
          <w:color w:val="231F20"/>
          <w:lang w:val="sk-SK"/>
        </w:rPr>
        <w:t xml:space="preserve"> </w:t>
      </w:r>
      <w:r>
        <w:rPr>
          <w:rFonts w:cs="Arial" w:hint="default"/>
          <w:color w:val="231F20"/>
          <w:lang w:val="sk-SK"/>
        </w:rPr>
        <w:t>pokroč</w:t>
      </w:r>
      <w:r>
        <w:rPr>
          <w:rFonts w:cs="Arial" w:hint="default"/>
          <w:color w:val="231F20"/>
          <w:lang w:val="sk-SK"/>
        </w:rPr>
        <w:t>ilej in</w:t>
      </w:r>
      <w:r w:rsidRPr="00BA05DF">
        <w:rPr>
          <w:rFonts w:cs="Arial" w:hint="default"/>
          <w:color w:val="231F20"/>
          <w:lang w:val="sk-SK"/>
        </w:rPr>
        <w:t>š</w:t>
      </w:r>
      <w:r w:rsidRPr="00BA05DF">
        <w:rPr>
          <w:rFonts w:cs="Arial" w:hint="default"/>
          <w:color w:val="231F20"/>
          <w:lang w:val="sk-SK"/>
        </w:rPr>
        <w:t>trumentá</w:t>
      </w:r>
      <w:r w:rsidRPr="00BA05DF">
        <w:rPr>
          <w:rFonts w:cs="Arial" w:hint="default"/>
          <w:color w:val="231F20"/>
          <w:lang w:val="sk-SK"/>
        </w:rPr>
        <w:t>cie a pokroč</w:t>
      </w:r>
      <w:r w:rsidRPr="00BA05DF">
        <w:rPr>
          <w:rFonts w:cs="Arial" w:hint="default"/>
          <w:color w:val="231F20"/>
          <w:lang w:val="sk-SK"/>
        </w:rPr>
        <w:t>ilej vý</w:t>
      </w:r>
      <w:r w:rsidRPr="00BA05DF">
        <w:rPr>
          <w:rFonts w:cs="Arial" w:hint="default"/>
          <w:color w:val="231F20"/>
          <w:lang w:val="sk-SK"/>
        </w:rPr>
        <w:t>uč</w:t>
      </w:r>
      <w:r w:rsidRPr="00BA05DF">
        <w:rPr>
          <w:rFonts w:cs="Arial" w:hint="default"/>
          <w:color w:val="231F20"/>
          <w:lang w:val="sk-SK"/>
        </w:rPr>
        <w:t>by molekulá</w:t>
      </w:r>
      <w:r w:rsidRPr="00BA05DF">
        <w:rPr>
          <w:rFonts w:cs="Arial" w:hint="default"/>
          <w:color w:val="231F20"/>
          <w:lang w:val="sk-SK"/>
        </w:rPr>
        <w:t>rnej bioló</w:t>
      </w:r>
      <w:r w:rsidRPr="00BA05DF">
        <w:rPr>
          <w:rFonts w:cs="Arial" w:hint="default"/>
          <w:color w:val="231F20"/>
          <w:lang w:val="sk-SK"/>
        </w:rPr>
        <w:t xml:space="preserve">gie, rovnako ako </w:t>
      </w:r>
      <w:r>
        <w:rPr>
          <w:rFonts w:cs="Arial"/>
          <w:color w:val="231F20"/>
          <w:lang w:val="sk-SK"/>
        </w:rPr>
        <w:t>i v </w:t>
      </w:r>
      <w:r>
        <w:rPr>
          <w:rFonts w:cs="Arial" w:hint="default"/>
          <w:color w:val="231F20"/>
          <w:lang w:val="sk-SK"/>
        </w:rPr>
        <w:t>iný</w:t>
      </w:r>
      <w:r>
        <w:rPr>
          <w:rFonts w:cs="Arial" w:hint="default"/>
          <w:color w:val="231F20"/>
          <w:lang w:val="sk-SK"/>
        </w:rPr>
        <w:t>ch oblastiach vý</w:t>
      </w:r>
      <w:r>
        <w:rPr>
          <w:rFonts w:cs="Arial" w:hint="default"/>
          <w:color w:val="231F20"/>
          <w:lang w:val="sk-SK"/>
        </w:rPr>
        <w:t>skumu sú</w:t>
      </w:r>
      <w:r>
        <w:rPr>
          <w:rFonts w:cs="Arial" w:hint="default"/>
          <w:color w:val="231F20"/>
          <w:lang w:val="sk-SK"/>
        </w:rPr>
        <w:t>visiacich s </w:t>
      </w:r>
      <w:r>
        <w:rPr>
          <w:rFonts w:cs="Arial" w:hint="default"/>
          <w:color w:val="231F20"/>
          <w:lang w:val="sk-SK"/>
        </w:rPr>
        <w:t>tý</w:t>
      </w:r>
      <w:r>
        <w:rPr>
          <w:rFonts w:cs="Arial" w:hint="default"/>
          <w:color w:val="231F20"/>
          <w:lang w:val="sk-SK"/>
        </w:rPr>
        <w:t>mto predmetom, a </w:t>
      </w:r>
      <w:r>
        <w:rPr>
          <w:rFonts w:cs="Arial" w:hint="default"/>
          <w:color w:val="231F20"/>
          <w:lang w:val="sk-SK"/>
        </w:rPr>
        <w:t>za tý</w:t>
      </w:r>
      <w:r>
        <w:rPr>
          <w:rFonts w:cs="Arial" w:hint="default"/>
          <w:color w:val="231F20"/>
          <w:lang w:val="sk-SK"/>
        </w:rPr>
        <w:t>mto úč</w:t>
      </w:r>
      <w:r>
        <w:rPr>
          <w:rFonts w:cs="Arial" w:hint="default"/>
          <w:color w:val="231F20"/>
          <w:lang w:val="sk-SK"/>
        </w:rPr>
        <w:t xml:space="preserve">elom </w:t>
      </w:r>
      <w:r w:rsidR="00DB061C">
        <w:rPr>
          <w:rFonts w:cs="Arial"/>
          <w:color w:val="231F20"/>
          <w:lang w:val="sk-SK"/>
        </w:rPr>
        <w:t xml:space="preserve">je </w:t>
      </w:r>
      <w:r>
        <w:rPr>
          <w:rFonts w:cs="Arial" w:hint="default"/>
          <w:color w:val="231F20"/>
          <w:lang w:val="sk-SK"/>
        </w:rPr>
        <w:t>Laborató</w:t>
      </w:r>
      <w:r>
        <w:rPr>
          <w:rFonts w:cs="Arial" w:hint="default"/>
          <w:color w:val="231F20"/>
          <w:lang w:val="sk-SK"/>
        </w:rPr>
        <w:t>rium  povinné</w:t>
      </w:r>
      <w:r>
        <w:rPr>
          <w:rFonts w:cs="Arial" w:hint="default"/>
          <w:color w:val="231F20"/>
          <w:lang w:val="sk-SK"/>
        </w:rPr>
        <w:t xml:space="preserve"> sú</w:t>
      </w:r>
      <w:r>
        <w:rPr>
          <w:rFonts w:cs="Arial" w:hint="default"/>
          <w:color w:val="231F20"/>
          <w:lang w:val="sk-SK"/>
        </w:rPr>
        <w:t>strediť</w:t>
      </w:r>
      <w:r>
        <w:rPr>
          <w:rFonts w:cs="Arial" w:hint="default"/>
          <w:color w:val="231F20"/>
          <w:lang w:val="sk-SK"/>
        </w:rPr>
        <w:t xml:space="preserve"> vš</w:t>
      </w:r>
      <w:r>
        <w:rPr>
          <w:rFonts w:cs="Arial" w:hint="default"/>
          <w:color w:val="231F20"/>
          <w:lang w:val="sk-SK"/>
        </w:rPr>
        <w:t>etk</w:t>
      </w:r>
      <w:r w:rsidR="00E4272B">
        <w:rPr>
          <w:rFonts w:cs="Arial" w:hint="default"/>
          <w:color w:val="231F20"/>
          <w:lang w:val="sk-SK"/>
        </w:rPr>
        <w:t>y svoje aktivity na prá</w:t>
      </w:r>
      <w:r w:rsidR="00E4272B">
        <w:rPr>
          <w:rFonts w:cs="Arial" w:hint="default"/>
          <w:color w:val="231F20"/>
          <w:lang w:val="sk-SK"/>
        </w:rPr>
        <w:t>cu, ktorá</w:t>
      </w:r>
      <w:r>
        <w:rPr>
          <w:rFonts w:cs="Arial" w:hint="default"/>
          <w:color w:val="231F20"/>
          <w:lang w:val="sk-SK"/>
        </w:rPr>
        <w:t xml:space="preserve"> obyč</w:t>
      </w:r>
      <w:r>
        <w:rPr>
          <w:rFonts w:cs="Arial" w:hint="default"/>
          <w:color w:val="231F20"/>
          <w:lang w:val="sk-SK"/>
        </w:rPr>
        <w:t>ajne alebo bež</w:t>
      </w:r>
      <w:r>
        <w:rPr>
          <w:rFonts w:cs="Arial" w:hint="default"/>
          <w:color w:val="231F20"/>
          <w:lang w:val="sk-SK"/>
        </w:rPr>
        <w:t>ne nie je vykoná</w:t>
      </w:r>
      <w:r>
        <w:rPr>
          <w:rFonts w:cs="Arial" w:hint="default"/>
          <w:color w:val="231F20"/>
          <w:lang w:val="sk-SK"/>
        </w:rPr>
        <w:t>van</w:t>
      </w:r>
      <w:r>
        <w:rPr>
          <w:rFonts w:cs="Arial" w:hint="default"/>
          <w:color w:val="231F20"/>
          <w:lang w:val="sk-SK"/>
        </w:rPr>
        <w:t>á</w:t>
      </w:r>
      <w:r>
        <w:rPr>
          <w:rFonts w:cs="Arial" w:hint="default"/>
          <w:color w:val="231F20"/>
          <w:lang w:val="sk-SK"/>
        </w:rPr>
        <w:t xml:space="preserve"> v </w:t>
      </w:r>
      <w:r>
        <w:rPr>
          <w:rFonts w:cs="Arial" w:hint="default"/>
          <w:color w:val="231F20"/>
          <w:lang w:val="sk-SK"/>
        </w:rPr>
        <w:t>rá</w:t>
      </w:r>
      <w:r>
        <w:rPr>
          <w:rFonts w:cs="Arial" w:hint="default"/>
          <w:color w:val="231F20"/>
          <w:lang w:val="sk-SK"/>
        </w:rPr>
        <w:t>mci ná</w:t>
      </w:r>
      <w:r>
        <w:rPr>
          <w:rFonts w:cs="Arial" w:hint="default"/>
          <w:color w:val="231F20"/>
          <w:lang w:val="sk-SK"/>
        </w:rPr>
        <w:t>rodný</w:t>
      </w:r>
      <w:r>
        <w:rPr>
          <w:rFonts w:cs="Arial" w:hint="default"/>
          <w:color w:val="231F20"/>
          <w:lang w:val="sk-SK"/>
        </w:rPr>
        <w:t>ch inš</w:t>
      </w:r>
      <w:r>
        <w:rPr>
          <w:rFonts w:cs="Arial" w:hint="default"/>
          <w:color w:val="231F20"/>
          <w:lang w:val="sk-SK"/>
        </w:rPr>
        <w:t>titú</w:t>
      </w:r>
      <w:r>
        <w:rPr>
          <w:rFonts w:cs="Arial" w:hint="default"/>
          <w:color w:val="231F20"/>
          <w:lang w:val="sk-SK"/>
        </w:rPr>
        <w:t>cií</w:t>
      </w:r>
      <w:r>
        <w:rPr>
          <w:rFonts w:cs="Arial" w:hint="default"/>
          <w:color w:val="231F20"/>
          <w:lang w:val="sk-SK"/>
        </w:rPr>
        <w:t>. Vý</w:t>
      </w:r>
      <w:r>
        <w:rPr>
          <w:rFonts w:cs="Arial" w:hint="default"/>
          <w:color w:val="231F20"/>
          <w:lang w:val="sk-SK"/>
        </w:rPr>
        <w:t xml:space="preserve">sledky </w:t>
      </w:r>
      <w:r w:rsidR="002D77D7">
        <w:rPr>
          <w:rFonts w:cs="Arial" w:hint="default"/>
          <w:color w:val="231F20"/>
          <w:lang w:val="sk-SK"/>
        </w:rPr>
        <w:t>experimentá</w:t>
      </w:r>
      <w:r w:rsidR="002D77D7">
        <w:rPr>
          <w:rFonts w:cs="Arial" w:hint="default"/>
          <w:color w:val="231F20"/>
          <w:lang w:val="sk-SK"/>
        </w:rPr>
        <w:t>lnych a </w:t>
      </w:r>
      <w:r w:rsidR="002D77D7">
        <w:rPr>
          <w:rFonts w:cs="Arial" w:hint="default"/>
          <w:color w:val="231F20"/>
          <w:lang w:val="sk-SK"/>
        </w:rPr>
        <w:t>teoretický</w:t>
      </w:r>
      <w:r w:rsidR="002D77D7">
        <w:rPr>
          <w:rFonts w:cs="Arial" w:hint="default"/>
          <w:color w:val="231F20"/>
          <w:lang w:val="sk-SK"/>
        </w:rPr>
        <w:t>ch prá</w:t>
      </w:r>
      <w:r w:rsidR="002D77D7">
        <w:rPr>
          <w:rFonts w:cs="Arial" w:hint="default"/>
          <w:color w:val="231F20"/>
          <w:lang w:val="sk-SK"/>
        </w:rPr>
        <w:t>c Laborató</w:t>
      </w:r>
      <w:r w:rsidR="002D77D7">
        <w:rPr>
          <w:rFonts w:cs="Arial" w:hint="default"/>
          <w:color w:val="231F20"/>
          <w:lang w:val="sk-SK"/>
        </w:rPr>
        <w:t>ria musia byť</w:t>
      </w:r>
      <w:r w:rsidR="002D77D7">
        <w:rPr>
          <w:rFonts w:cs="Arial" w:hint="default"/>
          <w:color w:val="231F20"/>
          <w:lang w:val="sk-SK"/>
        </w:rPr>
        <w:t xml:space="preserve"> </w:t>
      </w:r>
      <w:r w:rsidR="00E4272B">
        <w:rPr>
          <w:rFonts w:cs="Arial" w:hint="default"/>
          <w:color w:val="231F20"/>
          <w:lang w:val="sk-SK"/>
        </w:rPr>
        <w:t>publikované</w:t>
      </w:r>
      <w:r w:rsidR="002D77D7">
        <w:rPr>
          <w:rFonts w:cs="Arial" w:hint="default"/>
          <w:color w:val="231F20"/>
          <w:lang w:val="sk-SK"/>
        </w:rPr>
        <w:t xml:space="preserve"> alebo iný</w:t>
      </w:r>
      <w:r w:rsidR="002D77D7">
        <w:rPr>
          <w:rFonts w:cs="Arial" w:hint="default"/>
          <w:color w:val="231F20"/>
          <w:lang w:val="sk-SK"/>
        </w:rPr>
        <w:t>m spô</w:t>
      </w:r>
      <w:r w:rsidR="002D77D7">
        <w:rPr>
          <w:rFonts w:cs="Arial" w:hint="default"/>
          <w:color w:val="231F20"/>
          <w:lang w:val="sk-SK"/>
        </w:rPr>
        <w:t>sobom vš</w:t>
      </w:r>
      <w:r w:rsidR="002D77D7">
        <w:rPr>
          <w:rFonts w:cs="Arial" w:hint="default"/>
          <w:color w:val="231F20"/>
          <w:lang w:val="sk-SK"/>
        </w:rPr>
        <w:t>eobecne dostupné.</w:t>
      </w:r>
    </w:p>
    <w:p w:rsidR="00813112" w:rsidRPr="0026006D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2D77D7" w:rsidRPr="002D77D7">
      <w:pPr>
        <w:pStyle w:val="BodyText"/>
        <w:numPr>
          <w:numId w:val="18"/>
        </w:numPr>
        <w:tabs>
          <w:tab w:val="left" w:pos="1778"/>
        </w:tabs>
        <w:bidi w:val="0"/>
        <w:rPr>
          <w:rFonts w:cs="Arial"/>
          <w:lang w:val="sk-SK"/>
        </w:rPr>
      </w:pPr>
      <w:r w:rsidRPr="0026006D" w:rsidR="003856F9">
        <w:rPr>
          <w:rFonts w:hint="default"/>
          <w:lang w:val="sk-SK"/>
        </w:rPr>
        <w:t>Aby Laborató</w:t>
      </w:r>
      <w:r w:rsidRPr="0026006D" w:rsidR="003856F9">
        <w:rPr>
          <w:rFonts w:hint="default"/>
          <w:lang w:val="sk-SK"/>
        </w:rPr>
        <w:t>rium plnilo svoje úč</w:t>
      </w:r>
      <w:r w:rsidRPr="0026006D" w:rsidR="003856F9">
        <w:rPr>
          <w:rFonts w:hint="default"/>
          <w:lang w:val="sk-SK"/>
        </w:rPr>
        <w:t>ely, musí</w:t>
      </w:r>
      <w:r w:rsidRPr="0026006D" w:rsidR="003856F9">
        <w:rPr>
          <w:rFonts w:hint="default"/>
          <w:lang w:val="sk-SK"/>
        </w:rPr>
        <w:t xml:space="preserve"> realizovať</w:t>
      </w:r>
      <w:r w:rsidRPr="0026006D" w:rsidR="003856F9">
        <w:rPr>
          <w:rFonts w:hint="default"/>
          <w:lang w:val="sk-SK"/>
        </w:rPr>
        <w:t xml:space="preserve"> program, ktorý</w:t>
      </w:r>
      <w:r w:rsidRPr="0026006D" w:rsidR="003856F9">
        <w:rPr>
          <w:rFonts w:hint="default"/>
          <w:lang w:val="sk-SK"/>
        </w:rPr>
        <w:t xml:space="preserve"> zabezpeč</w:t>
      </w:r>
      <w:r w:rsidRPr="0026006D" w:rsidR="003856F9">
        <w:rPr>
          <w:rFonts w:hint="default"/>
          <w:lang w:val="sk-SK"/>
        </w:rPr>
        <w:t>uje</w:t>
      </w:r>
      <w:r w:rsidRPr="002D77D7">
        <w:rPr>
          <w:rFonts w:cs="Arial"/>
          <w:lang w:val="sk-SK"/>
        </w:rPr>
        <w:t xml:space="preserve">: </w:t>
      </w:r>
    </w:p>
    <w:p w:rsidR="002D77D7" w:rsidRPr="002D77D7" w:rsidP="002D77D7">
      <w:pPr>
        <w:pStyle w:val="ListParagraph"/>
        <w:bidi w:val="0"/>
        <w:rPr>
          <w:rFonts w:cs="Arial"/>
          <w:color w:val="231F20"/>
          <w:lang w:val="sk-SK"/>
        </w:rPr>
      </w:pPr>
    </w:p>
    <w:p w:rsidR="002D77D7">
      <w:pPr>
        <w:pStyle w:val="BodyText"/>
        <w:numPr>
          <w:ilvl w:val="1"/>
          <w:numId w:val="18"/>
        </w:numPr>
        <w:tabs>
          <w:tab w:val="left" w:pos="2098"/>
        </w:tabs>
        <w:bidi w:val="0"/>
        <w:spacing w:line="292" w:lineRule="auto"/>
        <w:ind w:right="2671"/>
        <w:rPr>
          <w:rFonts w:cs="Arial" w:hint="default"/>
          <w:lang w:val="sk-SK"/>
        </w:rPr>
      </w:pPr>
      <w:r>
        <w:rPr>
          <w:rFonts w:cs="Arial" w:hint="default"/>
          <w:lang w:val="sk-SK"/>
        </w:rPr>
        <w:t>apliká</w:t>
      </w:r>
      <w:r>
        <w:rPr>
          <w:rFonts w:cs="Arial" w:hint="default"/>
          <w:lang w:val="sk-SK"/>
        </w:rPr>
        <w:t xml:space="preserve">ciu </w:t>
      </w:r>
      <w:r>
        <w:rPr>
          <w:rFonts w:cs="Arial" w:hint="default"/>
          <w:lang w:val="sk-SK"/>
        </w:rPr>
        <w:t>molekulá</w:t>
      </w:r>
      <w:r>
        <w:rPr>
          <w:rFonts w:cs="Arial" w:hint="default"/>
          <w:lang w:val="sk-SK"/>
        </w:rPr>
        <w:t>rnych konceptov a </w:t>
      </w:r>
      <w:r>
        <w:rPr>
          <w:rFonts w:cs="Arial" w:hint="default"/>
          <w:lang w:val="sk-SK"/>
        </w:rPr>
        <w:t>metó</w:t>
      </w:r>
      <w:r>
        <w:rPr>
          <w:rFonts w:cs="Arial" w:hint="default"/>
          <w:lang w:val="sk-SK"/>
        </w:rPr>
        <w:t>d, ktoré</w:t>
      </w:r>
      <w:r>
        <w:rPr>
          <w:rFonts w:cs="Arial" w:hint="default"/>
          <w:lang w:val="sk-SK"/>
        </w:rPr>
        <w:t xml:space="preserve"> sa tý</w:t>
      </w:r>
      <w:r>
        <w:rPr>
          <w:rFonts w:cs="Arial" w:hint="default"/>
          <w:lang w:val="sk-SK"/>
        </w:rPr>
        <w:t>kajú</w:t>
      </w:r>
      <w:r>
        <w:rPr>
          <w:rFonts w:cs="Arial" w:hint="default"/>
          <w:lang w:val="sk-SK"/>
        </w:rPr>
        <w:t xml:space="preserve"> skú</w:t>
      </w:r>
      <w:r>
        <w:rPr>
          <w:rFonts w:cs="Arial" w:hint="default"/>
          <w:lang w:val="sk-SK"/>
        </w:rPr>
        <w:t>mania zá</w:t>
      </w:r>
      <w:r>
        <w:rPr>
          <w:rFonts w:cs="Arial" w:hint="default"/>
          <w:lang w:val="sk-SK"/>
        </w:rPr>
        <w:t>kladný</w:t>
      </w:r>
      <w:r>
        <w:rPr>
          <w:rFonts w:cs="Arial" w:hint="default"/>
          <w:lang w:val="sk-SK"/>
        </w:rPr>
        <w:t>ch biologický</w:t>
      </w:r>
      <w:r>
        <w:rPr>
          <w:rFonts w:cs="Arial" w:hint="default"/>
          <w:lang w:val="sk-SK"/>
        </w:rPr>
        <w:t>ch procesov;</w:t>
      </w:r>
    </w:p>
    <w:p w:rsidR="002D77D7">
      <w:pPr>
        <w:pStyle w:val="BodyText"/>
        <w:numPr>
          <w:ilvl w:val="1"/>
          <w:numId w:val="18"/>
        </w:numPr>
        <w:tabs>
          <w:tab w:val="left" w:pos="2098"/>
        </w:tabs>
        <w:bidi w:val="0"/>
        <w:spacing w:line="292" w:lineRule="auto"/>
        <w:ind w:right="2671"/>
        <w:rPr>
          <w:rFonts w:cs="Arial" w:hint="default"/>
          <w:lang w:val="sk-SK"/>
        </w:rPr>
      </w:pPr>
      <w:r>
        <w:rPr>
          <w:rFonts w:cs="Arial" w:hint="default"/>
          <w:lang w:val="sk-SK"/>
        </w:rPr>
        <w:t>vý</w:t>
      </w:r>
      <w:r>
        <w:rPr>
          <w:rFonts w:cs="Arial" w:hint="default"/>
          <w:lang w:val="sk-SK"/>
        </w:rPr>
        <w:t>voj a </w:t>
      </w:r>
      <w:r>
        <w:rPr>
          <w:rFonts w:cs="Arial" w:hint="default"/>
          <w:lang w:val="sk-SK"/>
        </w:rPr>
        <w:t>použí</w:t>
      </w:r>
      <w:r>
        <w:rPr>
          <w:rFonts w:cs="Arial" w:hint="default"/>
          <w:lang w:val="sk-SK"/>
        </w:rPr>
        <w:t>vanie nutnej inš</w:t>
      </w:r>
      <w:r>
        <w:rPr>
          <w:rFonts w:cs="Arial" w:hint="default"/>
          <w:lang w:val="sk-SK"/>
        </w:rPr>
        <w:t>trumentá</w:t>
      </w:r>
      <w:r>
        <w:rPr>
          <w:rFonts w:cs="Arial" w:hint="default"/>
          <w:lang w:val="sk-SK"/>
        </w:rPr>
        <w:t>cie a </w:t>
      </w:r>
      <w:r>
        <w:rPr>
          <w:rFonts w:cs="Arial" w:hint="default"/>
          <w:lang w:val="sk-SK"/>
        </w:rPr>
        <w:t>technoló</w:t>
      </w:r>
      <w:r>
        <w:rPr>
          <w:rFonts w:cs="Arial" w:hint="default"/>
          <w:lang w:val="sk-SK"/>
        </w:rPr>
        <w:t>gií,</w:t>
      </w:r>
    </w:p>
    <w:p w:rsidR="002D77D7">
      <w:pPr>
        <w:pStyle w:val="BodyText"/>
        <w:numPr>
          <w:ilvl w:val="1"/>
          <w:numId w:val="18"/>
        </w:numPr>
        <w:tabs>
          <w:tab w:val="left" w:pos="2098"/>
        </w:tabs>
        <w:bidi w:val="0"/>
        <w:spacing w:line="292" w:lineRule="auto"/>
        <w:ind w:right="2671"/>
        <w:rPr>
          <w:rFonts w:cs="Arial"/>
          <w:lang w:val="sk-SK"/>
        </w:rPr>
      </w:pPr>
      <w:r>
        <w:rPr>
          <w:rFonts w:cs="Arial" w:hint="default"/>
          <w:lang w:val="sk-SK"/>
        </w:rPr>
        <w:t>pracovné</w:t>
      </w:r>
      <w:r>
        <w:rPr>
          <w:rFonts w:cs="Arial" w:hint="default"/>
          <w:lang w:val="sk-SK"/>
        </w:rPr>
        <w:t xml:space="preserve"> </w:t>
      </w:r>
      <w:r w:rsidR="007B4DBE">
        <w:rPr>
          <w:rFonts w:cs="Arial"/>
          <w:lang w:val="sk-SK"/>
        </w:rPr>
        <w:t>ubytovacie priestory</w:t>
      </w:r>
      <w:r>
        <w:rPr>
          <w:rFonts w:cs="Arial"/>
          <w:lang w:val="sk-SK"/>
        </w:rPr>
        <w:t xml:space="preserve"> a</w:t>
      </w:r>
      <w:r w:rsidR="007B4DBE">
        <w:rPr>
          <w:rFonts w:cs="Arial"/>
          <w:lang w:val="sk-SK"/>
        </w:rPr>
        <w:t> </w:t>
      </w:r>
      <w:r w:rsidR="007B4DBE">
        <w:rPr>
          <w:rFonts w:cs="Arial" w:hint="default"/>
          <w:lang w:val="sk-SK"/>
        </w:rPr>
        <w:t>vý</w:t>
      </w:r>
      <w:r w:rsidR="007B4DBE">
        <w:rPr>
          <w:rFonts w:cs="Arial" w:hint="default"/>
          <w:lang w:val="sk-SK"/>
        </w:rPr>
        <w:t>skumné</w:t>
      </w:r>
      <w:r w:rsidR="007B4DBE">
        <w:rPr>
          <w:rFonts w:cs="Arial" w:hint="default"/>
          <w:lang w:val="sk-SK"/>
        </w:rPr>
        <w:t xml:space="preserve"> zariadenia urč</w:t>
      </w:r>
      <w:r w:rsidR="007B4DBE">
        <w:rPr>
          <w:rFonts w:cs="Arial" w:hint="default"/>
          <w:lang w:val="sk-SK"/>
        </w:rPr>
        <w:t>ené</w:t>
      </w:r>
      <w:r w:rsidR="007B4DBE">
        <w:rPr>
          <w:rFonts w:cs="Arial" w:hint="default"/>
          <w:lang w:val="sk-SK"/>
        </w:rPr>
        <w:t xml:space="preserve"> pre hosť</w:t>
      </w:r>
      <w:r w:rsidR="007B4DBE">
        <w:rPr>
          <w:rFonts w:cs="Arial" w:hint="default"/>
          <w:lang w:val="sk-SK"/>
        </w:rPr>
        <w:t>ujú</w:t>
      </w:r>
      <w:r w:rsidR="007B4DBE">
        <w:rPr>
          <w:rFonts w:cs="Arial" w:hint="default"/>
          <w:lang w:val="sk-SK"/>
        </w:rPr>
        <w:t>cich vedcov,</w:t>
      </w:r>
    </w:p>
    <w:p w:rsidR="007B4DBE" w:rsidRPr="002D77D7">
      <w:pPr>
        <w:pStyle w:val="BodyText"/>
        <w:numPr>
          <w:ilvl w:val="1"/>
          <w:numId w:val="18"/>
        </w:numPr>
        <w:tabs>
          <w:tab w:val="left" w:pos="2098"/>
        </w:tabs>
        <w:bidi w:val="0"/>
        <w:spacing w:line="292" w:lineRule="auto"/>
        <w:ind w:right="2671"/>
        <w:rPr>
          <w:rFonts w:cs="Arial"/>
          <w:lang w:val="sk-SK"/>
        </w:rPr>
      </w:pPr>
      <w:r>
        <w:rPr>
          <w:rFonts w:cs="Arial" w:hint="default"/>
          <w:lang w:val="sk-SK"/>
        </w:rPr>
        <w:t>pokroč</w:t>
      </w:r>
      <w:r>
        <w:rPr>
          <w:rFonts w:cs="Arial" w:hint="default"/>
          <w:lang w:val="sk-SK"/>
        </w:rPr>
        <w:t>ilé</w:t>
      </w:r>
      <w:r>
        <w:rPr>
          <w:rFonts w:cs="Arial" w:hint="default"/>
          <w:lang w:val="sk-SK"/>
        </w:rPr>
        <w:t xml:space="preserve"> š</w:t>
      </w:r>
      <w:r>
        <w:rPr>
          <w:rFonts w:cs="Arial" w:hint="default"/>
          <w:lang w:val="sk-SK"/>
        </w:rPr>
        <w:t>kolenia a vzde</w:t>
      </w:r>
      <w:r>
        <w:rPr>
          <w:rFonts w:cs="Arial" w:hint="default"/>
          <w:lang w:val="sk-SK"/>
        </w:rPr>
        <w:t>lá</w:t>
      </w:r>
      <w:r>
        <w:rPr>
          <w:rFonts w:cs="Arial" w:hint="default"/>
          <w:lang w:val="sk-SK"/>
        </w:rPr>
        <w:t>vanie.</w:t>
      </w:r>
    </w:p>
    <w:p w:rsidR="00813112" w:rsidRPr="002D77D7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2D77D7" w:rsidP="00E4272B">
      <w:pPr>
        <w:pStyle w:val="BodyText"/>
        <w:numPr>
          <w:numId w:val="18"/>
        </w:numPr>
        <w:tabs>
          <w:tab w:val="left" w:pos="1778"/>
        </w:tabs>
        <w:bidi w:val="0"/>
        <w:spacing w:line="583" w:lineRule="auto"/>
        <w:ind w:right="711"/>
        <w:rPr>
          <w:rFonts w:cs="Arial"/>
          <w:lang w:val="sk-SK"/>
        </w:rPr>
      </w:pPr>
      <w:r w:rsidR="00D01A32">
        <w:rPr>
          <w:rFonts w:cs="Arial" w:hint="default"/>
          <w:color w:val="231F20"/>
          <w:lang w:val="sk-SK"/>
        </w:rPr>
        <w:t>Laborató</w:t>
      </w:r>
      <w:r w:rsidR="00D01A32">
        <w:rPr>
          <w:rFonts w:cs="Arial" w:hint="default"/>
          <w:color w:val="231F20"/>
          <w:lang w:val="sk-SK"/>
        </w:rPr>
        <w:t>rium môž</w:t>
      </w:r>
      <w:r w:rsidR="00D01A32">
        <w:rPr>
          <w:rFonts w:cs="Arial" w:hint="default"/>
          <w:color w:val="231F20"/>
          <w:lang w:val="sk-SK"/>
        </w:rPr>
        <w:t>e z</w:t>
      </w:r>
      <w:r w:rsidR="00132DC8">
        <w:rPr>
          <w:rFonts w:cs="Arial" w:hint="default"/>
          <w:color w:val="231F20"/>
          <w:lang w:val="sk-SK"/>
        </w:rPr>
        <w:t>riadiť</w:t>
      </w:r>
      <w:r w:rsidR="00D01A32">
        <w:rPr>
          <w:rFonts w:cs="Arial"/>
          <w:color w:val="231F20"/>
          <w:lang w:val="sk-SK"/>
        </w:rPr>
        <w:t xml:space="preserve"> a </w:t>
      </w:r>
      <w:r w:rsidR="00D01A32">
        <w:rPr>
          <w:rFonts w:cs="Arial" w:hint="default"/>
          <w:color w:val="231F20"/>
          <w:lang w:val="sk-SK"/>
        </w:rPr>
        <w:t>prevá</w:t>
      </w:r>
      <w:r w:rsidR="00D01A32">
        <w:rPr>
          <w:rFonts w:cs="Arial" w:hint="default"/>
          <w:color w:val="231F20"/>
          <w:lang w:val="sk-SK"/>
        </w:rPr>
        <w:t>dzkovať</w:t>
      </w:r>
      <w:r w:rsidR="00D01A32">
        <w:rPr>
          <w:rFonts w:cs="Arial" w:hint="default"/>
          <w:color w:val="231F20"/>
          <w:lang w:val="sk-SK"/>
        </w:rPr>
        <w:t xml:space="preserve"> zariadenia, ktoré</w:t>
      </w:r>
      <w:r w:rsidR="00D01A32">
        <w:rPr>
          <w:rFonts w:cs="Arial" w:hint="default"/>
          <w:color w:val="231F20"/>
          <w:lang w:val="sk-SK"/>
        </w:rPr>
        <w:t xml:space="preserve"> sú</w:t>
      </w:r>
      <w:r w:rsidR="00D01A32">
        <w:rPr>
          <w:rFonts w:cs="Arial" w:hint="default"/>
          <w:color w:val="231F20"/>
          <w:lang w:val="sk-SK"/>
        </w:rPr>
        <w:t xml:space="preserve"> nutné</w:t>
      </w:r>
      <w:r w:rsidR="00D01A32">
        <w:rPr>
          <w:rFonts w:cs="Arial" w:hint="default"/>
          <w:color w:val="231F20"/>
          <w:lang w:val="sk-SK"/>
        </w:rPr>
        <w:t xml:space="preserve"> pre </w:t>
      </w:r>
      <w:r w:rsidR="003856F9">
        <w:rPr>
          <w:rFonts w:cs="Arial" w:hint="default"/>
          <w:color w:val="231F20"/>
          <w:lang w:val="sk-SK"/>
        </w:rPr>
        <w:t>realizá</w:t>
      </w:r>
      <w:r w:rsidR="003856F9">
        <w:rPr>
          <w:rFonts w:cs="Arial" w:hint="default"/>
          <w:color w:val="231F20"/>
          <w:lang w:val="sk-SK"/>
        </w:rPr>
        <w:t xml:space="preserve">ciu </w:t>
      </w:r>
      <w:r w:rsidR="00D01A32">
        <w:rPr>
          <w:rFonts w:cs="Arial"/>
          <w:color w:val="231F20"/>
          <w:lang w:val="sk-SK"/>
        </w:rPr>
        <w:t>programu</w:t>
      </w:r>
      <w:r w:rsidR="00132DC8">
        <w:rPr>
          <w:rFonts w:cs="Arial"/>
          <w:color w:val="231F20"/>
          <w:lang w:val="sk-SK"/>
        </w:rPr>
        <w:t>.</w:t>
      </w:r>
      <w:r w:rsidR="00D01A32">
        <w:rPr>
          <w:rFonts w:cs="Arial" w:hint="default"/>
          <w:color w:val="231F20"/>
          <w:lang w:val="sk-SK"/>
        </w:rPr>
        <w:t xml:space="preserve"> Laborató</w:t>
      </w:r>
      <w:r w:rsidR="00D01A32">
        <w:rPr>
          <w:rFonts w:cs="Arial" w:hint="default"/>
          <w:color w:val="231F20"/>
          <w:lang w:val="sk-SK"/>
        </w:rPr>
        <w:t>rium musí</w:t>
      </w:r>
      <w:r w:rsidR="00D01A32">
        <w:rPr>
          <w:rFonts w:cs="Arial" w:hint="default"/>
          <w:color w:val="231F20"/>
          <w:lang w:val="sk-SK"/>
        </w:rPr>
        <w:t xml:space="preserve"> </w:t>
      </w:r>
      <w:r w:rsidR="00C41748">
        <w:rPr>
          <w:rFonts w:cs="Arial" w:hint="default"/>
          <w:color w:val="231F20"/>
          <w:lang w:val="sk-SK"/>
        </w:rPr>
        <w:t>obsahovať</w:t>
      </w:r>
      <w:r w:rsidR="00D01A32">
        <w:rPr>
          <w:rFonts w:cs="Arial"/>
          <w:color w:val="231F20"/>
          <w:lang w:val="sk-SK"/>
        </w:rPr>
        <w:t>:</w:t>
      </w:r>
    </w:p>
    <w:p w:rsidR="00D01A32" w:rsidRPr="00D01A32">
      <w:pPr>
        <w:pStyle w:val="BodyText"/>
        <w:numPr>
          <w:ilvl w:val="1"/>
          <w:numId w:val="18"/>
        </w:numPr>
        <w:tabs>
          <w:tab w:val="left" w:pos="2098"/>
        </w:tabs>
        <w:bidi w:val="0"/>
        <w:spacing w:before="10"/>
        <w:rPr>
          <w:rFonts w:cs="Arial"/>
          <w:lang w:val="sk-SK"/>
        </w:rPr>
      </w:pPr>
      <w:r>
        <w:rPr>
          <w:rFonts w:cs="Arial" w:hint="default"/>
          <w:color w:val="231F20"/>
          <w:lang w:val="sk-SK"/>
        </w:rPr>
        <w:t>vybavenie potrebné</w:t>
      </w:r>
      <w:r>
        <w:rPr>
          <w:rFonts w:cs="Arial" w:hint="default"/>
          <w:color w:val="231F20"/>
          <w:lang w:val="sk-SK"/>
        </w:rPr>
        <w:t xml:space="preserve"> pre použí</w:t>
      </w:r>
      <w:r>
        <w:rPr>
          <w:rFonts w:cs="Arial" w:hint="default"/>
          <w:color w:val="231F20"/>
          <w:lang w:val="sk-SK"/>
        </w:rPr>
        <w:t>vanie</w:t>
      </w:r>
      <w:r w:rsidR="00132DC8">
        <w:rPr>
          <w:rFonts w:cs="Arial" w:hint="default"/>
          <w:color w:val="231F20"/>
          <w:lang w:val="sk-SK"/>
        </w:rPr>
        <w:t xml:space="preserve"> v rá</w:t>
      </w:r>
      <w:r w:rsidR="00132DC8">
        <w:rPr>
          <w:rFonts w:cs="Arial" w:hint="default"/>
          <w:color w:val="231F20"/>
          <w:lang w:val="sk-SK"/>
        </w:rPr>
        <w:t>mci</w:t>
      </w:r>
      <w:r>
        <w:rPr>
          <w:rFonts w:cs="Arial" w:hint="default"/>
          <w:color w:val="231F20"/>
          <w:lang w:val="sk-SK"/>
        </w:rPr>
        <w:t xml:space="preserve"> programu vykoná</w:t>
      </w:r>
      <w:r>
        <w:rPr>
          <w:rFonts w:cs="Arial" w:hint="default"/>
          <w:color w:val="231F20"/>
          <w:lang w:val="sk-SK"/>
        </w:rPr>
        <w:t>vané</w:t>
      </w:r>
      <w:r>
        <w:rPr>
          <w:rFonts w:cs="Arial" w:hint="default"/>
          <w:color w:val="231F20"/>
          <w:lang w:val="sk-SK"/>
        </w:rPr>
        <w:t>ho v </w:t>
      </w:r>
      <w:r>
        <w:rPr>
          <w:rFonts w:cs="Arial" w:hint="default"/>
          <w:color w:val="231F20"/>
          <w:lang w:val="sk-SK"/>
        </w:rPr>
        <w:t>Laborató</w:t>
      </w:r>
      <w:r>
        <w:rPr>
          <w:rFonts w:cs="Arial" w:hint="default"/>
          <w:color w:val="231F20"/>
          <w:lang w:val="sk-SK"/>
        </w:rPr>
        <w:t xml:space="preserve">riu, </w:t>
      </w:r>
    </w:p>
    <w:p w:rsidR="00D01A32" w:rsidRPr="00D01A32">
      <w:pPr>
        <w:pStyle w:val="BodyText"/>
        <w:numPr>
          <w:ilvl w:val="1"/>
          <w:numId w:val="18"/>
        </w:numPr>
        <w:tabs>
          <w:tab w:val="left" w:pos="2098"/>
        </w:tabs>
        <w:bidi w:val="0"/>
        <w:spacing w:before="10"/>
        <w:rPr>
          <w:rFonts w:cs="Arial"/>
          <w:lang w:val="sk-SK"/>
        </w:rPr>
      </w:pPr>
      <w:r>
        <w:rPr>
          <w:rFonts w:cs="Arial" w:hint="default"/>
          <w:lang w:val="sk-SK"/>
        </w:rPr>
        <w:t>budovy potrebné</w:t>
      </w:r>
      <w:r>
        <w:rPr>
          <w:rFonts w:cs="Arial" w:hint="default"/>
          <w:lang w:val="sk-SK"/>
        </w:rPr>
        <w:t xml:space="preserve"> na uskladnenie vybavenia </w:t>
      </w:r>
      <w:r>
        <w:rPr>
          <w:rFonts w:cs="Arial" w:hint="default"/>
          <w:lang w:val="sk-SK"/>
        </w:rPr>
        <w:t>uvedené</w:t>
      </w:r>
      <w:r>
        <w:rPr>
          <w:rFonts w:cs="Arial" w:hint="default"/>
          <w:lang w:val="sk-SK"/>
        </w:rPr>
        <w:t>ho vo vyšš</w:t>
      </w:r>
      <w:r>
        <w:rPr>
          <w:rFonts w:cs="Arial" w:hint="default"/>
          <w:lang w:val="sk-SK"/>
        </w:rPr>
        <w:t>ie uvedenom bode a)</w:t>
      </w:r>
      <w:r w:rsidR="008F3071">
        <w:rPr>
          <w:rFonts w:cs="Arial" w:hint="default"/>
          <w:lang w:val="sk-SK"/>
        </w:rPr>
        <w:t>, na sprá</w:t>
      </w:r>
      <w:r w:rsidR="008F3071">
        <w:rPr>
          <w:rFonts w:cs="Arial" w:hint="default"/>
          <w:lang w:val="sk-SK"/>
        </w:rPr>
        <w:t xml:space="preserve">vu </w:t>
      </w:r>
      <w:r>
        <w:rPr>
          <w:rFonts w:cs="Arial" w:hint="default"/>
          <w:lang w:val="sk-SK"/>
        </w:rPr>
        <w:t>Laborató</w:t>
      </w:r>
      <w:r>
        <w:rPr>
          <w:rFonts w:cs="Arial" w:hint="default"/>
          <w:lang w:val="sk-SK"/>
        </w:rPr>
        <w:t>ria a </w:t>
      </w:r>
      <w:r>
        <w:rPr>
          <w:rFonts w:cs="Arial" w:hint="default"/>
          <w:lang w:val="sk-SK"/>
        </w:rPr>
        <w:t>naplň</w:t>
      </w:r>
      <w:r>
        <w:rPr>
          <w:rFonts w:cs="Arial" w:hint="default"/>
          <w:lang w:val="sk-SK"/>
        </w:rPr>
        <w:t xml:space="preserve">ovanie </w:t>
      </w:r>
      <w:r w:rsidR="008F3071">
        <w:rPr>
          <w:rFonts w:cs="Arial" w:hint="default"/>
          <w:lang w:val="sk-SK"/>
        </w:rPr>
        <w:t>jeho ď</w:t>
      </w:r>
      <w:r w:rsidR="008F3071">
        <w:rPr>
          <w:rFonts w:cs="Arial" w:hint="default"/>
          <w:lang w:val="sk-SK"/>
        </w:rPr>
        <w:t>alší</w:t>
      </w:r>
      <w:r w:rsidR="008F3071">
        <w:rPr>
          <w:rFonts w:cs="Arial" w:hint="default"/>
          <w:lang w:val="sk-SK"/>
        </w:rPr>
        <w:t>ch funkcií.</w:t>
      </w:r>
    </w:p>
    <w:p w:rsidR="00813112" w:rsidRPr="0026006D">
      <w:pPr>
        <w:bidi w:val="0"/>
        <w:spacing w:before="1"/>
        <w:rPr>
          <w:rFonts w:ascii="Arial" w:eastAsia="Arial" w:hAnsi="Arial" w:cs="Arial"/>
          <w:sz w:val="25"/>
          <w:szCs w:val="25"/>
          <w:lang w:val="sk-SK"/>
        </w:rPr>
      </w:pPr>
    </w:p>
    <w:p w:rsidR="00C41748" w:rsidRPr="00C41748">
      <w:pPr>
        <w:pStyle w:val="BodyText"/>
        <w:numPr>
          <w:numId w:val="18"/>
        </w:numPr>
        <w:tabs>
          <w:tab w:val="left" w:pos="1778"/>
        </w:tabs>
        <w:bidi w:val="0"/>
        <w:spacing w:line="292" w:lineRule="auto"/>
        <w:ind w:right="1724"/>
        <w:rPr>
          <w:rFonts w:cs="Arial"/>
          <w:lang w:val="sk-SK"/>
        </w:rPr>
      </w:pPr>
      <w:r w:rsidRPr="00C41748">
        <w:rPr>
          <w:rFonts w:cs="Arial" w:hint="default"/>
          <w:lang w:val="sk-SK"/>
        </w:rPr>
        <w:t>Laborató</w:t>
      </w:r>
      <w:r w:rsidRPr="00C41748">
        <w:rPr>
          <w:rFonts w:cs="Arial" w:hint="default"/>
          <w:lang w:val="sk-SK"/>
        </w:rPr>
        <w:t>rium je povinné</w:t>
      </w:r>
      <w:r>
        <w:rPr>
          <w:rFonts w:cs="Arial"/>
          <w:lang w:val="sk-SK"/>
        </w:rPr>
        <w:t xml:space="preserve"> </w:t>
      </w:r>
      <w:r w:rsidR="00132DC8">
        <w:rPr>
          <w:rFonts w:cs="Arial"/>
          <w:lang w:val="sk-SK"/>
        </w:rPr>
        <w:t>v </w:t>
      </w:r>
      <w:r>
        <w:rPr>
          <w:rFonts w:cs="Arial" w:hint="default"/>
          <w:lang w:val="sk-SK"/>
        </w:rPr>
        <w:t>najvyšš</w:t>
      </w:r>
      <w:r>
        <w:rPr>
          <w:rFonts w:cs="Arial" w:hint="default"/>
          <w:lang w:val="sk-SK"/>
        </w:rPr>
        <w:t>ej mož</w:t>
      </w:r>
      <w:r>
        <w:rPr>
          <w:rFonts w:cs="Arial" w:hint="default"/>
          <w:lang w:val="sk-SK"/>
        </w:rPr>
        <w:t>nej mier</w:t>
      </w:r>
      <w:r w:rsidR="00132DC8">
        <w:rPr>
          <w:rFonts w:cs="Arial"/>
          <w:lang w:val="sk-SK"/>
        </w:rPr>
        <w:t>e</w:t>
      </w:r>
      <w:r>
        <w:rPr>
          <w:rFonts w:cs="Arial" w:hint="default"/>
          <w:lang w:val="sk-SK"/>
        </w:rPr>
        <w:t xml:space="preserve"> organizovať</w:t>
      </w:r>
      <w:r>
        <w:rPr>
          <w:rFonts w:cs="Arial" w:hint="default"/>
          <w:lang w:val="sk-SK"/>
        </w:rPr>
        <w:t xml:space="preserve"> a </w:t>
      </w:r>
      <w:r>
        <w:rPr>
          <w:rFonts w:cs="Arial" w:hint="default"/>
          <w:lang w:val="sk-SK"/>
        </w:rPr>
        <w:t>sponzorovať</w:t>
      </w:r>
      <w:r>
        <w:rPr>
          <w:rFonts w:cs="Arial" w:hint="default"/>
          <w:lang w:val="sk-SK"/>
        </w:rPr>
        <w:t xml:space="preserve"> medziná</w:t>
      </w:r>
      <w:r>
        <w:rPr>
          <w:rFonts w:cs="Arial" w:hint="default"/>
          <w:lang w:val="sk-SK"/>
        </w:rPr>
        <w:t>rodnú</w:t>
      </w:r>
      <w:r>
        <w:rPr>
          <w:rFonts w:cs="Arial" w:hint="default"/>
          <w:lang w:val="sk-SK"/>
        </w:rPr>
        <w:t xml:space="preserve"> spoluprá</w:t>
      </w:r>
      <w:r>
        <w:rPr>
          <w:rFonts w:cs="Arial" w:hint="default"/>
          <w:lang w:val="sk-SK"/>
        </w:rPr>
        <w:t>cu v oblastiach a </w:t>
      </w:r>
      <w:r>
        <w:rPr>
          <w:rFonts w:cs="Arial" w:hint="default"/>
          <w:lang w:val="sk-SK"/>
        </w:rPr>
        <w:t>programe č</w:t>
      </w:r>
      <w:r>
        <w:rPr>
          <w:rFonts w:cs="Arial" w:hint="default"/>
          <w:lang w:val="sk-SK"/>
        </w:rPr>
        <w:t>inností</w:t>
      </w:r>
      <w:r>
        <w:rPr>
          <w:rFonts w:cs="Arial" w:hint="default"/>
          <w:lang w:val="sk-SK"/>
        </w:rPr>
        <w:t>, ktoré</w:t>
      </w:r>
      <w:r>
        <w:rPr>
          <w:rFonts w:cs="Arial" w:hint="default"/>
          <w:lang w:val="sk-SK"/>
        </w:rPr>
        <w:t xml:space="preserve"> sú</w:t>
      </w:r>
      <w:r>
        <w:rPr>
          <w:rFonts w:cs="Arial" w:hint="default"/>
          <w:lang w:val="sk-SK"/>
        </w:rPr>
        <w:t xml:space="preserve"> definované</w:t>
      </w:r>
      <w:r>
        <w:rPr>
          <w:rFonts w:cs="Arial" w:hint="default"/>
          <w:lang w:val="sk-SK"/>
        </w:rPr>
        <w:t xml:space="preserve"> v odsekoch </w:t>
      </w:r>
      <w:r>
        <w:rPr>
          <w:rFonts w:cs="Arial"/>
          <w:color w:val="231F20"/>
          <w:lang w:val="sk-SK"/>
        </w:rPr>
        <w:t>(1) a</w:t>
      </w:r>
      <w:r w:rsidRPr="00C41748">
        <w:rPr>
          <w:rFonts w:cs="Arial"/>
          <w:color w:val="231F20"/>
          <w:lang w:val="sk-SK"/>
        </w:rPr>
        <w:t xml:space="preserve"> (2)</w:t>
      </w:r>
      <w:r>
        <w:rPr>
          <w:rFonts w:cs="Arial" w:hint="default"/>
          <w:color w:val="231F20"/>
          <w:lang w:val="sk-SK"/>
        </w:rPr>
        <w:t xml:space="preserve"> tohto Č</w:t>
      </w:r>
      <w:r>
        <w:rPr>
          <w:rFonts w:cs="Arial" w:hint="default"/>
          <w:color w:val="231F20"/>
          <w:lang w:val="sk-SK"/>
        </w:rPr>
        <w:t>lá</w:t>
      </w:r>
      <w:r>
        <w:rPr>
          <w:rFonts w:cs="Arial" w:hint="default"/>
          <w:color w:val="231F20"/>
          <w:lang w:val="sk-SK"/>
        </w:rPr>
        <w:t>nku a v </w:t>
      </w:r>
      <w:r>
        <w:rPr>
          <w:rFonts w:cs="Arial" w:hint="default"/>
          <w:color w:val="231F20"/>
          <w:lang w:val="sk-SK"/>
        </w:rPr>
        <w:t>sú</w:t>
      </w:r>
      <w:r>
        <w:rPr>
          <w:rFonts w:cs="Arial" w:hint="default"/>
          <w:color w:val="231F20"/>
          <w:lang w:val="sk-SK"/>
        </w:rPr>
        <w:t>lade so Vš</w:t>
      </w:r>
      <w:r>
        <w:rPr>
          <w:rFonts w:cs="Arial" w:hint="default"/>
          <w:color w:val="231F20"/>
          <w:lang w:val="sk-SK"/>
        </w:rPr>
        <w:t>eobecný</w:t>
      </w:r>
      <w:r>
        <w:rPr>
          <w:rFonts w:cs="Arial" w:hint="default"/>
          <w:color w:val="231F20"/>
          <w:lang w:val="sk-SK"/>
        </w:rPr>
        <w:t>m programom EMBC. Tá</w:t>
      </w:r>
      <w:r>
        <w:rPr>
          <w:rFonts w:cs="Arial" w:hint="default"/>
          <w:color w:val="231F20"/>
          <w:lang w:val="sk-SK"/>
        </w:rPr>
        <w:t>to spoluprá</w:t>
      </w:r>
      <w:r>
        <w:rPr>
          <w:rFonts w:cs="Arial" w:hint="default"/>
          <w:color w:val="231F20"/>
          <w:lang w:val="sk-SK"/>
        </w:rPr>
        <w:t>ca musí</w:t>
      </w:r>
      <w:r>
        <w:rPr>
          <w:rFonts w:cs="Arial" w:hint="default"/>
          <w:color w:val="231F20"/>
          <w:lang w:val="sk-SK"/>
        </w:rPr>
        <w:t xml:space="preserve"> </w:t>
      </w:r>
      <w:r w:rsidR="004469E8">
        <w:rPr>
          <w:rFonts w:cs="Arial" w:hint="default"/>
          <w:color w:val="231F20"/>
          <w:lang w:val="sk-SK"/>
        </w:rPr>
        <w:t>zahrň</w:t>
      </w:r>
      <w:r w:rsidR="004469E8">
        <w:rPr>
          <w:rFonts w:cs="Arial" w:hint="default"/>
          <w:color w:val="231F20"/>
          <w:lang w:val="sk-SK"/>
        </w:rPr>
        <w:t>ovať</w:t>
      </w:r>
      <w:r w:rsidR="004469E8">
        <w:rPr>
          <w:rFonts w:cs="Arial" w:hint="default"/>
          <w:color w:val="231F20"/>
          <w:lang w:val="sk-SK"/>
        </w:rPr>
        <w:t xml:space="preserve"> predovš</w:t>
      </w:r>
      <w:r w:rsidR="004469E8">
        <w:rPr>
          <w:rFonts w:cs="Arial" w:hint="default"/>
          <w:color w:val="231F20"/>
          <w:lang w:val="sk-SK"/>
        </w:rPr>
        <w:t>etký</w:t>
      </w:r>
      <w:r w:rsidR="004469E8">
        <w:rPr>
          <w:rFonts w:cs="Arial" w:hint="default"/>
          <w:color w:val="231F20"/>
          <w:lang w:val="sk-SK"/>
        </w:rPr>
        <w:t>m podporu a vý</w:t>
      </w:r>
      <w:r w:rsidR="004469E8">
        <w:rPr>
          <w:rFonts w:cs="Arial" w:hint="default"/>
          <w:color w:val="231F20"/>
          <w:lang w:val="sk-SK"/>
        </w:rPr>
        <w:t>menu kontaktov medzi</w:t>
      </w:r>
      <w:r w:rsidR="004469E8">
        <w:rPr>
          <w:rFonts w:cs="Arial" w:hint="default"/>
          <w:color w:val="231F20"/>
          <w:lang w:val="sk-SK"/>
        </w:rPr>
        <w:t xml:space="preserve"> vedcami a </w:t>
      </w:r>
      <w:r w:rsidR="004469E8">
        <w:rPr>
          <w:rFonts w:cs="Arial" w:hint="default"/>
          <w:color w:val="231F20"/>
          <w:lang w:val="sk-SK"/>
        </w:rPr>
        <w:t>ší</w:t>
      </w:r>
      <w:r w:rsidR="004469E8">
        <w:rPr>
          <w:rFonts w:cs="Arial" w:hint="default"/>
          <w:color w:val="231F20"/>
          <w:lang w:val="sk-SK"/>
        </w:rPr>
        <w:t>renie informá</w:t>
      </w:r>
      <w:r w:rsidR="004469E8">
        <w:rPr>
          <w:rFonts w:cs="Arial" w:hint="default"/>
          <w:color w:val="231F20"/>
          <w:lang w:val="sk-SK"/>
        </w:rPr>
        <w:t>cií</w:t>
      </w:r>
      <w:r w:rsidR="004469E8">
        <w:rPr>
          <w:rFonts w:cs="Arial" w:hint="default"/>
          <w:color w:val="231F20"/>
          <w:lang w:val="sk-SK"/>
        </w:rPr>
        <w:t>. Ak je to v </w:t>
      </w:r>
      <w:r w:rsidR="004469E8">
        <w:rPr>
          <w:rFonts w:cs="Arial" w:hint="default"/>
          <w:color w:val="231F20"/>
          <w:lang w:val="sk-SK"/>
        </w:rPr>
        <w:t>sú</w:t>
      </w:r>
      <w:r w:rsidR="004469E8">
        <w:rPr>
          <w:rFonts w:cs="Arial" w:hint="default"/>
          <w:color w:val="231F20"/>
          <w:lang w:val="sk-SK"/>
        </w:rPr>
        <w:t>lade s </w:t>
      </w:r>
      <w:r w:rsidR="004469E8">
        <w:rPr>
          <w:rFonts w:cs="Arial" w:hint="default"/>
          <w:color w:val="231F20"/>
          <w:lang w:val="sk-SK"/>
        </w:rPr>
        <w:t>jeho cieľ</w:t>
      </w:r>
      <w:r w:rsidR="004469E8">
        <w:rPr>
          <w:rFonts w:cs="Arial" w:hint="default"/>
          <w:color w:val="231F20"/>
          <w:lang w:val="sk-SK"/>
        </w:rPr>
        <w:t>mi, Laborató</w:t>
      </w:r>
      <w:r w:rsidR="004469E8">
        <w:rPr>
          <w:rFonts w:cs="Arial" w:hint="default"/>
          <w:color w:val="231F20"/>
          <w:lang w:val="sk-SK"/>
        </w:rPr>
        <w:t>rium sa tiež</w:t>
      </w:r>
      <w:r w:rsidR="004469E8">
        <w:rPr>
          <w:rFonts w:cs="Arial" w:hint="default"/>
          <w:color w:val="231F20"/>
          <w:lang w:val="sk-SK"/>
        </w:rPr>
        <w:t xml:space="preserve"> musí</w:t>
      </w:r>
      <w:r w:rsidR="004469E8">
        <w:rPr>
          <w:rFonts w:cs="Arial" w:hint="default"/>
          <w:color w:val="231F20"/>
          <w:lang w:val="sk-SK"/>
        </w:rPr>
        <w:t xml:space="preserve"> </w:t>
      </w:r>
      <w:r w:rsidR="00132DC8">
        <w:rPr>
          <w:rFonts w:cs="Arial"/>
          <w:color w:val="231F20"/>
          <w:lang w:val="sk-SK"/>
        </w:rPr>
        <w:t xml:space="preserve">v </w:t>
      </w:r>
      <w:r w:rsidR="004469E8">
        <w:rPr>
          <w:rFonts w:cs="Arial" w:hint="default"/>
          <w:color w:val="231F20"/>
          <w:lang w:val="sk-SK"/>
        </w:rPr>
        <w:t>najvyšš</w:t>
      </w:r>
      <w:r w:rsidR="004469E8">
        <w:rPr>
          <w:rFonts w:cs="Arial" w:hint="default"/>
          <w:color w:val="231F20"/>
          <w:lang w:val="sk-SK"/>
        </w:rPr>
        <w:t>ej mož</w:t>
      </w:r>
      <w:r w:rsidR="004469E8">
        <w:rPr>
          <w:rFonts w:cs="Arial" w:hint="default"/>
          <w:color w:val="231F20"/>
          <w:lang w:val="sk-SK"/>
        </w:rPr>
        <w:t>nej mier</w:t>
      </w:r>
      <w:r w:rsidR="00132DC8">
        <w:rPr>
          <w:rFonts w:cs="Arial"/>
          <w:color w:val="231F20"/>
          <w:lang w:val="sk-SK"/>
        </w:rPr>
        <w:t>e</w:t>
      </w:r>
      <w:r w:rsidR="004469E8">
        <w:rPr>
          <w:rFonts w:cs="Arial" w:hint="default"/>
          <w:color w:val="231F20"/>
          <w:lang w:val="sk-SK"/>
        </w:rPr>
        <w:t xml:space="preserve"> snaž</w:t>
      </w:r>
      <w:r w:rsidR="004469E8">
        <w:rPr>
          <w:rFonts w:cs="Arial" w:hint="default"/>
          <w:color w:val="231F20"/>
          <w:lang w:val="sk-SK"/>
        </w:rPr>
        <w:t>iť</w:t>
      </w:r>
      <w:r w:rsidR="004469E8">
        <w:rPr>
          <w:rFonts w:cs="Arial" w:hint="default"/>
          <w:color w:val="231F20"/>
          <w:lang w:val="sk-SK"/>
        </w:rPr>
        <w:t xml:space="preserve"> </w:t>
      </w:r>
      <w:r w:rsidR="00E4272B">
        <w:rPr>
          <w:rFonts w:cs="Arial" w:hint="default"/>
          <w:color w:val="231F20"/>
          <w:lang w:val="sk-SK"/>
        </w:rPr>
        <w:t>o spoluprá</w:t>
      </w:r>
      <w:r w:rsidR="00E4272B">
        <w:rPr>
          <w:rFonts w:cs="Arial" w:hint="default"/>
          <w:color w:val="231F20"/>
          <w:lang w:val="sk-SK"/>
        </w:rPr>
        <w:t>cu</w:t>
      </w:r>
      <w:r w:rsidR="004469E8">
        <w:rPr>
          <w:rFonts w:cs="Arial"/>
          <w:color w:val="231F20"/>
          <w:lang w:val="sk-SK"/>
        </w:rPr>
        <w:t xml:space="preserve"> s </w:t>
      </w:r>
      <w:r w:rsidR="004469E8">
        <w:rPr>
          <w:rFonts w:cs="Arial" w:hint="default"/>
          <w:color w:val="231F20"/>
          <w:lang w:val="sk-SK"/>
        </w:rPr>
        <w:t>vý</w:t>
      </w:r>
      <w:r w:rsidR="004469E8">
        <w:rPr>
          <w:rFonts w:cs="Arial" w:hint="default"/>
          <w:color w:val="231F20"/>
          <w:lang w:val="sk-SK"/>
        </w:rPr>
        <w:t>skumný</w:t>
      </w:r>
      <w:r w:rsidR="004469E8">
        <w:rPr>
          <w:rFonts w:cs="Arial" w:hint="default"/>
          <w:color w:val="231F20"/>
          <w:lang w:val="sk-SK"/>
        </w:rPr>
        <w:t>mi inš</w:t>
      </w:r>
      <w:r w:rsidR="004469E8">
        <w:rPr>
          <w:rFonts w:cs="Arial" w:hint="default"/>
          <w:color w:val="231F20"/>
          <w:lang w:val="sk-SK"/>
        </w:rPr>
        <w:t>titú</w:t>
      </w:r>
      <w:r w:rsidR="004469E8">
        <w:rPr>
          <w:rFonts w:cs="Arial" w:hint="default"/>
          <w:color w:val="231F20"/>
          <w:lang w:val="sk-SK"/>
        </w:rPr>
        <w:t>ciami prostrední</w:t>
      </w:r>
      <w:r w:rsidR="004469E8">
        <w:rPr>
          <w:rFonts w:cs="Arial" w:hint="default"/>
          <w:color w:val="231F20"/>
          <w:lang w:val="sk-SK"/>
        </w:rPr>
        <w:t>ctvom súč</w:t>
      </w:r>
      <w:r w:rsidR="004469E8">
        <w:rPr>
          <w:rFonts w:cs="Arial" w:hint="default"/>
          <w:color w:val="231F20"/>
          <w:lang w:val="sk-SK"/>
        </w:rPr>
        <w:t>innosti a </w:t>
      </w:r>
      <w:r w:rsidR="004469E8">
        <w:rPr>
          <w:rFonts w:cs="Arial" w:hint="default"/>
          <w:color w:val="231F20"/>
          <w:lang w:val="sk-SK"/>
        </w:rPr>
        <w:t>poskytovania poradenstva tý</w:t>
      </w:r>
      <w:r w:rsidR="004469E8">
        <w:rPr>
          <w:rFonts w:cs="Arial" w:hint="default"/>
          <w:color w:val="231F20"/>
          <w:lang w:val="sk-SK"/>
        </w:rPr>
        <w:t>mto inš</w:t>
      </w:r>
      <w:r w:rsidR="004469E8">
        <w:rPr>
          <w:rFonts w:cs="Arial" w:hint="default"/>
          <w:color w:val="231F20"/>
          <w:lang w:val="sk-SK"/>
        </w:rPr>
        <w:t>titú</w:t>
      </w:r>
      <w:r w:rsidR="004469E8">
        <w:rPr>
          <w:rFonts w:cs="Arial" w:hint="default"/>
          <w:color w:val="231F20"/>
          <w:lang w:val="sk-SK"/>
        </w:rPr>
        <w:t>ciá</w:t>
      </w:r>
      <w:r w:rsidR="004469E8">
        <w:rPr>
          <w:rFonts w:cs="Arial" w:hint="default"/>
          <w:color w:val="231F20"/>
          <w:lang w:val="sk-SK"/>
        </w:rPr>
        <w:t>m. Laborató</w:t>
      </w:r>
      <w:r w:rsidR="004469E8">
        <w:rPr>
          <w:rFonts w:cs="Arial" w:hint="default"/>
          <w:color w:val="231F20"/>
          <w:lang w:val="sk-SK"/>
        </w:rPr>
        <w:t>riom sa musí</w:t>
      </w:r>
      <w:r w:rsidR="004469E8">
        <w:rPr>
          <w:rFonts w:cs="Arial" w:hint="default"/>
          <w:color w:val="231F20"/>
          <w:lang w:val="sk-SK"/>
        </w:rPr>
        <w:t xml:space="preserve"> v</w:t>
      </w:r>
      <w:r w:rsidR="004469E8">
        <w:rPr>
          <w:rFonts w:cs="Arial" w:hint="default"/>
          <w:color w:val="231F20"/>
          <w:lang w:val="sk-SK"/>
        </w:rPr>
        <w:t>yhnúť</w:t>
      </w:r>
      <w:r w:rsidR="004469E8">
        <w:rPr>
          <w:rFonts w:cs="Arial" w:hint="default"/>
          <w:color w:val="231F20"/>
          <w:lang w:val="sk-SK"/>
        </w:rPr>
        <w:t xml:space="preserve"> duplicite prá</w:t>
      </w:r>
      <w:r w:rsidR="004469E8">
        <w:rPr>
          <w:rFonts w:cs="Arial" w:hint="default"/>
          <w:color w:val="231F20"/>
          <w:lang w:val="sk-SK"/>
        </w:rPr>
        <w:t>c vykoná</w:t>
      </w:r>
      <w:r w:rsidR="004469E8">
        <w:rPr>
          <w:rFonts w:cs="Arial" w:hint="default"/>
          <w:color w:val="231F20"/>
          <w:lang w:val="sk-SK"/>
        </w:rPr>
        <w:t>vaný</w:t>
      </w:r>
      <w:r w:rsidR="004469E8">
        <w:rPr>
          <w:rFonts w:cs="Arial" w:hint="default"/>
          <w:color w:val="231F20"/>
          <w:lang w:val="sk-SK"/>
        </w:rPr>
        <w:t>ch v </w:t>
      </w:r>
      <w:r w:rsidR="004469E8">
        <w:rPr>
          <w:rFonts w:cs="Arial" w:hint="default"/>
          <w:color w:val="231F20"/>
          <w:lang w:val="sk-SK"/>
        </w:rPr>
        <w:t>tý</w:t>
      </w:r>
      <w:r w:rsidR="004469E8">
        <w:rPr>
          <w:rFonts w:cs="Arial" w:hint="default"/>
          <w:color w:val="231F20"/>
          <w:lang w:val="sk-SK"/>
        </w:rPr>
        <w:t>chto inš</w:t>
      </w:r>
      <w:r w:rsidR="004469E8">
        <w:rPr>
          <w:rFonts w:cs="Arial" w:hint="default"/>
          <w:color w:val="231F20"/>
          <w:lang w:val="sk-SK"/>
        </w:rPr>
        <w:t>titú</w:t>
      </w:r>
      <w:r w:rsidR="004469E8">
        <w:rPr>
          <w:rFonts w:cs="Arial" w:hint="default"/>
          <w:color w:val="231F20"/>
          <w:lang w:val="sk-SK"/>
        </w:rPr>
        <w:t>ciá</w:t>
      </w:r>
      <w:r w:rsidR="004469E8">
        <w:rPr>
          <w:rFonts w:cs="Arial" w:hint="default"/>
          <w:color w:val="231F20"/>
          <w:lang w:val="sk-SK"/>
        </w:rPr>
        <w:t xml:space="preserve">ch. 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5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43"/>
        <w:ind w:left="720"/>
        <w:rPr>
          <w:rFonts w:ascii="Arial" w:eastAsia="Palatino Linotype" w:hAnsi="Arial" w:cs="Arial"/>
          <w:sz w:val="18"/>
          <w:szCs w:val="18"/>
          <w:lang w:val="sk-SK"/>
        </w:rPr>
      </w:pPr>
      <w:r w:rsidRPr="0026006D" w:rsidR="00942E5D">
        <w:rPr>
          <w:rFonts w:ascii="Arial" w:hAnsi="Arial" w:cs="Arial"/>
          <w:color w:val="008184"/>
          <w:w w:val="96"/>
          <w:sz w:val="18"/>
          <w:lang w:val="sk-SK"/>
        </w:rPr>
        <w:t>4</w:t>
      </w:r>
    </w:p>
    <w:p w:rsidR="00813112" w:rsidRPr="0026006D">
      <w:pPr>
        <w:bidi w:val="0"/>
        <w:rPr>
          <w:rFonts w:ascii="Arial" w:eastAsia="Palatino Linotype" w:hAnsi="Arial" w:cs="Arial"/>
          <w:sz w:val="18"/>
          <w:szCs w:val="18"/>
          <w:lang w:val="sk-SK"/>
        </w:rPr>
        <w:sectPr>
          <w:pgSz w:w="11910" w:h="16840"/>
          <w:pgMar w:top="13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1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pStyle w:val="Heading2"/>
        <w:bidi w:val="0"/>
        <w:spacing w:before="70"/>
        <w:ind w:right="3991"/>
        <w:jc w:val="center"/>
        <w:rPr>
          <w:rFonts w:cs="Arial"/>
          <w:lang w:val="sk-SK"/>
        </w:rPr>
      </w:pPr>
      <w:r>
        <w:rPr>
          <w:rFonts w:cs="Arial"/>
        </w:rPr>
        <w:pict>
          <v:shape id="_x0000_s1073" type="#_x0000_t202" style="width:12pt;height:66.25pt;margin-top:5.35pt;margin-left:576.25pt;mso-position-horizontal-relative:page;position:absolute;z-index:251663360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26006D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26006D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26006D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26006D" w:rsidR="00942E5D">
        <w:rPr>
          <w:rFonts w:cs="Arial"/>
          <w:color w:val="008184"/>
          <w:spacing w:val="17"/>
          <w:w w:val="95"/>
          <w:u w:val="single" w:color="008184"/>
          <w:lang w:val="sk-SK"/>
        </w:rPr>
        <w:t xml:space="preserve"> </w:t>
      </w:r>
      <w:r w:rsidRPr="0026006D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III</w:t>
      </w:r>
    </w:p>
    <w:p w:rsidR="00813112" w:rsidRPr="0026006D" w:rsidP="00F359C1">
      <w:pPr>
        <w:bidi w:val="0"/>
        <w:spacing w:before="11"/>
        <w:jc w:val="center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AC4C21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AC4C21" w:rsidR="00011897">
        <w:rPr>
          <w:rFonts w:cs="Arial" w:hint="default"/>
          <w:color w:val="231F20"/>
          <w:w w:val="105"/>
          <w:lang w:val="sk-SK"/>
        </w:rPr>
        <w:t>Č</w:t>
      </w:r>
      <w:r w:rsidRPr="00AC4C21" w:rsidR="00011897">
        <w:rPr>
          <w:rFonts w:cs="Arial" w:hint="default"/>
          <w:color w:val="231F20"/>
          <w:w w:val="105"/>
          <w:lang w:val="sk-SK"/>
        </w:rPr>
        <w:t>lenstvo</w:t>
      </w:r>
    </w:p>
    <w:p w:rsidR="00813112" w:rsidRPr="00AC4C21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AC4C21">
      <w:pPr>
        <w:pStyle w:val="BodyText"/>
        <w:bidi w:val="0"/>
        <w:ind w:left="1417" w:firstLine="0"/>
        <w:rPr>
          <w:rFonts w:cs="Arial"/>
          <w:lang w:val="sk-SK"/>
        </w:rPr>
      </w:pPr>
      <w:r w:rsidR="00AC4C21">
        <w:rPr>
          <w:rFonts w:cs="Arial" w:hint="default"/>
          <w:color w:val="231F20"/>
          <w:lang w:val="sk-SK"/>
        </w:rPr>
        <w:t>Zmluvné</w:t>
      </w:r>
      <w:r w:rsidR="00AC4C21">
        <w:rPr>
          <w:rFonts w:cs="Arial" w:hint="default"/>
          <w:color w:val="231F20"/>
          <w:lang w:val="sk-SK"/>
        </w:rPr>
        <w:t xml:space="preserve"> š</w:t>
      </w:r>
      <w:r w:rsidR="00AC4C21">
        <w:rPr>
          <w:rFonts w:cs="Arial" w:hint="default"/>
          <w:color w:val="231F20"/>
          <w:lang w:val="sk-SK"/>
        </w:rPr>
        <w:t>tá</w:t>
      </w:r>
      <w:r w:rsidR="00AC4C21">
        <w:rPr>
          <w:rFonts w:cs="Arial" w:hint="default"/>
          <w:color w:val="231F20"/>
          <w:lang w:val="sk-SK"/>
        </w:rPr>
        <w:t>ty</w:t>
      </w:r>
      <w:r w:rsidR="007662BA">
        <w:rPr>
          <w:rFonts w:cs="Arial" w:hint="default"/>
          <w:color w:val="231F20"/>
          <w:lang w:val="sk-SK"/>
        </w:rPr>
        <w:t xml:space="preserve"> tejto Zmluvy sú</w:t>
      </w:r>
      <w:r w:rsidR="007662BA">
        <w:rPr>
          <w:rFonts w:cs="Arial" w:hint="default"/>
          <w:color w:val="231F20"/>
          <w:lang w:val="sk-SK"/>
        </w:rPr>
        <w:t xml:space="preserve"> Č</w:t>
      </w:r>
      <w:r w:rsidR="00AC4C21">
        <w:rPr>
          <w:rFonts w:cs="Arial" w:hint="default"/>
          <w:color w:val="231F20"/>
          <w:lang w:val="sk-SK"/>
        </w:rPr>
        <w:t>lenský</w:t>
      </w:r>
      <w:r w:rsidR="00AC4C21">
        <w:rPr>
          <w:rFonts w:cs="Arial" w:hint="default"/>
          <w:color w:val="231F20"/>
          <w:lang w:val="sk-SK"/>
        </w:rPr>
        <w:t>mi š</w:t>
      </w:r>
      <w:r w:rsidR="00AC4C21">
        <w:rPr>
          <w:rFonts w:cs="Arial" w:hint="default"/>
          <w:color w:val="231F20"/>
          <w:lang w:val="sk-SK"/>
        </w:rPr>
        <w:t>tá</w:t>
      </w:r>
      <w:r w:rsidR="00AC4C21">
        <w:rPr>
          <w:rFonts w:cs="Arial" w:hint="default"/>
          <w:color w:val="231F20"/>
          <w:lang w:val="sk-SK"/>
        </w:rPr>
        <w:t>tmi Laborató</w:t>
      </w:r>
      <w:r w:rsidR="00AC4C21">
        <w:rPr>
          <w:rFonts w:cs="Arial" w:hint="default"/>
          <w:color w:val="231F20"/>
          <w:lang w:val="sk-SK"/>
        </w:rPr>
        <w:t>ria</w:t>
      </w:r>
      <w:r w:rsidRPr="00AC4C21" w:rsidR="00942E5D">
        <w:rPr>
          <w:rFonts w:cs="Arial"/>
          <w:color w:val="231F20"/>
          <w:lang w:val="sk-SK"/>
        </w:rPr>
        <w:t>.</w:t>
      </w:r>
    </w:p>
    <w:p w:rsidR="00813112" w:rsidRPr="00AC4C21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AC4C21">
      <w:pPr>
        <w:bidi w:val="0"/>
        <w:spacing w:before="6"/>
        <w:rPr>
          <w:rFonts w:ascii="Arial" w:eastAsia="Arial" w:hAnsi="Arial" w:cs="Arial"/>
          <w:sz w:val="23"/>
          <w:szCs w:val="23"/>
          <w:lang w:val="sk-SK"/>
        </w:rPr>
      </w:pPr>
    </w:p>
    <w:p w:rsidR="00813112" w:rsidRPr="00AC4C21">
      <w:pPr>
        <w:pStyle w:val="Heading2"/>
        <w:bidi w:val="0"/>
        <w:ind w:right="3991"/>
        <w:jc w:val="center"/>
        <w:rPr>
          <w:rFonts w:cs="Arial"/>
          <w:lang w:val="sk-SK"/>
        </w:rPr>
      </w:pPr>
      <w:r w:rsidRPr="00AC4C21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AC4C21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AC4C21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AC4C21" w:rsidR="00011897">
        <w:rPr>
          <w:rFonts w:cs="Arial"/>
          <w:color w:val="008184"/>
          <w:spacing w:val="17"/>
          <w:w w:val="95"/>
          <w:u w:val="single" w:color="008184"/>
          <w:lang w:val="sk-SK"/>
        </w:rPr>
        <w:t xml:space="preserve"> </w:t>
      </w:r>
      <w:r w:rsidRPr="00AC4C21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IV</w:t>
      </w:r>
    </w:p>
    <w:p w:rsidR="00813112" w:rsidRPr="00AC4C21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AC4C21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="00AC4C21">
        <w:rPr>
          <w:rFonts w:cs="Arial" w:hint="default"/>
          <w:color w:val="231F20"/>
          <w:w w:val="105"/>
          <w:lang w:val="sk-SK"/>
        </w:rPr>
        <w:t>Spoluprá</w:t>
      </w:r>
      <w:r w:rsidR="00AC4C21">
        <w:rPr>
          <w:rFonts w:cs="Arial" w:hint="default"/>
          <w:color w:val="231F20"/>
          <w:w w:val="105"/>
          <w:lang w:val="sk-SK"/>
        </w:rPr>
        <w:t>ca</w:t>
      </w:r>
    </w:p>
    <w:p w:rsidR="00813112" w:rsidRPr="00AC4C21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AC4C21">
      <w:pPr>
        <w:pStyle w:val="BodyText"/>
        <w:numPr>
          <w:numId w:val="17"/>
        </w:numPr>
        <w:tabs>
          <w:tab w:val="left" w:pos="1778"/>
        </w:tabs>
        <w:bidi w:val="0"/>
        <w:rPr>
          <w:rFonts w:cs="Arial"/>
          <w:lang w:val="sk-SK"/>
        </w:rPr>
      </w:pPr>
      <w:r w:rsidR="007662BA">
        <w:rPr>
          <w:rFonts w:cs="Arial" w:hint="default"/>
          <w:color w:val="231F20"/>
          <w:lang w:val="sk-SK"/>
        </w:rPr>
        <w:t>Laborató</w:t>
      </w:r>
      <w:r w:rsidR="007662BA">
        <w:rPr>
          <w:rFonts w:cs="Arial" w:hint="default"/>
          <w:color w:val="231F20"/>
          <w:lang w:val="sk-SK"/>
        </w:rPr>
        <w:t>rium bude udrž</w:t>
      </w:r>
      <w:r w:rsidR="007662BA">
        <w:rPr>
          <w:rFonts w:cs="Arial" w:hint="default"/>
          <w:color w:val="231F20"/>
          <w:lang w:val="sk-SK"/>
        </w:rPr>
        <w:t>iavať</w:t>
      </w:r>
      <w:r w:rsidR="007662BA">
        <w:rPr>
          <w:rFonts w:cs="Arial" w:hint="default"/>
          <w:color w:val="231F20"/>
          <w:lang w:val="sk-SK"/>
        </w:rPr>
        <w:t xml:space="preserve"> ú</w:t>
      </w:r>
      <w:r w:rsidR="007662BA">
        <w:rPr>
          <w:rFonts w:cs="Arial" w:hint="default"/>
          <w:color w:val="231F20"/>
          <w:lang w:val="sk-SK"/>
        </w:rPr>
        <w:t>zku spoluprá</w:t>
      </w:r>
      <w:r w:rsidR="007662BA">
        <w:rPr>
          <w:rFonts w:cs="Arial" w:hint="default"/>
          <w:color w:val="231F20"/>
          <w:lang w:val="sk-SK"/>
        </w:rPr>
        <w:t>cu s</w:t>
      </w:r>
      <w:r w:rsidRPr="00AC4C21" w:rsidR="00942E5D">
        <w:rPr>
          <w:rFonts w:cs="Arial"/>
          <w:color w:val="231F20"/>
          <w:spacing w:val="4"/>
          <w:lang w:val="sk-SK"/>
        </w:rPr>
        <w:t xml:space="preserve"> </w:t>
      </w:r>
      <w:r w:rsidRPr="00AC4C21" w:rsidR="00942E5D">
        <w:rPr>
          <w:rFonts w:cs="Arial"/>
          <w:color w:val="231F20"/>
          <w:lang w:val="sk-SK"/>
        </w:rPr>
        <w:t>EMBC.</w:t>
      </w:r>
    </w:p>
    <w:p w:rsidR="00813112" w:rsidRPr="00AC4C21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7662BA" w:rsidRPr="007662BA" w:rsidP="007662BA">
      <w:pPr>
        <w:pStyle w:val="BodyText"/>
        <w:numPr>
          <w:numId w:val="17"/>
        </w:numPr>
        <w:tabs>
          <w:tab w:val="left" w:pos="1778"/>
          <w:tab w:val="left" w:pos="11340"/>
        </w:tabs>
        <w:bidi w:val="0"/>
        <w:spacing w:line="276" w:lineRule="auto"/>
        <w:ind w:right="711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74" type="#_x0000_t202" style="width:12pt;height:100.15pt;margin-top:20.8pt;margin-left:576.25pt;mso-position-horizontal-relative:page;position:absolute;z-index:251662336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7662BA">
        <w:rPr>
          <w:rFonts w:cs="Arial" w:hint="default"/>
          <w:color w:val="231F20"/>
          <w:lang w:val="sk-SK"/>
        </w:rPr>
        <w:t>Laborató</w:t>
      </w:r>
      <w:r w:rsidR="007662BA">
        <w:rPr>
          <w:rFonts w:cs="Arial" w:hint="default"/>
          <w:color w:val="231F20"/>
          <w:lang w:val="sk-SK"/>
        </w:rPr>
        <w:t>rium môž</w:t>
      </w:r>
      <w:r w:rsidR="007662BA">
        <w:rPr>
          <w:rFonts w:cs="Arial" w:hint="default"/>
          <w:color w:val="231F20"/>
          <w:lang w:val="sk-SK"/>
        </w:rPr>
        <w:t>e nadviazať</w:t>
      </w:r>
      <w:r w:rsidR="007662BA">
        <w:rPr>
          <w:rFonts w:cs="Arial" w:hint="default"/>
          <w:color w:val="231F20"/>
          <w:lang w:val="sk-SK"/>
        </w:rPr>
        <w:t xml:space="preserve"> formá</w:t>
      </w:r>
      <w:r w:rsidR="007662BA">
        <w:rPr>
          <w:rFonts w:cs="Arial" w:hint="default"/>
          <w:color w:val="231F20"/>
          <w:lang w:val="sk-SK"/>
        </w:rPr>
        <w:t>lnu spoluprá</w:t>
      </w:r>
      <w:r w:rsidR="007662BA">
        <w:rPr>
          <w:rFonts w:cs="Arial" w:hint="default"/>
          <w:color w:val="231F20"/>
          <w:lang w:val="sk-SK"/>
        </w:rPr>
        <w:t>cu s </w:t>
      </w:r>
      <w:r>
        <w:rPr>
          <w:rFonts w:cs="Arial"/>
          <w:color w:val="231F20"/>
          <w:lang w:val="sk-SK"/>
        </w:rPr>
        <w:t>N</w:t>
      </w:r>
      <w:r w:rsidR="007662BA">
        <w:rPr>
          <w:rFonts w:cs="Arial" w:hint="default"/>
          <w:color w:val="231F20"/>
          <w:lang w:val="sk-SK"/>
        </w:rPr>
        <w:t>eč</w:t>
      </w:r>
      <w:r w:rsidR="007662BA">
        <w:rPr>
          <w:rFonts w:cs="Arial" w:hint="default"/>
          <w:color w:val="231F20"/>
          <w:lang w:val="sk-SK"/>
        </w:rPr>
        <w:t>lenský</w:t>
      </w:r>
      <w:r w:rsidR="007662BA">
        <w:rPr>
          <w:rFonts w:cs="Arial" w:hint="default"/>
          <w:color w:val="231F20"/>
          <w:lang w:val="sk-SK"/>
        </w:rPr>
        <w:t>mi š</w:t>
      </w:r>
      <w:r w:rsidR="007662BA">
        <w:rPr>
          <w:rFonts w:cs="Arial" w:hint="default"/>
          <w:color w:val="231F20"/>
          <w:lang w:val="sk-SK"/>
        </w:rPr>
        <w:t>tá</w:t>
      </w:r>
      <w:r w:rsidR="007662BA">
        <w:rPr>
          <w:rFonts w:cs="Arial" w:hint="default"/>
          <w:color w:val="231F20"/>
          <w:lang w:val="sk-SK"/>
        </w:rPr>
        <w:t>tmi, š</w:t>
      </w:r>
      <w:r w:rsidR="007662BA">
        <w:rPr>
          <w:rFonts w:cs="Arial" w:hint="default"/>
          <w:color w:val="231F20"/>
          <w:lang w:val="sk-SK"/>
        </w:rPr>
        <w:t>tá</w:t>
      </w:r>
      <w:r w:rsidR="007662BA">
        <w:rPr>
          <w:rFonts w:cs="Arial" w:hint="default"/>
          <w:color w:val="231F20"/>
          <w:lang w:val="sk-SK"/>
        </w:rPr>
        <w:t>tnymi orgá</w:t>
      </w:r>
      <w:r w:rsidR="007662BA">
        <w:rPr>
          <w:rFonts w:cs="Arial" w:hint="default"/>
          <w:color w:val="231F20"/>
          <w:lang w:val="sk-SK"/>
        </w:rPr>
        <w:t>nmi v </w:t>
      </w:r>
      <w:r w:rsidR="007662BA">
        <w:rPr>
          <w:rFonts w:cs="Arial" w:hint="default"/>
          <w:color w:val="231F20"/>
          <w:lang w:val="sk-SK"/>
        </w:rPr>
        <w:t>tý</w:t>
      </w:r>
      <w:r w:rsidR="007662BA">
        <w:rPr>
          <w:rFonts w:cs="Arial" w:hint="default"/>
          <w:color w:val="231F20"/>
          <w:lang w:val="sk-SK"/>
        </w:rPr>
        <w:t>chto Š</w:t>
      </w:r>
      <w:r w:rsidR="007662BA">
        <w:rPr>
          <w:rFonts w:cs="Arial" w:hint="default"/>
          <w:color w:val="231F20"/>
          <w:lang w:val="sk-SK"/>
        </w:rPr>
        <w:t>tá</w:t>
      </w:r>
      <w:r w:rsidR="007662BA">
        <w:rPr>
          <w:rFonts w:cs="Arial" w:hint="default"/>
          <w:color w:val="231F20"/>
          <w:lang w:val="sk-SK"/>
        </w:rPr>
        <w:t>toch a medziná</w:t>
      </w:r>
      <w:r w:rsidR="007662BA">
        <w:rPr>
          <w:rFonts w:cs="Arial" w:hint="default"/>
          <w:color w:val="231F20"/>
          <w:lang w:val="sk-SK"/>
        </w:rPr>
        <w:t>rodný</w:t>
      </w:r>
      <w:r w:rsidR="007662BA">
        <w:rPr>
          <w:rFonts w:cs="Arial" w:hint="default"/>
          <w:color w:val="231F20"/>
          <w:lang w:val="sk-SK"/>
        </w:rPr>
        <w:t>mi vlá</w:t>
      </w:r>
      <w:r w:rsidR="007662BA">
        <w:rPr>
          <w:rFonts w:cs="Arial" w:hint="default"/>
          <w:color w:val="231F20"/>
          <w:lang w:val="sk-SK"/>
        </w:rPr>
        <w:t>dnymi alebo nevlá</w:t>
      </w:r>
      <w:r w:rsidR="007662BA">
        <w:rPr>
          <w:rFonts w:cs="Arial" w:hint="default"/>
          <w:color w:val="231F20"/>
          <w:lang w:val="sk-SK"/>
        </w:rPr>
        <w:t>dnymi organizá</w:t>
      </w:r>
      <w:r w:rsidR="007662BA">
        <w:rPr>
          <w:rFonts w:cs="Arial" w:hint="default"/>
          <w:color w:val="231F20"/>
          <w:lang w:val="sk-SK"/>
        </w:rPr>
        <w:t>ciami. Za</w:t>
      </w:r>
      <w:r>
        <w:rPr>
          <w:rFonts w:cs="Arial" w:hint="default"/>
          <w:color w:val="231F20"/>
          <w:lang w:val="sk-SK"/>
        </w:rPr>
        <w:t>č</w:t>
      </w:r>
      <w:r>
        <w:rPr>
          <w:rFonts w:cs="Arial" w:hint="default"/>
          <w:color w:val="231F20"/>
          <w:lang w:val="sk-SK"/>
        </w:rPr>
        <w:t>atie</w:t>
      </w:r>
      <w:r w:rsidR="007662BA">
        <w:rPr>
          <w:rFonts w:cs="Arial"/>
          <w:color w:val="231F20"/>
          <w:lang w:val="sk-SK"/>
        </w:rPr>
        <w:t xml:space="preserve"> a </w:t>
      </w:r>
      <w:r w:rsidR="007662BA">
        <w:rPr>
          <w:rFonts w:cs="Arial" w:hint="default"/>
          <w:color w:val="231F20"/>
          <w:lang w:val="sk-SK"/>
        </w:rPr>
        <w:t>podmienky takejto spoluprá</w:t>
      </w:r>
      <w:r w:rsidR="007662BA">
        <w:rPr>
          <w:rFonts w:cs="Arial" w:hint="default"/>
          <w:color w:val="231F20"/>
          <w:lang w:val="sk-SK"/>
        </w:rPr>
        <w:t>ce musia byť</w:t>
      </w:r>
      <w:r w:rsidR="007662BA">
        <w:rPr>
          <w:rFonts w:cs="Arial" w:hint="default"/>
          <w:color w:val="231F20"/>
          <w:lang w:val="sk-SK"/>
        </w:rPr>
        <w:t xml:space="preserve"> definované</w:t>
      </w:r>
      <w:r w:rsidR="007662BA">
        <w:rPr>
          <w:rFonts w:cs="Arial" w:hint="default"/>
          <w:color w:val="231F20"/>
          <w:lang w:val="sk-SK"/>
        </w:rPr>
        <w:t xml:space="preserve"> Radou na zá</w:t>
      </w:r>
      <w:r w:rsidR="00E4272B">
        <w:rPr>
          <w:rFonts w:cs="Arial" w:hint="default"/>
          <w:color w:val="231F20"/>
          <w:lang w:val="sk-SK"/>
        </w:rPr>
        <w:t>klade jednomyseľ</w:t>
      </w:r>
      <w:r w:rsidR="00E4272B">
        <w:rPr>
          <w:rFonts w:cs="Arial" w:hint="default"/>
          <w:color w:val="231F20"/>
          <w:lang w:val="sk-SK"/>
        </w:rPr>
        <w:t>né</w:t>
      </w:r>
      <w:r w:rsidR="00E4272B">
        <w:rPr>
          <w:rFonts w:cs="Arial" w:hint="default"/>
          <w:color w:val="231F20"/>
          <w:lang w:val="sk-SK"/>
        </w:rPr>
        <w:t>ho hlasovania</w:t>
      </w:r>
      <w:r w:rsidR="007662BA">
        <w:rPr>
          <w:rFonts w:cs="Arial" w:hint="default"/>
          <w:color w:val="231F20"/>
          <w:lang w:val="sk-SK"/>
        </w:rPr>
        <w:t xml:space="preserve"> prí</w:t>
      </w:r>
      <w:r w:rsidR="007662BA">
        <w:rPr>
          <w:rFonts w:cs="Arial" w:hint="default"/>
          <w:color w:val="231F20"/>
          <w:lang w:val="sk-SK"/>
        </w:rPr>
        <w:t>tomný</w:t>
      </w:r>
      <w:r w:rsidR="007662BA">
        <w:rPr>
          <w:rFonts w:cs="Arial" w:hint="default"/>
          <w:color w:val="231F20"/>
          <w:lang w:val="sk-SK"/>
        </w:rPr>
        <w:t>ch a </w:t>
      </w:r>
      <w:r w:rsidR="007662BA">
        <w:rPr>
          <w:rFonts w:cs="Arial" w:hint="default"/>
          <w:color w:val="231F20"/>
          <w:lang w:val="sk-SK"/>
        </w:rPr>
        <w:t>hlasujú</w:t>
      </w:r>
      <w:r w:rsidR="007662BA">
        <w:rPr>
          <w:rFonts w:cs="Arial" w:hint="default"/>
          <w:color w:val="231F20"/>
          <w:lang w:val="sk-SK"/>
        </w:rPr>
        <w:t>cich Č</w:t>
      </w:r>
      <w:r w:rsidR="007662BA">
        <w:rPr>
          <w:rFonts w:cs="Arial" w:hint="default"/>
          <w:color w:val="231F20"/>
          <w:lang w:val="sk-SK"/>
        </w:rPr>
        <w:t>lenský</w:t>
      </w:r>
      <w:r w:rsidR="007662BA">
        <w:rPr>
          <w:rFonts w:cs="Arial" w:hint="default"/>
          <w:color w:val="231F20"/>
          <w:lang w:val="sk-SK"/>
        </w:rPr>
        <w:t>ch š</w:t>
      </w:r>
      <w:r w:rsidR="007662BA">
        <w:rPr>
          <w:rFonts w:cs="Arial" w:hint="default"/>
          <w:color w:val="231F20"/>
          <w:lang w:val="sk-SK"/>
        </w:rPr>
        <w:t>tá</w:t>
      </w:r>
      <w:r w:rsidR="007662BA">
        <w:rPr>
          <w:rFonts w:cs="Arial" w:hint="default"/>
          <w:color w:val="231F20"/>
          <w:lang w:val="sk-SK"/>
        </w:rPr>
        <w:t>tov, vž</w:t>
      </w:r>
      <w:r w:rsidR="007662BA">
        <w:rPr>
          <w:rFonts w:cs="Arial" w:hint="default"/>
          <w:color w:val="231F20"/>
          <w:lang w:val="sk-SK"/>
        </w:rPr>
        <w:t>dy v </w:t>
      </w:r>
      <w:r w:rsidR="007662BA">
        <w:rPr>
          <w:rFonts w:cs="Arial" w:hint="default"/>
          <w:color w:val="231F20"/>
          <w:lang w:val="sk-SK"/>
        </w:rPr>
        <w:t>zá</w:t>
      </w:r>
      <w:r w:rsidR="007662BA">
        <w:rPr>
          <w:rFonts w:cs="Arial" w:hint="default"/>
          <w:color w:val="231F20"/>
          <w:lang w:val="sk-SK"/>
        </w:rPr>
        <w:t>vislosti od jednotlivý</w:t>
      </w:r>
      <w:r w:rsidR="007662BA">
        <w:rPr>
          <w:rFonts w:cs="Arial" w:hint="default"/>
          <w:color w:val="231F20"/>
          <w:lang w:val="sk-SK"/>
        </w:rPr>
        <w:t>ch okolností.</w:t>
      </w:r>
    </w:p>
    <w:p w:rsidR="00813112" w:rsidRPr="007662BA" w:rsidP="007662BA">
      <w:pPr>
        <w:pStyle w:val="BodyText"/>
        <w:tabs>
          <w:tab w:val="left" w:pos="1778"/>
        </w:tabs>
        <w:bidi w:val="0"/>
        <w:ind w:left="0" w:firstLine="0"/>
        <w:rPr>
          <w:rFonts w:cs="Arial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3"/>
        <w:rPr>
          <w:rFonts w:ascii="Arial" w:eastAsia="Arial" w:hAnsi="Arial" w:cs="Arial"/>
          <w:sz w:val="19"/>
          <w:szCs w:val="19"/>
          <w:lang w:val="sk-SK"/>
        </w:rPr>
      </w:pPr>
    </w:p>
    <w:p w:rsidR="00813112" w:rsidRPr="0026006D">
      <w:pPr>
        <w:pStyle w:val="Heading2"/>
        <w:bidi w:val="0"/>
        <w:ind w:left="3996" w:right="3996"/>
        <w:jc w:val="center"/>
        <w:rPr>
          <w:rFonts w:cs="Arial"/>
          <w:lang w:val="sk-SK"/>
        </w:rPr>
      </w:pPr>
      <w:r w:rsidRPr="0026006D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26006D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26006D" w:rsidR="00011897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26006D" w:rsidR="00011897">
        <w:rPr>
          <w:rFonts w:cs="Arial"/>
          <w:color w:val="008184"/>
          <w:spacing w:val="17"/>
          <w:w w:val="95"/>
          <w:u w:val="single" w:color="008184"/>
          <w:lang w:val="sk-SK"/>
        </w:rPr>
        <w:t xml:space="preserve"> </w:t>
      </w:r>
      <w:r w:rsidRPr="0026006D" w:rsidR="00942E5D">
        <w:rPr>
          <w:rFonts w:cs="Arial"/>
          <w:color w:val="008184"/>
          <w:w w:val="95"/>
          <w:u w:val="single" w:color="008184"/>
          <w:lang w:val="sk-SK"/>
        </w:rPr>
        <w:t>V</w:t>
      </w:r>
    </w:p>
    <w:p w:rsidR="00813112" w:rsidRPr="0026006D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24138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D24138" w:rsidR="00AC4C21">
        <w:rPr>
          <w:rFonts w:cs="Arial" w:hint="default"/>
          <w:color w:val="231F20"/>
          <w:lang w:val="sk-SK"/>
        </w:rPr>
        <w:t>Orgá</w:t>
      </w:r>
      <w:r w:rsidRPr="00D24138" w:rsidR="00AC4C21">
        <w:rPr>
          <w:rFonts w:cs="Arial" w:hint="default"/>
          <w:color w:val="231F20"/>
          <w:lang w:val="sk-SK"/>
        </w:rPr>
        <w:t>ny</w:t>
      </w:r>
    </w:p>
    <w:p w:rsidR="00813112" w:rsidRPr="00D24138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D24138">
      <w:pPr>
        <w:pStyle w:val="BodyText"/>
        <w:bidi w:val="0"/>
        <w:ind w:left="1417" w:firstLine="0"/>
        <w:rPr>
          <w:rFonts w:cs="Arial"/>
          <w:lang w:val="sk-SK"/>
        </w:rPr>
      </w:pPr>
      <w:r w:rsidR="00D24138">
        <w:rPr>
          <w:rFonts w:cs="Arial" w:hint="default"/>
          <w:lang w:val="sk-SK"/>
        </w:rPr>
        <w:t>Orgá</w:t>
      </w:r>
      <w:r w:rsidR="00D24138">
        <w:rPr>
          <w:rFonts w:cs="Arial" w:hint="default"/>
          <w:lang w:val="sk-SK"/>
        </w:rPr>
        <w:t>nmi Laborató</w:t>
      </w:r>
      <w:r w:rsidR="00D24138">
        <w:rPr>
          <w:rFonts w:cs="Arial" w:hint="default"/>
          <w:lang w:val="sk-SK"/>
        </w:rPr>
        <w:t>ria sú</w:t>
      </w:r>
      <w:r w:rsidR="00D24138">
        <w:rPr>
          <w:rFonts w:cs="Arial" w:hint="default"/>
          <w:lang w:val="sk-SK"/>
        </w:rPr>
        <w:t xml:space="preserve"> Rada a </w:t>
      </w:r>
      <w:r w:rsidR="00D24138">
        <w:rPr>
          <w:rFonts w:cs="Arial" w:hint="default"/>
          <w:color w:val="231F20"/>
          <w:lang w:val="sk-SK"/>
        </w:rPr>
        <w:t>Generá</w:t>
      </w:r>
      <w:r w:rsidR="00D24138">
        <w:rPr>
          <w:rFonts w:cs="Arial" w:hint="default"/>
          <w:color w:val="231F20"/>
          <w:lang w:val="sk-SK"/>
        </w:rPr>
        <w:t>lny riaditeľ.</w:t>
      </w:r>
    </w:p>
    <w:p w:rsidR="00813112" w:rsidRPr="00D24138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D24138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D24138">
      <w:pPr>
        <w:pStyle w:val="Heading2"/>
        <w:bidi w:val="0"/>
        <w:spacing w:before="120"/>
        <w:ind w:right="3991"/>
        <w:jc w:val="center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75" type="#_x0000_t202" style="width:12pt;height:64.25pt;margin-top:41.35pt;margin-left:576.25pt;mso-position-horizontal-relative:page;position:absolute;z-index:251661312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D24138" w:rsidR="00AC4C21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 xml:space="preserve"> Č</w:t>
      </w:r>
      <w:r w:rsidRPr="00D24138" w:rsidR="00AC4C21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D24138" w:rsidR="00AC4C21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D24138" w:rsidR="00AC4C21">
        <w:rPr>
          <w:rFonts w:cs="Arial"/>
          <w:color w:val="008184"/>
          <w:spacing w:val="17"/>
          <w:w w:val="95"/>
          <w:u w:val="single" w:color="008184"/>
          <w:lang w:val="sk-SK"/>
        </w:rPr>
        <w:t xml:space="preserve"> </w:t>
      </w:r>
      <w:r w:rsidRPr="00D24138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VI</w:t>
      </w:r>
    </w:p>
    <w:p w:rsidR="00813112" w:rsidRPr="00D24138">
      <w:pPr>
        <w:bidi w:val="0"/>
        <w:spacing w:before="4"/>
        <w:rPr>
          <w:rFonts w:ascii="Arial" w:eastAsia="Arial" w:hAnsi="Arial" w:cs="Arial"/>
          <w:sz w:val="19"/>
          <w:szCs w:val="19"/>
          <w:lang w:val="sk-SK"/>
        </w:rPr>
      </w:pPr>
    </w:p>
    <w:p w:rsidR="00813112" w:rsidRPr="00D24138">
      <w:pPr>
        <w:bidi w:val="0"/>
        <w:rPr>
          <w:rFonts w:ascii="Arial" w:eastAsia="Arial" w:hAnsi="Arial" w:cs="Arial"/>
          <w:sz w:val="19"/>
          <w:szCs w:val="19"/>
          <w:lang w:val="sk-SK"/>
        </w:rPr>
        <w:sectPr>
          <w:pgSz w:w="11910" w:h="16840"/>
          <w:pgMar w:top="2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D24138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D24138">
      <w:pPr>
        <w:pStyle w:val="BodyText"/>
        <w:bidi w:val="0"/>
        <w:spacing w:before="133"/>
        <w:ind w:firstLine="0"/>
        <w:rPr>
          <w:rFonts w:cs="Arial"/>
          <w:lang w:val="sk-SK"/>
        </w:rPr>
      </w:pPr>
      <w:r w:rsidR="00D24138">
        <w:rPr>
          <w:rFonts w:cs="Arial" w:hint="default"/>
          <w:color w:val="231F20"/>
          <w:lang w:val="sk-SK"/>
        </w:rPr>
        <w:t>Zlož</w:t>
      </w:r>
      <w:r w:rsidR="00D24138">
        <w:rPr>
          <w:rFonts w:cs="Arial" w:hint="default"/>
          <w:color w:val="231F20"/>
          <w:lang w:val="sk-SK"/>
        </w:rPr>
        <w:t>enie</w:t>
      </w:r>
    </w:p>
    <w:p w:rsidR="00813112" w:rsidRPr="00D24138">
      <w:pPr>
        <w:pStyle w:val="Heading3"/>
        <w:bidi w:val="0"/>
        <w:spacing w:before="64"/>
        <w:ind w:left="1777"/>
        <w:rPr>
          <w:rFonts w:cs="Arial"/>
          <w:lang w:val="sk-SK"/>
        </w:rPr>
      </w:pPr>
      <w:r w:rsidRPr="00D24138" w:rsidR="00942E5D">
        <w:rPr>
          <w:rFonts w:cs="Arial"/>
          <w:w w:val="105"/>
          <w:lang w:val="sk-SK"/>
        </w:rPr>
        <w:br w:type="column"/>
      </w:r>
      <w:r w:rsidR="00D24138">
        <w:rPr>
          <w:rFonts w:cs="Arial"/>
          <w:color w:val="231F20"/>
          <w:w w:val="105"/>
          <w:lang w:val="sk-SK"/>
        </w:rPr>
        <w:t>Rada</w:t>
      </w:r>
    </w:p>
    <w:p w:rsidR="00813112" w:rsidRPr="00D24138">
      <w:pPr>
        <w:bidi w:val="0"/>
        <w:rPr>
          <w:rFonts w:ascii="Arial" w:hAnsi="Arial" w:cs="Arial"/>
          <w:lang w:val="sk-SK"/>
        </w:rPr>
        <w:sectPr>
          <w:type w:val="continuous"/>
          <w:pgSz w:w="11910" w:h="16840"/>
          <w:pgMar w:top="0" w:right="0" w:bottom="0" w:left="0" w:header="708" w:footer="708" w:gutter="0"/>
          <w:lnNumType w:distance="0"/>
          <w:cols w:num="2" w:space="708" w:equalWidth="0">
            <w:col w:w="2919" w:space="651"/>
            <w:col w:w="8340"/>
          </w:cols>
          <w:noEndnote w:val="0"/>
          <w:bidi w:val="0"/>
        </w:sectPr>
      </w:pPr>
    </w:p>
    <w:p w:rsidR="00813112" w:rsidRPr="00D24138">
      <w:pPr>
        <w:bidi w:val="0"/>
        <w:spacing w:before="2"/>
        <w:rPr>
          <w:rFonts w:ascii="Arial" w:eastAsia="Arial" w:hAnsi="Arial" w:cs="Arial"/>
          <w:lang w:val="sk-SK"/>
        </w:rPr>
      </w:pPr>
    </w:p>
    <w:p w:rsidR="00813112" w:rsidRPr="00D24138">
      <w:pPr>
        <w:pStyle w:val="BodyText"/>
        <w:numPr>
          <w:numId w:val="16"/>
        </w:numPr>
        <w:tabs>
          <w:tab w:val="left" w:pos="1778"/>
        </w:tabs>
        <w:bidi w:val="0"/>
        <w:spacing w:before="75" w:line="292" w:lineRule="auto"/>
        <w:ind w:right="1472"/>
        <w:rPr>
          <w:rFonts w:cs="Arial"/>
          <w:lang w:val="sk-SK"/>
        </w:rPr>
      </w:pPr>
      <w:r w:rsidR="00D24138">
        <w:rPr>
          <w:rFonts w:cs="Arial" w:hint="default"/>
          <w:color w:val="231F20"/>
          <w:lang w:val="sk-SK"/>
        </w:rPr>
        <w:t>Rada sa skladá</w:t>
      </w:r>
      <w:r w:rsidR="00D24138">
        <w:rPr>
          <w:rFonts w:cs="Arial" w:hint="default"/>
          <w:color w:val="231F20"/>
          <w:lang w:val="sk-SK"/>
        </w:rPr>
        <w:t xml:space="preserve"> zo vš</w:t>
      </w:r>
      <w:r w:rsidR="00D24138">
        <w:rPr>
          <w:rFonts w:cs="Arial" w:hint="default"/>
          <w:color w:val="231F20"/>
          <w:lang w:val="sk-SK"/>
        </w:rPr>
        <w:t>etký</w:t>
      </w:r>
      <w:r w:rsidR="00D24138">
        <w:rPr>
          <w:rFonts w:cs="Arial" w:hint="default"/>
          <w:color w:val="231F20"/>
          <w:lang w:val="sk-SK"/>
        </w:rPr>
        <w:t>ch Č</w:t>
      </w:r>
      <w:r w:rsidR="00D24138">
        <w:rPr>
          <w:rFonts w:cs="Arial" w:hint="default"/>
          <w:color w:val="231F20"/>
          <w:lang w:val="sk-SK"/>
        </w:rPr>
        <w:t>lenský</w:t>
      </w:r>
      <w:r w:rsidR="00D24138">
        <w:rPr>
          <w:rFonts w:cs="Arial" w:hint="default"/>
          <w:color w:val="231F20"/>
          <w:lang w:val="sk-SK"/>
        </w:rPr>
        <w:t>ch š</w:t>
      </w:r>
      <w:r w:rsidR="00D24138">
        <w:rPr>
          <w:rFonts w:cs="Arial" w:hint="default"/>
          <w:color w:val="231F20"/>
          <w:lang w:val="sk-SK"/>
        </w:rPr>
        <w:t>tá</w:t>
      </w:r>
      <w:r w:rsidR="00D24138">
        <w:rPr>
          <w:rFonts w:cs="Arial" w:hint="default"/>
          <w:color w:val="231F20"/>
          <w:lang w:val="sk-SK"/>
        </w:rPr>
        <w:t>tov Laborató</w:t>
      </w:r>
      <w:r w:rsidR="00D24138">
        <w:rPr>
          <w:rFonts w:cs="Arial" w:hint="default"/>
          <w:color w:val="231F20"/>
          <w:lang w:val="sk-SK"/>
        </w:rPr>
        <w:t>ria. Kaž</w:t>
      </w:r>
      <w:r w:rsidR="00D24138">
        <w:rPr>
          <w:rFonts w:cs="Arial" w:hint="default"/>
          <w:color w:val="231F20"/>
          <w:lang w:val="sk-SK"/>
        </w:rPr>
        <w:t>dý</w:t>
      </w:r>
      <w:r w:rsidR="00D24138">
        <w:rPr>
          <w:rFonts w:cs="Arial" w:hint="default"/>
          <w:color w:val="231F20"/>
          <w:lang w:val="sk-SK"/>
        </w:rPr>
        <w:t xml:space="preserve"> Č</w:t>
      </w:r>
      <w:r w:rsidR="00D24138">
        <w:rPr>
          <w:rFonts w:cs="Arial" w:hint="default"/>
          <w:color w:val="231F20"/>
          <w:lang w:val="sk-SK"/>
        </w:rPr>
        <w:t>lenský</w:t>
      </w:r>
      <w:r w:rsidR="00D24138">
        <w:rPr>
          <w:rFonts w:cs="Arial" w:hint="default"/>
          <w:color w:val="231F20"/>
          <w:lang w:val="sk-SK"/>
        </w:rPr>
        <w:t xml:space="preserve"> š</w:t>
      </w:r>
      <w:r w:rsidR="00D24138">
        <w:rPr>
          <w:rFonts w:cs="Arial" w:hint="default"/>
          <w:color w:val="231F20"/>
          <w:lang w:val="sk-SK"/>
        </w:rPr>
        <w:t>tá</w:t>
      </w:r>
      <w:r w:rsidR="00D24138">
        <w:rPr>
          <w:rFonts w:cs="Arial" w:hint="default"/>
          <w:color w:val="231F20"/>
          <w:lang w:val="sk-SK"/>
        </w:rPr>
        <w:t>t môž</w:t>
      </w:r>
      <w:r w:rsidR="00D24138">
        <w:rPr>
          <w:rFonts w:cs="Arial" w:hint="default"/>
          <w:color w:val="231F20"/>
          <w:lang w:val="sk-SK"/>
        </w:rPr>
        <w:t>e byť</w:t>
      </w:r>
      <w:r w:rsidR="00D24138">
        <w:rPr>
          <w:rFonts w:cs="Arial" w:hint="default"/>
          <w:color w:val="231F20"/>
          <w:lang w:val="sk-SK"/>
        </w:rPr>
        <w:t xml:space="preserve"> reprezentovaný</w:t>
      </w:r>
      <w:r w:rsidR="00D24138">
        <w:rPr>
          <w:rFonts w:cs="Arial" w:hint="default"/>
          <w:color w:val="231F20"/>
          <w:lang w:val="sk-SK"/>
        </w:rPr>
        <w:t xml:space="preserve"> maximá</w:t>
      </w:r>
      <w:r w:rsidR="00D24138">
        <w:rPr>
          <w:rFonts w:cs="Arial" w:hint="default"/>
          <w:color w:val="231F20"/>
          <w:lang w:val="sk-SK"/>
        </w:rPr>
        <w:t>lne dvoma zá</w:t>
      </w:r>
      <w:r w:rsidR="00D24138">
        <w:rPr>
          <w:rFonts w:cs="Arial" w:hint="default"/>
          <w:color w:val="231F20"/>
          <w:lang w:val="sk-SK"/>
        </w:rPr>
        <w:t>stupcami, ktorý</w:t>
      </w:r>
      <w:r w:rsidR="00D24138">
        <w:rPr>
          <w:rFonts w:cs="Arial" w:hint="default"/>
          <w:color w:val="231F20"/>
          <w:lang w:val="sk-SK"/>
        </w:rPr>
        <w:t>ch môž</w:t>
      </w:r>
      <w:r w:rsidR="00D24138">
        <w:rPr>
          <w:rFonts w:cs="Arial" w:hint="default"/>
          <w:color w:val="231F20"/>
          <w:lang w:val="sk-SK"/>
        </w:rPr>
        <w:t>u sprevá</w:t>
      </w:r>
      <w:r w:rsidR="00D24138">
        <w:rPr>
          <w:rFonts w:cs="Arial" w:hint="default"/>
          <w:color w:val="231F20"/>
          <w:lang w:val="sk-SK"/>
        </w:rPr>
        <w:t>dzať</w:t>
      </w:r>
      <w:r w:rsidR="00D24138">
        <w:rPr>
          <w:rFonts w:cs="Arial" w:hint="default"/>
          <w:color w:val="231F20"/>
          <w:lang w:val="sk-SK"/>
        </w:rPr>
        <w:t xml:space="preserve"> poradcovia</w:t>
      </w:r>
      <w:r w:rsidR="00E4272B">
        <w:rPr>
          <w:rFonts w:cs="Arial"/>
          <w:color w:val="231F20"/>
          <w:lang w:val="sk-SK"/>
        </w:rPr>
        <w:t>.</w:t>
      </w:r>
    </w:p>
    <w:p w:rsidR="00813112" w:rsidRPr="00D24138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24138">
      <w:pPr>
        <w:pStyle w:val="BodyText"/>
        <w:bidi w:val="0"/>
        <w:spacing w:line="292" w:lineRule="auto"/>
        <w:ind w:right="1472" w:firstLine="0"/>
        <w:rPr>
          <w:rFonts w:cs="Arial"/>
          <w:lang w:val="sk-SK"/>
        </w:rPr>
      </w:pPr>
      <w:r w:rsidR="00D24138">
        <w:rPr>
          <w:rFonts w:cs="Arial" w:hint="default"/>
          <w:color w:val="231F20"/>
          <w:lang w:val="sk-SK"/>
        </w:rPr>
        <w:t>Povinnosť</w:t>
      </w:r>
      <w:r w:rsidR="00D24138">
        <w:rPr>
          <w:rFonts w:cs="Arial" w:hint="default"/>
          <w:color w:val="231F20"/>
          <w:lang w:val="sk-SK"/>
        </w:rPr>
        <w:t>ou Rady je zvoliť</w:t>
      </w:r>
      <w:r w:rsidR="00D24138">
        <w:rPr>
          <w:rFonts w:cs="Arial" w:hint="default"/>
          <w:color w:val="231F20"/>
          <w:lang w:val="sk-SK"/>
        </w:rPr>
        <w:t xml:space="preserve"> Predsedu a </w:t>
      </w:r>
      <w:r w:rsidR="00D24138">
        <w:rPr>
          <w:rFonts w:cs="Arial" w:hint="default"/>
          <w:color w:val="231F20"/>
          <w:lang w:val="sk-SK"/>
        </w:rPr>
        <w:t>dvoch Podpredsedov, ktorí</w:t>
      </w:r>
      <w:r w:rsidR="00D24138">
        <w:rPr>
          <w:rFonts w:cs="Arial" w:hint="default"/>
          <w:color w:val="231F20"/>
          <w:lang w:val="sk-SK"/>
        </w:rPr>
        <w:t xml:space="preserve"> budú</w:t>
      </w:r>
      <w:r w:rsidR="00D24138">
        <w:rPr>
          <w:rFonts w:cs="Arial" w:hint="default"/>
          <w:color w:val="231F20"/>
          <w:lang w:val="sk-SK"/>
        </w:rPr>
        <w:t xml:space="preserve"> tieto funkcie zastá</w:t>
      </w:r>
      <w:r w:rsidR="00D24138">
        <w:rPr>
          <w:rFonts w:cs="Arial" w:hint="default"/>
          <w:color w:val="231F20"/>
          <w:lang w:val="sk-SK"/>
        </w:rPr>
        <w:t>vať</w:t>
      </w:r>
      <w:r w:rsidR="00D24138">
        <w:rPr>
          <w:rFonts w:cs="Arial" w:hint="default"/>
          <w:color w:val="231F20"/>
          <w:lang w:val="sk-SK"/>
        </w:rPr>
        <w:t xml:space="preserve"> po dobu jedné</w:t>
      </w:r>
      <w:r w:rsidR="00D24138">
        <w:rPr>
          <w:rFonts w:cs="Arial" w:hint="default"/>
          <w:color w:val="231F20"/>
          <w:lang w:val="sk-SK"/>
        </w:rPr>
        <w:t>ho roka a </w:t>
      </w:r>
      <w:r w:rsidR="00D24138">
        <w:rPr>
          <w:rFonts w:cs="Arial" w:hint="default"/>
          <w:color w:val="231F20"/>
          <w:lang w:val="sk-SK"/>
        </w:rPr>
        <w:t>ktorí</w:t>
      </w:r>
      <w:r w:rsidR="00D24138">
        <w:rPr>
          <w:rFonts w:cs="Arial" w:hint="default"/>
          <w:color w:val="231F20"/>
          <w:lang w:val="sk-SK"/>
        </w:rPr>
        <w:t xml:space="preserve"> </w:t>
      </w:r>
      <w:r w:rsidR="00AB027A">
        <w:rPr>
          <w:rFonts w:cs="Arial" w:hint="default"/>
          <w:color w:val="231F20"/>
          <w:lang w:val="sk-SK"/>
        </w:rPr>
        <w:t>môž</w:t>
      </w:r>
      <w:r w:rsidR="00AB027A">
        <w:rPr>
          <w:rFonts w:cs="Arial" w:hint="default"/>
          <w:color w:val="231F20"/>
          <w:lang w:val="sk-SK"/>
        </w:rPr>
        <w:t>u byť</w:t>
      </w:r>
      <w:r w:rsidR="00AB027A">
        <w:rPr>
          <w:rFonts w:cs="Arial" w:hint="default"/>
          <w:color w:val="231F20"/>
          <w:lang w:val="sk-SK"/>
        </w:rPr>
        <w:t xml:space="preserve"> opä</w:t>
      </w:r>
      <w:r w:rsidR="00AB027A">
        <w:rPr>
          <w:rFonts w:cs="Arial" w:hint="default"/>
          <w:color w:val="231F20"/>
          <w:lang w:val="sk-SK"/>
        </w:rPr>
        <w:t>tovne zvolení</w:t>
      </w:r>
      <w:r w:rsidR="00AB027A">
        <w:rPr>
          <w:rFonts w:cs="Arial" w:hint="default"/>
          <w:color w:val="231F20"/>
          <w:lang w:val="sk-SK"/>
        </w:rPr>
        <w:t>, avš</w:t>
      </w:r>
      <w:r w:rsidR="00AB027A">
        <w:rPr>
          <w:rFonts w:cs="Arial" w:hint="default"/>
          <w:color w:val="231F20"/>
          <w:lang w:val="sk-SK"/>
        </w:rPr>
        <w:t>ak maximá</w:t>
      </w:r>
      <w:r w:rsidR="00AB027A">
        <w:rPr>
          <w:rFonts w:cs="Arial" w:hint="default"/>
          <w:color w:val="231F20"/>
          <w:lang w:val="sk-SK"/>
        </w:rPr>
        <w:t>lne na dve po sebe nasledujú</w:t>
      </w:r>
      <w:r w:rsidR="00AB027A">
        <w:rPr>
          <w:rFonts w:cs="Arial" w:hint="default"/>
          <w:color w:val="231F20"/>
          <w:lang w:val="sk-SK"/>
        </w:rPr>
        <w:t>ce obdobia.</w:t>
      </w:r>
    </w:p>
    <w:p w:rsidR="00813112" w:rsidRPr="00D24138">
      <w:pPr>
        <w:bidi w:val="0"/>
        <w:spacing w:before="11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D24138">
      <w:pPr>
        <w:pStyle w:val="BodyText"/>
        <w:bidi w:val="0"/>
        <w:ind w:firstLine="0"/>
        <w:rPr>
          <w:rFonts w:cs="Arial"/>
          <w:lang w:val="sk-SK"/>
        </w:rPr>
      </w:pPr>
      <w:r w:rsidR="00AB027A">
        <w:rPr>
          <w:rFonts w:cs="Arial"/>
          <w:color w:val="231F20"/>
          <w:lang w:val="sk-SK"/>
        </w:rPr>
        <w:t>Pozorovatelia</w:t>
      </w:r>
    </w:p>
    <w:p w:rsidR="00813112" w:rsidRPr="00D24138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D24138">
      <w:pPr>
        <w:pStyle w:val="BodyText"/>
        <w:numPr>
          <w:numId w:val="16"/>
        </w:numPr>
        <w:tabs>
          <w:tab w:val="left" w:pos="1778"/>
          <w:tab w:val="left" w:pos="2137"/>
        </w:tabs>
        <w:bidi w:val="0"/>
        <w:spacing w:line="292" w:lineRule="auto"/>
        <w:ind w:left="2137" w:right="2146" w:hanging="720"/>
        <w:rPr>
          <w:rFonts w:cs="Arial"/>
          <w:lang w:val="sk-SK"/>
        </w:rPr>
      </w:pPr>
      <w:r w:rsidRPr="00D24138" w:rsidR="00942E5D">
        <w:rPr>
          <w:rFonts w:cs="Arial"/>
          <w:color w:val="231F20"/>
          <w:w w:val="85"/>
          <w:lang w:val="sk-SK"/>
        </w:rPr>
        <w:t>a)</w:t>
        <w:tab/>
      </w:r>
      <w:r w:rsidR="00AB027A">
        <w:rPr>
          <w:rFonts w:cs="Arial" w:hint="default"/>
          <w:color w:val="231F20"/>
          <w:lang w:val="sk-SK"/>
        </w:rPr>
        <w:t>Š</w:t>
      </w:r>
      <w:r w:rsidR="00AB027A">
        <w:rPr>
          <w:rFonts w:cs="Arial" w:hint="default"/>
          <w:color w:val="231F20"/>
          <w:lang w:val="sk-SK"/>
        </w:rPr>
        <w:t>tá</w:t>
      </w:r>
      <w:r w:rsidR="00AB027A">
        <w:rPr>
          <w:rFonts w:cs="Arial" w:hint="default"/>
          <w:color w:val="231F20"/>
          <w:lang w:val="sk-SK"/>
        </w:rPr>
        <w:t>ty, ktoré</w:t>
      </w:r>
      <w:r w:rsidR="00AB027A">
        <w:rPr>
          <w:rFonts w:cs="Arial" w:hint="default"/>
          <w:color w:val="231F20"/>
          <w:lang w:val="sk-SK"/>
        </w:rPr>
        <w:t xml:space="preserve"> nie sú</w:t>
      </w:r>
      <w:r w:rsidR="00AB027A">
        <w:rPr>
          <w:rFonts w:cs="Arial" w:hint="default"/>
          <w:color w:val="231F20"/>
          <w:lang w:val="sk-SK"/>
        </w:rPr>
        <w:t xml:space="preserve"> Zmluvný</w:t>
      </w:r>
      <w:r w:rsidR="00AB027A">
        <w:rPr>
          <w:rFonts w:cs="Arial" w:hint="default"/>
          <w:color w:val="231F20"/>
          <w:lang w:val="sk-SK"/>
        </w:rPr>
        <w:t>mi stranam</w:t>
      </w:r>
      <w:r w:rsidR="00AB027A">
        <w:rPr>
          <w:rFonts w:cs="Arial" w:hint="default"/>
          <w:color w:val="231F20"/>
          <w:lang w:val="sk-SK"/>
        </w:rPr>
        <w:t>i tejto Zmluvy, sa môž</w:t>
      </w:r>
      <w:r w:rsidR="00AB027A">
        <w:rPr>
          <w:rFonts w:cs="Arial" w:hint="default"/>
          <w:color w:val="231F20"/>
          <w:lang w:val="sk-SK"/>
        </w:rPr>
        <w:t>u zúč</w:t>
      </w:r>
      <w:r w:rsidR="00AB027A">
        <w:rPr>
          <w:rFonts w:cs="Arial" w:hint="default"/>
          <w:color w:val="231F20"/>
          <w:lang w:val="sk-SK"/>
        </w:rPr>
        <w:t>astň</w:t>
      </w:r>
      <w:r w:rsidR="00AB027A">
        <w:rPr>
          <w:rFonts w:cs="Arial" w:hint="default"/>
          <w:color w:val="231F20"/>
          <w:lang w:val="sk-SK"/>
        </w:rPr>
        <w:t>ovať</w:t>
      </w:r>
      <w:r w:rsidR="00AB027A">
        <w:rPr>
          <w:rFonts w:cs="Arial" w:hint="default"/>
          <w:color w:val="231F20"/>
          <w:lang w:val="sk-SK"/>
        </w:rPr>
        <w:t xml:space="preserve"> </w:t>
      </w:r>
      <w:r w:rsidR="00E4272B">
        <w:rPr>
          <w:rFonts w:cs="Arial" w:hint="default"/>
          <w:color w:val="231F20"/>
          <w:lang w:val="sk-SK"/>
        </w:rPr>
        <w:t>zasadnutí</w:t>
      </w:r>
      <w:r w:rsidR="00AB027A">
        <w:rPr>
          <w:rFonts w:cs="Arial" w:hint="default"/>
          <w:color w:val="231F20"/>
          <w:lang w:val="sk-SK"/>
        </w:rPr>
        <w:t xml:space="preserve"> Rady ako pozorovatelia za tý</w:t>
      </w:r>
      <w:r w:rsidR="00AB027A">
        <w:rPr>
          <w:rFonts w:cs="Arial" w:hint="default"/>
          <w:color w:val="231F20"/>
          <w:lang w:val="sk-SK"/>
        </w:rPr>
        <w:t>chto podmienok:</w:t>
      </w:r>
      <w:r w:rsidRPr="00D24138" w:rsidR="00942E5D">
        <w:rPr>
          <w:rFonts w:cs="Arial"/>
          <w:color w:val="231F20"/>
          <w:lang w:val="sk-SK"/>
        </w:rPr>
        <w:t xml:space="preserve"> </w:t>
      </w:r>
    </w:p>
    <w:p w:rsidR="00813112" w:rsidRPr="00D24138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24138">
      <w:pPr>
        <w:pStyle w:val="BodyText"/>
        <w:numPr>
          <w:ilvl w:val="1"/>
          <w:numId w:val="16"/>
        </w:numPr>
        <w:tabs>
          <w:tab w:val="left" w:pos="2518"/>
        </w:tabs>
        <w:bidi w:val="0"/>
        <w:rPr>
          <w:rFonts w:cs="Arial"/>
          <w:lang w:val="sk-SK"/>
        </w:rPr>
      </w:pPr>
      <w:r w:rsidR="00AB027A">
        <w:rPr>
          <w:rFonts w:cs="Arial" w:hint="default"/>
          <w:color w:val="231F20"/>
          <w:lang w:val="sk-SK"/>
        </w:rPr>
        <w:t>Č</w:t>
      </w:r>
      <w:r w:rsidR="00AB027A">
        <w:rPr>
          <w:rFonts w:cs="Arial" w:hint="default"/>
          <w:color w:val="231F20"/>
          <w:lang w:val="sk-SK"/>
        </w:rPr>
        <w:t>lenovia</w:t>
      </w:r>
      <w:r w:rsidRPr="00D24138" w:rsidR="00942E5D">
        <w:rPr>
          <w:rFonts w:cs="Arial"/>
          <w:color w:val="231F20"/>
          <w:lang w:val="sk-SK"/>
        </w:rPr>
        <w:t xml:space="preserve"> EMBC </w:t>
      </w:r>
      <w:r w:rsidR="00AB027A">
        <w:rPr>
          <w:rFonts w:cs="Arial" w:hint="default"/>
          <w:color w:val="231F20"/>
          <w:lang w:val="sk-SK"/>
        </w:rPr>
        <w:t>ako súč</w:t>
      </w:r>
      <w:r w:rsidR="00AB027A">
        <w:rPr>
          <w:rFonts w:cs="Arial" w:hint="default"/>
          <w:color w:val="231F20"/>
          <w:lang w:val="sk-SK"/>
        </w:rPr>
        <w:t>asť</w:t>
      </w:r>
      <w:r w:rsidR="00AB027A">
        <w:rPr>
          <w:rFonts w:cs="Arial" w:hint="default"/>
          <w:color w:val="231F20"/>
          <w:lang w:val="sk-SK"/>
        </w:rPr>
        <w:t xml:space="preserve"> ich plné</w:t>
      </w:r>
      <w:r w:rsidR="00AB027A">
        <w:rPr>
          <w:rFonts w:cs="Arial" w:hint="default"/>
          <w:color w:val="231F20"/>
          <w:lang w:val="sk-SK"/>
        </w:rPr>
        <w:t>ho prá</w:t>
      </w:r>
      <w:r w:rsidR="00AB027A">
        <w:rPr>
          <w:rFonts w:cs="Arial" w:hint="default"/>
          <w:color w:val="231F20"/>
          <w:lang w:val="sk-SK"/>
        </w:rPr>
        <w:t>va</w:t>
      </w:r>
      <w:r w:rsidRPr="00D24138" w:rsidR="00942E5D">
        <w:rPr>
          <w:rFonts w:cs="Arial"/>
          <w:color w:val="231F20"/>
          <w:lang w:val="sk-SK"/>
        </w:rPr>
        <w:t>;</w:t>
      </w:r>
    </w:p>
    <w:p w:rsidR="00813112" w:rsidRPr="00D24138">
      <w:pPr>
        <w:pStyle w:val="BodyText"/>
        <w:numPr>
          <w:ilvl w:val="1"/>
          <w:numId w:val="16"/>
        </w:numPr>
        <w:tabs>
          <w:tab w:val="left" w:pos="2518"/>
        </w:tabs>
        <w:bidi w:val="0"/>
        <w:spacing w:before="50" w:line="292" w:lineRule="auto"/>
        <w:ind w:right="2366"/>
        <w:rPr>
          <w:rFonts w:cs="Arial"/>
          <w:lang w:val="sk-SK"/>
        </w:rPr>
      </w:pPr>
      <w:r w:rsidR="00AB027A">
        <w:rPr>
          <w:rFonts w:cs="Arial" w:hint="default"/>
          <w:color w:val="231F20"/>
          <w:lang w:val="sk-SK"/>
        </w:rPr>
        <w:t>Š</w:t>
      </w:r>
      <w:r w:rsidR="00AB027A">
        <w:rPr>
          <w:rFonts w:cs="Arial" w:hint="default"/>
          <w:color w:val="231F20"/>
          <w:lang w:val="sk-SK"/>
        </w:rPr>
        <w:t>tá</w:t>
      </w:r>
      <w:r w:rsidR="00AB027A">
        <w:rPr>
          <w:rFonts w:cs="Arial" w:hint="default"/>
          <w:color w:val="231F20"/>
          <w:lang w:val="sk-SK"/>
        </w:rPr>
        <w:t>ty, ktoré</w:t>
      </w:r>
      <w:r w:rsidR="00AB027A">
        <w:rPr>
          <w:rFonts w:cs="Arial" w:hint="default"/>
          <w:color w:val="231F20"/>
          <w:lang w:val="sk-SK"/>
        </w:rPr>
        <w:t xml:space="preserve"> </w:t>
      </w:r>
      <w:r w:rsidR="00E4272B">
        <w:rPr>
          <w:rFonts w:cs="Arial" w:hint="default"/>
          <w:color w:val="231F20"/>
          <w:lang w:val="sk-SK"/>
        </w:rPr>
        <w:t>sú</w:t>
      </w:r>
      <w:r w:rsidR="00E4272B">
        <w:rPr>
          <w:rFonts w:cs="Arial" w:hint="default"/>
          <w:color w:val="231F20"/>
          <w:lang w:val="sk-SK"/>
        </w:rPr>
        <w:t xml:space="preserve"> n</w:t>
      </w:r>
      <w:r w:rsidR="00AB027A">
        <w:rPr>
          <w:rFonts w:cs="Arial" w:hint="default"/>
          <w:color w:val="231F20"/>
          <w:lang w:val="sk-SK"/>
        </w:rPr>
        <w:t>eč</w:t>
      </w:r>
      <w:r w:rsidR="00AB027A">
        <w:rPr>
          <w:rFonts w:cs="Arial" w:hint="default"/>
          <w:color w:val="231F20"/>
          <w:lang w:val="sk-SK"/>
        </w:rPr>
        <w:t>lenmi EMBC z rozhodnutia Rady na zá</w:t>
      </w:r>
      <w:r w:rsidR="00AB027A">
        <w:rPr>
          <w:rFonts w:cs="Arial" w:hint="default"/>
          <w:color w:val="231F20"/>
          <w:lang w:val="sk-SK"/>
        </w:rPr>
        <w:t>klade jednomyseľ</w:t>
      </w:r>
      <w:r w:rsidR="00AB027A">
        <w:rPr>
          <w:rFonts w:cs="Arial" w:hint="default"/>
          <w:color w:val="231F20"/>
          <w:lang w:val="sk-SK"/>
        </w:rPr>
        <w:t>né</w:t>
      </w:r>
      <w:r w:rsidR="00AB027A">
        <w:rPr>
          <w:rFonts w:cs="Arial" w:hint="default"/>
          <w:color w:val="231F20"/>
          <w:lang w:val="sk-SK"/>
        </w:rPr>
        <w:t>ho hlasovania prí</w:t>
      </w:r>
      <w:r w:rsidR="00AB027A">
        <w:rPr>
          <w:rFonts w:cs="Arial" w:hint="default"/>
          <w:color w:val="231F20"/>
          <w:lang w:val="sk-SK"/>
        </w:rPr>
        <w:t>tomný</w:t>
      </w:r>
      <w:r w:rsidR="00AB027A">
        <w:rPr>
          <w:rFonts w:cs="Arial" w:hint="default"/>
          <w:color w:val="231F20"/>
          <w:lang w:val="sk-SK"/>
        </w:rPr>
        <w:t>ch a </w:t>
      </w:r>
      <w:r w:rsidR="00AB027A">
        <w:rPr>
          <w:rFonts w:cs="Arial" w:hint="default"/>
          <w:color w:val="231F20"/>
          <w:lang w:val="sk-SK"/>
        </w:rPr>
        <w:t>hlasujú</w:t>
      </w:r>
      <w:r w:rsidR="00AB027A">
        <w:rPr>
          <w:rFonts w:cs="Arial" w:hint="default"/>
          <w:color w:val="231F20"/>
          <w:lang w:val="sk-SK"/>
        </w:rPr>
        <w:t>cich Č</w:t>
      </w:r>
      <w:r w:rsidR="00AB027A">
        <w:rPr>
          <w:rFonts w:cs="Arial" w:hint="default"/>
          <w:color w:val="231F20"/>
          <w:lang w:val="sk-SK"/>
        </w:rPr>
        <w:t>lenský</w:t>
      </w:r>
      <w:r w:rsidR="00AB027A">
        <w:rPr>
          <w:rFonts w:cs="Arial" w:hint="default"/>
          <w:color w:val="231F20"/>
          <w:lang w:val="sk-SK"/>
        </w:rPr>
        <w:t xml:space="preserve">ch </w:t>
      </w:r>
      <w:r w:rsidR="00AB027A">
        <w:rPr>
          <w:rFonts w:cs="Arial" w:hint="default"/>
          <w:color w:val="231F20"/>
          <w:lang w:val="sk-SK"/>
        </w:rPr>
        <w:t>š</w:t>
      </w:r>
      <w:r w:rsidR="00AB027A">
        <w:rPr>
          <w:rFonts w:cs="Arial" w:hint="default"/>
          <w:color w:val="231F20"/>
          <w:lang w:val="sk-SK"/>
        </w:rPr>
        <w:t>tá</w:t>
      </w:r>
      <w:r w:rsidR="00AB027A">
        <w:rPr>
          <w:rFonts w:cs="Arial" w:hint="default"/>
          <w:color w:val="231F20"/>
          <w:lang w:val="sk-SK"/>
        </w:rPr>
        <w:t>tov.</w:t>
      </w:r>
    </w:p>
    <w:p w:rsidR="00813112" w:rsidRPr="00D24138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24138" w:rsidP="00CB271F">
      <w:pPr>
        <w:pStyle w:val="BodyText"/>
        <w:bidi w:val="0"/>
        <w:spacing w:line="292" w:lineRule="auto"/>
        <w:ind w:left="2137" w:right="1472" w:hanging="361"/>
        <w:jc w:val="both"/>
        <w:rPr>
          <w:rFonts w:cs="Arial"/>
          <w:lang w:val="sk-SK"/>
        </w:rPr>
      </w:pPr>
      <w:r w:rsidRPr="00D24138" w:rsidR="00942E5D">
        <w:rPr>
          <w:rFonts w:cs="Arial"/>
          <w:color w:val="231F20"/>
          <w:lang w:val="sk-SK"/>
        </w:rPr>
        <w:t>b)</w:t>
      </w:r>
      <w:r w:rsidRPr="00D24138" w:rsidR="00942E5D">
        <w:rPr>
          <w:rFonts w:cs="Arial"/>
          <w:color w:val="231F20"/>
          <w:spacing w:val="55"/>
          <w:lang w:val="sk-SK"/>
        </w:rPr>
        <w:t xml:space="preserve"> </w:t>
      </w:r>
      <w:r w:rsidRPr="00D24138" w:rsidR="00942E5D">
        <w:rPr>
          <w:rFonts w:cs="Arial"/>
          <w:color w:val="231F20"/>
          <w:lang w:val="sk-SK"/>
        </w:rPr>
        <w:t xml:space="preserve">EMBO </w:t>
      </w:r>
      <w:r w:rsidR="00AB027A">
        <w:rPr>
          <w:rFonts w:cs="Arial"/>
          <w:color w:val="231F20"/>
          <w:lang w:val="sk-SK"/>
        </w:rPr>
        <w:t>a </w:t>
      </w:r>
      <w:r w:rsidR="00AB027A">
        <w:rPr>
          <w:rFonts w:cs="Arial" w:hint="default"/>
          <w:color w:val="231F20"/>
          <w:lang w:val="sk-SK"/>
        </w:rPr>
        <w:t>pozorovatelia sa môž</w:t>
      </w:r>
      <w:r w:rsidR="00AB027A">
        <w:rPr>
          <w:rFonts w:cs="Arial" w:hint="default"/>
          <w:color w:val="231F20"/>
          <w:lang w:val="sk-SK"/>
        </w:rPr>
        <w:t>u zúč</w:t>
      </w:r>
      <w:r w:rsidR="00AB027A">
        <w:rPr>
          <w:rFonts w:cs="Arial" w:hint="default"/>
          <w:color w:val="231F20"/>
          <w:lang w:val="sk-SK"/>
        </w:rPr>
        <w:t>astniť</w:t>
      </w:r>
      <w:r w:rsidR="00AB027A">
        <w:rPr>
          <w:rFonts w:cs="Arial" w:hint="default"/>
          <w:color w:val="231F20"/>
          <w:lang w:val="sk-SK"/>
        </w:rPr>
        <w:t xml:space="preserve"> </w:t>
      </w:r>
      <w:r w:rsidR="00E4272B">
        <w:rPr>
          <w:rFonts w:cs="Arial" w:hint="default"/>
          <w:color w:val="231F20"/>
          <w:lang w:val="sk-SK"/>
        </w:rPr>
        <w:t>zasadnutí</w:t>
      </w:r>
      <w:r w:rsidR="00AB027A">
        <w:rPr>
          <w:rFonts w:cs="Arial"/>
          <w:color w:val="231F20"/>
          <w:lang w:val="sk-SK"/>
        </w:rPr>
        <w:t xml:space="preserve"> Rady v </w:t>
      </w:r>
      <w:r w:rsidR="00AB027A">
        <w:rPr>
          <w:rFonts w:cs="Arial" w:hint="default"/>
          <w:color w:val="231F20"/>
          <w:lang w:val="sk-SK"/>
        </w:rPr>
        <w:t>sú</w:t>
      </w:r>
      <w:r w:rsidR="00AB027A">
        <w:rPr>
          <w:rFonts w:cs="Arial" w:hint="default"/>
          <w:color w:val="231F20"/>
          <w:lang w:val="sk-SK"/>
        </w:rPr>
        <w:t>lade s </w:t>
      </w:r>
      <w:r w:rsidR="00AB027A">
        <w:rPr>
          <w:rFonts w:cs="Arial" w:hint="default"/>
          <w:color w:val="231F20"/>
          <w:lang w:val="sk-SK"/>
        </w:rPr>
        <w:t>Rokovací</w:t>
      </w:r>
      <w:r w:rsidR="00AB027A">
        <w:rPr>
          <w:rFonts w:cs="Arial" w:hint="default"/>
          <w:color w:val="231F20"/>
          <w:lang w:val="sk-SK"/>
        </w:rPr>
        <w:t>m poriadkom prijatý</w:t>
      </w:r>
      <w:r w:rsidR="00AB027A">
        <w:rPr>
          <w:rFonts w:cs="Arial" w:hint="default"/>
          <w:color w:val="231F20"/>
          <w:lang w:val="sk-SK"/>
        </w:rPr>
        <w:t>m Radou na zá</w:t>
      </w:r>
      <w:r w:rsidR="00AB027A">
        <w:rPr>
          <w:rFonts w:cs="Arial" w:hint="default"/>
          <w:color w:val="231F20"/>
          <w:lang w:val="sk-SK"/>
        </w:rPr>
        <w:t xml:space="preserve">klade odseku </w:t>
      </w:r>
      <w:r w:rsidRPr="00D24138" w:rsidR="00942E5D">
        <w:rPr>
          <w:rFonts w:cs="Arial"/>
          <w:color w:val="231F20"/>
          <w:lang w:val="sk-SK"/>
        </w:rPr>
        <w:t xml:space="preserve">(3) </w:t>
      </w:r>
      <w:r w:rsidR="00AB027A">
        <w:rPr>
          <w:rFonts w:cs="Arial" w:hint="default"/>
          <w:color w:val="231F20"/>
          <w:lang w:val="sk-SK"/>
        </w:rPr>
        <w:t>pí</w:t>
      </w:r>
      <w:r w:rsidR="00AB027A">
        <w:rPr>
          <w:rFonts w:cs="Arial" w:hint="default"/>
          <w:color w:val="231F20"/>
          <w:lang w:val="sk-SK"/>
        </w:rPr>
        <w:t xml:space="preserve">sm. </w:t>
      </w:r>
      <w:r w:rsidRPr="00D24138" w:rsidR="00942E5D">
        <w:rPr>
          <w:rFonts w:cs="Arial"/>
          <w:color w:val="231F20"/>
          <w:lang w:val="sk-SK"/>
        </w:rPr>
        <w:t xml:space="preserve">k) </w:t>
      </w:r>
      <w:r w:rsidR="00AB027A">
        <w:rPr>
          <w:rFonts w:cs="Arial" w:hint="default"/>
          <w:color w:val="231F20"/>
          <w:lang w:val="sk-SK"/>
        </w:rPr>
        <w:t>tohto Č</w:t>
      </w:r>
      <w:r w:rsidR="00AB027A">
        <w:rPr>
          <w:rFonts w:cs="Arial" w:hint="default"/>
          <w:color w:val="231F20"/>
          <w:lang w:val="sk-SK"/>
        </w:rPr>
        <w:t>lá</w:t>
      </w:r>
      <w:r w:rsidR="00AB027A">
        <w:rPr>
          <w:rFonts w:cs="Arial" w:hint="default"/>
          <w:color w:val="231F20"/>
          <w:lang w:val="sk-SK"/>
        </w:rPr>
        <w:t>nku</w:t>
      </w:r>
      <w:r w:rsidR="00132DC8">
        <w:rPr>
          <w:rFonts w:cs="Arial"/>
          <w:color w:val="231F20"/>
          <w:lang w:val="sk-SK"/>
        </w:rPr>
        <w:t>.</w:t>
      </w:r>
    </w:p>
    <w:p w:rsidR="00813112" w:rsidRPr="00D24138" w:rsidP="00CB271F">
      <w:pPr>
        <w:bidi w:val="0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F31205">
      <w:pPr>
        <w:bidi w:val="0"/>
        <w:spacing w:before="160"/>
        <w:ind w:right="718"/>
        <w:jc w:val="right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w w:val="96"/>
          <w:sz w:val="18"/>
        </w:rPr>
        <w:t>5</w:t>
      </w:r>
    </w:p>
    <w:p w:rsidR="00813112" w:rsidRPr="00F31205">
      <w:pPr>
        <w:bidi w:val="0"/>
        <w:jc w:val="right"/>
        <w:rPr>
          <w:rFonts w:ascii="Arial" w:eastAsia="Palatino Linotype" w:hAnsi="Arial" w:cs="Arial"/>
          <w:sz w:val="18"/>
          <w:szCs w:val="18"/>
        </w:rPr>
        <w:sectPr>
          <w:type w:val="continuous"/>
          <w:pgSz w:w="11910" w:h="16840"/>
          <w:pgMar w:top="0" w:right="0" w:bottom="0" w:left="0" w:header="708" w:footer="708" w:gutter="0"/>
          <w:lnNumType w:distance="0"/>
          <w:cols w:space="708"/>
          <w:noEndnote w:val="0"/>
          <w:bidi w:val="0"/>
        </w:sectPr>
      </w:pPr>
    </w:p>
    <w:p w:rsidR="00813112" w:rsidRPr="00AB027A">
      <w:pPr>
        <w:pStyle w:val="BodyText"/>
        <w:bidi w:val="0"/>
        <w:spacing w:before="54"/>
        <w:ind w:firstLine="0"/>
        <w:rPr>
          <w:rFonts w:cs="Arial"/>
          <w:lang w:val="sk-SK"/>
        </w:rPr>
      </w:pPr>
      <w:r w:rsidRPr="00AB027A" w:rsidR="00AB027A">
        <w:rPr>
          <w:rFonts w:cs="Arial" w:hint="default"/>
          <w:color w:val="231F20"/>
          <w:lang w:val="sk-SK"/>
        </w:rPr>
        <w:t>Prá</w:t>
      </w:r>
      <w:r w:rsidRPr="00AB027A" w:rsidR="00AB027A">
        <w:rPr>
          <w:rFonts w:cs="Arial" w:hint="default"/>
          <w:color w:val="231F20"/>
          <w:lang w:val="sk-SK"/>
        </w:rPr>
        <w:t>vomoci</w:t>
      </w:r>
    </w:p>
    <w:p w:rsidR="00813112" w:rsidRPr="00AB027A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AB027A">
      <w:pPr>
        <w:pStyle w:val="BodyText"/>
        <w:numPr>
          <w:numId w:val="16"/>
        </w:numPr>
        <w:tabs>
          <w:tab w:val="left" w:pos="1778"/>
        </w:tabs>
        <w:bidi w:val="0"/>
        <w:rPr>
          <w:rFonts w:cs="Arial"/>
          <w:lang w:val="sk-SK"/>
        </w:rPr>
      </w:pPr>
      <w:r w:rsidR="00AB027A">
        <w:rPr>
          <w:rFonts w:cs="Arial" w:hint="default"/>
          <w:color w:val="231F20"/>
          <w:lang w:val="sk-SK"/>
        </w:rPr>
        <w:t>Rada má</w:t>
      </w:r>
      <w:r w:rsidR="00AB027A">
        <w:rPr>
          <w:rFonts w:cs="Arial" w:hint="default"/>
          <w:color w:val="231F20"/>
          <w:lang w:val="sk-SK"/>
        </w:rPr>
        <w:t xml:space="preserve"> prá</w:t>
      </w:r>
      <w:r w:rsidR="00AB027A">
        <w:rPr>
          <w:rFonts w:cs="Arial" w:hint="default"/>
          <w:color w:val="231F20"/>
          <w:lang w:val="sk-SK"/>
        </w:rPr>
        <w:t>vo</w:t>
      </w:r>
      <w:r w:rsidRPr="00AB027A" w:rsidR="00942E5D">
        <w:rPr>
          <w:rFonts w:cs="Arial"/>
          <w:color w:val="231F20"/>
          <w:lang w:val="sk-SK"/>
        </w:rPr>
        <w:t>:</w:t>
      </w:r>
    </w:p>
    <w:p w:rsidR="00813112" w:rsidRPr="00AB027A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AB027A">
      <w:pPr>
        <w:pStyle w:val="BodyText"/>
        <w:numPr>
          <w:numId w:val="15"/>
        </w:numPr>
        <w:tabs>
          <w:tab w:val="left" w:pos="2098"/>
        </w:tabs>
        <w:bidi w:val="0"/>
        <w:spacing w:line="292" w:lineRule="auto"/>
        <w:ind w:right="2366"/>
        <w:rPr>
          <w:rFonts w:cs="Arial"/>
          <w:lang w:val="sk-SK"/>
        </w:rPr>
      </w:pPr>
      <w:r w:rsidR="001C6A89">
        <w:rPr>
          <w:rFonts w:cs="Arial" w:hint="default"/>
          <w:color w:val="231F20"/>
          <w:lang w:val="sk-SK"/>
        </w:rPr>
        <w:t>urč</w:t>
      </w:r>
      <w:r w:rsidR="001C6A89">
        <w:rPr>
          <w:rFonts w:cs="Arial" w:hint="default"/>
          <w:color w:val="231F20"/>
          <w:lang w:val="sk-SK"/>
        </w:rPr>
        <w:t>ovať</w:t>
      </w:r>
      <w:r w:rsidR="001C6A89">
        <w:rPr>
          <w:rFonts w:cs="Arial" w:hint="default"/>
          <w:color w:val="231F20"/>
          <w:lang w:val="sk-SK"/>
        </w:rPr>
        <w:t xml:space="preserve"> politiku Laborató</w:t>
      </w:r>
      <w:r w:rsidR="001C6A89">
        <w:rPr>
          <w:rFonts w:cs="Arial" w:hint="default"/>
          <w:color w:val="231F20"/>
          <w:lang w:val="sk-SK"/>
        </w:rPr>
        <w:t>ria vo vedecký</w:t>
      </w:r>
      <w:r w:rsidR="001C6A89">
        <w:rPr>
          <w:rFonts w:cs="Arial" w:hint="default"/>
          <w:color w:val="231F20"/>
          <w:lang w:val="sk-SK"/>
        </w:rPr>
        <w:t xml:space="preserve">ch, </w:t>
      </w:r>
      <w:r w:rsidR="001C6A89">
        <w:rPr>
          <w:rFonts w:cs="Arial" w:hint="default"/>
          <w:color w:val="231F20"/>
          <w:lang w:val="sk-SK"/>
        </w:rPr>
        <w:t>technický</w:t>
      </w:r>
      <w:r w:rsidR="001C6A89">
        <w:rPr>
          <w:rFonts w:cs="Arial" w:hint="default"/>
          <w:color w:val="231F20"/>
          <w:lang w:val="sk-SK"/>
        </w:rPr>
        <w:t>ch a </w:t>
      </w:r>
      <w:r w:rsidR="001C6A89">
        <w:rPr>
          <w:rFonts w:cs="Arial" w:hint="default"/>
          <w:color w:val="231F20"/>
          <w:lang w:val="sk-SK"/>
        </w:rPr>
        <w:t>administratí</w:t>
      </w:r>
      <w:r w:rsidR="001C6A89">
        <w:rPr>
          <w:rFonts w:cs="Arial" w:hint="default"/>
          <w:color w:val="231F20"/>
          <w:lang w:val="sk-SK"/>
        </w:rPr>
        <w:t>vnych veciach, a </w:t>
      </w:r>
      <w:r w:rsidR="001C6A89">
        <w:rPr>
          <w:rFonts w:cs="Arial" w:hint="default"/>
          <w:color w:val="231F20"/>
          <w:lang w:val="sk-SK"/>
        </w:rPr>
        <w:t>to predovš</w:t>
      </w:r>
      <w:r w:rsidR="001C6A89">
        <w:rPr>
          <w:rFonts w:cs="Arial" w:hint="default"/>
          <w:color w:val="231F20"/>
          <w:lang w:val="sk-SK"/>
        </w:rPr>
        <w:t>etký</w:t>
      </w:r>
      <w:r w:rsidR="001C6A89">
        <w:rPr>
          <w:rFonts w:cs="Arial" w:hint="default"/>
          <w:color w:val="231F20"/>
          <w:lang w:val="sk-SK"/>
        </w:rPr>
        <w:t>m predkladaní</w:t>
      </w:r>
      <w:r w:rsidR="001C6A89">
        <w:rPr>
          <w:rFonts w:cs="Arial" w:hint="default"/>
          <w:color w:val="231F20"/>
          <w:lang w:val="sk-SK"/>
        </w:rPr>
        <w:t>m usmernení</w:t>
      </w:r>
      <w:r w:rsidR="001C6A89">
        <w:rPr>
          <w:rFonts w:cs="Arial" w:hint="default"/>
          <w:color w:val="231F20"/>
          <w:lang w:val="sk-SK"/>
        </w:rPr>
        <w:t xml:space="preserve"> Generá</w:t>
      </w:r>
      <w:r w:rsidR="001C6A89">
        <w:rPr>
          <w:rFonts w:cs="Arial" w:hint="default"/>
          <w:color w:val="231F20"/>
          <w:lang w:val="sk-SK"/>
        </w:rPr>
        <w:t>lnemu riaditeľ</w:t>
      </w:r>
      <w:r w:rsidR="001C6A89">
        <w:rPr>
          <w:rFonts w:cs="Arial" w:hint="default"/>
          <w:color w:val="231F20"/>
          <w:lang w:val="sk-SK"/>
        </w:rPr>
        <w:t>ovi;</w:t>
      </w:r>
    </w:p>
    <w:p w:rsidR="00813112" w:rsidRPr="00AB027A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941D98" w:rsidRPr="00941D98" w:rsidP="00941D98">
      <w:pPr>
        <w:pStyle w:val="BodyText"/>
        <w:numPr>
          <w:numId w:val="15"/>
        </w:numPr>
        <w:bidi w:val="0"/>
        <w:spacing w:before="1" w:line="292" w:lineRule="auto"/>
        <w:ind w:right="1448"/>
        <w:rPr>
          <w:rFonts w:cs="Arial"/>
          <w:lang w:val="sk-SK"/>
        </w:rPr>
      </w:pPr>
      <w:r>
        <w:rPr>
          <w:rFonts w:hint="default"/>
          <w:lang w:val="sk-SK"/>
        </w:rPr>
        <w:t>schvaľ</w:t>
      </w:r>
      <w:r>
        <w:rPr>
          <w:rFonts w:hint="default"/>
          <w:lang w:val="sk-SK"/>
        </w:rPr>
        <w:t>ovať</w:t>
      </w:r>
      <w:r>
        <w:rPr>
          <w:rFonts w:hint="default"/>
          <w:lang w:val="sk-SK"/>
        </w:rPr>
        <w:t xml:space="preserve"> indikatí</w:t>
      </w:r>
      <w:r>
        <w:rPr>
          <w:rFonts w:hint="default"/>
          <w:lang w:val="sk-SK"/>
        </w:rPr>
        <w:t>vnu sché</w:t>
      </w:r>
      <w:r>
        <w:rPr>
          <w:rFonts w:hint="default"/>
          <w:lang w:val="sk-SK"/>
        </w:rPr>
        <w:t>mu</w:t>
      </w:r>
      <w:r w:rsidRPr="00941D98">
        <w:rPr>
          <w:rFonts w:hint="default"/>
          <w:lang w:val="sk-SK"/>
        </w:rPr>
        <w:t xml:space="preserve"> pre realizá</w:t>
      </w:r>
      <w:r w:rsidRPr="00941D98">
        <w:rPr>
          <w:rFonts w:hint="default"/>
          <w:lang w:val="sk-SK"/>
        </w:rPr>
        <w:t>ciu p</w:t>
      </w:r>
      <w:r>
        <w:rPr>
          <w:rFonts w:hint="default"/>
          <w:lang w:val="sk-SK"/>
        </w:rPr>
        <w:t>rogramu uvedené</w:t>
      </w:r>
      <w:r>
        <w:rPr>
          <w:rFonts w:hint="default"/>
          <w:lang w:val="sk-SK"/>
        </w:rPr>
        <w:t>ho v odseku (2) Č</w:t>
      </w:r>
      <w:r w:rsidRPr="00941D98">
        <w:rPr>
          <w:rFonts w:hint="default"/>
          <w:lang w:val="sk-SK"/>
        </w:rPr>
        <w:t>lá</w:t>
      </w:r>
      <w:r w:rsidRPr="00941D98">
        <w:rPr>
          <w:rFonts w:hint="default"/>
          <w:lang w:val="sk-SK"/>
        </w:rPr>
        <w:t xml:space="preserve">nku II tejto </w:t>
      </w:r>
      <w:r>
        <w:rPr>
          <w:lang w:val="sk-SK"/>
        </w:rPr>
        <w:t>Zmluvy</w:t>
      </w:r>
      <w:r w:rsidRPr="00941D98">
        <w:rPr>
          <w:rFonts w:hint="default"/>
          <w:lang w:val="sk-SK"/>
        </w:rPr>
        <w:t xml:space="preserve"> a spresniť</w:t>
      </w:r>
      <w:r w:rsidRPr="00941D98">
        <w:rPr>
          <w:rFonts w:hint="default"/>
          <w:lang w:val="sk-SK"/>
        </w:rPr>
        <w:t xml:space="preserve"> </w:t>
      </w:r>
      <w:r w:rsidR="00931B8F">
        <w:rPr>
          <w:rFonts w:hint="default"/>
          <w:lang w:val="sk-SK"/>
        </w:rPr>
        <w:t>jeho dĺž</w:t>
      </w:r>
      <w:r w:rsidR="00931B8F">
        <w:rPr>
          <w:rFonts w:hint="default"/>
          <w:lang w:val="sk-SK"/>
        </w:rPr>
        <w:t>ku</w:t>
      </w:r>
      <w:r w:rsidRPr="00941D98">
        <w:rPr>
          <w:lang w:val="sk-SK"/>
        </w:rPr>
        <w:t xml:space="preserve"> trvani</w:t>
      </w:r>
      <w:r w:rsidR="00931B8F">
        <w:rPr>
          <w:lang w:val="sk-SK"/>
        </w:rPr>
        <w:t>a</w:t>
      </w:r>
      <w:r w:rsidRPr="00941D98">
        <w:rPr>
          <w:rFonts w:hint="default"/>
          <w:lang w:val="sk-SK"/>
        </w:rPr>
        <w:t>. Pri schvaľ</w:t>
      </w:r>
      <w:r w:rsidRPr="00941D98">
        <w:rPr>
          <w:rFonts w:hint="default"/>
          <w:lang w:val="sk-SK"/>
        </w:rPr>
        <w:t>ovaní</w:t>
      </w:r>
      <w:r w:rsidRPr="00941D98">
        <w:rPr>
          <w:rFonts w:hint="default"/>
          <w:lang w:val="sk-SK"/>
        </w:rPr>
        <w:t xml:space="preserve"> </w:t>
      </w:r>
      <w:r w:rsidR="00931B8F">
        <w:rPr>
          <w:lang w:val="sk-SK"/>
        </w:rPr>
        <w:t>t</w:t>
      </w:r>
      <w:r w:rsidR="00931B8F">
        <w:rPr>
          <w:rFonts w:hint="default"/>
          <w:lang w:val="sk-SK"/>
        </w:rPr>
        <w:t>ejto sché</w:t>
      </w:r>
      <w:r w:rsidR="00931B8F">
        <w:rPr>
          <w:rFonts w:hint="default"/>
          <w:lang w:val="sk-SK"/>
        </w:rPr>
        <w:t>my,</w:t>
      </w:r>
      <w:r w:rsidRPr="00941D98">
        <w:rPr>
          <w:rFonts w:hint="default"/>
          <w:lang w:val="sk-SK"/>
        </w:rPr>
        <w:t xml:space="preserve"> Rada určí</w:t>
      </w:r>
      <w:r w:rsidRPr="00941D98">
        <w:rPr>
          <w:rFonts w:hint="default"/>
          <w:lang w:val="sk-SK"/>
        </w:rPr>
        <w:t xml:space="preserve"> jednomyseľ</w:t>
      </w:r>
      <w:r w:rsidRPr="00941D98">
        <w:rPr>
          <w:rFonts w:hint="default"/>
          <w:lang w:val="sk-SK"/>
        </w:rPr>
        <w:t>ný</w:t>
      </w:r>
      <w:r w:rsidRPr="00941D98">
        <w:rPr>
          <w:rFonts w:hint="default"/>
          <w:lang w:val="sk-SK"/>
        </w:rPr>
        <w:t>m hlasovaní</w:t>
      </w:r>
      <w:r w:rsidRPr="00941D98">
        <w:rPr>
          <w:rFonts w:hint="default"/>
          <w:lang w:val="sk-SK"/>
        </w:rPr>
        <w:t xml:space="preserve">m </w:t>
      </w:r>
      <w:r w:rsidRPr="00941D98" w:rsidR="00931B8F">
        <w:rPr>
          <w:rFonts w:hint="default"/>
          <w:lang w:val="sk-SK"/>
        </w:rPr>
        <w:t>prí</w:t>
      </w:r>
      <w:r w:rsidRPr="00941D98" w:rsidR="00931B8F">
        <w:rPr>
          <w:rFonts w:hint="default"/>
          <w:lang w:val="sk-SK"/>
        </w:rPr>
        <w:t>tomný</w:t>
      </w:r>
      <w:r w:rsidRPr="00941D98" w:rsidR="00931B8F">
        <w:rPr>
          <w:rFonts w:hint="default"/>
          <w:lang w:val="sk-SK"/>
        </w:rPr>
        <w:t>ch a hlasujú</w:t>
      </w:r>
      <w:r w:rsidRPr="00941D98" w:rsidR="00931B8F">
        <w:rPr>
          <w:rFonts w:hint="default"/>
          <w:lang w:val="sk-SK"/>
        </w:rPr>
        <w:t xml:space="preserve">cich </w:t>
      </w:r>
      <w:r w:rsidR="00931B8F">
        <w:rPr>
          <w:rFonts w:hint="default"/>
          <w:lang w:val="sk-SK"/>
        </w:rPr>
        <w:t>Č</w:t>
      </w:r>
      <w:r w:rsidRPr="00941D98">
        <w:rPr>
          <w:rFonts w:hint="default"/>
          <w:lang w:val="sk-SK"/>
        </w:rPr>
        <w:t>lenský</w:t>
      </w:r>
      <w:r w:rsidRPr="00941D98">
        <w:rPr>
          <w:rFonts w:hint="default"/>
          <w:lang w:val="sk-SK"/>
        </w:rPr>
        <w:t>ch š</w:t>
      </w:r>
      <w:r w:rsidRPr="00941D98">
        <w:rPr>
          <w:rFonts w:hint="default"/>
          <w:lang w:val="sk-SK"/>
        </w:rPr>
        <w:t>tá</w:t>
      </w:r>
      <w:r w:rsidRPr="00941D98">
        <w:rPr>
          <w:rFonts w:hint="default"/>
          <w:lang w:val="sk-SK"/>
        </w:rPr>
        <w:t>tov minimá</w:t>
      </w:r>
      <w:r w:rsidRPr="00941D98">
        <w:rPr>
          <w:rFonts w:hint="default"/>
          <w:lang w:val="sk-SK"/>
        </w:rPr>
        <w:t>lnu dobu úč</w:t>
      </w:r>
      <w:r w:rsidRPr="00941D98">
        <w:rPr>
          <w:rFonts w:hint="default"/>
          <w:lang w:val="sk-SK"/>
        </w:rPr>
        <w:t>asti v uvedenom programe a</w:t>
      </w:r>
      <w:r w:rsidR="00931B8F">
        <w:rPr>
          <w:lang w:val="sk-SK"/>
        </w:rPr>
        <w:t> </w:t>
      </w:r>
      <w:r w:rsidR="00931B8F">
        <w:rPr>
          <w:rFonts w:hint="default"/>
          <w:lang w:val="sk-SK"/>
        </w:rPr>
        <w:t>maximá</w:t>
      </w:r>
      <w:r w:rsidR="00931B8F">
        <w:rPr>
          <w:rFonts w:hint="default"/>
          <w:lang w:val="sk-SK"/>
        </w:rPr>
        <w:t>lne množ</w:t>
      </w:r>
      <w:r w:rsidR="00931B8F">
        <w:rPr>
          <w:rFonts w:hint="default"/>
          <w:lang w:val="sk-SK"/>
        </w:rPr>
        <w:t>stvo</w:t>
      </w:r>
      <w:r w:rsidRPr="00941D98">
        <w:rPr>
          <w:rFonts w:hint="default"/>
          <w:lang w:val="sk-SK"/>
        </w:rPr>
        <w:t xml:space="preserve"> kreditov, ktoré</w:t>
      </w:r>
      <w:r w:rsidRPr="00941D98">
        <w:rPr>
          <w:rFonts w:hint="default"/>
          <w:lang w:val="sk-SK"/>
        </w:rPr>
        <w:t xml:space="preserve"> môž</w:t>
      </w:r>
      <w:r w:rsidRPr="00941D98">
        <w:rPr>
          <w:rFonts w:hint="default"/>
          <w:lang w:val="sk-SK"/>
        </w:rPr>
        <w:t>u byť</w:t>
      </w:r>
      <w:r w:rsidRPr="00941D98">
        <w:rPr>
          <w:rFonts w:hint="default"/>
          <w:lang w:val="sk-SK"/>
        </w:rPr>
        <w:t xml:space="preserve"> pridelené</w:t>
      </w:r>
      <w:r w:rsidRPr="00941D98">
        <w:rPr>
          <w:rFonts w:hint="default"/>
          <w:lang w:val="sk-SK"/>
        </w:rPr>
        <w:t xml:space="preserve"> alebo </w:t>
      </w:r>
      <w:r w:rsidR="003856F9">
        <w:rPr>
          <w:rFonts w:hint="default"/>
          <w:lang w:val="sk-SK"/>
        </w:rPr>
        <w:t>vyč</w:t>
      </w:r>
      <w:r w:rsidR="003856F9">
        <w:rPr>
          <w:rFonts w:hint="default"/>
          <w:lang w:val="sk-SK"/>
        </w:rPr>
        <w:t>erpané</w:t>
      </w:r>
      <w:r w:rsidRPr="00941D98" w:rsidR="003856F9">
        <w:rPr>
          <w:lang w:val="sk-SK"/>
        </w:rPr>
        <w:t xml:space="preserve"> </w:t>
      </w:r>
      <w:r w:rsidRPr="00941D98">
        <w:rPr>
          <w:rFonts w:hint="default"/>
          <w:lang w:val="sk-SK"/>
        </w:rPr>
        <w:t>poč</w:t>
      </w:r>
      <w:r w:rsidRPr="00941D98">
        <w:rPr>
          <w:rFonts w:hint="default"/>
          <w:lang w:val="sk-SK"/>
        </w:rPr>
        <w:t>as tohto obdobia. Toto obdobie a</w:t>
      </w:r>
      <w:r w:rsidR="00931B8F">
        <w:rPr>
          <w:lang w:val="sk-SK"/>
        </w:rPr>
        <w:t> </w:t>
      </w:r>
      <w:r w:rsidR="00931B8F">
        <w:rPr>
          <w:rFonts w:hint="default"/>
          <w:lang w:val="sk-SK"/>
        </w:rPr>
        <w:t>toto množ</w:t>
      </w:r>
      <w:r w:rsidR="00931B8F">
        <w:rPr>
          <w:rFonts w:hint="default"/>
          <w:lang w:val="sk-SK"/>
        </w:rPr>
        <w:t>stvo</w:t>
      </w:r>
      <w:r w:rsidRPr="00941D98">
        <w:rPr>
          <w:lang w:val="sk-SK"/>
        </w:rPr>
        <w:t xml:space="preserve"> </w:t>
      </w:r>
      <w:r w:rsidR="00931B8F">
        <w:rPr>
          <w:lang w:val="sk-SK"/>
        </w:rPr>
        <w:t>ne</w:t>
      </w:r>
      <w:r w:rsidR="00931B8F">
        <w:rPr>
          <w:rFonts w:hint="default"/>
          <w:lang w:val="sk-SK"/>
        </w:rPr>
        <w:t>smú</w:t>
      </w:r>
      <w:r w:rsidRPr="00941D98">
        <w:rPr>
          <w:rFonts w:hint="default"/>
          <w:lang w:val="sk-SK"/>
        </w:rPr>
        <w:t xml:space="preserve"> byť</w:t>
      </w:r>
      <w:r w:rsidRPr="00941D98">
        <w:rPr>
          <w:rFonts w:hint="default"/>
          <w:lang w:val="sk-SK"/>
        </w:rPr>
        <w:t xml:space="preserve"> ná</w:t>
      </w:r>
      <w:r w:rsidRPr="00941D98">
        <w:rPr>
          <w:rFonts w:hint="default"/>
          <w:lang w:val="sk-SK"/>
        </w:rPr>
        <w:t xml:space="preserve">sledne </w:t>
      </w:r>
      <w:r w:rsidR="00931B8F">
        <w:rPr>
          <w:rFonts w:hint="default"/>
          <w:lang w:val="sk-SK"/>
        </w:rPr>
        <w:t>pozmenené</w:t>
      </w:r>
      <w:r w:rsidRPr="00941D98">
        <w:rPr>
          <w:lang w:val="sk-SK"/>
        </w:rPr>
        <w:t xml:space="preserve">, </w:t>
      </w:r>
      <w:r w:rsidR="00FF6B32">
        <w:rPr>
          <w:rFonts w:hint="default"/>
          <w:lang w:val="sk-SK"/>
        </w:rPr>
        <w:t>pokiaľ</w:t>
      </w:r>
      <w:r w:rsidR="00FF6B32">
        <w:rPr>
          <w:rFonts w:hint="default"/>
          <w:lang w:val="sk-SK"/>
        </w:rPr>
        <w:t xml:space="preserve"> </w:t>
      </w:r>
      <w:r w:rsidR="008F34F8">
        <w:rPr>
          <w:lang w:val="sk-SK"/>
        </w:rPr>
        <w:t xml:space="preserve"> tak </w:t>
      </w:r>
      <w:r w:rsidRPr="00941D98" w:rsidR="008F34F8">
        <w:rPr>
          <w:lang w:val="sk-SK"/>
        </w:rPr>
        <w:t xml:space="preserve">Rada </w:t>
      </w:r>
      <w:r w:rsidR="00FF6B32">
        <w:rPr>
          <w:lang w:val="sk-SK"/>
        </w:rPr>
        <w:t>ne</w:t>
      </w:r>
      <w:r w:rsidR="008F34F8">
        <w:rPr>
          <w:lang w:val="sk-SK"/>
        </w:rPr>
        <w:t>rozhodne</w:t>
      </w:r>
      <w:r w:rsidR="00931B8F">
        <w:rPr>
          <w:lang w:val="sk-SK"/>
        </w:rPr>
        <w:t xml:space="preserve"> </w:t>
      </w:r>
      <w:r w:rsidRPr="00941D98">
        <w:rPr>
          <w:rFonts w:hint="default"/>
          <w:lang w:val="sk-SK"/>
        </w:rPr>
        <w:t>jednomyseľ</w:t>
      </w:r>
      <w:r w:rsidRPr="00941D98">
        <w:rPr>
          <w:rFonts w:hint="default"/>
          <w:lang w:val="sk-SK"/>
        </w:rPr>
        <w:t>ný</w:t>
      </w:r>
      <w:r w:rsidRPr="00941D98">
        <w:rPr>
          <w:rFonts w:hint="default"/>
          <w:lang w:val="sk-SK"/>
        </w:rPr>
        <w:t>m hlasovaní</w:t>
      </w:r>
      <w:r w:rsidRPr="00941D98">
        <w:rPr>
          <w:rFonts w:hint="default"/>
          <w:lang w:val="sk-SK"/>
        </w:rPr>
        <w:t xml:space="preserve">m </w:t>
      </w:r>
      <w:r w:rsidR="008F34F8">
        <w:rPr>
          <w:rFonts w:hint="default"/>
          <w:lang w:val="sk-SK"/>
        </w:rPr>
        <w:t>prí</w:t>
      </w:r>
      <w:r w:rsidR="008F34F8">
        <w:rPr>
          <w:rFonts w:hint="default"/>
          <w:lang w:val="sk-SK"/>
        </w:rPr>
        <w:t>tomný</w:t>
      </w:r>
      <w:r w:rsidR="008F34F8">
        <w:rPr>
          <w:rFonts w:hint="default"/>
          <w:lang w:val="sk-SK"/>
        </w:rPr>
        <w:t>ch a hlasujú</w:t>
      </w:r>
      <w:r w:rsidR="008F34F8">
        <w:rPr>
          <w:rFonts w:hint="default"/>
          <w:lang w:val="sk-SK"/>
        </w:rPr>
        <w:t>cich</w:t>
      </w:r>
      <w:r w:rsidRPr="00941D98">
        <w:rPr>
          <w:lang w:val="sk-SK"/>
        </w:rPr>
        <w:t xml:space="preserve"> </w:t>
      </w:r>
      <w:r w:rsidR="008F34F8">
        <w:rPr>
          <w:rFonts w:hint="default"/>
          <w:lang w:val="sk-SK"/>
        </w:rPr>
        <w:t>Č</w:t>
      </w:r>
      <w:r w:rsidR="008F34F8">
        <w:rPr>
          <w:rFonts w:hint="default"/>
          <w:lang w:val="sk-SK"/>
        </w:rPr>
        <w:t>lenský</w:t>
      </w:r>
      <w:r w:rsidR="008F34F8">
        <w:rPr>
          <w:rFonts w:hint="default"/>
          <w:lang w:val="sk-SK"/>
        </w:rPr>
        <w:t>ch š</w:t>
      </w:r>
      <w:r w:rsidR="008F34F8">
        <w:rPr>
          <w:rFonts w:hint="default"/>
          <w:lang w:val="sk-SK"/>
        </w:rPr>
        <w:t>tá</w:t>
      </w:r>
      <w:r w:rsidR="008F34F8">
        <w:rPr>
          <w:rFonts w:hint="default"/>
          <w:lang w:val="sk-SK"/>
        </w:rPr>
        <w:t>tov</w:t>
      </w:r>
      <w:r w:rsidRPr="00941D98">
        <w:rPr>
          <w:rFonts w:hint="default"/>
          <w:lang w:val="sk-SK"/>
        </w:rPr>
        <w:t>. Po uplynutí</w:t>
      </w:r>
      <w:r w:rsidRPr="00941D98">
        <w:rPr>
          <w:rFonts w:hint="default"/>
          <w:lang w:val="sk-SK"/>
        </w:rPr>
        <w:t xml:space="preserve"> uvedenej lehoty Rada </w:t>
      </w:r>
      <w:r w:rsidRPr="00941D98" w:rsidR="008F34F8">
        <w:rPr>
          <w:rFonts w:hint="default"/>
          <w:lang w:val="sk-SK"/>
        </w:rPr>
        <w:t>rovnaký</w:t>
      </w:r>
      <w:r w:rsidRPr="00941D98" w:rsidR="008F34F8">
        <w:rPr>
          <w:rFonts w:hint="default"/>
          <w:lang w:val="sk-SK"/>
        </w:rPr>
        <w:t>m spô</w:t>
      </w:r>
      <w:r w:rsidRPr="00941D98" w:rsidR="008F34F8">
        <w:rPr>
          <w:rFonts w:hint="default"/>
          <w:lang w:val="sk-SK"/>
        </w:rPr>
        <w:t xml:space="preserve">sobom </w:t>
      </w:r>
      <w:r w:rsidR="008F34F8">
        <w:rPr>
          <w:rFonts w:hint="default"/>
          <w:lang w:val="sk-SK"/>
        </w:rPr>
        <w:t>stanoví</w:t>
      </w:r>
      <w:r w:rsidRPr="00941D98">
        <w:rPr>
          <w:lang w:val="sk-SK"/>
        </w:rPr>
        <w:t xml:space="preserve"> </w:t>
      </w:r>
      <w:r w:rsidR="008F34F8">
        <w:rPr>
          <w:rFonts w:hint="default"/>
          <w:lang w:val="sk-SK"/>
        </w:rPr>
        <w:t>maximá</w:t>
      </w:r>
      <w:r w:rsidR="008F34F8">
        <w:rPr>
          <w:rFonts w:hint="default"/>
          <w:lang w:val="sk-SK"/>
        </w:rPr>
        <w:t>lne množ</w:t>
      </w:r>
      <w:r w:rsidR="008F34F8">
        <w:rPr>
          <w:rFonts w:hint="default"/>
          <w:lang w:val="sk-SK"/>
        </w:rPr>
        <w:t>stvo</w:t>
      </w:r>
      <w:r w:rsidRPr="00941D98">
        <w:rPr>
          <w:lang w:val="sk-SK"/>
        </w:rPr>
        <w:t xml:space="preserve"> kreditov </w:t>
      </w:r>
      <w:r w:rsidR="008F34F8">
        <w:rPr>
          <w:lang w:val="sk-SK"/>
        </w:rPr>
        <w:t>na</w:t>
      </w:r>
      <w:r w:rsidRPr="00941D98">
        <w:rPr>
          <w:rFonts w:hint="default"/>
          <w:lang w:val="sk-SK"/>
        </w:rPr>
        <w:t xml:space="preserve"> nové</w:t>
      </w:r>
      <w:r w:rsidRPr="00941D98">
        <w:rPr>
          <w:rFonts w:hint="default"/>
          <w:lang w:val="sk-SK"/>
        </w:rPr>
        <w:t xml:space="preserve"> obdobie</w:t>
      </w:r>
      <w:r w:rsidR="008F34F8">
        <w:rPr>
          <w:lang w:val="sk-SK"/>
        </w:rPr>
        <w:t>;</w:t>
      </w:r>
    </w:p>
    <w:p w:rsidR="00813112" w:rsidRPr="00AB027A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CD7E61" w:rsidRPr="00CD7E61">
      <w:pPr>
        <w:pStyle w:val="BodyText"/>
        <w:numPr>
          <w:numId w:val="15"/>
        </w:numPr>
        <w:tabs>
          <w:tab w:val="left" w:pos="2098"/>
        </w:tabs>
        <w:bidi w:val="0"/>
        <w:spacing w:line="292" w:lineRule="auto"/>
        <w:ind w:right="1800"/>
        <w:rPr>
          <w:rFonts w:cs="Arial"/>
          <w:lang w:val="sk-SK"/>
        </w:rPr>
      </w:pPr>
      <w:r>
        <w:rPr>
          <w:rFonts w:cs="Arial" w:hint="default"/>
          <w:lang w:val="sk-SK"/>
        </w:rPr>
        <w:t>prijí</w:t>
      </w:r>
      <w:r>
        <w:rPr>
          <w:rFonts w:cs="Arial" w:hint="default"/>
          <w:lang w:val="sk-SK"/>
        </w:rPr>
        <w:t>mať</w:t>
      </w:r>
      <w:r>
        <w:rPr>
          <w:rFonts w:cs="Arial" w:hint="default"/>
          <w:lang w:val="sk-SK"/>
        </w:rPr>
        <w:t xml:space="preserve"> roč</w:t>
      </w:r>
      <w:r>
        <w:rPr>
          <w:rFonts w:cs="Arial" w:hint="default"/>
          <w:lang w:val="sk-SK"/>
        </w:rPr>
        <w:t>ný</w:t>
      </w:r>
      <w:r>
        <w:rPr>
          <w:rFonts w:cs="Arial" w:hint="default"/>
          <w:lang w:val="sk-SK"/>
        </w:rPr>
        <w:t xml:space="preserve"> rozpoč</w:t>
      </w:r>
      <w:r>
        <w:rPr>
          <w:rFonts w:cs="Arial" w:hint="default"/>
          <w:lang w:val="sk-SK"/>
        </w:rPr>
        <w:t>et na zá</w:t>
      </w:r>
      <w:r>
        <w:rPr>
          <w:rFonts w:cs="Arial" w:hint="default"/>
          <w:lang w:val="sk-SK"/>
        </w:rPr>
        <w:t>klade dvojtretinovej väčš</w:t>
      </w:r>
      <w:r>
        <w:rPr>
          <w:rFonts w:cs="Arial" w:hint="default"/>
          <w:lang w:val="sk-SK"/>
        </w:rPr>
        <w:t>iny prí</w:t>
      </w:r>
      <w:r>
        <w:rPr>
          <w:rFonts w:cs="Arial" w:hint="default"/>
          <w:lang w:val="sk-SK"/>
        </w:rPr>
        <w:t>tomný</w:t>
      </w:r>
      <w:r>
        <w:rPr>
          <w:rFonts w:cs="Arial" w:hint="default"/>
          <w:lang w:val="sk-SK"/>
        </w:rPr>
        <w:t>ch a </w:t>
      </w:r>
      <w:r>
        <w:rPr>
          <w:rFonts w:cs="Arial" w:hint="default"/>
          <w:lang w:val="sk-SK"/>
        </w:rPr>
        <w:t>hlasujú</w:t>
      </w:r>
      <w:r>
        <w:rPr>
          <w:rFonts w:cs="Arial" w:hint="default"/>
          <w:lang w:val="sk-SK"/>
        </w:rPr>
        <w:t>cich Č</w:t>
      </w:r>
      <w:r>
        <w:rPr>
          <w:rFonts w:cs="Arial" w:hint="default"/>
          <w:lang w:val="sk-SK"/>
        </w:rPr>
        <w:t>lenský</w:t>
      </w:r>
      <w:r>
        <w:rPr>
          <w:rFonts w:cs="Arial" w:hint="default"/>
          <w:lang w:val="sk-SK"/>
        </w:rPr>
        <w:t>ch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tov za predpokladu, ž</w:t>
      </w:r>
      <w:r>
        <w:rPr>
          <w:rFonts w:cs="Arial" w:hint="default"/>
          <w:lang w:val="sk-SK"/>
        </w:rPr>
        <w:t>e prí</w:t>
      </w:r>
      <w:r>
        <w:rPr>
          <w:rFonts w:cs="Arial" w:hint="default"/>
          <w:lang w:val="sk-SK"/>
        </w:rPr>
        <w:t>spevky tý</w:t>
      </w:r>
      <w:r>
        <w:rPr>
          <w:rFonts w:cs="Arial" w:hint="default"/>
          <w:lang w:val="sk-SK"/>
        </w:rPr>
        <w:t>chto Č</w:t>
      </w:r>
      <w:r>
        <w:rPr>
          <w:rFonts w:cs="Arial" w:hint="default"/>
          <w:lang w:val="sk-SK"/>
        </w:rPr>
        <w:t>lenský</w:t>
      </w:r>
      <w:r>
        <w:rPr>
          <w:rFonts w:cs="Arial" w:hint="default"/>
          <w:lang w:val="sk-SK"/>
        </w:rPr>
        <w:t>ch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tov spolu predstavujú</w:t>
      </w:r>
      <w:r>
        <w:rPr>
          <w:rFonts w:cs="Arial" w:hint="default"/>
          <w:lang w:val="sk-SK"/>
        </w:rPr>
        <w:t xml:space="preserve"> nie menej ako dve tretiny celkový</w:t>
      </w:r>
      <w:r>
        <w:rPr>
          <w:rFonts w:cs="Arial" w:hint="default"/>
          <w:lang w:val="sk-SK"/>
        </w:rPr>
        <w:t>ch prí</w:t>
      </w:r>
      <w:r>
        <w:rPr>
          <w:rFonts w:cs="Arial" w:hint="default"/>
          <w:lang w:val="sk-SK"/>
        </w:rPr>
        <w:t>spevkov do rozpoč</w:t>
      </w:r>
      <w:r>
        <w:rPr>
          <w:rFonts w:cs="Arial" w:hint="default"/>
          <w:lang w:val="sk-SK"/>
        </w:rPr>
        <w:t>tu Laborató</w:t>
      </w:r>
      <w:r>
        <w:rPr>
          <w:rFonts w:cs="Arial" w:hint="default"/>
          <w:lang w:val="sk-SK"/>
        </w:rPr>
        <w:t>ria, alebo ž</w:t>
      </w:r>
      <w:r>
        <w:rPr>
          <w:rFonts w:cs="Arial" w:hint="default"/>
          <w:lang w:val="sk-SK"/>
        </w:rPr>
        <w:t xml:space="preserve">e </w:t>
      </w:r>
      <w:r w:rsidR="00DF05B4">
        <w:rPr>
          <w:rFonts w:cs="Arial"/>
          <w:lang w:val="sk-SK"/>
        </w:rPr>
        <w:t>klad</w:t>
      </w:r>
      <w:r w:rsidR="00DF05B4">
        <w:rPr>
          <w:rFonts w:cs="Arial" w:hint="default"/>
          <w:lang w:val="sk-SK"/>
        </w:rPr>
        <w:t>ný</w:t>
      </w:r>
      <w:r w:rsidR="00DF05B4">
        <w:rPr>
          <w:rFonts w:cs="Arial" w:hint="default"/>
          <w:lang w:val="sk-SK"/>
        </w:rPr>
        <w:t xml:space="preserve"> hlas podali okrem jedné</w:t>
      </w:r>
      <w:r w:rsidR="00DF05B4">
        <w:rPr>
          <w:rFonts w:cs="Arial" w:hint="default"/>
          <w:lang w:val="sk-SK"/>
        </w:rPr>
        <w:t>ho vš</w:t>
      </w:r>
      <w:r w:rsidR="00DF05B4">
        <w:rPr>
          <w:rFonts w:cs="Arial" w:hint="default"/>
          <w:lang w:val="sk-SK"/>
        </w:rPr>
        <w:t>etky prí</w:t>
      </w:r>
      <w:r w:rsidR="00DF05B4">
        <w:rPr>
          <w:rFonts w:cs="Arial" w:hint="default"/>
          <w:lang w:val="sk-SK"/>
        </w:rPr>
        <w:t>tomné</w:t>
      </w:r>
      <w:r w:rsidR="00DF05B4">
        <w:rPr>
          <w:rFonts w:cs="Arial" w:hint="default"/>
          <w:lang w:val="sk-SK"/>
        </w:rPr>
        <w:t xml:space="preserve"> a </w:t>
      </w:r>
      <w:r w:rsidR="00DF05B4">
        <w:rPr>
          <w:rFonts w:cs="Arial" w:hint="default"/>
          <w:lang w:val="sk-SK"/>
        </w:rPr>
        <w:t>hlasujú</w:t>
      </w:r>
      <w:r w:rsidR="00DF05B4">
        <w:rPr>
          <w:rFonts w:cs="Arial" w:hint="default"/>
          <w:lang w:val="sk-SK"/>
        </w:rPr>
        <w:t>ce Č</w:t>
      </w:r>
      <w:r w:rsidR="00DF05B4">
        <w:rPr>
          <w:rFonts w:cs="Arial" w:hint="default"/>
          <w:lang w:val="sk-SK"/>
        </w:rPr>
        <w:t>lenské</w:t>
      </w:r>
      <w:r w:rsidR="004A0C3F">
        <w:rPr>
          <w:rFonts w:cs="Arial" w:hint="default"/>
          <w:lang w:val="sk-SK"/>
        </w:rPr>
        <w:t xml:space="preserve"> š</w:t>
      </w:r>
      <w:r w:rsidR="004A0C3F">
        <w:rPr>
          <w:rFonts w:cs="Arial" w:hint="default"/>
          <w:lang w:val="sk-SK"/>
        </w:rPr>
        <w:t>tá</w:t>
      </w:r>
      <w:r w:rsidR="004A0C3F">
        <w:rPr>
          <w:rFonts w:cs="Arial" w:hint="default"/>
          <w:lang w:val="sk-SK"/>
        </w:rPr>
        <w:t>ty</w:t>
      </w:r>
      <w:r w:rsidR="00DF05B4">
        <w:rPr>
          <w:rFonts w:cs="Arial"/>
          <w:lang w:val="sk-SK"/>
        </w:rPr>
        <w:t>;</w:t>
      </w:r>
    </w:p>
    <w:p w:rsidR="00CD7E61" w:rsidP="00CD7E61">
      <w:pPr>
        <w:pStyle w:val="ListParagraph"/>
        <w:bidi w:val="0"/>
        <w:rPr>
          <w:rFonts w:cs="Arial"/>
          <w:color w:val="231F20"/>
          <w:lang w:val="sk-SK"/>
        </w:rPr>
      </w:pPr>
    </w:p>
    <w:p w:rsidR="00DF05B4" w:rsidRPr="00DF05B4">
      <w:pPr>
        <w:pStyle w:val="BodyText"/>
        <w:numPr>
          <w:numId w:val="15"/>
        </w:numPr>
        <w:tabs>
          <w:tab w:val="left" w:pos="2098"/>
        </w:tabs>
        <w:bidi w:val="0"/>
        <w:spacing w:line="292" w:lineRule="auto"/>
        <w:ind w:right="1800"/>
        <w:rPr>
          <w:rFonts w:cs="Arial"/>
          <w:lang w:val="sk-SK"/>
        </w:rPr>
      </w:pPr>
      <w:r w:rsidRPr="00DF05B4">
        <w:rPr>
          <w:lang w:val="sk-SK"/>
        </w:rPr>
        <w:t>n</w:t>
      </w:r>
      <w:r w:rsidRPr="00DF05B4">
        <w:rPr>
          <w:rFonts w:cs="Arial" w:hint="default"/>
          <w:lang w:val="sk-SK"/>
        </w:rPr>
        <w:t>a zá</w:t>
      </w:r>
      <w:r w:rsidRPr="00DF05B4">
        <w:rPr>
          <w:rFonts w:cs="Arial" w:hint="default"/>
          <w:lang w:val="sk-SK"/>
        </w:rPr>
        <w:t>klade dvojtretinovej väčš</w:t>
      </w:r>
      <w:r w:rsidRPr="00DF05B4">
        <w:rPr>
          <w:rFonts w:cs="Arial" w:hint="default"/>
          <w:lang w:val="sk-SK"/>
        </w:rPr>
        <w:t>iny prí</w:t>
      </w:r>
      <w:r w:rsidRPr="00DF05B4">
        <w:rPr>
          <w:rFonts w:cs="Arial" w:hint="default"/>
          <w:lang w:val="sk-SK"/>
        </w:rPr>
        <w:t>tomný</w:t>
      </w:r>
      <w:r w:rsidRPr="00DF05B4">
        <w:rPr>
          <w:rFonts w:cs="Arial" w:hint="default"/>
          <w:lang w:val="sk-SK"/>
        </w:rPr>
        <w:t>ch a </w:t>
      </w:r>
      <w:r w:rsidRPr="00DF05B4">
        <w:rPr>
          <w:rFonts w:cs="Arial" w:hint="default"/>
          <w:lang w:val="sk-SK"/>
        </w:rPr>
        <w:t>hlasujú</w:t>
      </w:r>
      <w:r w:rsidRPr="00DF05B4">
        <w:rPr>
          <w:rFonts w:cs="Arial" w:hint="default"/>
          <w:lang w:val="sk-SK"/>
        </w:rPr>
        <w:t>cich Č</w:t>
      </w:r>
      <w:r w:rsidRPr="00DF05B4">
        <w:rPr>
          <w:rFonts w:cs="Arial" w:hint="default"/>
          <w:lang w:val="sk-SK"/>
        </w:rPr>
        <w:t>lenský</w:t>
      </w:r>
      <w:r w:rsidRPr="00DF05B4">
        <w:rPr>
          <w:rFonts w:cs="Arial" w:hint="default"/>
          <w:lang w:val="sk-SK"/>
        </w:rPr>
        <w:t>ch š</w:t>
      </w:r>
      <w:r w:rsidRPr="00DF05B4">
        <w:rPr>
          <w:rFonts w:cs="Arial" w:hint="default"/>
          <w:lang w:val="sk-SK"/>
        </w:rPr>
        <w:t>tá</w:t>
      </w:r>
      <w:r w:rsidRPr="00DF05B4">
        <w:rPr>
          <w:rFonts w:cs="Arial" w:hint="default"/>
          <w:lang w:val="sk-SK"/>
        </w:rPr>
        <w:t>tov</w:t>
      </w:r>
      <w:r w:rsidRPr="00DF05B4">
        <w:rPr>
          <w:rFonts w:hint="default"/>
          <w:lang w:val="sk-SK"/>
        </w:rPr>
        <w:t xml:space="preserve"> schvaľ</w:t>
      </w:r>
      <w:r w:rsidRPr="00DF05B4">
        <w:rPr>
          <w:rFonts w:hint="default"/>
          <w:lang w:val="sk-SK"/>
        </w:rPr>
        <w:t>ovať</w:t>
      </w:r>
      <w:r w:rsidRPr="00DF05B4">
        <w:rPr>
          <w:rFonts w:hint="default"/>
          <w:lang w:val="sk-SK"/>
        </w:rPr>
        <w:t xml:space="preserve"> predbež</w:t>
      </w:r>
      <w:r w:rsidRPr="00DF05B4">
        <w:rPr>
          <w:rFonts w:hint="default"/>
          <w:lang w:val="sk-SK"/>
        </w:rPr>
        <w:t>ný</w:t>
      </w:r>
      <w:r w:rsidRPr="00DF05B4">
        <w:rPr>
          <w:rFonts w:hint="default"/>
          <w:lang w:val="sk-SK"/>
        </w:rPr>
        <w:t xml:space="preserve"> odhad vý</w:t>
      </w:r>
      <w:r w:rsidRPr="00DF05B4">
        <w:rPr>
          <w:rFonts w:hint="default"/>
          <w:lang w:val="sk-SK"/>
        </w:rPr>
        <w:t>davkov na nasledujú</w:t>
      </w:r>
      <w:r w:rsidRPr="00DF05B4">
        <w:rPr>
          <w:rFonts w:hint="default"/>
          <w:lang w:val="sk-SK"/>
        </w:rPr>
        <w:t>ce dva roky</w:t>
      </w:r>
      <w:r w:rsidR="004A0C3F">
        <w:rPr>
          <w:lang w:val="sk-SK"/>
        </w:rPr>
        <w:t>;</w:t>
      </w:r>
    </w:p>
    <w:p w:rsidR="00DF05B4" w:rsidP="00DF05B4">
      <w:pPr>
        <w:pStyle w:val="ListParagraph"/>
        <w:bidi w:val="0"/>
        <w:rPr>
          <w:rFonts w:cs="Arial"/>
          <w:color w:val="231F20"/>
          <w:lang w:val="sk-SK"/>
        </w:rPr>
      </w:pPr>
    </w:p>
    <w:p w:rsidR="00DF05B4" w:rsidRPr="00DF05B4">
      <w:pPr>
        <w:pStyle w:val="BodyText"/>
        <w:numPr>
          <w:numId w:val="15"/>
        </w:numPr>
        <w:tabs>
          <w:tab w:val="left" w:pos="2098"/>
        </w:tabs>
        <w:bidi w:val="0"/>
        <w:spacing w:line="292" w:lineRule="auto"/>
        <w:ind w:right="1557"/>
        <w:rPr>
          <w:rFonts w:cs="Arial"/>
          <w:lang w:val="sk-SK"/>
        </w:rPr>
      </w:pPr>
      <w:r w:rsidRPr="00DF05B4">
        <w:rPr>
          <w:lang w:val="sk-SK"/>
        </w:rPr>
        <w:t>n</w:t>
      </w:r>
      <w:r w:rsidRPr="00DF05B4">
        <w:rPr>
          <w:rFonts w:cs="Arial" w:hint="default"/>
          <w:lang w:val="sk-SK"/>
        </w:rPr>
        <w:t>a zá</w:t>
      </w:r>
      <w:r w:rsidRPr="00DF05B4">
        <w:rPr>
          <w:rFonts w:cs="Arial" w:hint="default"/>
          <w:lang w:val="sk-SK"/>
        </w:rPr>
        <w:t>klade dvojtretinovej väčš</w:t>
      </w:r>
      <w:r w:rsidRPr="00DF05B4">
        <w:rPr>
          <w:rFonts w:cs="Arial" w:hint="default"/>
          <w:lang w:val="sk-SK"/>
        </w:rPr>
        <w:t>iny prí</w:t>
      </w:r>
      <w:r w:rsidRPr="00DF05B4">
        <w:rPr>
          <w:rFonts w:cs="Arial" w:hint="default"/>
          <w:lang w:val="sk-SK"/>
        </w:rPr>
        <w:t>tomný</w:t>
      </w:r>
      <w:r w:rsidRPr="00DF05B4">
        <w:rPr>
          <w:rFonts w:cs="Arial" w:hint="default"/>
          <w:lang w:val="sk-SK"/>
        </w:rPr>
        <w:t xml:space="preserve">ch </w:t>
      </w:r>
      <w:r w:rsidRPr="00DF05B4">
        <w:rPr>
          <w:rFonts w:cs="Arial" w:hint="default"/>
          <w:lang w:val="sk-SK"/>
        </w:rPr>
        <w:t>a </w:t>
      </w:r>
      <w:r w:rsidRPr="00DF05B4">
        <w:rPr>
          <w:rFonts w:cs="Arial" w:hint="default"/>
          <w:lang w:val="sk-SK"/>
        </w:rPr>
        <w:t>hlasujú</w:t>
      </w:r>
      <w:r w:rsidRPr="00DF05B4">
        <w:rPr>
          <w:rFonts w:cs="Arial" w:hint="default"/>
          <w:lang w:val="sk-SK"/>
        </w:rPr>
        <w:t>cich Č</w:t>
      </w:r>
      <w:r w:rsidRPr="00DF05B4">
        <w:rPr>
          <w:rFonts w:cs="Arial" w:hint="default"/>
          <w:lang w:val="sk-SK"/>
        </w:rPr>
        <w:t>lenský</w:t>
      </w:r>
      <w:r w:rsidRPr="00DF05B4">
        <w:rPr>
          <w:rFonts w:cs="Arial" w:hint="default"/>
          <w:lang w:val="sk-SK"/>
        </w:rPr>
        <w:t>ch š</w:t>
      </w:r>
      <w:r w:rsidRPr="00DF05B4">
        <w:rPr>
          <w:rFonts w:cs="Arial" w:hint="default"/>
          <w:lang w:val="sk-SK"/>
        </w:rPr>
        <w:t>tá</w:t>
      </w:r>
      <w:r w:rsidRPr="00DF05B4">
        <w:rPr>
          <w:rFonts w:cs="Arial" w:hint="default"/>
          <w:lang w:val="sk-SK"/>
        </w:rPr>
        <w:t>tov</w:t>
      </w:r>
      <w:r w:rsidRPr="00DF05B4">
        <w:rPr>
          <w:rFonts w:hint="default"/>
          <w:lang w:val="sk-SK"/>
        </w:rPr>
        <w:t xml:space="preserve"> prijí</w:t>
      </w:r>
      <w:r w:rsidRPr="00DF05B4">
        <w:rPr>
          <w:rFonts w:hint="default"/>
          <w:lang w:val="sk-SK"/>
        </w:rPr>
        <w:t>mať</w:t>
      </w:r>
      <w:r w:rsidRPr="00DF05B4">
        <w:rPr>
          <w:rFonts w:hint="default"/>
          <w:lang w:val="sk-SK"/>
        </w:rPr>
        <w:t xml:space="preserve"> Finanč</w:t>
      </w:r>
      <w:r w:rsidRPr="00DF05B4">
        <w:rPr>
          <w:rFonts w:hint="default"/>
          <w:lang w:val="sk-SK"/>
        </w:rPr>
        <w:t>né</w:t>
      </w:r>
      <w:r w:rsidRPr="00DF05B4">
        <w:rPr>
          <w:rFonts w:hint="default"/>
          <w:lang w:val="sk-SK"/>
        </w:rPr>
        <w:t xml:space="preserve"> opatrenia pre Laborató</w:t>
      </w:r>
      <w:r w:rsidRPr="00DF05B4">
        <w:rPr>
          <w:rFonts w:hint="default"/>
          <w:lang w:val="sk-SK"/>
        </w:rPr>
        <w:t>rium;</w:t>
      </w:r>
    </w:p>
    <w:p w:rsidR="00DF05B4" w:rsidRPr="00DF05B4" w:rsidP="00DF05B4">
      <w:pPr>
        <w:pStyle w:val="ListParagraph"/>
        <w:bidi w:val="0"/>
        <w:rPr>
          <w:rFonts w:cs="Arial"/>
          <w:color w:val="231F20"/>
          <w:lang w:val="sk-SK"/>
        </w:rPr>
      </w:pPr>
    </w:p>
    <w:p w:rsidR="00813112" w:rsidRPr="00AB027A">
      <w:pPr>
        <w:pStyle w:val="BodyText"/>
        <w:numPr>
          <w:numId w:val="15"/>
        </w:numPr>
        <w:tabs>
          <w:tab w:val="left" w:pos="2098"/>
        </w:tabs>
        <w:bidi w:val="0"/>
        <w:rPr>
          <w:rFonts w:cs="Arial"/>
          <w:lang w:val="sk-SK"/>
        </w:rPr>
      </w:pPr>
      <w:r w:rsidR="00CD7E61">
        <w:rPr>
          <w:rFonts w:cs="Arial" w:hint="default"/>
          <w:color w:val="231F20"/>
          <w:lang w:val="sk-SK"/>
        </w:rPr>
        <w:t>schvaľ</w:t>
      </w:r>
      <w:r w:rsidR="00CD7E61">
        <w:rPr>
          <w:rFonts w:cs="Arial" w:hint="default"/>
          <w:color w:val="231F20"/>
          <w:lang w:val="sk-SK"/>
        </w:rPr>
        <w:t>ovať</w:t>
      </w:r>
      <w:r w:rsidR="00CD7E61">
        <w:rPr>
          <w:rFonts w:cs="Arial" w:hint="default"/>
          <w:color w:val="231F20"/>
          <w:lang w:val="sk-SK"/>
        </w:rPr>
        <w:t xml:space="preserve"> a </w:t>
      </w:r>
      <w:r w:rsidR="00CD7E61">
        <w:rPr>
          <w:rFonts w:cs="Arial" w:hint="default"/>
          <w:color w:val="231F20"/>
          <w:lang w:val="sk-SK"/>
        </w:rPr>
        <w:t>publikovať</w:t>
      </w:r>
      <w:r w:rsidR="00CD7E61">
        <w:rPr>
          <w:rFonts w:cs="Arial" w:hint="default"/>
          <w:color w:val="231F20"/>
          <w:lang w:val="sk-SK"/>
        </w:rPr>
        <w:t xml:space="preserve"> auditované</w:t>
      </w:r>
      <w:r w:rsidR="00CD7E61">
        <w:rPr>
          <w:rFonts w:cs="Arial" w:hint="default"/>
          <w:color w:val="231F20"/>
          <w:lang w:val="sk-SK"/>
        </w:rPr>
        <w:t xml:space="preserve"> roč</w:t>
      </w:r>
      <w:r w:rsidR="00CD7E61">
        <w:rPr>
          <w:rFonts w:cs="Arial" w:hint="default"/>
          <w:color w:val="231F20"/>
          <w:lang w:val="sk-SK"/>
        </w:rPr>
        <w:t>né</w:t>
      </w:r>
      <w:r w:rsidR="00CD7E61">
        <w:rPr>
          <w:rFonts w:cs="Arial" w:hint="default"/>
          <w:color w:val="231F20"/>
          <w:lang w:val="sk-SK"/>
        </w:rPr>
        <w:t xml:space="preserve"> zá</w:t>
      </w:r>
      <w:r w:rsidR="00CD7E61">
        <w:rPr>
          <w:rFonts w:cs="Arial" w:hint="default"/>
          <w:color w:val="231F20"/>
          <w:lang w:val="sk-SK"/>
        </w:rPr>
        <w:t>vierky</w:t>
      </w:r>
      <w:r w:rsidRPr="00AB027A" w:rsidR="00942E5D">
        <w:rPr>
          <w:rFonts w:cs="Arial"/>
          <w:color w:val="231F20"/>
          <w:lang w:val="sk-SK"/>
        </w:rPr>
        <w:t>;</w:t>
      </w:r>
    </w:p>
    <w:p w:rsidR="00813112" w:rsidRPr="00AB027A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AB027A">
      <w:pPr>
        <w:pStyle w:val="BodyText"/>
        <w:numPr>
          <w:numId w:val="15"/>
        </w:numPr>
        <w:tabs>
          <w:tab w:val="left" w:pos="2098"/>
        </w:tabs>
        <w:bidi w:val="0"/>
        <w:rPr>
          <w:rFonts w:cs="Arial"/>
          <w:lang w:val="sk-SK"/>
        </w:rPr>
      </w:pPr>
      <w:r w:rsidR="00CD7E61">
        <w:rPr>
          <w:rFonts w:cs="Arial" w:hint="default"/>
          <w:color w:val="231F20"/>
          <w:lang w:val="sk-SK"/>
        </w:rPr>
        <w:t>schvaľ</w:t>
      </w:r>
      <w:r w:rsidR="00CD7E61">
        <w:rPr>
          <w:rFonts w:cs="Arial" w:hint="default"/>
          <w:color w:val="231F20"/>
          <w:lang w:val="sk-SK"/>
        </w:rPr>
        <w:t>ovať</w:t>
      </w:r>
      <w:r w:rsidRPr="00AB027A" w:rsidR="00942E5D">
        <w:rPr>
          <w:rFonts w:cs="Arial"/>
          <w:color w:val="231F20"/>
          <w:lang w:val="sk-SK"/>
        </w:rPr>
        <w:t xml:space="preserve"> </w:t>
      </w:r>
      <w:r w:rsidR="00CD7E61">
        <w:rPr>
          <w:rFonts w:cs="Arial" w:hint="default"/>
          <w:color w:val="231F20"/>
          <w:lang w:val="sk-SK"/>
        </w:rPr>
        <w:t>roč</w:t>
      </w:r>
      <w:r w:rsidR="00CD7E61">
        <w:rPr>
          <w:rFonts w:cs="Arial" w:hint="default"/>
          <w:color w:val="231F20"/>
          <w:lang w:val="sk-SK"/>
        </w:rPr>
        <w:t>nú</w:t>
      </w:r>
      <w:r w:rsidR="00CD7E61">
        <w:rPr>
          <w:rFonts w:cs="Arial" w:hint="default"/>
          <w:color w:val="231F20"/>
          <w:lang w:val="sk-SK"/>
        </w:rPr>
        <w:t xml:space="preserve"> zá</w:t>
      </w:r>
      <w:r w:rsidR="00CD7E61">
        <w:rPr>
          <w:rFonts w:cs="Arial" w:hint="default"/>
          <w:color w:val="231F20"/>
          <w:lang w:val="sk-SK"/>
        </w:rPr>
        <w:t>vierku predkladanú</w:t>
      </w:r>
      <w:r w:rsidR="00CD7E61">
        <w:rPr>
          <w:rFonts w:cs="Arial" w:hint="default"/>
          <w:color w:val="231F20"/>
          <w:lang w:val="sk-SK"/>
        </w:rPr>
        <w:t xml:space="preserve"> Generá</w:t>
      </w:r>
      <w:r w:rsidR="00CD7E61">
        <w:rPr>
          <w:rFonts w:cs="Arial" w:hint="default"/>
          <w:color w:val="231F20"/>
          <w:lang w:val="sk-SK"/>
        </w:rPr>
        <w:t>lnym riaditeľ</w:t>
      </w:r>
      <w:r w:rsidR="00CD7E61">
        <w:rPr>
          <w:rFonts w:cs="Arial" w:hint="default"/>
          <w:color w:val="231F20"/>
          <w:lang w:val="sk-SK"/>
        </w:rPr>
        <w:t>om</w:t>
      </w:r>
      <w:r w:rsidRPr="00AB027A" w:rsidR="00942E5D">
        <w:rPr>
          <w:rFonts w:cs="Arial"/>
          <w:color w:val="231F20"/>
          <w:lang w:val="sk-SK"/>
        </w:rPr>
        <w:t>;</w:t>
      </w:r>
    </w:p>
    <w:p w:rsidR="00813112" w:rsidRPr="00AB027A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AA0D0C">
      <w:pPr>
        <w:pStyle w:val="BodyText"/>
        <w:numPr>
          <w:numId w:val="15"/>
        </w:numPr>
        <w:tabs>
          <w:tab w:val="left" w:pos="2098"/>
        </w:tabs>
        <w:bidi w:val="0"/>
        <w:rPr>
          <w:rFonts w:cs="Arial" w:hint="default"/>
          <w:lang w:val="sk-SK"/>
        </w:rPr>
      </w:pPr>
      <w:r>
        <w:rPr>
          <w:rFonts w:cs="Arial" w:hint="default"/>
          <w:lang w:val="sk-SK"/>
        </w:rPr>
        <w:t>rozhodovať</w:t>
      </w:r>
      <w:r>
        <w:rPr>
          <w:rFonts w:cs="Arial" w:hint="default"/>
          <w:lang w:val="sk-SK"/>
        </w:rPr>
        <w:t xml:space="preserve"> o </w:t>
      </w:r>
      <w:r>
        <w:rPr>
          <w:rFonts w:cs="Arial" w:hint="default"/>
          <w:lang w:val="sk-SK"/>
        </w:rPr>
        <w:t>poč</w:t>
      </w:r>
      <w:r>
        <w:rPr>
          <w:rFonts w:cs="Arial" w:hint="default"/>
          <w:lang w:val="sk-SK"/>
        </w:rPr>
        <w:t>te pož</w:t>
      </w:r>
      <w:r>
        <w:rPr>
          <w:rFonts w:cs="Arial" w:hint="default"/>
          <w:lang w:val="sk-SK"/>
        </w:rPr>
        <w:t>adovaný</w:t>
      </w:r>
      <w:r>
        <w:rPr>
          <w:rFonts w:cs="Arial" w:hint="default"/>
          <w:lang w:val="sk-SK"/>
        </w:rPr>
        <w:t>ch pracovný</w:t>
      </w:r>
      <w:r>
        <w:rPr>
          <w:rFonts w:cs="Arial" w:hint="default"/>
          <w:lang w:val="sk-SK"/>
        </w:rPr>
        <w:t>ch sí</w:t>
      </w:r>
      <w:r>
        <w:rPr>
          <w:rFonts w:cs="Arial" w:hint="default"/>
          <w:lang w:val="sk-SK"/>
        </w:rPr>
        <w:t>l;</w:t>
      </w:r>
    </w:p>
    <w:p w:rsidR="00AA0D0C" w:rsidP="00AA0D0C">
      <w:pPr>
        <w:pStyle w:val="ListParagraph"/>
        <w:bidi w:val="0"/>
        <w:rPr>
          <w:rFonts w:cs="Arial"/>
          <w:lang w:val="sk-SK"/>
        </w:rPr>
      </w:pPr>
    </w:p>
    <w:p w:rsidR="00AA0D0C" w:rsidRPr="00AA0D0C">
      <w:pPr>
        <w:pStyle w:val="BodyText"/>
        <w:numPr>
          <w:numId w:val="15"/>
        </w:numPr>
        <w:tabs>
          <w:tab w:val="left" w:pos="2098"/>
        </w:tabs>
        <w:bidi w:val="0"/>
        <w:rPr>
          <w:rFonts w:cs="Arial"/>
          <w:lang w:val="sk-SK"/>
        </w:rPr>
      </w:pPr>
      <w:r w:rsidRPr="00DF05B4">
        <w:rPr>
          <w:lang w:val="sk-SK"/>
        </w:rPr>
        <w:t>n</w:t>
      </w:r>
      <w:r w:rsidRPr="00DF05B4">
        <w:rPr>
          <w:rFonts w:cs="Arial" w:hint="default"/>
          <w:lang w:val="sk-SK"/>
        </w:rPr>
        <w:t>a zá</w:t>
      </w:r>
      <w:r w:rsidRPr="00DF05B4">
        <w:rPr>
          <w:rFonts w:cs="Arial" w:hint="default"/>
          <w:lang w:val="sk-SK"/>
        </w:rPr>
        <w:t>klade dvojtretinovej väčš</w:t>
      </w:r>
      <w:r w:rsidRPr="00DF05B4">
        <w:rPr>
          <w:rFonts w:cs="Arial" w:hint="default"/>
          <w:lang w:val="sk-SK"/>
        </w:rPr>
        <w:t xml:space="preserve">iny </w:t>
      </w:r>
      <w:r>
        <w:rPr>
          <w:rFonts w:cs="Arial" w:hint="default"/>
          <w:lang w:val="sk-SK"/>
        </w:rPr>
        <w:t>vš</w:t>
      </w:r>
      <w:r>
        <w:rPr>
          <w:rFonts w:cs="Arial" w:hint="default"/>
          <w:lang w:val="sk-SK"/>
        </w:rPr>
        <w:t>etký</w:t>
      </w:r>
      <w:r>
        <w:rPr>
          <w:rFonts w:cs="Arial" w:hint="default"/>
          <w:lang w:val="sk-SK"/>
        </w:rPr>
        <w:t>ch</w:t>
      </w:r>
      <w:r w:rsidRPr="00DF05B4">
        <w:rPr>
          <w:rFonts w:cs="Arial" w:hint="default"/>
          <w:lang w:val="sk-SK"/>
        </w:rPr>
        <w:t xml:space="preserve"> Č</w:t>
      </w:r>
      <w:r w:rsidRPr="00DF05B4">
        <w:rPr>
          <w:rFonts w:cs="Arial" w:hint="default"/>
          <w:lang w:val="sk-SK"/>
        </w:rPr>
        <w:t>lenský</w:t>
      </w:r>
      <w:r w:rsidRPr="00DF05B4">
        <w:rPr>
          <w:rFonts w:cs="Arial" w:hint="default"/>
          <w:lang w:val="sk-SK"/>
        </w:rPr>
        <w:t>ch š</w:t>
      </w:r>
      <w:r w:rsidRPr="00DF05B4">
        <w:rPr>
          <w:rFonts w:cs="Arial" w:hint="default"/>
          <w:lang w:val="sk-SK"/>
        </w:rPr>
        <w:t>tá</w:t>
      </w:r>
      <w:r w:rsidRPr="00DF05B4">
        <w:rPr>
          <w:rFonts w:cs="Arial" w:hint="default"/>
          <w:lang w:val="sk-SK"/>
        </w:rPr>
        <w:t>tov</w:t>
      </w:r>
      <w:r>
        <w:rPr>
          <w:rFonts w:cs="Arial" w:hint="default"/>
          <w:lang w:val="sk-SK"/>
        </w:rPr>
        <w:t xml:space="preserve"> prijí</w:t>
      </w:r>
      <w:r>
        <w:rPr>
          <w:rFonts w:cs="Arial" w:hint="default"/>
          <w:lang w:val="sk-SK"/>
        </w:rPr>
        <w:t>mať</w:t>
      </w:r>
      <w:r>
        <w:rPr>
          <w:rFonts w:cs="Arial" w:hint="default"/>
          <w:lang w:val="sk-SK"/>
        </w:rPr>
        <w:t xml:space="preserve"> </w:t>
      </w:r>
      <w:r w:rsidR="006E61D2">
        <w:rPr>
          <w:rFonts w:cs="Arial" w:hint="default"/>
          <w:lang w:val="sk-SK"/>
        </w:rPr>
        <w:t>Personá</w:t>
      </w:r>
      <w:r w:rsidR="006E61D2">
        <w:rPr>
          <w:rFonts w:cs="Arial" w:hint="default"/>
          <w:lang w:val="sk-SK"/>
        </w:rPr>
        <w:t>lny poriadok</w:t>
      </w:r>
      <w:r>
        <w:rPr>
          <w:rFonts w:cs="Arial"/>
          <w:lang w:val="sk-SK"/>
        </w:rPr>
        <w:t>;</w:t>
      </w:r>
    </w:p>
    <w:p w:rsidR="00AA0D0C" w:rsidP="00AA0D0C">
      <w:pPr>
        <w:pStyle w:val="ListParagraph"/>
        <w:bidi w:val="0"/>
        <w:rPr>
          <w:rFonts w:cs="Arial"/>
          <w:color w:val="231F20"/>
          <w:lang w:val="sk-SK"/>
        </w:rPr>
      </w:pPr>
    </w:p>
    <w:p w:rsidR="00AA0D0C" w:rsidRPr="00AA0D0C">
      <w:pPr>
        <w:pStyle w:val="BodyText"/>
        <w:numPr>
          <w:numId w:val="15"/>
        </w:numPr>
        <w:tabs>
          <w:tab w:val="left" w:pos="2098"/>
        </w:tabs>
        <w:bidi w:val="0"/>
        <w:spacing w:line="292" w:lineRule="auto"/>
        <w:ind w:right="2671"/>
        <w:rPr>
          <w:rFonts w:cs="Arial"/>
          <w:lang w:val="sk-SK"/>
        </w:rPr>
      </w:pPr>
      <w:r w:rsidRPr="00DF05B4">
        <w:rPr>
          <w:lang w:val="sk-SK"/>
        </w:rPr>
        <w:t>n</w:t>
      </w:r>
      <w:r w:rsidRPr="00DF05B4">
        <w:rPr>
          <w:rFonts w:cs="Arial" w:hint="default"/>
          <w:lang w:val="sk-SK"/>
        </w:rPr>
        <w:t>a zá</w:t>
      </w:r>
      <w:r w:rsidRPr="00DF05B4">
        <w:rPr>
          <w:rFonts w:cs="Arial" w:hint="default"/>
          <w:lang w:val="sk-SK"/>
        </w:rPr>
        <w:t>klade dvojtretinovej väčš</w:t>
      </w:r>
      <w:r w:rsidRPr="00DF05B4">
        <w:rPr>
          <w:rFonts w:cs="Arial" w:hint="default"/>
          <w:lang w:val="sk-SK"/>
        </w:rPr>
        <w:t>iny prí</w:t>
      </w:r>
      <w:r w:rsidRPr="00DF05B4">
        <w:rPr>
          <w:rFonts w:cs="Arial" w:hint="default"/>
          <w:lang w:val="sk-SK"/>
        </w:rPr>
        <w:t>tomný</w:t>
      </w:r>
      <w:r w:rsidRPr="00DF05B4">
        <w:rPr>
          <w:rFonts w:cs="Arial" w:hint="default"/>
          <w:lang w:val="sk-SK"/>
        </w:rPr>
        <w:t>ch a </w:t>
      </w:r>
      <w:r w:rsidRPr="00DF05B4">
        <w:rPr>
          <w:rFonts w:cs="Arial" w:hint="default"/>
          <w:lang w:val="sk-SK"/>
        </w:rPr>
        <w:t>hlasujú</w:t>
      </w:r>
      <w:r w:rsidRPr="00DF05B4">
        <w:rPr>
          <w:rFonts w:cs="Arial" w:hint="default"/>
          <w:lang w:val="sk-SK"/>
        </w:rPr>
        <w:t>cich Č</w:t>
      </w:r>
      <w:r w:rsidRPr="00DF05B4">
        <w:rPr>
          <w:rFonts w:cs="Arial" w:hint="default"/>
          <w:lang w:val="sk-SK"/>
        </w:rPr>
        <w:t>lenský</w:t>
      </w:r>
      <w:r w:rsidRPr="00DF05B4">
        <w:rPr>
          <w:rFonts w:cs="Arial" w:hint="default"/>
          <w:lang w:val="sk-SK"/>
        </w:rPr>
        <w:t>ch š</w:t>
      </w:r>
      <w:r w:rsidRPr="00DF05B4">
        <w:rPr>
          <w:rFonts w:cs="Arial" w:hint="default"/>
          <w:lang w:val="sk-SK"/>
        </w:rPr>
        <w:t>tá</w:t>
      </w:r>
      <w:r w:rsidRPr="00DF05B4">
        <w:rPr>
          <w:rFonts w:cs="Arial" w:hint="default"/>
          <w:lang w:val="sk-SK"/>
        </w:rPr>
        <w:t>tov</w:t>
      </w:r>
      <w:r w:rsidRPr="00DF05B4">
        <w:rPr>
          <w:lang w:val="sk-SK"/>
        </w:rPr>
        <w:t xml:space="preserve"> </w:t>
      </w:r>
      <w:r>
        <w:rPr>
          <w:rFonts w:cs="Arial" w:hint="default"/>
          <w:lang w:val="sk-SK"/>
        </w:rPr>
        <w:t>rozhodovať</w:t>
      </w:r>
      <w:r>
        <w:rPr>
          <w:rFonts w:cs="Arial" w:hint="default"/>
          <w:lang w:val="sk-SK"/>
        </w:rPr>
        <w:t xml:space="preserve"> o </w:t>
      </w:r>
      <w:r>
        <w:rPr>
          <w:rFonts w:cs="Arial" w:hint="default"/>
          <w:lang w:val="sk-SK"/>
        </w:rPr>
        <w:t>zakladaní</w:t>
      </w:r>
      <w:r>
        <w:rPr>
          <w:rFonts w:cs="Arial" w:hint="default"/>
          <w:lang w:val="sk-SK"/>
        </w:rPr>
        <w:t xml:space="preserve"> skupí</w:t>
      </w:r>
      <w:r>
        <w:rPr>
          <w:rFonts w:cs="Arial" w:hint="default"/>
          <w:lang w:val="sk-SK"/>
        </w:rPr>
        <w:t>n a </w:t>
      </w:r>
      <w:r>
        <w:rPr>
          <w:rFonts w:cs="Arial" w:hint="default"/>
          <w:lang w:val="sk-SK"/>
        </w:rPr>
        <w:t>zariadení</w:t>
      </w:r>
      <w:r>
        <w:rPr>
          <w:rFonts w:cs="Arial" w:hint="default"/>
          <w:lang w:val="sk-SK"/>
        </w:rPr>
        <w:t xml:space="preserve"> Laborató</w:t>
      </w:r>
      <w:r>
        <w:rPr>
          <w:rFonts w:cs="Arial" w:hint="default"/>
          <w:lang w:val="sk-SK"/>
        </w:rPr>
        <w:t xml:space="preserve">ria mimo jeho </w:t>
      </w:r>
      <w:r w:rsidR="007E0D1A">
        <w:rPr>
          <w:rFonts w:cs="Arial" w:hint="default"/>
          <w:lang w:val="sk-SK"/>
        </w:rPr>
        <w:t>Sí</w:t>
      </w:r>
      <w:r w:rsidR="007E0D1A">
        <w:rPr>
          <w:rFonts w:cs="Arial" w:hint="default"/>
          <w:lang w:val="sk-SK"/>
        </w:rPr>
        <w:t>dla</w:t>
      </w:r>
      <w:r>
        <w:rPr>
          <w:rFonts w:cs="Arial"/>
          <w:lang w:val="sk-SK"/>
        </w:rPr>
        <w:t>;</w:t>
      </w:r>
    </w:p>
    <w:p w:rsidR="00AA0D0C" w:rsidP="00AA0D0C">
      <w:pPr>
        <w:pStyle w:val="ListParagraph"/>
        <w:bidi w:val="0"/>
        <w:rPr>
          <w:rFonts w:cs="Arial"/>
          <w:color w:val="231F20"/>
          <w:lang w:val="sk-SK"/>
        </w:rPr>
      </w:pPr>
    </w:p>
    <w:p w:rsidR="00813112" w:rsidRPr="00AB027A">
      <w:pPr>
        <w:pStyle w:val="BodyText"/>
        <w:numPr>
          <w:numId w:val="15"/>
        </w:numPr>
        <w:tabs>
          <w:tab w:val="left" w:pos="2098"/>
        </w:tabs>
        <w:bidi w:val="0"/>
        <w:rPr>
          <w:rFonts w:cs="Arial"/>
          <w:lang w:val="sk-SK"/>
        </w:rPr>
      </w:pPr>
      <w:r w:rsidR="00AA0D0C">
        <w:rPr>
          <w:rFonts w:cs="Arial" w:hint="default"/>
          <w:color w:val="231F20"/>
          <w:lang w:val="sk-SK"/>
        </w:rPr>
        <w:t>prijí</w:t>
      </w:r>
      <w:r w:rsidR="00AA0D0C">
        <w:rPr>
          <w:rFonts w:cs="Arial" w:hint="default"/>
          <w:color w:val="231F20"/>
          <w:lang w:val="sk-SK"/>
        </w:rPr>
        <w:t>mať</w:t>
      </w:r>
      <w:r w:rsidR="00AA0D0C">
        <w:rPr>
          <w:rFonts w:cs="Arial" w:hint="default"/>
          <w:color w:val="231F20"/>
          <w:lang w:val="sk-SK"/>
        </w:rPr>
        <w:t xml:space="preserve"> Rokovací</w:t>
      </w:r>
      <w:r w:rsidR="00AA0D0C">
        <w:rPr>
          <w:rFonts w:cs="Arial" w:hint="default"/>
          <w:color w:val="231F20"/>
          <w:lang w:val="sk-SK"/>
        </w:rPr>
        <w:t xml:space="preserve"> </w:t>
      </w:r>
      <w:r w:rsidR="00AA0D0C">
        <w:rPr>
          <w:rFonts w:cs="Arial" w:hint="default"/>
          <w:color w:val="231F20"/>
          <w:lang w:val="sk-SK"/>
        </w:rPr>
        <w:t>poriadok Rady</w:t>
      </w:r>
      <w:r w:rsidRPr="00AB027A" w:rsidR="00942E5D">
        <w:rPr>
          <w:rFonts w:cs="Arial"/>
          <w:color w:val="231F20"/>
          <w:lang w:val="sk-SK"/>
        </w:rPr>
        <w:t>;</w:t>
      </w:r>
    </w:p>
    <w:p w:rsidR="00813112" w:rsidRPr="00AB027A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AB027A">
      <w:pPr>
        <w:pStyle w:val="BodyText"/>
        <w:numPr>
          <w:numId w:val="15"/>
        </w:numPr>
        <w:tabs>
          <w:tab w:val="left" w:pos="2098"/>
        </w:tabs>
        <w:bidi w:val="0"/>
        <w:spacing w:line="292" w:lineRule="auto"/>
        <w:ind w:right="2052"/>
        <w:rPr>
          <w:rFonts w:cs="Arial"/>
          <w:lang w:val="sk-SK"/>
        </w:rPr>
      </w:pPr>
      <w:r w:rsidR="00AA0D0C">
        <w:rPr>
          <w:rFonts w:cs="Arial" w:hint="default"/>
          <w:color w:val="231F20"/>
          <w:lang w:val="sk-SK"/>
        </w:rPr>
        <w:t>disponovať</w:t>
      </w:r>
      <w:r w:rsidR="00AA0D0C">
        <w:rPr>
          <w:rFonts w:cs="Arial" w:hint="default"/>
          <w:color w:val="231F20"/>
          <w:lang w:val="sk-SK"/>
        </w:rPr>
        <w:t xml:space="preserve"> ď</w:t>
      </w:r>
      <w:r w:rsidR="00AA0D0C">
        <w:rPr>
          <w:rFonts w:cs="Arial" w:hint="default"/>
          <w:color w:val="231F20"/>
          <w:lang w:val="sk-SK"/>
        </w:rPr>
        <w:t>alší</w:t>
      </w:r>
      <w:r w:rsidR="00AA0D0C">
        <w:rPr>
          <w:rFonts w:cs="Arial" w:hint="default"/>
          <w:color w:val="231F20"/>
          <w:lang w:val="sk-SK"/>
        </w:rPr>
        <w:t>mi prá</w:t>
      </w:r>
      <w:r w:rsidR="00AA0D0C">
        <w:rPr>
          <w:rFonts w:cs="Arial" w:hint="default"/>
          <w:color w:val="231F20"/>
          <w:lang w:val="sk-SK"/>
        </w:rPr>
        <w:t>vomocami a </w:t>
      </w:r>
      <w:r w:rsidR="00AA0D0C">
        <w:rPr>
          <w:rFonts w:cs="Arial" w:hint="default"/>
          <w:color w:val="231F20"/>
          <w:lang w:val="sk-SK"/>
        </w:rPr>
        <w:t>vykoná</w:t>
      </w:r>
      <w:r w:rsidR="00AA0D0C">
        <w:rPr>
          <w:rFonts w:cs="Arial" w:hint="default"/>
          <w:color w:val="231F20"/>
          <w:lang w:val="sk-SK"/>
        </w:rPr>
        <w:t>vať</w:t>
      </w:r>
      <w:r w:rsidR="00AA0D0C">
        <w:rPr>
          <w:rFonts w:cs="Arial" w:hint="default"/>
          <w:color w:val="231F20"/>
          <w:lang w:val="sk-SK"/>
        </w:rPr>
        <w:t xml:space="preserve"> ď</w:t>
      </w:r>
      <w:r w:rsidR="00AA0D0C">
        <w:rPr>
          <w:rFonts w:cs="Arial" w:hint="default"/>
          <w:color w:val="231F20"/>
          <w:lang w:val="sk-SK"/>
        </w:rPr>
        <w:t>alš</w:t>
      </w:r>
      <w:r w:rsidR="00AA0D0C">
        <w:rPr>
          <w:rFonts w:cs="Arial" w:hint="default"/>
          <w:color w:val="231F20"/>
          <w:lang w:val="sk-SK"/>
        </w:rPr>
        <w:t>ie funkcie, ktoré</w:t>
      </w:r>
      <w:r w:rsidR="00AA0D0C">
        <w:rPr>
          <w:rFonts w:cs="Arial" w:hint="default"/>
          <w:color w:val="231F20"/>
          <w:lang w:val="sk-SK"/>
        </w:rPr>
        <w:t xml:space="preserve"> sú</w:t>
      </w:r>
      <w:r w:rsidR="00AA0D0C">
        <w:rPr>
          <w:rFonts w:cs="Arial" w:hint="default"/>
          <w:color w:val="231F20"/>
          <w:lang w:val="sk-SK"/>
        </w:rPr>
        <w:t xml:space="preserve"> potrebné</w:t>
      </w:r>
      <w:r w:rsidR="00AA0D0C">
        <w:rPr>
          <w:rFonts w:cs="Arial" w:hint="default"/>
          <w:color w:val="231F20"/>
          <w:lang w:val="sk-SK"/>
        </w:rPr>
        <w:t xml:space="preserve"> na úč</w:t>
      </w:r>
      <w:r w:rsidR="00AA0D0C">
        <w:rPr>
          <w:rFonts w:cs="Arial" w:hint="default"/>
          <w:color w:val="231F20"/>
          <w:lang w:val="sk-SK"/>
        </w:rPr>
        <w:t>ely Laborató</w:t>
      </w:r>
      <w:r w:rsidR="00AA0D0C">
        <w:rPr>
          <w:rFonts w:cs="Arial" w:hint="default"/>
          <w:color w:val="231F20"/>
          <w:lang w:val="sk-SK"/>
        </w:rPr>
        <w:t>ria stanovené</w:t>
      </w:r>
      <w:r w:rsidR="00AA0D0C">
        <w:rPr>
          <w:rFonts w:cs="Arial" w:hint="default"/>
          <w:color w:val="231F20"/>
          <w:lang w:val="sk-SK"/>
        </w:rPr>
        <w:t xml:space="preserve"> touto Zmluvou.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2"/>
        <w:rPr>
          <w:rFonts w:ascii="Arial" w:eastAsia="Arial" w:hAnsi="Arial" w:cs="Arial"/>
          <w:sz w:val="19"/>
          <w:szCs w:val="19"/>
          <w:lang w:val="sk-SK"/>
        </w:rPr>
      </w:pPr>
    </w:p>
    <w:p w:rsidR="00813112" w:rsidRPr="00F31205">
      <w:pPr>
        <w:bidi w:val="0"/>
        <w:spacing w:before="43"/>
        <w:ind w:left="720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w w:val="96"/>
          <w:sz w:val="18"/>
        </w:rPr>
        <w:t>6</w:t>
      </w:r>
    </w:p>
    <w:p w:rsidR="00813112" w:rsidRPr="00F31205">
      <w:pPr>
        <w:bidi w:val="0"/>
        <w:rPr>
          <w:rFonts w:ascii="Arial" w:eastAsia="Palatino Linotype" w:hAnsi="Arial" w:cs="Arial"/>
          <w:sz w:val="18"/>
          <w:szCs w:val="18"/>
        </w:rPr>
        <w:sectPr>
          <w:pgSz w:w="11910" w:h="16840"/>
          <w:pgMar w:top="13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spacing w:before="13"/>
        <w:rPr>
          <w:rFonts w:ascii="Arial" w:eastAsia="Palatino Linotype" w:hAnsi="Arial" w:cs="Arial"/>
          <w:sz w:val="19"/>
          <w:szCs w:val="19"/>
        </w:rPr>
      </w:pPr>
    </w:p>
    <w:p w:rsidR="0056620C" w:rsidRPr="0056620C">
      <w:pPr>
        <w:pStyle w:val="BodyText"/>
        <w:numPr>
          <w:numId w:val="16"/>
        </w:numPr>
        <w:tabs>
          <w:tab w:val="left" w:pos="1778"/>
        </w:tabs>
        <w:bidi w:val="0"/>
        <w:spacing w:before="75" w:line="292" w:lineRule="auto"/>
        <w:ind w:right="1457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76" type="#_x0000_t202" style="width:12pt;height:66.25pt;margin-top:5.85pt;margin-left:576.25pt;mso-position-horizontal-relative:page;position:absolute;z-index:251666432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56620C">
        <w:rPr>
          <w:rFonts w:cs="Arial"/>
          <w:lang w:val="sk-SK"/>
        </w:rPr>
        <w:t xml:space="preserve">Rada, </w:t>
      </w:r>
      <w:r w:rsidRPr="0056620C" w:rsidR="0056620C">
        <w:rPr>
          <w:rFonts w:cs="Arial"/>
          <w:lang w:val="sk-SK"/>
        </w:rPr>
        <w:t xml:space="preserve">na </w:t>
      </w:r>
      <w:r w:rsidR="0056620C">
        <w:rPr>
          <w:rFonts w:cs="Arial" w:hint="default"/>
          <w:lang w:val="sk-SK"/>
        </w:rPr>
        <w:t>zá</w:t>
      </w:r>
      <w:r w:rsidR="0056620C">
        <w:rPr>
          <w:rFonts w:cs="Arial" w:hint="default"/>
          <w:lang w:val="sk-SK"/>
        </w:rPr>
        <w:t>klade jednomyseľ</w:t>
      </w:r>
      <w:r w:rsidR="0056620C">
        <w:rPr>
          <w:rFonts w:cs="Arial" w:hint="default"/>
          <w:lang w:val="sk-SK"/>
        </w:rPr>
        <w:t>né</w:t>
      </w:r>
      <w:r w:rsidR="0056620C">
        <w:rPr>
          <w:rFonts w:cs="Arial" w:hint="default"/>
          <w:lang w:val="sk-SK"/>
        </w:rPr>
        <w:t>ho hlasovania prí</w:t>
      </w:r>
      <w:r w:rsidR="0056620C">
        <w:rPr>
          <w:rFonts w:cs="Arial" w:hint="default"/>
          <w:lang w:val="sk-SK"/>
        </w:rPr>
        <w:t>tomný</w:t>
      </w:r>
      <w:r w:rsidR="0056620C">
        <w:rPr>
          <w:rFonts w:cs="Arial" w:hint="default"/>
          <w:lang w:val="sk-SK"/>
        </w:rPr>
        <w:t>ch a </w:t>
      </w:r>
      <w:r w:rsidR="0056620C">
        <w:rPr>
          <w:rFonts w:cs="Arial" w:hint="default"/>
          <w:lang w:val="sk-SK"/>
        </w:rPr>
        <w:t>hlasujú</w:t>
      </w:r>
      <w:r w:rsidR="0056620C">
        <w:rPr>
          <w:rFonts w:cs="Arial" w:hint="default"/>
          <w:lang w:val="sk-SK"/>
        </w:rPr>
        <w:t>cich Č</w:t>
      </w:r>
      <w:r w:rsidR="0056620C">
        <w:rPr>
          <w:rFonts w:cs="Arial" w:hint="default"/>
          <w:lang w:val="sk-SK"/>
        </w:rPr>
        <w:t>lenský</w:t>
      </w:r>
      <w:r w:rsidR="0056620C">
        <w:rPr>
          <w:rFonts w:cs="Arial" w:hint="default"/>
          <w:lang w:val="sk-SK"/>
        </w:rPr>
        <w:t>ch š</w:t>
      </w:r>
      <w:r w:rsidR="0056620C">
        <w:rPr>
          <w:rFonts w:cs="Arial" w:hint="default"/>
          <w:lang w:val="sk-SK"/>
        </w:rPr>
        <w:t>tá</w:t>
      </w:r>
      <w:r w:rsidR="0056620C">
        <w:rPr>
          <w:rFonts w:cs="Arial" w:hint="default"/>
          <w:lang w:val="sk-SK"/>
        </w:rPr>
        <w:t>tov, má</w:t>
      </w:r>
      <w:r w:rsidR="0056620C">
        <w:rPr>
          <w:rFonts w:cs="Arial" w:hint="default"/>
          <w:lang w:val="sk-SK"/>
        </w:rPr>
        <w:t xml:space="preserve"> prá</w:t>
      </w:r>
      <w:r w:rsidR="0056620C">
        <w:rPr>
          <w:rFonts w:cs="Arial" w:hint="default"/>
          <w:lang w:val="sk-SK"/>
        </w:rPr>
        <w:t>vo upraviť</w:t>
      </w:r>
      <w:r w:rsidR="0056620C">
        <w:rPr>
          <w:rFonts w:cs="Arial" w:hint="default"/>
          <w:lang w:val="sk-SK"/>
        </w:rPr>
        <w:t xml:space="preserve"> program uvedený</w:t>
      </w:r>
      <w:r w:rsidR="0056620C">
        <w:rPr>
          <w:rFonts w:cs="Arial" w:hint="default"/>
          <w:lang w:val="sk-SK"/>
        </w:rPr>
        <w:t xml:space="preserve"> v </w:t>
      </w:r>
      <w:r w:rsidR="0056620C">
        <w:rPr>
          <w:rFonts w:cs="Arial" w:hint="default"/>
          <w:lang w:val="sk-SK"/>
        </w:rPr>
        <w:t>odseku (2) Č</w:t>
      </w:r>
      <w:r w:rsidR="0056620C">
        <w:rPr>
          <w:rFonts w:cs="Arial" w:hint="default"/>
          <w:lang w:val="sk-SK"/>
        </w:rPr>
        <w:t>lá</w:t>
      </w:r>
      <w:r w:rsidR="0056620C">
        <w:rPr>
          <w:rFonts w:cs="Arial" w:hint="default"/>
          <w:lang w:val="sk-SK"/>
        </w:rPr>
        <w:t xml:space="preserve">nku II tejto Zmluvy. </w:t>
      </w:r>
    </w:p>
    <w:p w:rsidR="00813112" w:rsidRPr="0056620C" w:rsidP="0056620C">
      <w:pPr>
        <w:pStyle w:val="BodyText"/>
        <w:tabs>
          <w:tab w:val="left" w:pos="1778"/>
        </w:tabs>
        <w:bidi w:val="0"/>
        <w:spacing w:before="5" w:line="292" w:lineRule="auto"/>
        <w:ind w:right="1457" w:firstLine="0"/>
        <w:rPr>
          <w:rFonts w:cs="Arial"/>
          <w:sz w:val="24"/>
          <w:szCs w:val="24"/>
          <w:lang w:val="sk-SK"/>
        </w:rPr>
      </w:pPr>
    </w:p>
    <w:p w:rsidR="00813112" w:rsidRPr="0056620C">
      <w:pPr>
        <w:pStyle w:val="BodyText"/>
        <w:bidi w:val="0"/>
        <w:ind w:firstLine="0"/>
        <w:rPr>
          <w:rFonts w:cs="Arial"/>
          <w:lang w:val="sk-SK"/>
        </w:rPr>
      </w:pPr>
      <w:r w:rsidR="004A0C3F">
        <w:rPr>
          <w:rFonts w:cs="Arial"/>
          <w:color w:val="231F20"/>
          <w:lang w:val="sk-SK"/>
        </w:rPr>
        <w:t>Zasadnutia</w:t>
      </w:r>
    </w:p>
    <w:p w:rsidR="00813112" w:rsidRPr="0056620C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56620C">
      <w:pPr>
        <w:pStyle w:val="BodyText"/>
        <w:numPr>
          <w:numId w:val="16"/>
        </w:numPr>
        <w:tabs>
          <w:tab w:val="left" w:pos="1778"/>
        </w:tabs>
        <w:bidi w:val="0"/>
        <w:spacing w:line="292" w:lineRule="auto"/>
        <w:ind w:right="1539"/>
        <w:rPr>
          <w:rFonts w:cs="Arial"/>
          <w:lang w:val="sk-SK"/>
        </w:rPr>
      </w:pPr>
      <w:r w:rsidR="0056620C">
        <w:rPr>
          <w:rFonts w:cs="Arial" w:hint="default"/>
          <w:color w:val="231F20"/>
          <w:lang w:val="sk-SK"/>
        </w:rPr>
        <w:t>Rada je povinná</w:t>
      </w:r>
      <w:r w:rsidR="0056620C">
        <w:rPr>
          <w:rFonts w:cs="Arial" w:hint="default"/>
          <w:color w:val="231F20"/>
          <w:lang w:val="sk-SK"/>
        </w:rPr>
        <w:t xml:space="preserve"> zasadať</w:t>
      </w:r>
      <w:r w:rsidR="0056620C">
        <w:rPr>
          <w:rFonts w:cs="Arial" w:hint="default"/>
          <w:color w:val="231F20"/>
          <w:lang w:val="sk-SK"/>
        </w:rPr>
        <w:t xml:space="preserve"> minimá</w:t>
      </w:r>
      <w:r w:rsidR="0056620C">
        <w:rPr>
          <w:rFonts w:cs="Arial" w:hint="default"/>
          <w:color w:val="231F20"/>
          <w:lang w:val="sk-SK"/>
        </w:rPr>
        <w:t>lne jedenkrá</w:t>
      </w:r>
      <w:r w:rsidR="0056620C">
        <w:rPr>
          <w:rFonts w:cs="Arial" w:hint="default"/>
          <w:color w:val="231F20"/>
          <w:lang w:val="sk-SK"/>
        </w:rPr>
        <w:t>t roč</w:t>
      </w:r>
      <w:r w:rsidR="0056620C">
        <w:rPr>
          <w:rFonts w:cs="Arial" w:hint="default"/>
          <w:color w:val="231F20"/>
          <w:lang w:val="sk-SK"/>
        </w:rPr>
        <w:t>ne na riadnom zasadnutí</w:t>
      </w:r>
      <w:r w:rsidR="0056620C">
        <w:rPr>
          <w:rFonts w:cs="Arial" w:hint="default"/>
          <w:color w:val="231F20"/>
          <w:lang w:val="sk-SK"/>
        </w:rPr>
        <w:t>. Môž</w:t>
      </w:r>
      <w:r w:rsidR="0056620C">
        <w:rPr>
          <w:rFonts w:cs="Arial" w:hint="default"/>
          <w:color w:val="231F20"/>
          <w:lang w:val="sk-SK"/>
        </w:rPr>
        <w:t>e byť</w:t>
      </w:r>
      <w:r w:rsidR="0056620C">
        <w:rPr>
          <w:rFonts w:cs="Arial" w:hint="default"/>
          <w:color w:val="231F20"/>
          <w:lang w:val="sk-SK"/>
        </w:rPr>
        <w:t xml:space="preserve"> taktie</w:t>
      </w:r>
      <w:r w:rsidR="004A0C3F">
        <w:rPr>
          <w:rFonts w:cs="Arial" w:hint="default"/>
          <w:color w:val="231F20"/>
          <w:lang w:val="sk-SK"/>
        </w:rPr>
        <w:t>ž</w:t>
      </w:r>
      <w:r w:rsidR="0056620C">
        <w:rPr>
          <w:rFonts w:cs="Arial" w:hint="default"/>
          <w:color w:val="231F20"/>
          <w:lang w:val="sk-SK"/>
        </w:rPr>
        <w:t xml:space="preserve"> zvolaná</w:t>
      </w:r>
      <w:r w:rsidR="0056620C">
        <w:rPr>
          <w:rFonts w:cs="Arial" w:hint="default"/>
          <w:color w:val="231F20"/>
          <w:lang w:val="sk-SK"/>
        </w:rPr>
        <w:t xml:space="preserve"> v </w:t>
      </w:r>
      <w:r w:rsidR="0056620C">
        <w:rPr>
          <w:rFonts w:cs="Arial" w:hint="default"/>
          <w:color w:val="231F20"/>
          <w:lang w:val="sk-SK"/>
        </w:rPr>
        <w:t>prí</w:t>
      </w:r>
      <w:r w:rsidR="0056620C">
        <w:rPr>
          <w:rFonts w:cs="Arial" w:hint="default"/>
          <w:color w:val="231F20"/>
          <w:lang w:val="sk-SK"/>
        </w:rPr>
        <w:t xml:space="preserve">pade mimoriadneho </w:t>
      </w:r>
      <w:r w:rsidR="004A0C3F">
        <w:rPr>
          <w:rFonts w:cs="Arial"/>
          <w:color w:val="231F20"/>
          <w:lang w:val="sk-SK"/>
        </w:rPr>
        <w:t>zasadnutia</w:t>
      </w:r>
      <w:r w:rsidR="0056620C">
        <w:rPr>
          <w:rFonts w:cs="Arial"/>
          <w:color w:val="231F20"/>
          <w:lang w:val="sk-SK"/>
        </w:rPr>
        <w:t xml:space="preserve">. Tieto </w:t>
      </w:r>
      <w:r w:rsidR="00DB578B">
        <w:rPr>
          <w:rFonts w:cs="Arial"/>
          <w:color w:val="231F20"/>
          <w:lang w:val="sk-SK"/>
        </w:rPr>
        <w:t>zasadnutia</w:t>
      </w:r>
      <w:r w:rsidR="0056620C">
        <w:rPr>
          <w:rFonts w:cs="Arial" w:hint="default"/>
          <w:color w:val="231F20"/>
          <w:lang w:val="sk-SK"/>
        </w:rPr>
        <w:t xml:space="preserve"> sa musia uskutoč</w:t>
      </w:r>
      <w:r w:rsidR="0056620C">
        <w:rPr>
          <w:rFonts w:cs="Arial" w:hint="default"/>
          <w:color w:val="231F20"/>
          <w:lang w:val="sk-SK"/>
        </w:rPr>
        <w:t>niť</w:t>
      </w:r>
      <w:r w:rsidR="0056620C">
        <w:rPr>
          <w:rFonts w:cs="Arial" w:hint="default"/>
          <w:color w:val="231F20"/>
          <w:lang w:val="sk-SK"/>
        </w:rPr>
        <w:t xml:space="preserve"> v </w:t>
      </w:r>
      <w:r w:rsidR="007E0D1A">
        <w:rPr>
          <w:rFonts w:cs="Arial" w:hint="default"/>
          <w:color w:val="231F20"/>
          <w:lang w:val="sk-SK"/>
        </w:rPr>
        <w:t>Sí</w:t>
      </w:r>
      <w:r w:rsidR="007E0D1A">
        <w:rPr>
          <w:rFonts w:cs="Arial" w:hint="default"/>
          <w:color w:val="231F20"/>
          <w:lang w:val="sk-SK"/>
        </w:rPr>
        <w:t>dle</w:t>
      </w:r>
      <w:r w:rsidR="0056620C">
        <w:rPr>
          <w:rFonts w:cs="Arial" w:hint="default"/>
          <w:color w:val="231F20"/>
          <w:lang w:val="sk-SK"/>
        </w:rPr>
        <w:t xml:space="preserve"> Laborató</w:t>
      </w:r>
      <w:r w:rsidR="0056620C">
        <w:rPr>
          <w:rFonts w:cs="Arial" w:hint="default"/>
          <w:color w:val="231F20"/>
          <w:lang w:val="sk-SK"/>
        </w:rPr>
        <w:t>ria, pokiaľ</w:t>
      </w:r>
      <w:r w:rsidR="0056620C">
        <w:rPr>
          <w:rFonts w:cs="Arial" w:hint="default"/>
          <w:color w:val="231F20"/>
          <w:lang w:val="sk-SK"/>
        </w:rPr>
        <w:t xml:space="preserve"> Rada nerozhodne inak.</w:t>
      </w:r>
      <w:r w:rsidRPr="0056620C" w:rsidR="00942E5D">
        <w:rPr>
          <w:rFonts w:cs="Arial"/>
          <w:color w:val="231F20"/>
          <w:lang w:val="sk-SK"/>
        </w:rPr>
        <w:t xml:space="preserve"> </w:t>
      </w:r>
    </w:p>
    <w:p w:rsidR="00813112" w:rsidRPr="0056620C">
      <w:pPr>
        <w:bidi w:val="0"/>
        <w:spacing w:before="1"/>
        <w:rPr>
          <w:rFonts w:ascii="Arial" w:eastAsia="Arial" w:hAnsi="Arial" w:cs="Arial"/>
          <w:sz w:val="25"/>
          <w:szCs w:val="25"/>
          <w:lang w:val="sk-SK"/>
        </w:rPr>
      </w:pPr>
    </w:p>
    <w:p w:rsidR="00813112" w:rsidRPr="0056620C">
      <w:pPr>
        <w:pStyle w:val="BodyText"/>
        <w:bidi w:val="0"/>
        <w:ind w:firstLine="0"/>
        <w:rPr>
          <w:rFonts w:cs="Arial"/>
          <w:lang w:val="sk-SK"/>
        </w:rPr>
      </w:pPr>
      <w:r w:rsidR="0056620C">
        <w:rPr>
          <w:rFonts w:cs="Arial"/>
          <w:color w:val="231F20"/>
          <w:lang w:val="sk-SK"/>
        </w:rPr>
        <w:t>Hlasovanie</w:t>
      </w:r>
    </w:p>
    <w:p w:rsidR="00813112" w:rsidRPr="00F31205">
      <w:pPr>
        <w:bidi w:val="0"/>
        <w:spacing w:before="8"/>
        <w:rPr>
          <w:rFonts w:ascii="Arial" w:eastAsia="Arial" w:hAnsi="Arial" w:cs="Arial"/>
          <w:sz w:val="28"/>
          <w:szCs w:val="28"/>
        </w:rPr>
      </w:pPr>
    </w:p>
    <w:p w:rsidR="00813112" w:rsidRPr="00AB63F7">
      <w:pPr>
        <w:pStyle w:val="BodyText"/>
        <w:numPr>
          <w:numId w:val="16"/>
        </w:numPr>
        <w:tabs>
          <w:tab w:val="left" w:pos="1778"/>
          <w:tab w:val="left" w:pos="2137"/>
          <w:tab w:val="left" w:pos="2517"/>
        </w:tabs>
        <w:bidi w:val="0"/>
        <w:rPr>
          <w:rFonts w:cs="Arial"/>
          <w:lang w:val="sk-SK"/>
        </w:rPr>
      </w:pPr>
      <w:r>
        <w:rPr>
          <w:rFonts w:cs="Arial"/>
        </w:rPr>
        <w:pict>
          <v:shape id="_x0000_s1077" type="#_x0000_t202" style="width:12pt;height:103.1pt;margin-top:1pt;margin-left:576.25pt;mso-position-horizontal-relative:page;position:absolute;z-index:251665408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F31205" w:rsidR="00942E5D">
        <w:rPr>
          <w:rFonts w:cs="Arial"/>
          <w:color w:val="231F20"/>
          <w:w w:val="85"/>
        </w:rPr>
        <w:t>a)</w:t>
        <w:tab/>
        <w:t>i)</w:t>
        <w:tab/>
      </w:r>
      <w:r w:rsidRPr="00AB63F7" w:rsidR="00AB63F7">
        <w:rPr>
          <w:rFonts w:cs="Arial" w:hint="default"/>
          <w:color w:val="231F20"/>
          <w:lang w:val="sk-SK"/>
        </w:rPr>
        <w:t>Kaž</w:t>
      </w:r>
      <w:r w:rsidRPr="00AB63F7" w:rsidR="00AB63F7">
        <w:rPr>
          <w:rFonts w:cs="Arial" w:hint="default"/>
          <w:color w:val="231F20"/>
          <w:lang w:val="sk-SK"/>
        </w:rPr>
        <w:t>dý</w:t>
      </w:r>
      <w:r w:rsidRPr="00AB63F7" w:rsidR="00AB63F7">
        <w:rPr>
          <w:rFonts w:cs="Arial" w:hint="default"/>
          <w:color w:val="231F20"/>
          <w:lang w:val="sk-SK"/>
        </w:rPr>
        <w:t xml:space="preserve"> Č</w:t>
      </w:r>
      <w:r w:rsidRPr="00AB63F7" w:rsidR="00AB63F7">
        <w:rPr>
          <w:rFonts w:cs="Arial" w:hint="default"/>
          <w:color w:val="231F20"/>
          <w:lang w:val="sk-SK"/>
        </w:rPr>
        <w:t>lenský</w:t>
      </w:r>
      <w:r w:rsidRPr="00AB63F7" w:rsidR="00AB63F7">
        <w:rPr>
          <w:rFonts w:cs="Arial" w:hint="default"/>
          <w:color w:val="231F20"/>
          <w:lang w:val="sk-SK"/>
        </w:rPr>
        <w:t xml:space="preserve"> š</w:t>
      </w:r>
      <w:r w:rsidRPr="00AB63F7" w:rsidR="00AB63F7">
        <w:rPr>
          <w:rFonts w:cs="Arial" w:hint="default"/>
          <w:color w:val="231F20"/>
          <w:lang w:val="sk-SK"/>
        </w:rPr>
        <w:t>tá</w:t>
      </w:r>
      <w:r w:rsidRPr="00AB63F7" w:rsidR="00AB63F7">
        <w:rPr>
          <w:rFonts w:cs="Arial" w:hint="default"/>
          <w:color w:val="231F20"/>
          <w:lang w:val="sk-SK"/>
        </w:rPr>
        <w:t>t má</w:t>
      </w:r>
      <w:r w:rsidRPr="00AB63F7" w:rsidR="00AB63F7">
        <w:rPr>
          <w:rFonts w:cs="Arial" w:hint="default"/>
          <w:color w:val="231F20"/>
          <w:lang w:val="sk-SK"/>
        </w:rPr>
        <w:t xml:space="preserve"> v rá</w:t>
      </w:r>
      <w:r w:rsidRPr="00AB63F7" w:rsidR="00AB63F7">
        <w:rPr>
          <w:rFonts w:cs="Arial" w:hint="default"/>
          <w:color w:val="231F20"/>
          <w:lang w:val="sk-SK"/>
        </w:rPr>
        <w:t>mci hlasovan</w:t>
      </w:r>
      <w:r w:rsidR="004A0C3F">
        <w:rPr>
          <w:rFonts w:cs="Arial"/>
          <w:color w:val="231F20"/>
          <w:lang w:val="sk-SK"/>
        </w:rPr>
        <w:t>ia</w:t>
      </w:r>
      <w:r w:rsidRPr="00AB63F7" w:rsidR="00AB63F7">
        <w:rPr>
          <w:rFonts w:cs="Arial"/>
          <w:color w:val="231F20"/>
          <w:lang w:val="sk-SK"/>
        </w:rPr>
        <w:t xml:space="preserve"> Rady iba jeden hlas.</w:t>
      </w:r>
    </w:p>
    <w:p w:rsidR="00813112" w:rsidRPr="00AB63F7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AB63F7" w:rsidRPr="00AB63F7">
      <w:pPr>
        <w:pStyle w:val="BodyText"/>
        <w:numPr>
          <w:numId w:val="14"/>
        </w:numPr>
        <w:tabs>
          <w:tab w:val="left" w:pos="2518"/>
        </w:tabs>
        <w:bidi w:val="0"/>
        <w:spacing w:line="292" w:lineRule="auto"/>
        <w:ind w:right="1488" w:hanging="379"/>
        <w:rPr>
          <w:rFonts w:cs="Arial"/>
          <w:lang w:val="sk-SK"/>
        </w:rPr>
      </w:pPr>
      <w:r>
        <w:rPr>
          <w:rFonts w:cs="Arial" w:hint="default"/>
          <w:lang w:val="sk-SK"/>
        </w:rPr>
        <w:t>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ty, ktoré</w:t>
      </w:r>
      <w:r>
        <w:rPr>
          <w:rFonts w:cs="Arial" w:hint="default"/>
          <w:lang w:val="sk-SK"/>
        </w:rPr>
        <w:t xml:space="preserve"> podpí</w:t>
      </w:r>
      <w:r>
        <w:rPr>
          <w:rFonts w:cs="Arial" w:hint="default"/>
          <w:lang w:val="sk-SK"/>
        </w:rPr>
        <w:t>sali ale zatiaľ</w:t>
      </w:r>
      <w:r>
        <w:rPr>
          <w:rFonts w:cs="Arial" w:hint="default"/>
          <w:lang w:val="sk-SK"/>
        </w:rPr>
        <w:t xml:space="preserve"> neratifikovali, neprijali alebo neschvá</w:t>
      </w:r>
      <w:r>
        <w:rPr>
          <w:rFonts w:cs="Arial" w:hint="default"/>
          <w:lang w:val="sk-SK"/>
        </w:rPr>
        <w:t>lili tú</w:t>
      </w:r>
      <w:r>
        <w:rPr>
          <w:rFonts w:cs="Arial" w:hint="default"/>
          <w:lang w:val="sk-SK"/>
        </w:rPr>
        <w:t>to Zmluvu, sa môž</w:t>
      </w:r>
      <w:r>
        <w:rPr>
          <w:rFonts w:cs="Arial" w:hint="default"/>
          <w:lang w:val="sk-SK"/>
        </w:rPr>
        <w:t>u zúč</w:t>
      </w:r>
      <w:r>
        <w:rPr>
          <w:rFonts w:cs="Arial" w:hint="default"/>
          <w:lang w:val="sk-SK"/>
        </w:rPr>
        <w:t>astň</w:t>
      </w:r>
      <w:r>
        <w:rPr>
          <w:rFonts w:cs="Arial" w:hint="default"/>
          <w:lang w:val="sk-SK"/>
        </w:rPr>
        <w:t>ovať</w:t>
      </w:r>
      <w:r>
        <w:rPr>
          <w:rFonts w:cs="Arial" w:hint="default"/>
          <w:lang w:val="sk-SK"/>
        </w:rPr>
        <w:t xml:space="preserve"> </w:t>
      </w:r>
      <w:r w:rsidR="004A0C3F">
        <w:rPr>
          <w:rFonts w:cs="Arial" w:hint="default"/>
          <w:lang w:val="sk-SK"/>
        </w:rPr>
        <w:t>zasadnutí</w:t>
      </w:r>
      <w:r>
        <w:rPr>
          <w:rFonts w:cs="Arial"/>
          <w:lang w:val="sk-SK"/>
        </w:rPr>
        <w:t xml:space="preserve"> Rady a </w:t>
      </w:r>
      <w:r>
        <w:rPr>
          <w:rFonts w:cs="Arial" w:hint="default"/>
          <w:lang w:val="sk-SK"/>
        </w:rPr>
        <w:t>zúč</w:t>
      </w:r>
      <w:r>
        <w:rPr>
          <w:rFonts w:cs="Arial" w:hint="default"/>
          <w:lang w:val="sk-SK"/>
        </w:rPr>
        <w:t>astň</w:t>
      </w:r>
      <w:r>
        <w:rPr>
          <w:rFonts w:cs="Arial" w:hint="default"/>
          <w:lang w:val="sk-SK"/>
        </w:rPr>
        <w:t>ovať</w:t>
      </w:r>
      <w:r>
        <w:rPr>
          <w:rFonts w:cs="Arial" w:hint="default"/>
          <w:lang w:val="sk-SK"/>
        </w:rPr>
        <w:t xml:space="preserve"> sa na jej č</w:t>
      </w:r>
      <w:r>
        <w:rPr>
          <w:rFonts w:cs="Arial" w:hint="default"/>
          <w:lang w:val="sk-SK"/>
        </w:rPr>
        <w:t>innostiach, avš</w:t>
      </w:r>
      <w:r>
        <w:rPr>
          <w:rFonts w:cs="Arial" w:hint="default"/>
          <w:lang w:val="sk-SK"/>
        </w:rPr>
        <w:t>ak bez prá</w:t>
      </w:r>
      <w:r>
        <w:rPr>
          <w:rFonts w:cs="Arial" w:hint="default"/>
          <w:lang w:val="sk-SK"/>
        </w:rPr>
        <w:t>va hlasovať</w:t>
      </w:r>
      <w:r>
        <w:rPr>
          <w:rFonts w:cs="Arial" w:hint="default"/>
          <w:lang w:val="sk-SK"/>
        </w:rPr>
        <w:t xml:space="preserve"> po dobu dvoch rokov od dá</w:t>
      </w:r>
      <w:r>
        <w:rPr>
          <w:rFonts w:cs="Arial" w:hint="default"/>
          <w:lang w:val="sk-SK"/>
        </w:rPr>
        <w:t>tumu nadobudnutia úč</w:t>
      </w:r>
      <w:r>
        <w:rPr>
          <w:rFonts w:cs="Arial" w:hint="default"/>
          <w:lang w:val="sk-SK"/>
        </w:rPr>
        <w:t>innosti tejto Zmluvy v </w:t>
      </w:r>
      <w:r>
        <w:rPr>
          <w:rFonts w:cs="Arial" w:hint="default"/>
          <w:lang w:val="sk-SK"/>
        </w:rPr>
        <w:t>sú</w:t>
      </w:r>
      <w:r>
        <w:rPr>
          <w:rFonts w:cs="Arial" w:hint="default"/>
          <w:lang w:val="sk-SK"/>
        </w:rPr>
        <w:t>lade s </w:t>
      </w:r>
      <w:r>
        <w:rPr>
          <w:rFonts w:cs="Arial" w:hint="default"/>
          <w:lang w:val="sk-SK"/>
        </w:rPr>
        <w:t>odsekom (4) Č</w:t>
      </w:r>
      <w:r>
        <w:rPr>
          <w:rFonts w:cs="Arial" w:hint="default"/>
          <w:lang w:val="sk-SK"/>
        </w:rPr>
        <w:t>lá</w:t>
      </w:r>
      <w:r>
        <w:rPr>
          <w:rFonts w:cs="Arial" w:hint="default"/>
          <w:lang w:val="sk-SK"/>
        </w:rPr>
        <w:t xml:space="preserve">nku XV. </w:t>
      </w:r>
    </w:p>
    <w:p w:rsidR="00813112" w:rsidRPr="00AB63F7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0F3E7D" w:rsidRPr="000F3E7D">
      <w:pPr>
        <w:pStyle w:val="BodyText"/>
        <w:numPr>
          <w:numId w:val="14"/>
        </w:numPr>
        <w:tabs>
          <w:tab w:val="left" w:pos="2518"/>
        </w:tabs>
        <w:bidi w:val="0"/>
        <w:spacing w:line="292" w:lineRule="auto"/>
        <w:ind w:left="2517" w:right="1472"/>
        <w:rPr>
          <w:rFonts w:cs="Arial"/>
          <w:lang w:val="sk-SK"/>
        </w:rPr>
      </w:pPr>
      <w:r>
        <w:rPr>
          <w:rFonts w:cs="Arial" w:hint="default"/>
          <w:lang w:val="sk-SK"/>
        </w:rPr>
        <w:t>Č</w:t>
      </w:r>
      <w:r>
        <w:rPr>
          <w:rFonts w:cs="Arial" w:hint="default"/>
          <w:lang w:val="sk-SK"/>
        </w:rPr>
        <w:t>lenský</w:t>
      </w:r>
      <w:r>
        <w:rPr>
          <w:rFonts w:cs="Arial" w:hint="default"/>
          <w:lang w:val="sk-SK"/>
        </w:rPr>
        <w:t xml:space="preserve">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t, ktorý</w:t>
      </w:r>
      <w:r>
        <w:rPr>
          <w:rFonts w:cs="Arial" w:hint="default"/>
          <w:lang w:val="sk-SK"/>
        </w:rPr>
        <w:t xml:space="preserve"> meš</w:t>
      </w:r>
      <w:r>
        <w:rPr>
          <w:rFonts w:cs="Arial" w:hint="default"/>
          <w:lang w:val="sk-SK"/>
        </w:rPr>
        <w:t>ká</w:t>
      </w:r>
      <w:r>
        <w:rPr>
          <w:rFonts w:cs="Arial" w:hint="default"/>
          <w:lang w:val="sk-SK"/>
        </w:rPr>
        <w:t xml:space="preserve"> so splatení</w:t>
      </w:r>
      <w:r>
        <w:rPr>
          <w:rFonts w:cs="Arial" w:hint="default"/>
          <w:lang w:val="sk-SK"/>
        </w:rPr>
        <w:t>m svojich prí</w:t>
      </w:r>
      <w:r>
        <w:rPr>
          <w:rFonts w:cs="Arial" w:hint="default"/>
          <w:lang w:val="sk-SK"/>
        </w:rPr>
        <w:t>spevkov</w:t>
      </w:r>
      <w:r w:rsidR="004A0C3F">
        <w:rPr>
          <w:rFonts w:cs="Arial"/>
          <w:lang w:val="sk-SK"/>
        </w:rPr>
        <w:t>,</w:t>
      </w:r>
      <w:r>
        <w:rPr>
          <w:rFonts w:cs="Arial" w:hint="default"/>
          <w:lang w:val="sk-SK"/>
        </w:rPr>
        <w:t xml:space="preserve"> je zbavený</w:t>
      </w:r>
      <w:r>
        <w:rPr>
          <w:rFonts w:cs="Arial" w:hint="default"/>
          <w:lang w:val="sk-SK"/>
        </w:rPr>
        <w:t xml:space="preserve"> svojho hlasu poč</w:t>
      </w:r>
      <w:r>
        <w:rPr>
          <w:rFonts w:cs="Arial" w:hint="default"/>
          <w:lang w:val="sk-SK"/>
        </w:rPr>
        <w:t>as tý</w:t>
      </w:r>
      <w:r>
        <w:rPr>
          <w:rFonts w:cs="Arial" w:hint="default"/>
          <w:lang w:val="sk-SK"/>
        </w:rPr>
        <w:t xml:space="preserve">ch </w:t>
      </w:r>
      <w:r w:rsidR="004A0C3F">
        <w:rPr>
          <w:rFonts w:cs="Arial" w:hint="default"/>
          <w:lang w:val="sk-SK"/>
        </w:rPr>
        <w:t>zasadnutí</w:t>
      </w:r>
      <w:r>
        <w:rPr>
          <w:rFonts w:cs="Arial" w:hint="default"/>
          <w:lang w:val="sk-SK"/>
        </w:rPr>
        <w:t xml:space="preserve"> Rady, na ktorý</w:t>
      </w:r>
      <w:r>
        <w:rPr>
          <w:rFonts w:cs="Arial" w:hint="default"/>
          <w:lang w:val="sk-SK"/>
        </w:rPr>
        <w:t>ch Generá</w:t>
      </w:r>
      <w:r>
        <w:rPr>
          <w:rFonts w:cs="Arial" w:hint="default"/>
          <w:lang w:val="sk-SK"/>
        </w:rPr>
        <w:t>lny riaditeľ</w:t>
      </w:r>
      <w:r>
        <w:rPr>
          <w:rFonts w:cs="Arial" w:hint="default"/>
          <w:lang w:val="sk-SK"/>
        </w:rPr>
        <w:t xml:space="preserve"> ozná</w:t>
      </w:r>
      <w:r>
        <w:rPr>
          <w:rFonts w:cs="Arial" w:hint="default"/>
          <w:lang w:val="sk-SK"/>
        </w:rPr>
        <w:t>mi, ž</w:t>
      </w:r>
      <w:r>
        <w:rPr>
          <w:rFonts w:cs="Arial" w:hint="default"/>
          <w:lang w:val="sk-SK"/>
        </w:rPr>
        <w:t>e výš</w:t>
      </w:r>
      <w:r>
        <w:rPr>
          <w:rFonts w:cs="Arial" w:hint="default"/>
          <w:lang w:val="sk-SK"/>
        </w:rPr>
        <w:t>ka nesplatenej sumy tohto Č</w:t>
      </w:r>
      <w:r>
        <w:rPr>
          <w:rFonts w:cs="Arial" w:hint="default"/>
          <w:lang w:val="sk-SK"/>
        </w:rPr>
        <w:t>lenské</w:t>
      </w:r>
      <w:r>
        <w:rPr>
          <w:rFonts w:cs="Arial" w:hint="default"/>
          <w:lang w:val="sk-SK"/>
        </w:rPr>
        <w:t>ho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tu sa rovná</w:t>
      </w:r>
      <w:r>
        <w:rPr>
          <w:rFonts w:cs="Arial" w:hint="default"/>
          <w:lang w:val="sk-SK"/>
        </w:rPr>
        <w:t xml:space="preserve"> alebo prevyš</w:t>
      </w:r>
      <w:r>
        <w:rPr>
          <w:rFonts w:cs="Arial" w:hint="default"/>
          <w:lang w:val="sk-SK"/>
        </w:rPr>
        <w:t>uje v</w:t>
      </w:r>
      <w:r>
        <w:rPr>
          <w:rFonts w:cs="Arial" w:hint="default"/>
          <w:lang w:val="sk-SK"/>
        </w:rPr>
        <w:t>ýš</w:t>
      </w:r>
      <w:r>
        <w:rPr>
          <w:rFonts w:cs="Arial" w:hint="default"/>
          <w:lang w:val="sk-SK"/>
        </w:rPr>
        <w:t>ku prí</w:t>
      </w:r>
      <w:r>
        <w:rPr>
          <w:rFonts w:cs="Arial" w:hint="default"/>
          <w:lang w:val="sk-SK"/>
        </w:rPr>
        <w:t>spevkov tohto Č</w:t>
      </w:r>
      <w:r>
        <w:rPr>
          <w:rFonts w:cs="Arial" w:hint="default"/>
          <w:lang w:val="sk-SK"/>
        </w:rPr>
        <w:t>lenské</w:t>
      </w:r>
      <w:r>
        <w:rPr>
          <w:rFonts w:cs="Arial" w:hint="default"/>
          <w:lang w:val="sk-SK"/>
        </w:rPr>
        <w:t>ho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tu za predchá</w:t>
      </w:r>
      <w:r>
        <w:rPr>
          <w:rFonts w:cs="Arial" w:hint="default"/>
          <w:lang w:val="sk-SK"/>
        </w:rPr>
        <w:t>dzajú</w:t>
      </w:r>
      <w:r>
        <w:rPr>
          <w:rFonts w:cs="Arial" w:hint="default"/>
          <w:lang w:val="sk-SK"/>
        </w:rPr>
        <w:t>ce dva rozpoč</w:t>
      </w:r>
      <w:r>
        <w:rPr>
          <w:rFonts w:cs="Arial" w:hint="default"/>
          <w:lang w:val="sk-SK"/>
        </w:rPr>
        <w:t>tové</w:t>
      </w:r>
      <w:r>
        <w:rPr>
          <w:rFonts w:cs="Arial" w:hint="default"/>
          <w:lang w:val="sk-SK"/>
        </w:rPr>
        <w:t xml:space="preserve"> roky.</w:t>
      </w:r>
    </w:p>
    <w:p w:rsidR="000F3E7D" w:rsidP="000F3E7D">
      <w:pPr>
        <w:pStyle w:val="ListParagraph"/>
        <w:bidi w:val="0"/>
        <w:rPr>
          <w:rFonts w:cs="Arial"/>
          <w:color w:val="231F20"/>
          <w:lang w:val="sk-SK"/>
        </w:rPr>
      </w:pPr>
    </w:p>
    <w:p w:rsidR="000F3E7D" w:rsidRPr="000F3E7D">
      <w:pPr>
        <w:pStyle w:val="BodyText"/>
        <w:numPr>
          <w:numId w:val="13"/>
        </w:numPr>
        <w:tabs>
          <w:tab w:val="left" w:pos="2138"/>
        </w:tabs>
        <w:bidi w:val="0"/>
        <w:spacing w:line="292" w:lineRule="auto"/>
        <w:ind w:right="1557"/>
        <w:rPr>
          <w:rFonts w:cs="Arial"/>
          <w:lang w:val="sk-SK"/>
        </w:rPr>
      </w:pPr>
      <w:r>
        <w:rPr>
          <w:rFonts w:cs="Arial"/>
          <w:lang w:val="sk-SK"/>
        </w:rPr>
        <w:t>V </w:t>
      </w:r>
      <w:r>
        <w:rPr>
          <w:rFonts w:cs="Arial" w:hint="default"/>
          <w:lang w:val="sk-SK"/>
        </w:rPr>
        <w:t>prí</w:t>
      </w:r>
      <w:r>
        <w:rPr>
          <w:rFonts w:cs="Arial" w:hint="default"/>
          <w:lang w:val="sk-SK"/>
        </w:rPr>
        <w:t>pade, ž</w:t>
      </w:r>
      <w:r>
        <w:rPr>
          <w:rFonts w:cs="Arial" w:hint="default"/>
          <w:lang w:val="sk-SK"/>
        </w:rPr>
        <w:t>e tá</w:t>
      </w:r>
      <w:r>
        <w:rPr>
          <w:rFonts w:cs="Arial" w:hint="default"/>
          <w:lang w:val="sk-SK"/>
        </w:rPr>
        <w:t>to Zmluva nestanovuje inak, rozhodnutia Rady budú</w:t>
      </w:r>
      <w:r>
        <w:rPr>
          <w:rFonts w:cs="Arial" w:hint="default"/>
          <w:lang w:val="sk-SK"/>
        </w:rPr>
        <w:t xml:space="preserve"> prijí</w:t>
      </w:r>
      <w:r>
        <w:rPr>
          <w:rFonts w:cs="Arial" w:hint="default"/>
          <w:lang w:val="sk-SK"/>
        </w:rPr>
        <w:t>mané</w:t>
      </w:r>
      <w:r>
        <w:rPr>
          <w:rFonts w:cs="Arial" w:hint="default"/>
          <w:lang w:val="sk-SK"/>
        </w:rPr>
        <w:t xml:space="preserve"> na zá</w:t>
      </w:r>
      <w:r>
        <w:rPr>
          <w:rFonts w:cs="Arial" w:hint="default"/>
          <w:lang w:val="sk-SK"/>
        </w:rPr>
        <w:t>klade väčš</w:t>
      </w:r>
      <w:r>
        <w:rPr>
          <w:rFonts w:cs="Arial" w:hint="default"/>
          <w:lang w:val="sk-SK"/>
        </w:rPr>
        <w:t>iny prí</w:t>
      </w:r>
      <w:r>
        <w:rPr>
          <w:rFonts w:cs="Arial" w:hint="default"/>
          <w:lang w:val="sk-SK"/>
        </w:rPr>
        <w:t>tomný</w:t>
      </w:r>
      <w:r>
        <w:rPr>
          <w:rFonts w:cs="Arial" w:hint="default"/>
          <w:lang w:val="sk-SK"/>
        </w:rPr>
        <w:t>ch a </w:t>
      </w:r>
      <w:r>
        <w:rPr>
          <w:rFonts w:cs="Arial" w:hint="default"/>
          <w:lang w:val="sk-SK"/>
        </w:rPr>
        <w:t>hlasujú</w:t>
      </w:r>
      <w:r>
        <w:rPr>
          <w:rFonts w:cs="Arial" w:hint="default"/>
          <w:lang w:val="sk-SK"/>
        </w:rPr>
        <w:t>cich Č</w:t>
      </w:r>
      <w:r>
        <w:rPr>
          <w:rFonts w:cs="Arial" w:hint="default"/>
          <w:lang w:val="sk-SK"/>
        </w:rPr>
        <w:t>lenský</w:t>
      </w:r>
      <w:r>
        <w:rPr>
          <w:rFonts w:cs="Arial" w:hint="default"/>
          <w:lang w:val="sk-SK"/>
        </w:rPr>
        <w:t>ch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 xml:space="preserve">tov. </w:t>
      </w:r>
    </w:p>
    <w:p w:rsidR="00813112" w:rsidRPr="000F3E7D" w:rsidP="000F3E7D">
      <w:pPr>
        <w:pStyle w:val="BodyText"/>
        <w:tabs>
          <w:tab w:val="left" w:pos="2138"/>
        </w:tabs>
        <w:bidi w:val="0"/>
        <w:spacing w:before="5" w:line="292" w:lineRule="auto"/>
        <w:ind w:left="2137" w:right="1557" w:firstLine="0"/>
        <w:rPr>
          <w:rFonts w:cs="Arial"/>
          <w:sz w:val="24"/>
          <w:szCs w:val="24"/>
          <w:lang w:val="sk-SK"/>
        </w:rPr>
      </w:pPr>
    </w:p>
    <w:p w:rsidR="00813112" w:rsidRPr="00AB63F7">
      <w:pPr>
        <w:pStyle w:val="BodyText"/>
        <w:numPr>
          <w:numId w:val="13"/>
        </w:numPr>
        <w:tabs>
          <w:tab w:val="left" w:pos="2138"/>
        </w:tabs>
        <w:bidi w:val="0"/>
        <w:spacing w:line="292" w:lineRule="auto"/>
        <w:ind w:right="1472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78" type="#_x0000_t202" style="width:12pt;height:64.25pt;margin-top:26pt;margin-left:576.25pt;mso-position-horizontal-relative:page;position:absolute;z-index:251664384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0F3E7D">
        <w:rPr>
          <w:rFonts w:cs="Arial" w:hint="default"/>
          <w:lang w:val="sk-SK"/>
        </w:rPr>
        <w:t>Prí</w:t>
      </w:r>
      <w:r w:rsidR="000F3E7D">
        <w:rPr>
          <w:rFonts w:cs="Arial" w:hint="default"/>
          <w:lang w:val="sk-SK"/>
        </w:rPr>
        <w:t>tomnosť</w:t>
      </w:r>
      <w:r w:rsidR="000F3E7D">
        <w:rPr>
          <w:rFonts w:cs="Arial" w:hint="default"/>
          <w:lang w:val="sk-SK"/>
        </w:rPr>
        <w:t xml:space="preserve"> zá</w:t>
      </w:r>
      <w:r w:rsidR="000F3E7D">
        <w:rPr>
          <w:rFonts w:cs="Arial" w:hint="default"/>
          <w:lang w:val="sk-SK"/>
        </w:rPr>
        <w:t>stupcov väčš</w:t>
      </w:r>
      <w:r w:rsidR="000F3E7D">
        <w:rPr>
          <w:rFonts w:cs="Arial" w:hint="default"/>
          <w:lang w:val="sk-SK"/>
        </w:rPr>
        <w:t>iny Č</w:t>
      </w:r>
      <w:r w:rsidR="000F3E7D">
        <w:rPr>
          <w:rFonts w:cs="Arial" w:hint="default"/>
          <w:lang w:val="sk-SK"/>
        </w:rPr>
        <w:t>lenský</w:t>
      </w:r>
      <w:r w:rsidR="000F3E7D">
        <w:rPr>
          <w:rFonts w:cs="Arial" w:hint="default"/>
          <w:lang w:val="sk-SK"/>
        </w:rPr>
        <w:t>ch š</w:t>
      </w:r>
      <w:r w:rsidR="000F3E7D">
        <w:rPr>
          <w:rFonts w:cs="Arial" w:hint="default"/>
          <w:lang w:val="sk-SK"/>
        </w:rPr>
        <w:t>tá</w:t>
      </w:r>
      <w:r w:rsidR="000F3E7D">
        <w:rPr>
          <w:rFonts w:cs="Arial" w:hint="default"/>
          <w:lang w:val="sk-SK"/>
        </w:rPr>
        <w:t>tov je nevyhnutná</w:t>
      </w:r>
      <w:r w:rsidR="000F3E7D">
        <w:rPr>
          <w:rFonts w:cs="Arial" w:hint="default"/>
          <w:lang w:val="sk-SK"/>
        </w:rPr>
        <w:t xml:space="preserve"> za úč</w:t>
      </w:r>
      <w:r w:rsidR="000F3E7D">
        <w:rPr>
          <w:rFonts w:cs="Arial" w:hint="default"/>
          <w:lang w:val="sk-SK"/>
        </w:rPr>
        <w:t>elom uznáš</w:t>
      </w:r>
      <w:r w:rsidR="000F3E7D">
        <w:rPr>
          <w:rFonts w:cs="Arial" w:hint="default"/>
          <w:lang w:val="sk-SK"/>
        </w:rPr>
        <w:t>ania rozhodnutí</w:t>
      </w:r>
      <w:r w:rsidR="000F3E7D">
        <w:rPr>
          <w:rFonts w:cs="Arial" w:hint="default"/>
          <w:lang w:val="sk-SK"/>
        </w:rPr>
        <w:t xml:space="preserve"> na vš</w:t>
      </w:r>
      <w:r w:rsidR="000F3E7D">
        <w:rPr>
          <w:rFonts w:cs="Arial" w:hint="default"/>
          <w:lang w:val="sk-SK"/>
        </w:rPr>
        <w:t>etký</w:t>
      </w:r>
      <w:r w:rsidR="000F3E7D">
        <w:rPr>
          <w:rFonts w:cs="Arial" w:hint="default"/>
          <w:lang w:val="sk-SK"/>
        </w:rPr>
        <w:t xml:space="preserve">ch </w:t>
      </w:r>
      <w:r w:rsidR="004A0C3F">
        <w:rPr>
          <w:rFonts w:cs="Arial"/>
          <w:lang w:val="sk-SK"/>
        </w:rPr>
        <w:t>zasadnutiach</w:t>
      </w:r>
      <w:r w:rsidR="000F3E7D">
        <w:rPr>
          <w:rFonts w:cs="Arial"/>
          <w:lang w:val="sk-SK"/>
        </w:rPr>
        <w:t xml:space="preserve"> Rady.</w:t>
      </w:r>
    </w:p>
    <w:p w:rsidR="00813112" w:rsidRPr="00AB63F7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AB63F7">
      <w:pPr>
        <w:pStyle w:val="BodyText"/>
        <w:bidi w:val="0"/>
        <w:ind w:firstLine="0"/>
        <w:rPr>
          <w:rFonts w:cs="Arial"/>
          <w:lang w:val="sk-SK"/>
        </w:rPr>
      </w:pPr>
      <w:r w:rsidR="000F3E7D">
        <w:rPr>
          <w:rFonts w:cs="Arial" w:hint="default"/>
          <w:color w:val="231F20"/>
          <w:lang w:val="sk-SK"/>
        </w:rPr>
        <w:t>Podriadené</w:t>
      </w:r>
      <w:r w:rsidR="000F3E7D">
        <w:rPr>
          <w:rFonts w:cs="Arial" w:hint="default"/>
          <w:color w:val="231F20"/>
          <w:lang w:val="sk-SK"/>
        </w:rPr>
        <w:t xml:space="preserve"> orgá</w:t>
      </w:r>
      <w:r w:rsidR="000F3E7D">
        <w:rPr>
          <w:rFonts w:cs="Arial" w:hint="default"/>
          <w:color w:val="231F20"/>
          <w:lang w:val="sk-SK"/>
        </w:rPr>
        <w:t>ny</w:t>
      </w:r>
    </w:p>
    <w:p w:rsidR="00813112" w:rsidRPr="00F31205">
      <w:pPr>
        <w:bidi w:val="0"/>
        <w:spacing w:before="8"/>
        <w:rPr>
          <w:rFonts w:ascii="Arial" w:eastAsia="Arial" w:hAnsi="Arial" w:cs="Arial"/>
          <w:sz w:val="28"/>
          <w:szCs w:val="28"/>
        </w:rPr>
      </w:pPr>
    </w:p>
    <w:p w:rsidR="000F3E7D" w:rsidRPr="000F3E7D">
      <w:pPr>
        <w:pStyle w:val="BodyText"/>
        <w:numPr>
          <w:numId w:val="16"/>
        </w:numPr>
        <w:tabs>
          <w:tab w:val="left" w:pos="1778"/>
        </w:tabs>
        <w:bidi w:val="0"/>
        <w:spacing w:line="292" w:lineRule="auto"/>
        <w:ind w:left="2137" w:right="1701" w:hanging="720"/>
        <w:jc w:val="both"/>
        <w:rPr>
          <w:rFonts w:cs="Arial"/>
          <w:lang w:val="sk-SK"/>
        </w:rPr>
      </w:pPr>
      <w:r w:rsidRPr="00F31205" w:rsidR="00942E5D">
        <w:rPr>
          <w:rFonts w:cs="Arial"/>
          <w:color w:val="231F20"/>
        </w:rPr>
        <w:t>a)</w:t>
      </w:r>
      <w:r w:rsidRPr="00F31205" w:rsidR="00942E5D">
        <w:rPr>
          <w:rFonts w:cs="Arial"/>
          <w:color w:val="231F20"/>
          <w:spacing w:val="48"/>
        </w:rPr>
        <w:t xml:space="preserve"> </w:t>
      </w:r>
      <w:r>
        <w:rPr>
          <w:lang w:val="sk-SK"/>
        </w:rPr>
        <w:t xml:space="preserve">Rada </w:t>
      </w:r>
      <w:r w:rsidRPr="000F3E7D">
        <w:rPr>
          <w:rFonts w:hint="default"/>
          <w:lang w:val="sk-SK"/>
        </w:rPr>
        <w:t>na zá</w:t>
      </w:r>
      <w:r w:rsidRPr="000F3E7D">
        <w:rPr>
          <w:rFonts w:hint="default"/>
          <w:lang w:val="sk-SK"/>
        </w:rPr>
        <w:t>klade rozhodnutia prijaté</w:t>
      </w:r>
      <w:r w:rsidRPr="000F3E7D">
        <w:rPr>
          <w:rFonts w:hint="default"/>
          <w:lang w:val="sk-SK"/>
        </w:rPr>
        <w:t>ho dvojtretinovou väčš</w:t>
      </w:r>
      <w:r w:rsidRPr="000F3E7D">
        <w:rPr>
          <w:rFonts w:hint="default"/>
          <w:lang w:val="sk-SK"/>
        </w:rPr>
        <w:t>inou vš</w:t>
      </w:r>
      <w:r w:rsidRPr="000F3E7D">
        <w:rPr>
          <w:rFonts w:hint="default"/>
          <w:lang w:val="sk-SK"/>
        </w:rPr>
        <w:t>etký</w:t>
      </w:r>
      <w:r w:rsidRPr="000F3E7D">
        <w:rPr>
          <w:rFonts w:hint="default"/>
          <w:lang w:val="sk-SK"/>
        </w:rPr>
        <w:t>ch Č</w:t>
      </w:r>
      <w:r w:rsidRPr="000F3E7D">
        <w:rPr>
          <w:rFonts w:hint="default"/>
          <w:lang w:val="sk-SK"/>
        </w:rPr>
        <w:t>lenský</w:t>
      </w:r>
      <w:r w:rsidRPr="000F3E7D">
        <w:rPr>
          <w:rFonts w:hint="default"/>
          <w:lang w:val="sk-SK"/>
        </w:rPr>
        <w:t>ch š</w:t>
      </w:r>
      <w:r w:rsidRPr="000F3E7D">
        <w:rPr>
          <w:rFonts w:hint="default"/>
          <w:lang w:val="sk-SK"/>
        </w:rPr>
        <w:t>tá</w:t>
      </w:r>
      <w:r w:rsidRPr="000F3E7D">
        <w:rPr>
          <w:rFonts w:hint="default"/>
          <w:lang w:val="sk-SK"/>
        </w:rPr>
        <w:t>tov môž</w:t>
      </w:r>
      <w:r w:rsidRPr="000F3E7D">
        <w:rPr>
          <w:rFonts w:hint="default"/>
          <w:lang w:val="sk-SK"/>
        </w:rPr>
        <w:t>e zriadiť</w:t>
      </w:r>
      <w:r w:rsidRPr="000F3E7D">
        <w:rPr>
          <w:rFonts w:hint="default"/>
          <w:lang w:val="sk-SK"/>
        </w:rPr>
        <w:t xml:space="preserve"> Vedecký</w:t>
      </w:r>
      <w:r w:rsidRPr="000F3E7D">
        <w:rPr>
          <w:rFonts w:hint="default"/>
          <w:lang w:val="sk-SK"/>
        </w:rPr>
        <w:t xml:space="preserve"> po</w:t>
      </w:r>
      <w:r w:rsidRPr="000F3E7D">
        <w:rPr>
          <w:rFonts w:hint="default"/>
          <w:lang w:val="sk-SK"/>
        </w:rPr>
        <w:t>radný</w:t>
      </w:r>
      <w:r w:rsidRPr="000F3E7D">
        <w:rPr>
          <w:rFonts w:hint="default"/>
          <w:lang w:val="sk-SK"/>
        </w:rPr>
        <w:t xml:space="preserve"> vý</w:t>
      </w:r>
      <w:r w:rsidRPr="000F3E7D">
        <w:rPr>
          <w:rFonts w:hint="default"/>
          <w:lang w:val="sk-SK"/>
        </w:rPr>
        <w:t>bor, Vý</w:t>
      </w:r>
      <w:r w:rsidRPr="000F3E7D">
        <w:rPr>
          <w:rFonts w:hint="default"/>
          <w:lang w:val="sk-SK"/>
        </w:rPr>
        <w:t>bor pre financie a ď</w:t>
      </w:r>
      <w:r w:rsidRPr="000F3E7D">
        <w:rPr>
          <w:rFonts w:hint="default"/>
          <w:lang w:val="sk-SK"/>
        </w:rPr>
        <w:t>alš</w:t>
      </w:r>
      <w:r w:rsidRPr="000F3E7D">
        <w:rPr>
          <w:rFonts w:hint="default"/>
          <w:lang w:val="sk-SK"/>
        </w:rPr>
        <w:t>i</w:t>
      </w:r>
      <w:r w:rsidR="004A0C3F">
        <w:rPr>
          <w:rFonts w:hint="default"/>
          <w:lang w:val="sk-SK"/>
        </w:rPr>
        <w:t>e podriadené</w:t>
      </w:r>
      <w:r w:rsidR="004A0C3F">
        <w:rPr>
          <w:rFonts w:hint="default"/>
          <w:lang w:val="sk-SK"/>
        </w:rPr>
        <w:t xml:space="preserve"> orgá</w:t>
      </w:r>
      <w:r w:rsidR="004A0C3F">
        <w:rPr>
          <w:rFonts w:hint="default"/>
          <w:lang w:val="sk-SK"/>
        </w:rPr>
        <w:t>ny, ktoré</w:t>
      </w:r>
      <w:r w:rsidR="004A0C3F">
        <w:rPr>
          <w:rFonts w:hint="default"/>
          <w:lang w:val="sk-SK"/>
        </w:rPr>
        <w:t xml:space="preserve"> </w:t>
      </w:r>
      <w:r w:rsidR="00752B8D">
        <w:rPr>
          <w:rFonts w:hint="default"/>
          <w:lang w:val="sk-SK"/>
        </w:rPr>
        <w:t>mož</w:t>
      </w:r>
      <w:r w:rsidR="00752B8D">
        <w:rPr>
          <w:rFonts w:hint="default"/>
          <w:lang w:val="sk-SK"/>
        </w:rPr>
        <w:t>no</w:t>
      </w:r>
      <w:r w:rsidRPr="000F3E7D">
        <w:rPr>
          <w:rFonts w:hint="default"/>
          <w:lang w:val="sk-SK"/>
        </w:rPr>
        <w:t xml:space="preserve"> považ</w:t>
      </w:r>
      <w:r w:rsidRPr="000F3E7D">
        <w:rPr>
          <w:rFonts w:hint="default"/>
          <w:lang w:val="sk-SK"/>
        </w:rPr>
        <w:t>ovať</w:t>
      </w:r>
      <w:r w:rsidRPr="000F3E7D">
        <w:rPr>
          <w:rFonts w:hint="default"/>
          <w:lang w:val="sk-SK"/>
        </w:rPr>
        <w:t xml:space="preserve"> za nevyhnutné.</w:t>
      </w:r>
    </w:p>
    <w:p w:rsidR="00813112" w:rsidRPr="000F3E7D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0F3E7D" w:rsidRPr="000F3E7D">
      <w:pPr>
        <w:pStyle w:val="BodyText"/>
        <w:numPr>
          <w:numId w:val="12"/>
        </w:numPr>
        <w:tabs>
          <w:tab w:val="left" w:pos="2138"/>
        </w:tabs>
        <w:bidi w:val="0"/>
        <w:spacing w:line="292" w:lineRule="auto"/>
        <w:ind w:right="1573"/>
        <w:rPr>
          <w:rFonts w:cs="Arial"/>
          <w:lang w:val="sk-SK"/>
        </w:rPr>
      </w:pPr>
      <w:r>
        <w:rPr>
          <w:rFonts w:cs="Arial"/>
          <w:lang w:val="sk-SK"/>
        </w:rPr>
        <w:t>Rozhodnutie o </w:t>
      </w:r>
      <w:r>
        <w:rPr>
          <w:rFonts w:cs="Arial" w:hint="default"/>
          <w:lang w:val="sk-SK"/>
        </w:rPr>
        <w:t>zriadení</w:t>
      </w:r>
      <w:r>
        <w:rPr>
          <w:rFonts w:cs="Arial" w:hint="default"/>
          <w:lang w:val="sk-SK"/>
        </w:rPr>
        <w:t xml:space="preserve"> Vedecké</w:t>
      </w:r>
      <w:r>
        <w:rPr>
          <w:rFonts w:cs="Arial" w:hint="default"/>
          <w:lang w:val="sk-SK"/>
        </w:rPr>
        <w:t>ho poradné</w:t>
      </w:r>
      <w:r>
        <w:rPr>
          <w:rFonts w:cs="Arial" w:hint="default"/>
          <w:lang w:val="sk-SK"/>
        </w:rPr>
        <w:t>ho vý</w:t>
      </w:r>
      <w:r>
        <w:rPr>
          <w:rFonts w:cs="Arial" w:hint="default"/>
          <w:lang w:val="sk-SK"/>
        </w:rPr>
        <w:t>boru musí</w:t>
      </w:r>
      <w:r>
        <w:rPr>
          <w:rFonts w:cs="Arial" w:hint="default"/>
          <w:lang w:val="sk-SK"/>
        </w:rPr>
        <w:t xml:space="preserve"> obsahovať</w:t>
      </w:r>
      <w:r>
        <w:rPr>
          <w:rFonts w:cs="Arial" w:hint="default"/>
          <w:lang w:val="sk-SK"/>
        </w:rPr>
        <w:t xml:space="preserve"> ustanovenia tý</w:t>
      </w:r>
      <w:r>
        <w:rPr>
          <w:rFonts w:cs="Arial" w:hint="default"/>
          <w:lang w:val="sk-SK"/>
        </w:rPr>
        <w:t>kajú</w:t>
      </w:r>
      <w:r>
        <w:rPr>
          <w:rFonts w:cs="Arial" w:hint="default"/>
          <w:lang w:val="sk-SK"/>
        </w:rPr>
        <w:t>ce sa č</w:t>
      </w:r>
      <w:r>
        <w:rPr>
          <w:rFonts w:cs="Arial" w:hint="default"/>
          <w:lang w:val="sk-SK"/>
        </w:rPr>
        <w:t>lenstva, rotá</w:t>
      </w:r>
      <w:r>
        <w:rPr>
          <w:rFonts w:cs="Arial" w:hint="default"/>
          <w:lang w:val="sk-SK"/>
        </w:rPr>
        <w:t>cie a</w:t>
      </w:r>
      <w:r w:rsidR="00817F6E">
        <w:rPr>
          <w:rFonts w:cs="Arial"/>
          <w:lang w:val="sk-SK"/>
        </w:rPr>
        <w:t> </w:t>
      </w:r>
      <w:r w:rsidR="00817F6E">
        <w:rPr>
          <w:rFonts w:cs="Arial" w:hint="default"/>
          <w:lang w:val="sk-SK"/>
        </w:rPr>
        <w:t>referenč</w:t>
      </w:r>
      <w:r w:rsidR="00817F6E">
        <w:rPr>
          <w:rFonts w:cs="Arial" w:hint="default"/>
          <w:lang w:val="sk-SK"/>
        </w:rPr>
        <w:t>né</w:t>
      </w:r>
      <w:r w:rsidR="00817F6E">
        <w:rPr>
          <w:rFonts w:cs="Arial" w:hint="default"/>
          <w:lang w:val="sk-SK"/>
        </w:rPr>
        <w:t>ho rá</w:t>
      </w:r>
      <w:r w:rsidR="00817F6E">
        <w:rPr>
          <w:rFonts w:cs="Arial" w:hint="default"/>
          <w:lang w:val="sk-SK"/>
        </w:rPr>
        <w:t>mca</w:t>
      </w:r>
      <w:r>
        <w:rPr>
          <w:rFonts w:cs="Arial" w:hint="default"/>
          <w:lang w:val="sk-SK"/>
        </w:rPr>
        <w:t xml:space="preserve"> tohto Vý</w:t>
      </w:r>
      <w:r>
        <w:rPr>
          <w:rFonts w:cs="Arial" w:hint="default"/>
          <w:lang w:val="sk-SK"/>
        </w:rPr>
        <w:t>boru, a to v </w:t>
      </w:r>
      <w:r>
        <w:rPr>
          <w:rFonts w:cs="Arial" w:hint="default"/>
          <w:lang w:val="sk-SK"/>
        </w:rPr>
        <w:t>sú</w:t>
      </w:r>
      <w:r>
        <w:rPr>
          <w:rFonts w:cs="Arial" w:hint="default"/>
          <w:lang w:val="sk-SK"/>
        </w:rPr>
        <w:t>lade s </w:t>
      </w:r>
      <w:r>
        <w:rPr>
          <w:rFonts w:cs="Arial" w:hint="default"/>
          <w:lang w:val="sk-SK"/>
        </w:rPr>
        <w:t>Č</w:t>
      </w:r>
      <w:r>
        <w:rPr>
          <w:rFonts w:cs="Arial" w:hint="default"/>
          <w:lang w:val="sk-SK"/>
        </w:rPr>
        <w:t>lá</w:t>
      </w:r>
      <w:r>
        <w:rPr>
          <w:rFonts w:cs="Arial" w:hint="default"/>
          <w:lang w:val="sk-SK"/>
        </w:rPr>
        <w:t>nkom VIII tejto Zmluvy a </w:t>
      </w:r>
      <w:r>
        <w:rPr>
          <w:rFonts w:cs="Arial" w:hint="default"/>
          <w:lang w:val="sk-SK"/>
        </w:rPr>
        <w:t>musí</w:t>
      </w:r>
      <w:r>
        <w:rPr>
          <w:rFonts w:cs="Arial" w:hint="default"/>
          <w:lang w:val="sk-SK"/>
        </w:rPr>
        <w:t xml:space="preserve"> urč</w:t>
      </w:r>
      <w:r>
        <w:rPr>
          <w:rFonts w:cs="Arial" w:hint="default"/>
          <w:lang w:val="sk-SK"/>
        </w:rPr>
        <w:t>ovať</w:t>
      </w:r>
      <w:r>
        <w:rPr>
          <w:rFonts w:cs="Arial" w:hint="default"/>
          <w:lang w:val="sk-SK"/>
        </w:rPr>
        <w:t xml:space="preserve"> podmienky </w:t>
      </w:r>
      <w:r w:rsidR="00817F6E">
        <w:rPr>
          <w:rFonts w:cs="Arial" w:hint="default"/>
          <w:lang w:val="sk-SK"/>
        </w:rPr>
        <w:t>funkč</w:t>
      </w:r>
      <w:r w:rsidR="00817F6E">
        <w:rPr>
          <w:rFonts w:cs="Arial" w:hint="default"/>
          <w:lang w:val="sk-SK"/>
        </w:rPr>
        <w:t>né</w:t>
      </w:r>
      <w:r w:rsidR="00817F6E">
        <w:rPr>
          <w:rFonts w:cs="Arial" w:hint="default"/>
          <w:lang w:val="sk-SK"/>
        </w:rPr>
        <w:t>ho pô</w:t>
      </w:r>
      <w:r w:rsidR="00817F6E">
        <w:rPr>
          <w:rFonts w:cs="Arial" w:hint="default"/>
          <w:lang w:val="sk-SK"/>
        </w:rPr>
        <w:t>sobenia jeho č</w:t>
      </w:r>
      <w:r w:rsidR="00817F6E">
        <w:rPr>
          <w:rFonts w:cs="Arial" w:hint="default"/>
          <w:lang w:val="sk-SK"/>
        </w:rPr>
        <w:t>lenov.</w:t>
      </w:r>
    </w:p>
    <w:p w:rsidR="00813112" w:rsidRPr="000F3E7D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7F6E" w:rsidRPr="00817F6E" w:rsidP="00817F6E">
      <w:pPr>
        <w:pStyle w:val="BodyText"/>
        <w:numPr>
          <w:numId w:val="12"/>
        </w:numPr>
        <w:tabs>
          <w:tab w:val="left" w:pos="2138"/>
        </w:tabs>
        <w:bidi w:val="0"/>
        <w:spacing w:line="292" w:lineRule="auto"/>
        <w:ind w:right="1557"/>
        <w:rPr>
          <w:rFonts w:cs="Arial"/>
          <w:sz w:val="24"/>
          <w:szCs w:val="24"/>
          <w:lang w:val="sk-SK"/>
        </w:rPr>
      </w:pPr>
      <w:r>
        <w:rPr>
          <w:rFonts w:cs="Arial"/>
          <w:lang w:val="sk-SK"/>
        </w:rPr>
        <w:t>Rozhodnutie o </w:t>
      </w:r>
      <w:r>
        <w:rPr>
          <w:rFonts w:cs="Arial" w:hint="default"/>
          <w:lang w:val="sk-SK"/>
        </w:rPr>
        <w:t>zriadení</w:t>
      </w:r>
      <w:r>
        <w:rPr>
          <w:rFonts w:cs="Arial" w:hint="default"/>
          <w:lang w:val="sk-SK"/>
        </w:rPr>
        <w:t xml:space="preserve"> Vý</w:t>
      </w:r>
      <w:r>
        <w:rPr>
          <w:rFonts w:cs="Arial" w:hint="default"/>
          <w:lang w:val="sk-SK"/>
        </w:rPr>
        <w:t>boru pre financie a </w:t>
      </w:r>
      <w:r>
        <w:rPr>
          <w:rFonts w:cs="Arial" w:hint="default"/>
          <w:lang w:val="sk-SK"/>
        </w:rPr>
        <w:t>iný</w:t>
      </w:r>
      <w:r>
        <w:rPr>
          <w:rFonts w:cs="Arial" w:hint="default"/>
          <w:lang w:val="sk-SK"/>
        </w:rPr>
        <w:t>ch podriadený</w:t>
      </w:r>
      <w:r>
        <w:rPr>
          <w:rFonts w:cs="Arial" w:hint="default"/>
          <w:lang w:val="sk-SK"/>
        </w:rPr>
        <w:t>ch orgá</w:t>
      </w:r>
      <w:r>
        <w:rPr>
          <w:rFonts w:cs="Arial" w:hint="default"/>
          <w:lang w:val="sk-SK"/>
        </w:rPr>
        <w:t>nov musí</w:t>
      </w:r>
      <w:r>
        <w:rPr>
          <w:rFonts w:cs="Arial" w:hint="default"/>
          <w:lang w:val="sk-SK"/>
        </w:rPr>
        <w:t xml:space="preserve"> obsahovať</w:t>
      </w:r>
      <w:r>
        <w:rPr>
          <w:rFonts w:cs="Arial" w:hint="default"/>
          <w:lang w:val="sk-SK"/>
        </w:rPr>
        <w:t xml:space="preserve"> ustanovenia tý</w:t>
      </w:r>
      <w:r>
        <w:rPr>
          <w:rFonts w:cs="Arial" w:hint="default"/>
          <w:lang w:val="sk-SK"/>
        </w:rPr>
        <w:t>kajú</w:t>
      </w:r>
      <w:r>
        <w:rPr>
          <w:rFonts w:cs="Arial" w:hint="default"/>
          <w:lang w:val="sk-SK"/>
        </w:rPr>
        <w:t>ce sa č</w:t>
      </w:r>
      <w:r>
        <w:rPr>
          <w:rFonts w:cs="Arial" w:hint="default"/>
          <w:lang w:val="sk-SK"/>
        </w:rPr>
        <w:t>lenstva a </w:t>
      </w:r>
      <w:r>
        <w:rPr>
          <w:rFonts w:cs="Arial" w:hint="default"/>
          <w:lang w:val="sk-SK"/>
        </w:rPr>
        <w:t>referenč</w:t>
      </w:r>
      <w:r>
        <w:rPr>
          <w:rFonts w:cs="Arial" w:hint="default"/>
          <w:lang w:val="sk-SK"/>
        </w:rPr>
        <w:t>ný</w:t>
      </w:r>
      <w:r>
        <w:rPr>
          <w:rFonts w:cs="Arial" w:hint="default"/>
          <w:lang w:val="sk-SK"/>
        </w:rPr>
        <w:t xml:space="preserve"> rá</w:t>
      </w:r>
      <w:r>
        <w:rPr>
          <w:rFonts w:cs="Arial" w:hint="default"/>
          <w:lang w:val="sk-SK"/>
        </w:rPr>
        <w:t>mec t</w:t>
      </w:r>
      <w:r>
        <w:rPr>
          <w:rFonts w:cs="Arial" w:hint="default"/>
          <w:lang w:val="sk-SK"/>
        </w:rPr>
        <w:t>ý</w:t>
      </w:r>
      <w:r>
        <w:rPr>
          <w:rFonts w:cs="Arial" w:hint="default"/>
          <w:lang w:val="sk-SK"/>
        </w:rPr>
        <w:t>chto orgá</w:t>
      </w:r>
      <w:r>
        <w:rPr>
          <w:rFonts w:cs="Arial" w:hint="default"/>
          <w:lang w:val="sk-SK"/>
        </w:rPr>
        <w:t>nov</w:t>
      </w:r>
      <w:r w:rsidR="00171A37">
        <w:rPr>
          <w:rFonts w:cs="Arial"/>
          <w:lang w:val="sk-SK"/>
        </w:rPr>
        <w:t>.</w:t>
      </w:r>
    </w:p>
    <w:p w:rsidR="00817F6E" w:rsidP="00817F6E">
      <w:pPr>
        <w:pStyle w:val="ListParagraph"/>
        <w:bidi w:val="0"/>
        <w:rPr>
          <w:rFonts w:cs="Arial"/>
          <w:sz w:val="24"/>
          <w:szCs w:val="24"/>
          <w:lang w:val="sk-SK"/>
        </w:rPr>
      </w:pPr>
    </w:p>
    <w:p w:rsidR="00813112" w:rsidRPr="000F3E7D">
      <w:pPr>
        <w:pStyle w:val="BodyText"/>
        <w:numPr>
          <w:numId w:val="12"/>
        </w:numPr>
        <w:tabs>
          <w:tab w:val="left" w:pos="2138"/>
        </w:tabs>
        <w:bidi w:val="0"/>
        <w:rPr>
          <w:rFonts w:cs="Arial"/>
          <w:lang w:val="sk-SK"/>
        </w:rPr>
      </w:pPr>
      <w:r w:rsidR="00817F6E">
        <w:rPr>
          <w:rFonts w:cs="Arial" w:hint="default"/>
          <w:color w:val="231F20"/>
          <w:lang w:val="sk-SK"/>
        </w:rPr>
        <w:t>Podriadené</w:t>
      </w:r>
      <w:r w:rsidR="00817F6E">
        <w:rPr>
          <w:rFonts w:cs="Arial" w:hint="default"/>
          <w:color w:val="231F20"/>
          <w:lang w:val="sk-SK"/>
        </w:rPr>
        <w:t xml:space="preserve"> orgá</w:t>
      </w:r>
      <w:r w:rsidR="00817F6E">
        <w:rPr>
          <w:rFonts w:cs="Arial" w:hint="default"/>
          <w:color w:val="231F20"/>
          <w:lang w:val="sk-SK"/>
        </w:rPr>
        <w:t>ny prijí</w:t>
      </w:r>
      <w:r w:rsidR="00817F6E">
        <w:rPr>
          <w:rFonts w:cs="Arial" w:hint="default"/>
          <w:color w:val="231F20"/>
          <w:lang w:val="sk-SK"/>
        </w:rPr>
        <w:t>majú</w:t>
      </w:r>
      <w:r w:rsidR="00817F6E">
        <w:rPr>
          <w:rFonts w:cs="Arial" w:hint="default"/>
          <w:color w:val="231F20"/>
          <w:lang w:val="sk-SK"/>
        </w:rPr>
        <w:t xml:space="preserve"> svoj vlastný</w:t>
      </w:r>
      <w:r w:rsidR="00817F6E">
        <w:rPr>
          <w:rFonts w:cs="Arial" w:hint="default"/>
          <w:color w:val="231F20"/>
          <w:lang w:val="sk-SK"/>
        </w:rPr>
        <w:t xml:space="preserve"> rokovací</w:t>
      </w:r>
      <w:r w:rsidR="00817F6E">
        <w:rPr>
          <w:rFonts w:cs="Arial" w:hint="default"/>
          <w:color w:val="231F20"/>
          <w:lang w:val="sk-SK"/>
        </w:rPr>
        <w:t xml:space="preserve"> poriadok.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9"/>
        <w:rPr>
          <w:rFonts w:ascii="Arial" w:eastAsia="Arial" w:hAnsi="Arial" w:cs="Arial"/>
          <w:sz w:val="17"/>
          <w:szCs w:val="17"/>
          <w:lang w:val="sk-SK"/>
        </w:rPr>
      </w:pPr>
    </w:p>
    <w:p w:rsidR="00813112" w:rsidRPr="00F31205">
      <w:pPr>
        <w:bidi w:val="0"/>
        <w:ind w:right="718"/>
        <w:jc w:val="right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w w:val="96"/>
          <w:sz w:val="18"/>
        </w:rPr>
        <w:t>7</w:t>
      </w:r>
    </w:p>
    <w:p w:rsidR="00813112" w:rsidRPr="00F31205">
      <w:pPr>
        <w:bidi w:val="0"/>
        <w:jc w:val="right"/>
        <w:rPr>
          <w:rFonts w:ascii="Arial" w:eastAsia="Palatino Linotype" w:hAnsi="Arial" w:cs="Arial"/>
          <w:sz w:val="18"/>
          <w:szCs w:val="18"/>
        </w:rPr>
        <w:sectPr>
          <w:pgSz w:w="11910" w:h="16840"/>
          <w:pgMar w:top="2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F31205">
      <w:pPr>
        <w:pStyle w:val="Heading2"/>
        <w:bidi w:val="0"/>
        <w:spacing w:before="60"/>
        <w:ind w:right="3991"/>
        <w:jc w:val="center"/>
        <w:rPr>
          <w:rFonts w:cs="Arial"/>
        </w:rPr>
      </w:pPr>
      <w:r w:rsidR="00AC4C21">
        <w:rPr>
          <w:rFonts w:cs="Arial" w:hint="default"/>
          <w:color w:val="008184"/>
          <w:spacing w:val="5"/>
          <w:w w:val="95"/>
          <w:u w:val="single" w:color="008184"/>
        </w:rPr>
        <w:t>Č</w:t>
      </w:r>
      <w:r w:rsidR="00AC4C21">
        <w:rPr>
          <w:rFonts w:cs="Arial" w:hint="default"/>
          <w:color w:val="008184"/>
          <w:spacing w:val="5"/>
          <w:w w:val="95"/>
          <w:u w:val="single" w:color="008184"/>
        </w:rPr>
        <w:t>LÁ</w:t>
      </w:r>
      <w:r w:rsidR="00AC4C21">
        <w:rPr>
          <w:rFonts w:cs="Arial" w:hint="default"/>
          <w:color w:val="008184"/>
          <w:spacing w:val="5"/>
          <w:w w:val="95"/>
          <w:u w:val="single" w:color="008184"/>
        </w:rPr>
        <w:t>NOK</w:t>
      </w:r>
      <w:r w:rsidRPr="00F31205" w:rsidR="00AC4C21">
        <w:rPr>
          <w:rFonts w:cs="Arial"/>
          <w:color w:val="008184"/>
          <w:spacing w:val="17"/>
          <w:w w:val="95"/>
          <w:u w:val="single" w:color="008184"/>
        </w:rPr>
        <w:t xml:space="preserve"> </w:t>
      </w:r>
      <w:r w:rsidRPr="00F31205" w:rsidR="00942E5D">
        <w:rPr>
          <w:rFonts w:cs="Arial"/>
          <w:color w:val="008184"/>
          <w:spacing w:val="6"/>
          <w:w w:val="95"/>
          <w:u w:val="single" w:color="008184"/>
        </w:rPr>
        <w:t>VII</w:t>
      </w:r>
    </w:p>
    <w:p w:rsidR="00813112" w:rsidRPr="00F31205">
      <w:pPr>
        <w:bidi w:val="0"/>
        <w:spacing w:before="11"/>
        <w:rPr>
          <w:rFonts w:ascii="Arial" w:eastAsia="Arial" w:hAnsi="Arial" w:cs="Arial"/>
          <w:sz w:val="24"/>
          <w:szCs w:val="24"/>
        </w:rPr>
      </w:pPr>
    </w:p>
    <w:p w:rsidR="00813112" w:rsidRPr="00027F6F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027F6F" w:rsidR="00027F6F">
        <w:rPr>
          <w:rFonts w:cs="Arial" w:hint="default"/>
          <w:color w:val="231F20"/>
          <w:w w:val="105"/>
          <w:lang w:val="sk-SK"/>
        </w:rPr>
        <w:t>Generá</w:t>
      </w:r>
      <w:r w:rsidRPr="00027F6F" w:rsidR="00027F6F">
        <w:rPr>
          <w:rFonts w:cs="Arial" w:hint="default"/>
          <w:color w:val="231F20"/>
          <w:w w:val="105"/>
          <w:lang w:val="sk-SK"/>
        </w:rPr>
        <w:t>lny riaditeľ</w:t>
      </w:r>
      <w:r w:rsidRPr="00027F6F" w:rsidR="00027F6F">
        <w:rPr>
          <w:rFonts w:cs="Arial" w:hint="default"/>
          <w:color w:val="231F20"/>
          <w:w w:val="105"/>
          <w:lang w:val="sk-SK"/>
        </w:rPr>
        <w:t xml:space="preserve"> a personá</w:t>
      </w:r>
      <w:r w:rsidRPr="00027F6F" w:rsidR="00027F6F">
        <w:rPr>
          <w:rFonts w:cs="Arial" w:hint="default"/>
          <w:color w:val="231F20"/>
          <w:w w:val="105"/>
          <w:lang w:val="sk-SK"/>
        </w:rPr>
        <w:t>l</w:t>
      </w:r>
    </w:p>
    <w:p w:rsidR="00813112" w:rsidRPr="00027F6F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027F6F" w:rsidP="00027F6F">
      <w:pPr>
        <w:pStyle w:val="BodyText"/>
        <w:numPr>
          <w:numId w:val="11"/>
        </w:numPr>
        <w:tabs>
          <w:tab w:val="left" w:pos="1843"/>
        </w:tabs>
        <w:bidi w:val="0"/>
        <w:spacing w:line="276" w:lineRule="auto"/>
        <w:ind w:left="2127" w:right="851" w:hanging="710"/>
        <w:rPr>
          <w:rFonts w:cs="Arial"/>
          <w:sz w:val="28"/>
          <w:szCs w:val="28"/>
          <w:lang w:val="sk-SK"/>
        </w:rPr>
      </w:pPr>
      <w:r w:rsidRPr="00027F6F" w:rsidR="00942E5D">
        <w:rPr>
          <w:rFonts w:cs="Arial"/>
          <w:color w:val="231F20"/>
          <w:w w:val="85"/>
          <w:lang w:val="sk-SK"/>
        </w:rPr>
        <w:t>a)</w:t>
        <w:tab/>
      </w:r>
      <w:r w:rsidR="00027F6F">
        <w:rPr>
          <w:rFonts w:cs="Arial" w:hint="default"/>
          <w:color w:val="231F20"/>
          <w:w w:val="105"/>
          <w:lang w:val="sk-SK"/>
        </w:rPr>
        <w:t>Na zá</w:t>
      </w:r>
      <w:r w:rsidR="00027F6F">
        <w:rPr>
          <w:rFonts w:cs="Arial" w:hint="default"/>
          <w:color w:val="231F20"/>
          <w:w w:val="105"/>
          <w:lang w:val="sk-SK"/>
        </w:rPr>
        <w:t>klade dvojtretinovej väčš</w:t>
      </w:r>
      <w:r w:rsidR="00027F6F">
        <w:rPr>
          <w:rFonts w:cs="Arial" w:hint="default"/>
          <w:color w:val="231F20"/>
          <w:w w:val="105"/>
          <w:lang w:val="sk-SK"/>
        </w:rPr>
        <w:t>iny vš</w:t>
      </w:r>
      <w:r w:rsidR="00027F6F">
        <w:rPr>
          <w:rFonts w:cs="Arial" w:hint="default"/>
          <w:color w:val="231F20"/>
          <w:w w:val="105"/>
          <w:lang w:val="sk-SK"/>
        </w:rPr>
        <w:t>etký</w:t>
      </w:r>
      <w:r w:rsidR="00027F6F">
        <w:rPr>
          <w:rFonts w:cs="Arial" w:hint="default"/>
          <w:color w:val="231F20"/>
          <w:w w:val="105"/>
          <w:lang w:val="sk-SK"/>
        </w:rPr>
        <w:t>ch Č</w:t>
      </w:r>
      <w:r w:rsidR="00027F6F">
        <w:rPr>
          <w:rFonts w:cs="Arial" w:hint="default"/>
          <w:color w:val="231F20"/>
          <w:w w:val="105"/>
          <w:lang w:val="sk-SK"/>
        </w:rPr>
        <w:t>lenský</w:t>
      </w:r>
      <w:r w:rsidR="00027F6F">
        <w:rPr>
          <w:rFonts w:cs="Arial" w:hint="default"/>
          <w:color w:val="231F20"/>
          <w:w w:val="105"/>
          <w:lang w:val="sk-SK"/>
        </w:rPr>
        <w:t>ch š</w:t>
      </w:r>
      <w:r w:rsidR="00027F6F">
        <w:rPr>
          <w:rFonts w:cs="Arial" w:hint="default"/>
          <w:color w:val="231F20"/>
          <w:w w:val="105"/>
          <w:lang w:val="sk-SK"/>
        </w:rPr>
        <w:t>tá</w:t>
      </w:r>
      <w:r w:rsidR="00027F6F">
        <w:rPr>
          <w:rFonts w:cs="Arial" w:hint="default"/>
          <w:color w:val="231F20"/>
          <w:w w:val="105"/>
          <w:lang w:val="sk-SK"/>
        </w:rPr>
        <w:t>tov Rada vymenuje Generá</w:t>
      </w:r>
      <w:r w:rsidR="00027F6F">
        <w:rPr>
          <w:rFonts w:cs="Arial" w:hint="default"/>
          <w:color w:val="231F20"/>
          <w:w w:val="105"/>
          <w:lang w:val="sk-SK"/>
        </w:rPr>
        <w:t>lneho riaditeľ</w:t>
      </w:r>
      <w:r w:rsidR="00027F6F">
        <w:rPr>
          <w:rFonts w:cs="Arial" w:hint="default"/>
          <w:color w:val="231F20"/>
          <w:w w:val="105"/>
          <w:lang w:val="sk-SK"/>
        </w:rPr>
        <w:t xml:space="preserve">a </w:t>
      </w:r>
      <w:r w:rsidR="004A0C3F">
        <w:rPr>
          <w:rFonts w:cs="Arial"/>
          <w:color w:val="231F20"/>
          <w:w w:val="105"/>
          <w:lang w:val="sk-SK"/>
        </w:rPr>
        <w:t xml:space="preserve">na </w:t>
      </w:r>
      <w:r w:rsidR="00027F6F">
        <w:rPr>
          <w:rFonts w:cs="Arial" w:hint="default"/>
          <w:color w:val="231F20"/>
          <w:w w:val="105"/>
          <w:lang w:val="sk-SK"/>
        </w:rPr>
        <w:t>stanovené</w:t>
      </w:r>
      <w:r w:rsidR="00027F6F">
        <w:rPr>
          <w:rFonts w:cs="Arial" w:hint="default"/>
          <w:color w:val="231F20"/>
          <w:w w:val="105"/>
          <w:lang w:val="sk-SK"/>
        </w:rPr>
        <w:t xml:space="preserve"> funkč</w:t>
      </w:r>
      <w:r w:rsidR="00027F6F">
        <w:rPr>
          <w:rFonts w:cs="Arial" w:hint="default"/>
          <w:color w:val="231F20"/>
          <w:w w:val="105"/>
          <w:lang w:val="sk-SK"/>
        </w:rPr>
        <w:t>né</w:t>
      </w:r>
      <w:r w:rsidR="00027F6F">
        <w:rPr>
          <w:rFonts w:cs="Arial" w:hint="default"/>
          <w:color w:val="231F20"/>
          <w:w w:val="105"/>
          <w:lang w:val="sk-SK"/>
        </w:rPr>
        <w:t xml:space="preserve"> obdobie a </w:t>
      </w:r>
      <w:r w:rsidR="00027F6F">
        <w:rPr>
          <w:rFonts w:cs="Arial" w:hint="default"/>
          <w:color w:val="231F20"/>
          <w:w w:val="105"/>
          <w:lang w:val="sk-SK"/>
        </w:rPr>
        <w:t>na zá</w:t>
      </w:r>
      <w:r w:rsidR="00027F6F">
        <w:rPr>
          <w:rFonts w:cs="Arial" w:hint="default"/>
          <w:color w:val="231F20"/>
          <w:w w:val="105"/>
          <w:lang w:val="sk-SK"/>
        </w:rPr>
        <w:t>klade rovnakej väčš</w:t>
      </w:r>
      <w:r w:rsidR="00027F6F">
        <w:rPr>
          <w:rFonts w:cs="Arial" w:hint="default"/>
          <w:color w:val="231F20"/>
          <w:w w:val="105"/>
          <w:lang w:val="sk-SK"/>
        </w:rPr>
        <w:t>iny má</w:t>
      </w:r>
      <w:r w:rsidR="00027F6F">
        <w:rPr>
          <w:rFonts w:cs="Arial" w:hint="default"/>
          <w:color w:val="231F20"/>
          <w:w w:val="105"/>
          <w:lang w:val="sk-SK"/>
        </w:rPr>
        <w:t xml:space="preserve"> Rada taktiež</w:t>
      </w:r>
      <w:r w:rsidR="00027F6F">
        <w:rPr>
          <w:rFonts w:cs="Arial" w:hint="default"/>
          <w:color w:val="231F20"/>
          <w:w w:val="105"/>
          <w:lang w:val="sk-SK"/>
        </w:rPr>
        <w:t xml:space="preserve"> prá</w:t>
      </w:r>
      <w:r w:rsidR="00027F6F">
        <w:rPr>
          <w:rFonts w:cs="Arial" w:hint="default"/>
          <w:color w:val="231F20"/>
          <w:w w:val="105"/>
          <w:lang w:val="sk-SK"/>
        </w:rPr>
        <w:t xml:space="preserve">vo </w:t>
      </w:r>
      <w:r w:rsidR="00171A37">
        <w:rPr>
          <w:rFonts w:cs="Arial" w:hint="default"/>
          <w:color w:val="231F20"/>
          <w:w w:val="105"/>
          <w:lang w:val="sk-SK"/>
        </w:rPr>
        <w:t>odvolať</w:t>
      </w:r>
      <w:r w:rsidR="00171A37">
        <w:rPr>
          <w:rFonts w:cs="Arial" w:hint="default"/>
          <w:color w:val="231F20"/>
          <w:w w:val="105"/>
          <w:lang w:val="sk-SK"/>
        </w:rPr>
        <w:t xml:space="preserve"> </w:t>
      </w:r>
      <w:r w:rsidR="00027F6F">
        <w:rPr>
          <w:rFonts w:cs="Arial" w:hint="default"/>
          <w:color w:val="231F20"/>
          <w:w w:val="105"/>
          <w:lang w:val="sk-SK"/>
        </w:rPr>
        <w:t>Generá</w:t>
      </w:r>
      <w:r w:rsidR="00027F6F">
        <w:rPr>
          <w:rFonts w:cs="Arial" w:hint="default"/>
          <w:color w:val="231F20"/>
          <w:w w:val="105"/>
          <w:lang w:val="sk-SK"/>
        </w:rPr>
        <w:t>lneho riaditeľ</w:t>
      </w:r>
      <w:r w:rsidR="00027F6F">
        <w:rPr>
          <w:rFonts w:cs="Arial" w:hint="default"/>
          <w:color w:val="231F20"/>
          <w:w w:val="105"/>
          <w:lang w:val="sk-SK"/>
        </w:rPr>
        <w:t>a</w:t>
      </w:r>
      <w:r w:rsidR="00171A37">
        <w:rPr>
          <w:rFonts w:cs="Arial"/>
          <w:color w:val="231F20"/>
          <w:w w:val="105"/>
          <w:lang w:val="sk-SK"/>
        </w:rPr>
        <w:t xml:space="preserve"> z</w:t>
      </w:r>
      <w:r w:rsidR="003856F9">
        <w:rPr>
          <w:rFonts w:cs="Arial"/>
          <w:color w:val="231F20"/>
          <w:w w:val="105"/>
          <w:lang w:val="sk-SK"/>
        </w:rPr>
        <w:t xml:space="preserve"> </w:t>
      </w:r>
      <w:r w:rsidR="00027F6F">
        <w:rPr>
          <w:rFonts w:cs="Arial"/>
          <w:color w:val="231F20"/>
          <w:w w:val="105"/>
          <w:lang w:val="sk-SK"/>
        </w:rPr>
        <w:t>funkcie.</w:t>
      </w:r>
    </w:p>
    <w:p w:rsidR="00027F6F" w:rsidRPr="00027F6F" w:rsidP="00027F6F">
      <w:pPr>
        <w:pStyle w:val="BodyText"/>
        <w:tabs>
          <w:tab w:val="left" w:pos="1778"/>
          <w:tab w:val="left" w:pos="2137"/>
        </w:tabs>
        <w:bidi w:val="0"/>
        <w:ind w:firstLine="0"/>
        <w:rPr>
          <w:rFonts w:cs="Arial"/>
          <w:sz w:val="28"/>
          <w:szCs w:val="28"/>
          <w:lang w:val="sk-SK"/>
        </w:rPr>
      </w:pPr>
    </w:p>
    <w:p w:rsidR="00813112" w:rsidRPr="00027F6F">
      <w:pPr>
        <w:pStyle w:val="BodyText"/>
        <w:bidi w:val="0"/>
        <w:spacing w:line="292" w:lineRule="auto"/>
        <w:ind w:left="2137" w:right="1893"/>
        <w:rPr>
          <w:rFonts w:cs="Arial"/>
          <w:lang w:val="sk-SK"/>
        </w:rPr>
      </w:pPr>
      <w:r w:rsidR="00027F6F">
        <w:rPr>
          <w:rFonts w:cs="Arial"/>
          <w:color w:val="231F20"/>
          <w:lang w:val="sk-SK"/>
        </w:rPr>
        <w:t>b) V </w:t>
      </w:r>
      <w:r w:rsidR="00027F6F">
        <w:rPr>
          <w:rFonts w:cs="Arial" w:hint="default"/>
          <w:color w:val="231F20"/>
          <w:lang w:val="sk-SK"/>
        </w:rPr>
        <w:t>prí</w:t>
      </w:r>
      <w:r w:rsidR="00027F6F">
        <w:rPr>
          <w:rFonts w:cs="Arial" w:hint="default"/>
          <w:color w:val="231F20"/>
          <w:lang w:val="sk-SK"/>
        </w:rPr>
        <w:t>pade uvoľ</w:t>
      </w:r>
      <w:r w:rsidR="00027F6F">
        <w:rPr>
          <w:rFonts w:cs="Arial" w:hint="default"/>
          <w:color w:val="231F20"/>
          <w:lang w:val="sk-SK"/>
        </w:rPr>
        <w:t>nenej pozí</w:t>
      </w:r>
      <w:r w:rsidR="00027F6F">
        <w:rPr>
          <w:rFonts w:cs="Arial" w:hint="default"/>
          <w:color w:val="231F20"/>
          <w:lang w:val="sk-SK"/>
        </w:rPr>
        <w:t>cie má</w:t>
      </w:r>
      <w:r w:rsidR="00027F6F">
        <w:rPr>
          <w:rFonts w:cs="Arial" w:hint="default"/>
          <w:color w:val="231F20"/>
          <w:lang w:val="sk-SK"/>
        </w:rPr>
        <w:t xml:space="preserve"> Rada prá</w:t>
      </w:r>
      <w:r w:rsidR="00027F6F">
        <w:rPr>
          <w:rFonts w:cs="Arial" w:hint="default"/>
          <w:color w:val="231F20"/>
          <w:lang w:val="sk-SK"/>
        </w:rPr>
        <w:t>vo odlož</w:t>
      </w:r>
      <w:r w:rsidR="00027F6F">
        <w:rPr>
          <w:rFonts w:cs="Arial" w:hint="default"/>
          <w:color w:val="231F20"/>
          <w:lang w:val="sk-SK"/>
        </w:rPr>
        <w:t>iť</w:t>
      </w:r>
      <w:r w:rsidR="00027F6F">
        <w:rPr>
          <w:rFonts w:cs="Arial" w:hint="default"/>
          <w:color w:val="231F20"/>
          <w:lang w:val="sk-SK"/>
        </w:rPr>
        <w:t xml:space="preserve"> vymenovanie nové</w:t>
      </w:r>
      <w:r w:rsidR="00027F6F">
        <w:rPr>
          <w:rFonts w:cs="Arial" w:hint="default"/>
          <w:color w:val="231F20"/>
          <w:lang w:val="sk-SK"/>
        </w:rPr>
        <w:t>ho Generá</w:t>
      </w:r>
      <w:r w:rsidR="00027F6F">
        <w:rPr>
          <w:rFonts w:cs="Arial" w:hint="default"/>
          <w:color w:val="231F20"/>
          <w:lang w:val="sk-SK"/>
        </w:rPr>
        <w:t>lneho riaditeľ</w:t>
      </w:r>
      <w:r w:rsidR="00027F6F">
        <w:rPr>
          <w:rFonts w:cs="Arial" w:hint="default"/>
          <w:color w:val="231F20"/>
          <w:lang w:val="sk-SK"/>
        </w:rPr>
        <w:t>a na také</w:t>
      </w:r>
      <w:r w:rsidR="00027F6F">
        <w:rPr>
          <w:rFonts w:cs="Arial" w:hint="default"/>
          <w:color w:val="231F20"/>
          <w:lang w:val="sk-SK"/>
        </w:rPr>
        <w:t xml:space="preserve"> obdobie, ktoré</w:t>
      </w:r>
      <w:r w:rsidR="00027F6F">
        <w:rPr>
          <w:rFonts w:cs="Arial" w:hint="default"/>
          <w:color w:val="231F20"/>
          <w:lang w:val="sk-SK"/>
        </w:rPr>
        <w:t xml:space="preserve"> Rada považ</w:t>
      </w:r>
      <w:r w:rsidR="00027F6F">
        <w:rPr>
          <w:rFonts w:cs="Arial" w:hint="default"/>
          <w:color w:val="231F20"/>
          <w:lang w:val="sk-SK"/>
        </w:rPr>
        <w:t xml:space="preserve">uje za </w:t>
      </w:r>
      <w:r w:rsidR="00027F6F">
        <w:rPr>
          <w:rFonts w:cs="Arial" w:hint="default"/>
          <w:color w:val="231F20"/>
          <w:lang w:val="sk-SK"/>
        </w:rPr>
        <w:t>nevyhnutné</w:t>
      </w:r>
      <w:r w:rsidR="00027F6F">
        <w:rPr>
          <w:rFonts w:cs="Arial" w:hint="default"/>
          <w:color w:val="231F20"/>
          <w:lang w:val="sk-SK"/>
        </w:rPr>
        <w:t>. V </w:t>
      </w:r>
      <w:r w:rsidR="00027F6F">
        <w:rPr>
          <w:rFonts w:cs="Arial" w:hint="default"/>
          <w:color w:val="231F20"/>
          <w:lang w:val="sk-SK"/>
        </w:rPr>
        <w:t>takomto prí</w:t>
      </w:r>
      <w:r w:rsidR="00027F6F">
        <w:rPr>
          <w:rFonts w:cs="Arial" w:hint="default"/>
          <w:color w:val="231F20"/>
          <w:lang w:val="sk-SK"/>
        </w:rPr>
        <w:t>pade Rada musí</w:t>
      </w:r>
      <w:r w:rsidR="00027F6F">
        <w:rPr>
          <w:rFonts w:cs="Arial" w:hint="default"/>
          <w:color w:val="231F20"/>
          <w:lang w:val="sk-SK"/>
        </w:rPr>
        <w:t xml:space="preserve"> urč</w:t>
      </w:r>
      <w:r w:rsidR="00027F6F">
        <w:rPr>
          <w:rFonts w:cs="Arial" w:hint="default"/>
          <w:color w:val="231F20"/>
          <w:lang w:val="sk-SK"/>
        </w:rPr>
        <w:t>iť</w:t>
      </w:r>
      <w:r w:rsidR="00027F6F">
        <w:rPr>
          <w:rFonts w:cs="Arial" w:hint="default"/>
          <w:color w:val="231F20"/>
          <w:lang w:val="sk-SK"/>
        </w:rPr>
        <w:t xml:space="preserve"> osobu, ktorá</w:t>
      </w:r>
      <w:r w:rsidR="00027F6F">
        <w:rPr>
          <w:rFonts w:cs="Arial" w:hint="default"/>
          <w:color w:val="231F20"/>
          <w:lang w:val="sk-SK"/>
        </w:rPr>
        <w:t xml:space="preserve"> bude konať</w:t>
      </w:r>
      <w:r w:rsidR="00027F6F">
        <w:rPr>
          <w:rFonts w:cs="Arial" w:hint="default"/>
          <w:color w:val="231F20"/>
          <w:lang w:val="sk-SK"/>
        </w:rPr>
        <w:t xml:space="preserve"> v </w:t>
      </w:r>
      <w:r w:rsidR="00027F6F">
        <w:rPr>
          <w:rFonts w:cs="Arial" w:hint="default"/>
          <w:color w:val="231F20"/>
          <w:lang w:val="sk-SK"/>
        </w:rPr>
        <w:t>jeho zastú</w:t>
      </w:r>
      <w:r w:rsidR="00027F6F">
        <w:rPr>
          <w:rFonts w:cs="Arial" w:hint="default"/>
          <w:color w:val="231F20"/>
          <w:lang w:val="sk-SK"/>
        </w:rPr>
        <w:t>pení</w:t>
      </w:r>
      <w:r w:rsidR="00027F6F">
        <w:rPr>
          <w:rFonts w:cs="Arial" w:hint="default"/>
          <w:color w:val="231F20"/>
          <w:lang w:val="sk-SK"/>
        </w:rPr>
        <w:t>, prič</w:t>
      </w:r>
      <w:r w:rsidR="00027F6F">
        <w:rPr>
          <w:rFonts w:cs="Arial" w:hint="default"/>
          <w:color w:val="231F20"/>
          <w:lang w:val="sk-SK"/>
        </w:rPr>
        <w:t>om tejto osobe budú</w:t>
      </w:r>
      <w:r w:rsidR="00027F6F">
        <w:rPr>
          <w:rFonts w:cs="Arial" w:hint="default"/>
          <w:color w:val="231F20"/>
          <w:lang w:val="sk-SK"/>
        </w:rPr>
        <w:t xml:space="preserve"> udelené</w:t>
      </w:r>
      <w:r w:rsidR="00027F6F">
        <w:rPr>
          <w:rFonts w:cs="Arial" w:hint="default"/>
          <w:color w:val="231F20"/>
          <w:lang w:val="sk-SK"/>
        </w:rPr>
        <w:t xml:space="preserve"> také</w:t>
      </w:r>
      <w:r w:rsidR="00027F6F">
        <w:rPr>
          <w:rFonts w:cs="Arial" w:hint="default"/>
          <w:color w:val="231F20"/>
          <w:lang w:val="sk-SK"/>
        </w:rPr>
        <w:t xml:space="preserve"> prá</w:t>
      </w:r>
      <w:r w:rsidR="00027F6F">
        <w:rPr>
          <w:rFonts w:cs="Arial" w:hint="default"/>
          <w:color w:val="231F20"/>
          <w:lang w:val="sk-SK"/>
        </w:rPr>
        <w:t>vomoci a </w:t>
      </w:r>
      <w:r w:rsidR="00027F6F">
        <w:rPr>
          <w:rFonts w:cs="Arial" w:hint="default"/>
          <w:color w:val="231F20"/>
          <w:lang w:val="sk-SK"/>
        </w:rPr>
        <w:t>zodpovednosti, ktoré</w:t>
      </w:r>
      <w:r w:rsidR="00027F6F">
        <w:rPr>
          <w:rFonts w:cs="Arial" w:hint="default"/>
          <w:color w:val="231F20"/>
          <w:lang w:val="sk-SK"/>
        </w:rPr>
        <w:t xml:space="preserve"> jej určí</w:t>
      </w:r>
      <w:r w:rsidR="00027F6F">
        <w:rPr>
          <w:rFonts w:cs="Arial" w:hint="default"/>
          <w:color w:val="231F20"/>
          <w:lang w:val="sk-SK"/>
        </w:rPr>
        <w:t xml:space="preserve"> Rada.</w:t>
      </w:r>
    </w:p>
    <w:p w:rsidR="00813112" w:rsidRPr="00027F6F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DD1485" w:rsidRPr="00DD1485">
      <w:pPr>
        <w:pStyle w:val="BodyText"/>
        <w:numPr>
          <w:numId w:val="11"/>
        </w:numPr>
        <w:tabs>
          <w:tab w:val="left" w:pos="1778"/>
        </w:tabs>
        <w:bidi w:val="0"/>
        <w:spacing w:line="292" w:lineRule="auto"/>
        <w:ind w:right="2425"/>
        <w:rPr>
          <w:rFonts w:cs="Arial"/>
          <w:lang w:val="sk-SK"/>
        </w:rPr>
      </w:pPr>
      <w:r w:rsidRPr="00DD1485">
        <w:rPr>
          <w:rFonts w:hint="default"/>
          <w:lang w:val="sk-SK"/>
        </w:rPr>
        <w:t>Generá</w:t>
      </w:r>
      <w:r w:rsidRPr="00DD1485">
        <w:rPr>
          <w:rFonts w:hint="default"/>
          <w:lang w:val="sk-SK"/>
        </w:rPr>
        <w:t>lny riaditeľ</w:t>
      </w:r>
      <w:r w:rsidRPr="00DD1485">
        <w:rPr>
          <w:rFonts w:hint="default"/>
          <w:lang w:val="sk-SK"/>
        </w:rPr>
        <w:t xml:space="preserve"> je najvyšší</w:t>
      </w:r>
      <w:r w:rsidRPr="00DD1485">
        <w:rPr>
          <w:rFonts w:hint="default"/>
          <w:lang w:val="sk-SK"/>
        </w:rPr>
        <w:t>m vý</w:t>
      </w:r>
      <w:r w:rsidRPr="00DD1485">
        <w:rPr>
          <w:rFonts w:hint="default"/>
          <w:lang w:val="sk-SK"/>
        </w:rPr>
        <w:t>konný</w:t>
      </w:r>
      <w:r w:rsidRPr="00DD1485">
        <w:rPr>
          <w:rFonts w:hint="default"/>
          <w:lang w:val="sk-SK"/>
        </w:rPr>
        <w:t>m pracovní</w:t>
      </w:r>
      <w:r w:rsidRPr="00DD1485">
        <w:rPr>
          <w:rFonts w:hint="default"/>
          <w:lang w:val="sk-SK"/>
        </w:rPr>
        <w:t>kom a prá</w:t>
      </w:r>
      <w:r w:rsidRPr="00DD1485">
        <w:rPr>
          <w:rFonts w:hint="default"/>
          <w:lang w:val="sk-SK"/>
        </w:rPr>
        <w:t>vnym zá</w:t>
      </w:r>
      <w:r w:rsidRPr="00DD1485">
        <w:rPr>
          <w:rFonts w:hint="default"/>
          <w:lang w:val="sk-SK"/>
        </w:rPr>
        <w:t>stupcom Laborató</w:t>
      </w:r>
      <w:r w:rsidRPr="00DD1485">
        <w:rPr>
          <w:rFonts w:hint="default"/>
          <w:lang w:val="sk-SK"/>
        </w:rPr>
        <w:t>r</w:t>
      </w:r>
      <w:r w:rsidRPr="00DD1485">
        <w:rPr>
          <w:rFonts w:hint="default"/>
          <w:lang w:val="sk-SK"/>
        </w:rPr>
        <w:t>ia.</w:t>
      </w:r>
    </w:p>
    <w:p w:rsidR="00813112" w:rsidRPr="00027F6F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27F6F">
      <w:pPr>
        <w:pStyle w:val="BodyText"/>
        <w:numPr>
          <w:numId w:val="11"/>
        </w:numPr>
        <w:tabs>
          <w:tab w:val="left" w:pos="1778"/>
          <w:tab w:val="left" w:pos="2137"/>
        </w:tabs>
        <w:bidi w:val="0"/>
        <w:rPr>
          <w:rFonts w:cs="Arial"/>
          <w:lang w:val="sk-SK"/>
        </w:rPr>
      </w:pPr>
      <w:r w:rsidRPr="00027F6F" w:rsidR="00942E5D">
        <w:rPr>
          <w:rFonts w:cs="Arial"/>
          <w:color w:val="231F20"/>
          <w:w w:val="85"/>
          <w:lang w:val="sk-SK"/>
        </w:rPr>
        <w:t>a)</w:t>
        <w:tab/>
      </w:r>
      <w:r w:rsidR="00DD1485">
        <w:rPr>
          <w:rFonts w:cs="Arial" w:hint="default"/>
          <w:color w:val="231F20"/>
          <w:lang w:val="sk-SK"/>
        </w:rPr>
        <w:t>Generá</w:t>
      </w:r>
      <w:r w:rsidR="00DD1485">
        <w:rPr>
          <w:rFonts w:cs="Arial" w:hint="default"/>
          <w:color w:val="231F20"/>
          <w:lang w:val="sk-SK"/>
        </w:rPr>
        <w:t>lny riaditeľ</w:t>
      </w:r>
      <w:r w:rsidR="00DD1485">
        <w:rPr>
          <w:rFonts w:cs="Arial" w:hint="default"/>
          <w:color w:val="231F20"/>
          <w:lang w:val="sk-SK"/>
        </w:rPr>
        <w:t xml:space="preserve"> je povinný</w:t>
      </w:r>
      <w:r w:rsidR="00DD1485">
        <w:rPr>
          <w:rFonts w:cs="Arial" w:hint="default"/>
          <w:color w:val="231F20"/>
          <w:lang w:val="sk-SK"/>
        </w:rPr>
        <w:t xml:space="preserve"> Rade predlož</w:t>
      </w:r>
      <w:r w:rsidR="00DD1485">
        <w:rPr>
          <w:rFonts w:cs="Arial" w:hint="default"/>
          <w:color w:val="231F20"/>
          <w:lang w:val="sk-SK"/>
        </w:rPr>
        <w:t>iť</w:t>
      </w:r>
      <w:r w:rsidR="00DD1485">
        <w:rPr>
          <w:rFonts w:cs="Arial" w:hint="default"/>
          <w:color w:val="231F20"/>
          <w:lang w:val="sk-SK"/>
        </w:rPr>
        <w:t>:</w:t>
      </w:r>
    </w:p>
    <w:p w:rsidR="00813112" w:rsidRPr="00027F6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027F6F">
      <w:pPr>
        <w:pStyle w:val="BodyText"/>
        <w:numPr>
          <w:ilvl w:val="1"/>
          <w:numId w:val="11"/>
        </w:numPr>
        <w:tabs>
          <w:tab w:val="left" w:pos="2518"/>
        </w:tabs>
        <w:bidi w:val="0"/>
        <w:rPr>
          <w:rFonts w:cs="Arial"/>
          <w:lang w:val="sk-SK"/>
        </w:rPr>
      </w:pPr>
      <w:r w:rsidR="00CB6773">
        <w:rPr>
          <w:rFonts w:cs="Arial" w:hint="default"/>
          <w:color w:val="231F20"/>
          <w:lang w:val="sk-SK"/>
        </w:rPr>
        <w:t>ná</w:t>
      </w:r>
      <w:r w:rsidR="00CB6773">
        <w:rPr>
          <w:rFonts w:cs="Arial" w:hint="default"/>
          <w:color w:val="231F20"/>
          <w:lang w:val="sk-SK"/>
        </w:rPr>
        <w:t>vrh indikatí</w:t>
      </w:r>
      <w:r w:rsidR="00CB6773">
        <w:rPr>
          <w:rFonts w:cs="Arial" w:hint="default"/>
          <w:color w:val="231F20"/>
          <w:lang w:val="sk-SK"/>
        </w:rPr>
        <w:t>vnej sché</w:t>
      </w:r>
      <w:r w:rsidR="00CB6773">
        <w:rPr>
          <w:rFonts w:cs="Arial" w:hint="default"/>
          <w:color w:val="231F20"/>
          <w:lang w:val="sk-SK"/>
        </w:rPr>
        <w:t>my uvedenej v odseku</w:t>
      </w:r>
      <w:r w:rsidRPr="00027F6F" w:rsidR="00942E5D">
        <w:rPr>
          <w:rFonts w:cs="Arial"/>
          <w:color w:val="231F20"/>
          <w:lang w:val="sk-SK"/>
        </w:rPr>
        <w:t xml:space="preserve"> (3) </w:t>
      </w:r>
      <w:r w:rsidR="00CB6773">
        <w:rPr>
          <w:rFonts w:cs="Arial" w:hint="default"/>
          <w:color w:val="231F20"/>
          <w:lang w:val="sk-SK"/>
        </w:rPr>
        <w:t>pí</w:t>
      </w:r>
      <w:r w:rsidR="00CB6773">
        <w:rPr>
          <w:rFonts w:cs="Arial" w:hint="default"/>
          <w:color w:val="231F20"/>
          <w:lang w:val="sk-SK"/>
        </w:rPr>
        <w:t xml:space="preserve">sm. </w:t>
      </w:r>
      <w:r w:rsidRPr="00027F6F" w:rsidR="00942E5D">
        <w:rPr>
          <w:rFonts w:cs="Arial"/>
          <w:color w:val="231F20"/>
          <w:lang w:val="sk-SK"/>
        </w:rPr>
        <w:t xml:space="preserve">b) </w:t>
      </w:r>
      <w:r w:rsidR="00CB6773">
        <w:rPr>
          <w:rFonts w:cs="Arial" w:hint="default"/>
          <w:color w:val="231F20"/>
          <w:lang w:val="sk-SK"/>
        </w:rPr>
        <w:t>Č</w:t>
      </w:r>
      <w:r w:rsidR="00CB6773">
        <w:rPr>
          <w:rFonts w:cs="Arial" w:hint="default"/>
          <w:color w:val="231F20"/>
          <w:lang w:val="sk-SK"/>
        </w:rPr>
        <w:t>lá</w:t>
      </w:r>
      <w:r w:rsidR="00CB6773">
        <w:rPr>
          <w:rFonts w:cs="Arial" w:hint="default"/>
          <w:color w:val="231F20"/>
          <w:lang w:val="sk-SK"/>
        </w:rPr>
        <w:t>nku</w:t>
      </w:r>
      <w:r w:rsidRPr="00027F6F" w:rsidR="00942E5D">
        <w:rPr>
          <w:rFonts w:cs="Arial"/>
          <w:color w:val="231F20"/>
          <w:lang w:val="sk-SK"/>
        </w:rPr>
        <w:t xml:space="preserve"> VI </w:t>
      </w:r>
      <w:r w:rsidR="00CB6773">
        <w:rPr>
          <w:rFonts w:cs="Arial"/>
          <w:color w:val="231F20"/>
          <w:lang w:val="sk-SK"/>
        </w:rPr>
        <w:t>tejto Zmluvy</w:t>
      </w:r>
      <w:r w:rsidRPr="00027F6F" w:rsidR="00942E5D">
        <w:rPr>
          <w:rFonts w:cs="Arial"/>
          <w:color w:val="231F20"/>
          <w:lang w:val="sk-SK"/>
        </w:rPr>
        <w:t>;</w:t>
      </w:r>
    </w:p>
    <w:p w:rsidR="00813112" w:rsidRPr="00027F6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027F6F">
      <w:pPr>
        <w:pStyle w:val="BodyText"/>
        <w:numPr>
          <w:ilvl w:val="1"/>
          <w:numId w:val="11"/>
        </w:numPr>
        <w:tabs>
          <w:tab w:val="left" w:pos="2518"/>
        </w:tabs>
        <w:bidi w:val="0"/>
        <w:spacing w:line="292" w:lineRule="auto"/>
        <w:ind w:right="1893"/>
        <w:rPr>
          <w:rFonts w:cs="Arial"/>
          <w:lang w:val="sk-SK"/>
        </w:rPr>
      </w:pPr>
      <w:r w:rsidR="00CB6773">
        <w:rPr>
          <w:rFonts w:cs="Arial" w:hint="default"/>
          <w:color w:val="231F20"/>
          <w:lang w:val="sk-SK"/>
        </w:rPr>
        <w:t>rozpoč</w:t>
      </w:r>
      <w:r w:rsidR="00CB6773">
        <w:rPr>
          <w:rFonts w:cs="Arial" w:hint="default"/>
          <w:color w:val="231F20"/>
          <w:lang w:val="sk-SK"/>
        </w:rPr>
        <w:t>et a </w:t>
      </w:r>
      <w:r w:rsidR="00CB6773">
        <w:rPr>
          <w:rFonts w:cs="Arial" w:hint="default"/>
          <w:color w:val="231F20"/>
          <w:lang w:val="sk-SK"/>
        </w:rPr>
        <w:t>predbež</w:t>
      </w:r>
      <w:r w:rsidR="00CB6773">
        <w:rPr>
          <w:rFonts w:cs="Arial" w:hint="default"/>
          <w:color w:val="231F20"/>
          <w:lang w:val="sk-SK"/>
        </w:rPr>
        <w:t>ný</w:t>
      </w:r>
      <w:r w:rsidR="00CB6773">
        <w:rPr>
          <w:rFonts w:cs="Arial" w:hint="default"/>
          <w:color w:val="231F20"/>
          <w:lang w:val="sk-SK"/>
        </w:rPr>
        <w:t xml:space="preserve"> odhad stanovený</w:t>
      </w:r>
      <w:r w:rsidR="00CB6773">
        <w:rPr>
          <w:rFonts w:cs="Arial" w:hint="default"/>
          <w:color w:val="231F20"/>
          <w:lang w:val="sk-SK"/>
        </w:rPr>
        <w:t xml:space="preserve"> v pododseku </w:t>
      </w:r>
      <w:r w:rsidRPr="00027F6F" w:rsidR="00942E5D">
        <w:rPr>
          <w:rFonts w:cs="Arial"/>
          <w:color w:val="231F20"/>
          <w:lang w:val="sk-SK"/>
        </w:rPr>
        <w:t xml:space="preserve">(3) </w:t>
      </w:r>
      <w:r w:rsidR="00CB6773">
        <w:rPr>
          <w:rFonts w:cs="Arial" w:hint="default"/>
          <w:color w:val="231F20"/>
          <w:lang w:val="sk-SK"/>
        </w:rPr>
        <w:t>Č</w:t>
      </w:r>
      <w:r w:rsidR="00CB6773">
        <w:rPr>
          <w:rFonts w:cs="Arial" w:hint="default"/>
          <w:color w:val="231F20"/>
          <w:lang w:val="sk-SK"/>
        </w:rPr>
        <w:t>lá</w:t>
      </w:r>
      <w:r w:rsidR="00CB6773">
        <w:rPr>
          <w:rFonts w:cs="Arial" w:hint="default"/>
          <w:color w:val="231F20"/>
          <w:lang w:val="sk-SK"/>
        </w:rPr>
        <w:t>nku</w:t>
      </w:r>
      <w:r w:rsidRPr="00027F6F" w:rsidR="00942E5D">
        <w:rPr>
          <w:rFonts w:cs="Arial"/>
          <w:color w:val="231F20"/>
          <w:lang w:val="sk-SK"/>
        </w:rPr>
        <w:t xml:space="preserve"> VI</w:t>
      </w:r>
      <w:r w:rsidRPr="00027F6F" w:rsidR="00942E5D">
        <w:rPr>
          <w:rFonts w:cs="Arial"/>
          <w:color w:val="231F20"/>
          <w:spacing w:val="14"/>
          <w:lang w:val="sk-SK"/>
        </w:rPr>
        <w:t xml:space="preserve"> </w:t>
      </w:r>
      <w:r w:rsidR="00CB6773">
        <w:rPr>
          <w:rFonts w:cs="Arial"/>
          <w:color w:val="231F20"/>
          <w:lang w:val="sk-SK"/>
        </w:rPr>
        <w:t>tejto Zmluvy</w:t>
      </w:r>
      <w:r w:rsidRPr="00027F6F" w:rsidR="00942E5D">
        <w:rPr>
          <w:rFonts w:cs="Arial"/>
          <w:color w:val="231F20"/>
          <w:lang w:val="sk-SK"/>
        </w:rPr>
        <w:t>;</w:t>
      </w:r>
    </w:p>
    <w:p w:rsidR="00813112" w:rsidRPr="00027F6F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27F6F">
      <w:pPr>
        <w:pStyle w:val="BodyText"/>
        <w:numPr>
          <w:ilvl w:val="1"/>
          <w:numId w:val="11"/>
        </w:numPr>
        <w:tabs>
          <w:tab w:val="left" w:pos="2518"/>
        </w:tabs>
        <w:bidi w:val="0"/>
        <w:spacing w:line="292" w:lineRule="auto"/>
        <w:ind w:right="1552"/>
        <w:rPr>
          <w:rFonts w:cs="Arial"/>
          <w:lang w:val="sk-SK"/>
        </w:rPr>
      </w:pPr>
      <w:r w:rsidR="00CB6773">
        <w:rPr>
          <w:rFonts w:cs="Arial" w:hint="default"/>
          <w:color w:val="231F20"/>
          <w:lang w:val="sk-SK"/>
        </w:rPr>
        <w:t>auditované</w:t>
      </w:r>
      <w:r w:rsidR="00CB6773">
        <w:rPr>
          <w:rFonts w:cs="Arial" w:hint="default"/>
          <w:color w:val="231F20"/>
          <w:lang w:val="sk-SK"/>
        </w:rPr>
        <w:t xml:space="preserve"> roč</w:t>
      </w:r>
      <w:r w:rsidR="00CB6773">
        <w:rPr>
          <w:rFonts w:cs="Arial" w:hint="default"/>
          <w:color w:val="231F20"/>
          <w:lang w:val="sk-SK"/>
        </w:rPr>
        <w:t>né</w:t>
      </w:r>
      <w:r w:rsidR="00CB6773">
        <w:rPr>
          <w:rFonts w:cs="Arial" w:hint="default"/>
          <w:color w:val="231F20"/>
          <w:lang w:val="sk-SK"/>
        </w:rPr>
        <w:t xml:space="preserve"> zá</w:t>
      </w:r>
      <w:r w:rsidR="00CB6773">
        <w:rPr>
          <w:rFonts w:cs="Arial" w:hint="default"/>
          <w:color w:val="231F20"/>
          <w:lang w:val="sk-SK"/>
        </w:rPr>
        <w:t>vierky a </w:t>
      </w:r>
      <w:r w:rsidR="00CB6773">
        <w:rPr>
          <w:rFonts w:cs="Arial" w:hint="default"/>
          <w:color w:val="231F20"/>
          <w:lang w:val="sk-SK"/>
        </w:rPr>
        <w:t>vý</w:t>
      </w:r>
      <w:r w:rsidR="00CB6773">
        <w:rPr>
          <w:rFonts w:cs="Arial" w:hint="default"/>
          <w:color w:val="231F20"/>
          <w:lang w:val="sk-SK"/>
        </w:rPr>
        <w:t>roč</w:t>
      </w:r>
      <w:r w:rsidR="00CB6773">
        <w:rPr>
          <w:rFonts w:cs="Arial" w:hint="default"/>
          <w:color w:val="231F20"/>
          <w:lang w:val="sk-SK"/>
        </w:rPr>
        <w:t>nú</w:t>
      </w:r>
      <w:r w:rsidR="00CB6773">
        <w:rPr>
          <w:rFonts w:cs="Arial" w:hint="default"/>
          <w:color w:val="231F20"/>
          <w:lang w:val="sk-SK"/>
        </w:rPr>
        <w:t xml:space="preserve"> </w:t>
      </w:r>
      <w:r w:rsidR="00CB6773">
        <w:rPr>
          <w:rFonts w:cs="Arial" w:hint="default"/>
          <w:color w:val="231F20"/>
          <w:lang w:val="sk-SK"/>
        </w:rPr>
        <w:t>sprá</w:t>
      </w:r>
      <w:r w:rsidR="00CB6773">
        <w:rPr>
          <w:rFonts w:cs="Arial" w:hint="default"/>
          <w:color w:val="231F20"/>
          <w:lang w:val="sk-SK"/>
        </w:rPr>
        <w:t>vu stanovené</w:t>
      </w:r>
      <w:r w:rsidR="00CB6773">
        <w:rPr>
          <w:rFonts w:cs="Arial" w:hint="default"/>
          <w:color w:val="231F20"/>
          <w:lang w:val="sk-SK"/>
        </w:rPr>
        <w:t xml:space="preserve"> v </w:t>
      </w:r>
      <w:r w:rsidR="00CB6773">
        <w:rPr>
          <w:rFonts w:cs="Arial" w:hint="default"/>
          <w:color w:val="231F20"/>
          <w:lang w:val="sk-SK"/>
        </w:rPr>
        <w:t>odseku (3) pí</w:t>
      </w:r>
      <w:r w:rsidR="00CB6773">
        <w:rPr>
          <w:rFonts w:cs="Arial" w:hint="default"/>
          <w:color w:val="231F20"/>
          <w:lang w:val="sk-SK"/>
        </w:rPr>
        <w:t>sm. f) a </w:t>
      </w:r>
      <w:r w:rsidR="00CB6773">
        <w:rPr>
          <w:rFonts w:cs="Arial" w:hint="default"/>
          <w:color w:val="231F20"/>
          <w:lang w:val="sk-SK"/>
        </w:rPr>
        <w:t>g) Č</w:t>
      </w:r>
      <w:r w:rsidR="00CB6773">
        <w:rPr>
          <w:rFonts w:cs="Arial" w:hint="default"/>
          <w:color w:val="231F20"/>
          <w:lang w:val="sk-SK"/>
        </w:rPr>
        <w:t>lá</w:t>
      </w:r>
      <w:r w:rsidR="00CB6773">
        <w:rPr>
          <w:rFonts w:cs="Arial" w:hint="default"/>
          <w:color w:val="231F20"/>
          <w:lang w:val="sk-SK"/>
        </w:rPr>
        <w:t>nku VI tejto Zmluvy.</w:t>
      </w:r>
    </w:p>
    <w:p w:rsidR="00813112" w:rsidRPr="00027F6F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P="007B10A0">
      <w:pPr>
        <w:pStyle w:val="BodyText"/>
        <w:bidi w:val="0"/>
        <w:spacing w:line="292" w:lineRule="auto"/>
        <w:ind w:left="2137" w:right="1472"/>
        <w:jc w:val="both"/>
        <w:rPr>
          <w:rFonts w:cs="Arial"/>
          <w:color w:val="231F20"/>
          <w:lang w:val="sk-SK"/>
        </w:rPr>
      </w:pPr>
      <w:r w:rsidRPr="00027F6F" w:rsidR="00942E5D">
        <w:rPr>
          <w:rFonts w:cs="Arial"/>
          <w:color w:val="231F20"/>
          <w:lang w:val="sk-SK"/>
        </w:rPr>
        <w:t xml:space="preserve">b) </w:t>
      </w:r>
      <w:r w:rsidR="00CB6773">
        <w:rPr>
          <w:rFonts w:cs="Arial" w:hint="default"/>
          <w:color w:val="231F20"/>
          <w:lang w:val="sk-SK"/>
        </w:rPr>
        <w:t>Generá</w:t>
      </w:r>
      <w:r w:rsidR="00CB6773">
        <w:rPr>
          <w:rFonts w:cs="Arial" w:hint="default"/>
          <w:color w:val="231F20"/>
          <w:lang w:val="sk-SK"/>
        </w:rPr>
        <w:t>lny riaditeľ</w:t>
      </w:r>
      <w:r w:rsidR="00CB6773">
        <w:rPr>
          <w:rFonts w:cs="Arial" w:hint="default"/>
          <w:color w:val="231F20"/>
          <w:lang w:val="sk-SK"/>
        </w:rPr>
        <w:t xml:space="preserve"> je povinný</w:t>
      </w:r>
      <w:r w:rsidR="00CB6773">
        <w:rPr>
          <w:rFonts w:cs="Arial" w:hint="default"/>
          <w:color w:val="231F20"/>
          <w:lang w:val="sk-SK"/>
        </w:rPr>
        <w:t xml:space="preserve"> EMBC predlož</w:t>
      </w:r>
      <w:r w:rsidR="00CB6773">
        <w:rPr>
          <w:rFonts w:cs="Arial" w:hint="default"/>
          <w:color w:val="231F20"/>
          <w:lang w:val="sk-SK"/>
        </w:rPr>
        <w:t>iť</w:t>
      </w:r>
      <w:r w:rsidR="00CB6773">
        <w:rPr>
          <w:rFonts w:cs="Arial" w:hint="default"/>
          <w:color w:val="231F20"/>
          <w:lang w:val="sk-SK"/>
        </w:rPr>
        <w:t xml:space="preserve"> na prero</w:t>
      </w:r>
      <w:r w:rsidR="004A0C3F">
        <w:rPr>
          <w:rFonts w:cs="Arial" w:hint="default"/>
          <w:color w:val="231F20"/>
          <w:lang w:val="sk-SK"/>
        </w:rPr>
        <w:t>kovanie vý</w:t>
      </w:r>
      <w:r w:rsidR="004A0C3F">
        <w:rPr>
          <w:rFonts w:cs="Arial" w:hint="default"/>
          <w:color w:val="231F20"/>
          <w:lang w:val="sk-SK"/>
        </w:rPr>
        <w:t>roč</w:t>
      </w:r>
      <w:r w:rsidR="004A0C3F">
        <w:rPr>
          <w:rFonts w:cs="Arial" w:hint="default"/>
          <w:color w:val="231F20"/>
          <w:lang w:val="sk-SK"/>
        </w:rPr>
        <w:t>nú</w:t>
      </w:r>
      <w:r w:rsidR="004A0C3F">
        <w:rPr>
          <w:rFonts w:cs="Arial" w:hint="default"/>
          <w:color w:val="231F20"/>
          <w:lang w:val="sk-SK"/>
        </w:rPr>
        <w:t xml:space="preserve"> sprá</w:t>
      </w:r>
      <w:r w:rsidR="004A0C3F">
        <w:rPr>
          <w:rFonts w:cs="Arial" w:hint="default"/>
          <w:color w:val="231F20"/>
          <w:lang w:val="sk-SK"/>
        </w:rPr>
        <w:t>vu schvá</w:t>
      </w:r>
      <w:r w:rsidR="004A0C3F">
        <w:rPr>
          <w:rFonts w:cs="Arial" w:hint="default"/>
          <w:color w:val="231F20"/>
          <w:lang w:val="sk-SK"/>
        </w:rPr>
        <w:t>lenú</w:t>
      </w:r>
      <w:r w:rsidR="007B10A0">
        <w:rPr>
          <w:rFonts w:cs="Arial"/>
          <w:color w:val="231F20"/>
          <w:lang w:val="sk-SK"/>
        </w:rPr>
        <w:t xml:space="preserve"> </w:t>
      </w:r>
      <w:r w:rsidR="00CB6773">
        <w:rPr>
          <w:rFonts w:cs="Arial"/>
          <w:color w:val="231F20"/>
          <w:lang w:val="sk-SK"/>
        </w:rPr>
        <w:t>Radou v </w:t>
      </w:r>
      <w:r w:rsidR="00CB6773">
        <w:rPr>
          <w:rFonts w:cs="Arial" w:hint="default"/>
          <w:color w:val="231F20"/>
          <w:lang w:val="sk-SK"/>
        </w:rPr>
        <w:t>sú</w:t>
      </w:r>
      <w:r w:rsidR="00CB6773">
        <w:rPr>
          <w:rFonts w:cs="Arial" w:hint="default"/>
          <w:color w:val="231F20"/>
          <w:lang w:val="sk-SK"/>
        </w:rPr>
        <w:t>lade s </w:t>
      </w:r>
      <w:r w:rsidR="00CB6773">
        <w:rPr>
          <w:rFonts w:cs="Arial" w:hint="default"/>
          <w:color w:val="231F20"/>
          <w:lang w:val="sk-SK"/>
        </w:rPr>
        <w:t>odsekom (3) pí</w:t>
      </w:r>
      <w:r w:rsidR="00CB6773">
        <w:rPr>
          <w:rFonts w:cs="Arial" w:hint="default"/>
          <w:color w:val="231F20"/>
          <w:lang w:val="sk-SK"/>
        </w:rPr>
        <w:t>sm. g) Č</w:t>
      </w:r>
      <w:r w:rsidR="00CB6773">
        <w:rPr>
          <w:rFonts w:cs="Arial" w:hint="default"/>
          <w:color w:val="231F20"/>
          <w:lang w:val="sk-SK"/>
        </w:rPr>
        <w:t>lá</w:t>
      </w:r>
      <w:r w:rsidR="00CB6773">
        <w:rPr>
          <w:rFonts w:cs="Arial" w:hint="default"/>
          <w:color w:val="231F20"/>
          <w:lang w:val="sk-SK"/>
        </w:rPr>
        <w:t>nku VI tejto Zmluvy.</w:t>
      </w:r>
      <w:r w:rsidRPr="00027F6F" w:rsidR="00942E5D">
        <w:rPr>
          <w:rFonts w:cs="Arial"/>
          <w:color w:val="231F20"/>
          <w:lang w:val="sk-SK"/>
        </w:rPr>
        <w:t xml:space="preserve"> </w:t>
      </w:r>
    </w:p>
    <w:p w:rsidR="00CB6773" w:rsidRPr="0026006D" w:rsidP="00CB6773">
      <w:pPr>
        <w:pStyle w:val="BodyText"/>
        <w:bidi w:val="0"/>
        <w:spacing w:line="292" w:lineRule="auto"/>
        <w:ind w:left="2137" w:right="1472"/>
        <w:rPr>
          <w:rFonts w:cs="Arial"/>
          <w:sz w:val="24"/>
          <w:szCs w:val="24"/>
          <w:lang w:val="sk-SK"/>
        </w:rPr>
      </w:pPr>
    </w:p>
    <w:p w:rsidR="00813112" w:rsidRPr="00A332D7">
      <w:pPr>
        <w:pStyle w:val="BodyText"/>
        <w:numPr>
          <w:numId w:val="11"/>
        </w:numPr>
        <w:tabs>
          <w:tab w:val="left" w:pos="1778"/>
        </w:tabs>
        <w:bidi w:val="0"/>
        <w:spacing w:line="292" w:lineRule="auto"/>
        <w:ind w:right="1800"/>
        <w:rPr>
          <w:rFonts w:cs="Arial"/>
          <w:lang w:val="sk-SK"/>
        </w:rPr>
      </w:pPr>
      <w:r w:rsidR="00A332D7">
        <w:rPr>
          <w:rFonts w:cs="Arial" w:hint="default"/>
          <w:color w:val="231F20"/>
          <w:lang w:val="sk-SK"/>
        </w:rPr>
        <w:t>Generá</w:t>
      </w:r>
      <w:r w:rsidR="00A332D7">
        <w:rPr>
          <w:rFonts w:cs="Arial" w:hint="default"/>
          <w:color w:val="231F20"/>
          <w:lang w:val="sk-SK"/>
        </w:rPr>
        <w:t>lnemu riaditeľ</w:t>
      </w:r>
      <w:r w:rsidR="00A332D7">
        <w:rPr>
          <w:rFonts w:cs="Arial" w:hint="default"/>
          <w:color w:val="231F20"/>
          <w:lang w:val="sk-SK"/>
        </w:rPr>
        <w:t>ovi môž</w:t>
      </w:r>
      <w:r w:rsidR="00A332D7">
        <w:rPr>
          <w:rFonts w:cs="Arial" w:hint="default"/>
          <w:color w:val="231F20"/>
          <w:lang w:val="sk-SK"/>
        </w:rPr>
        <w:t xml:space="preserve">e </w:t>
      </w:r>
      <w:r w:rsidR="00A332D7">
        <w:rPr>
          <w:rFonts w:cs="Arial" w:hint="default"/>
          <w:color w:val="231F20"/>
          <w:lang w:val="sk-SK"/>
        </w:rPr>
        <w:t>vypomá</w:t>
      </w:r>
      <w:r w:rsidR="00A332D7">
        <w:rPr>
          <w:rFonts w:cs="Arial" w:hint="default"/>
          <w:color w:val="231F20"/>
          <w:lang w:val="sk-SK"/>
        </w:rPr>
        <w:t>hať</w:t>
      </w:r>
      <w:r w:rsidR="00A332D7">
        <w:rPr>
          <w:rFonts w:cs="Arial" w:hint="default"/>
          <w:color w:val="231F20"/>
          <w:lang w:val="sk-SK"/>
        </w:rPr>
        <w:t xml:space="preserve"> vedecký</w:t>
      </w:r>
      <w:r w:rsidR="00A332D7">
        <w:rPr>
          <w:rFonts w:cs="Arial" w:hint="default"/>
          <w:color w:val="231F20"/>
          <w:lang w:val="sk-SK"/>
        </w:rPr>
        <w:t>, technický</w:t>
      </w:r>
      <w:r w:rsidR="00A332D7">
        <w:rPr>
          <w:rFonts w:cs="Arial" w:hint="default"/>
          <w:color w:val="231F20"/>
          <w:lang w:val="sk-SK"/>
        </w:rPr>
        <w:t>, administratí</w:t>
      </w:r>
      <w:r w:rsidR="00A332D7">
        <w:rPr>
          <w:rFonts w:cs="Arial" w:hint="default"/>
          <w:color w:val="231F20"/>
          <w:lang w:val="sk-SK"/>
        </w:rPr>
        <w:t>vny a </w:t>
      </w:r>
      <w:r w:rsidR="00A332D7">
        <w:rPr>
          <w:rFonts w:cs="Arial" w:hint="default"/>
          <w:color w:val="231F20"/>
          <w:lang w:val="sk-SK"/>
        </w:rPr>
        <w:t>kancelá</w:t>
      </w:r>
      <w:r w:rsidR="00A332D7">
        <w:rPr>
          <w:rFonts w:cs="Arial" w:hint="default"/>
          <w:color w:val="231F20"/>
          <w:lang w:val="sk-SK"/>
        </w:rPr>
        <w:t>rsky personá</w:t>
      </w:r>
      <w:r w:rsidR="00A332D7">
        <w:rPr>
          <w:rFonts w:cs="Arial" w:hint="default"/>
          <w:color w:val="231F20"/>
          <w:lang w:val="sk-SK"/>
        </w:rPr>
        <w:t>l, ktorý</w:t>
      </w:r>
      <w:r w:rsidR="00A332D7">
        <w:rPr>
          <w:rFonts w:cs="Arial" w:hint="default"/>
          <w:color w:val="231F20"/>
          <w:lang w:val="sk-SK"/>
        </w:rPr>
        <w:t xml:space="preserve"> môž</w:t>
      </w:r>
      <w:r w:rsidR="00A332D7">
        <w:rPr>
          <w:rFonts w:cs="Arial" w:hint="default"/>
          <w:color w:val="231F20"/>
          <w:lang w:val="sk-SK"/>
        </w:rPr>
        <w:t>e byť</w:t>
      </w:r>
      <w:r w:rsidR="00A332D7">
        <w:rPr>
          <w:rFonts w:cs="Arial" w:hint="default"/>
          <w:color w:val="231F20"/>
          <w:lang w:val="sk-SK"/>
        </w:rPr>
        <w:t xml:space="preserve"> Radou poverený</w:t>
      </w:r>
      <w:r w:rsidR="00A332D7">
        <w:rPr>
          <w:rFonts w:cs="Arial" w:hint="default"/>
          <w:color w:val="231F20"/>
          <w:lang w:val="sk-SK"/>
        </w:rPr>
        <w:t xml:space="preserve"> na takú</w:t>
      </w:r>
      <w:r w:rsidR="00A332D7">
        <w:rPr>
          <w:rFonts w:cs="Arial" w:hint="default"/>
          <w:color w:val="231F20"/>
          <w:lang w:val="sk-SK"/>
        </w:rPr>
        <w:t>to vý</w:t>
      </w:r>
      <w:r w:rsidR="00A332D7">
        <w:rPr>
          <w:rFonts w:cs="Arial" w:hint="default"/>
          <w:color w:val="231F20"/>
          <w:lang w:val="sk-SK"/>
        </w:rPr>
        <w:t>pomoc.</w:t>
      </w:r>
    </w:p>
    <w:p w:rsidR="00813112" w:rsidRPr="00A332D7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4D18C7" w:rsidRPr="006E61D2">
      <w:pPr>
        <w:pStyle w:val="BodyText"/>
        <w:numPr>
          <w:numId w:val="11"/>
        </w:numPr>
        <w:tabs>
          <w:tab w:val="left" w:pos="1778"/>
        </w:tabs>
        <w:bidi w:val="0"/>
        <w:spacing w:line="292" w:lineRule="auto"/>
        <w:ind w:right="1660"/>
        <w:rPr>
          <w:rFonts w:cs="Arial"/>
          <w:lang w:val="sk-SK"/>
        </w:rPr>
      </w:pPr>
      <w:r w:rsidRPr="006E61D2">
        <w:rPr>
          <w:rFonts w:hint="default"/>
          <w:lang w:val="sk-SK"/>
        </w:rPr>
        <w:t>Generá</w:t>
      </w:r>
      <w:r w:rsidRPr="006E61D2">
        <w:rPr>
          <w:rFonts w:hint="default"/>
          <w:lang w:val="sk-SK"/>
        </w:rPr>
        <w:t>lny riaditeľ</w:t>
      </w:r>
      <w:r w:rsidRPr="006E61D2">
        <w:rPr>
          <w:rFonts w:hint="default"/>
          <w:lang w:val="sk-SK"/>
        </w:rPr>
        <w:t xml:space="preserve"> vymenú</w:t>
      </w:r>
      <w:r w:rsidRPr="006E61D2">
        <w:rPr>
          <w:rFonts w:hint="default"/>
          <w:lang w:val="sk-SK"/>
        </w:rPr>
        <w:t>va a odvolá</w:t>
      </w:r>
      <w:r w:rsidRPr="006E61D2">
        <w:rPr>
          <w:rFonts w:hint="default"/>
          <w:lang w:val="sk-SK"/>
        </w:rPr>
        <w:t>va zamestnancov. Rada schvaľ</w:t>
      </w:r>
      <w:r w:rsidRPr="006E61D2">
        <w:rPr>
          <w:rFonts w:hint="default"/>
          <w:lang w:val="sk-SK"/>
        </w:rPr>
        <w:t>uje vymenovanie a odvolanie vedú</w:t>
      </w:r>
      <w:r w:rsidRPr="006E61D2">
        <w:rPr>
          <w:rFonts w:hint="default"/>
          <w:lang w:val="sk-SK"/>
        </w:rPr>
        <w:t xml:space="preserve">cich zamestnancov, </w:t>
      </w:r>
      <w:r w:rsidRPr="006E61D2" w:rsidR="006E61D2">
        <w:rPr>
          <w:rFonts w:hint="default"/>
          <w:lang w:val="sk-SK"/>
        </w:rPr>
        <w:t>na zá</w:t>
      </w:r>
      <w:r w:rsidRPr="006E61D2" w:rsidR="006E61D2">
        <w:rPr>
          <w:rFonts w:hint="default"/>
          <w:lang w:val="sk-SK"/>
        </w:rPr>
        <w:t xml:space="preserve">klade </w:t>
      </w:r>
      <w:r w:rsidRPr="006E61D2" w:rsidR="006E61D2">
        <w:rPr>
          <w:rFonts w:hint="default"/>
          <w:lang w:val="sk-SK"/>
        </w:rPr>
        <w:t>definovania tejto kategó</w:t>
      </w:r>
      <w:r w:rsidRPr="006E61D2" w:rsidR="006E61D2">
        <w:rPr>
          <w:rFonts w:hint="default"/>
          <w:lang w:val="sk-SK"/>
        </w:rPr>
        <w:t>rie</w:t>
      </w:r>
      <w:r w:rsidRPr="006E61D2">
        <w:rPr>
          <w:lang w:val="sk-SK"/>
        </w:rPr>
        <w:t xml:space="preserve"> </w:t>
      </w:r>
      <w:r w:rsidRPr="006E61D2" w:rsidR="006E61D2">
        <w:rPr>
          <w:rFonts w:hint="default"/>
          <w:lang w:val="sk-SK"/>
        </w:rPr>
        <w:t>v Personá</w:t>
      </w:r>
      <w:r w:rsidRPr="006E61D2" w:rsidR="006E61D2">
        <w:rPr>
          <w:rFonts w:hint="default"/>
          <w:lang w:val="sk-SK"/>
        </w:rPr>
        <w:t>lnom poriadku</w:t>
      </w:r>
      <w:r w:rsidRPr="006E61D2">
        <w:rPr>
          <w:lang w:val="sk-SK"/>
        </w:rPr>
        <w:t xml:space="preserve">. Vymenovanie a </w:t>
      </w:r>
      <w:r w:rsidRPr="006E61D2" w:rsidR="006E61D2">
        <w:rPr>
          <w:lang w:val="sk-SK"/>
        </w:rPr>
        <w:t>odvolanie zamestnanca</w:t>
      </w:r>
      <w:r w:rsidRPr="006E61D2">
        <w:rPr>
          <w:rFonts w:hint="default"/>
          <w:lang w:val="sk-SK"/>
        </w:rPr>
        <w:t xml:space="preserve"> musí</w:t>
      </w:r>
      <w:r w:rsidRPr="006E61D2">
        <w:rPr>
          <w:rFonts w:hint="default"/>
          <w:lang w:val="sk-SK"/>
        </w:rPr>
        <w:t xml:space="preserve"> byť</w:t>
      </w:r>
      <w:r w:rsidRPr="006E61D2">
        <w:rPr>
          <w:rFonts w:hint="default"/>
          <w:lang w:val="sk-SK"/>
        </w:rPr>
        <w:t xml:space="preserve"> v sú</w:t>
      </w:r>
      <w:r w:rsidRPr="006E61D2">
        <w:rPr>
          <w:rFonts w:hint="default"/>
          <w:lang w:val="sk-SK"/>
        </w:rPr>
        <w:t xml:space="preserve">lade s </w:t>
      </w:r>
      <w:r w:rsidRPr="006E61D2" w:rsidR="006E61D2">
        <w:rPr>
          <w:rFonts w:hint="default"/>
          <w:lang w:val="sk-SK"/>
        </w:rPr>
        <w:t>Personá</w:t>
      </w:r>
      <w:r w:rsidRPr="006E61D2" w:rsidR="006E61D2">
        <w:rPr>
          <w:rFonts w:hint="default"/>
          <w:lang w:val="sk-SK"/>
        </w:rPr>
        <w:t>lnym poriadkom</w:t>
      </w:r>
      <w:r w:rsidRPr="006E61D2">
        <w:rPr>
          <w:rFonts w:hint="default"/>
          <w:lang w:val="sk-SK"/>
        </w:rPr>
        <w:t>. Vš</w:t>
      </w:r>
      <w:r w:rsidRPr="006E61D2">
        <w:rPr>
          <w:rFonts w:hint="default"/>
          <w:lang w:val="sk-SK"/>
        </w:rPr>
        <w:t>etky osoby,</w:t>
      </w:r>
      <w:r w:rsidRPr="006E61D2" w:rsidR="006E61D2">
        <w:rPr>
          <w:rFonts w:hint="default"/>
          <w:lang w:val="sk-SK"/>
        </w:rPr>
        <w:t xml:space="preserve"> ktoré</w:t>
      </w:r>
      <w:r w:rsidRPr="006E61D2" w:rsidR="006E61D2">
        <w:rPr>
          <w:rFonts w:hint="default"/>
          <w:lang w:val="sk-SK"/>
        </w:rPr>
        <w:t xml:space="preserve"> nie sú</w:t>
      </w:r>
      <w:r w:rsidRPr="006E61D2" w:rsidR="006E61D2">
        <w:rPr>
          <w:rFonts w:hint="default"/>
          <w:lang w:val="sk-SK"/>
        </w:rPr>
        <w:t xml:space="preserve"> č</w:t>
      </w:r>
      <w:r w:rsidRPr="006E61D2" w:rsidR="006E61D2">
        <w:rPr>
          <w:rFonts w:hint="default"/>
          <w:lang w:val="sk-SK"/>
        </w:rPr>
        <w:t>lenmi personá</w:t>
      </w:r>
      <w:r w:rsidRPr="006E61D2" w:rsidR="006E61D2">
        <w:rPr>
          <w:rFonts w:hint="default"/>
          <w:lang w:val="sk-SK"/>
        </w:rPr>
        <w:t>l</w:t>
      </w:r>
      <w:r w:rsidR="004A0C3F">
        <w:rPr>
          <w:lang w:val="sk-SK"/>
        </w:rPr>
        <w:t>u</w:t>
      </w:r>
      <w:r w:rsidRPr="006E61D2" w:rsidR="006E61D2">
        <w:rPr>
          <w:rFonts w:hint="default"/>
          <w:lang w:val="sk-SK"/>
        </w:rPr>
        <w:t xml:space="preserve"> a ktoré</w:t>
      </w:r>
      <w:r w:rsidRPr="006E61D2">
        <w:rPr>
          <w:rFonts w:hint="default"/>
          <w:lang w:val="sk-SK"/>
        </w:rPr>
        <w:t xml:space="preserve"> budú</w:t>
      </w:r>
      <w:r w:rsidRPr="006E61D2">
        <w:rPr>
          <w:rFonts w:hint="default"/>
          <w:lang w:val="sk-SK"/>
        </w:rPr>
        <w:t xml:space="preserve"> pozvan</w:t>
      </w:r>
      <w:r w:rsidRPr="006E61D2" w:rsidR="006E61D2">
        <w:rPr>
          <w:rFonts w:hint="default"/>
          <w:lang w:val="sk-SK"/>
        </w:rPr>
        <w:t>é</w:t>
      </w:r>
      <w:r w:rsidRPr="006E61D2" w:rsidR="006E61D2">
        <w:rPr>
          <w:rFonts w:hint="default"/>
          <w:lang w:val="sk-SK"/>
        </w:rPr>
        <w:t xml:space="preserve"> na prá</w:t>
      </w:r>
      <w:r w:rsidRPr="006E61D2" w:rsidR="006E61D2">
        <w:rPr>
          <w:rFonts w:hint="default"/>
          <w:lang w:val="sk-SK"/>
        </w:rPr>
        <w:t>cu v L</w:t>
      </w:r>
      <w:r w:rsidRPr="006E61D2">
        <w:rPr>
          <w:rFonts w:hint="default"/>
          <w:lang w:val="sk-SK"/>
        </w:rPr>
        <w:t>aborató</w:t>
      </w:r>
      <w:r w:rsidRPr="006E61D2">
        <w:rPr>
          <w:rFonts w:hint="default"/>
          <w:lang w:val="sk-SK"/>
        </w:rPr>
        <w:t>riu</w:t>
      </w:r>
      <w:r w:rsidRPr="006E61D2" w:rsidR="006E61D2">
        <w:rPr>
          <w:lang w:val="sk-SK"/>
        </w:rPr>
        <w:t>,</w:t>
      </w:r>
      <w:r w:rsidRPr="006E61D2">
        <w:rPr>
          <w:lang w:val="sk-SK"/>
        </w:rPr>
        <w:t xml:space="preserve"> podlieha</w:t>
      </w:r>
      <w:r w:rsidRPr="006E61D2" w:rsidR="006E61D2">
        <w:rPr>
          <w:rFonts w:hint="default"/>
          <w:lang w:val="sk-SK"/>
        </w:rPr>
        <w:t>jú</w:t>
      </w:r>
      <w:r w:rsidRPr="006E61D2" w:rsidR="006E61D2">
        <w:rPr>
          <w:rFonts w:hint="default"/>
          <w:lang w:val="sk-SK"/>
        </w:rPr>
        <w:t xml:space="preserve"> prá</w:t>
      </w:r>
      <w:r w:rsidRPr="006E61D2" w:rsidR="006E61D2">
        <w:rPr>
          <w:rFonts w:hint="default"/>
          <w:lang w:val="sk-SK"/>
        </w:rPr>
        <w:t>vomoci G</w:t>
      </w:r>
      <w:r w:rsidRPr="006E61D2">
        <w:rPr>
          <w:rFonts w:hint="default"/>
          <w:lang w:val="sk-SK"/>
        </w:rPr>
        <w:t>enerá</w:t>
      </w:r>
      <w:r w:rsidRPr="006E61D2">
        <w:rPr>
          <w:rFonts w:hint="default"/>
          <w:lang w:val="sk-SK"/>
        </w:rPr>
        <w:t>lneho ria</w:t>
      </w:r>
      <w:r w:rsidRPr="006E61D2">
        <w:rPr>
          <w:rFonts w:hint="default"/>
          <w:lang w:val="sk-SK"/>
        </w:rPr>
        <w:t>diteľ</w:t>
      </w:r>
      <w:r w:rsidRPr="006E61D2">
        <w:rPr>
          <w:rFonts w:hint="default"/>
          <w:lang w:val="sk-SK"/>
        </w:rPr>
        <w:t xml:space="preserve">a a </w:t>
      </w:r>
      <w:r w:rsidRPr="006E61D2" w:rsidR="006E61D2">
        <w:rPr>
          <w:rFonts w:hint="default"/>
          <w:lang w:val="sk-SK"/>
        </w:rPr>
        <w:t>vš</w:t>
      </w:r>
      <w:r w:rsidRPr="006E61D2" w:rsidR="006E61D2">
        <w:rPr>
          <w:rFonts w:hint="default"/>
          <w:lang w:val="sk-SK"/>
        </w:rPr>
        <w:t>eobecný</w:t>
      </w:r>
      <w:r w:rsidRPr="006E61D2" w:rsidR="006E61D2">
        <w:rPr>
          <w:rFonts w:hint="default"/>
          <w:lang w:val="sk-SK"/>
        </w:rPr>
        <w:t>m podmienkam</w:t>
      </w:r>
      <w:r w:rsidRPr="006E61D2">
        <w:rPr>
          <w:rFonts w:hint="default"/>
          <w:lang w:val="sk-SK"/>
        </w:rPr>
        <w:t>, ktoré</w:t>
      </w:r>
      <w:r w:rsidRPr="006E61D2">
        <w:rPr>
          <w:rFonts w:hint="default"/>
          <w:lang w:val="sk-SK"/>
        </w:rPr>
        <w:t xml:space="preserve"> môž</w:t>
      </w:r>
      <w:r w:rsidRPr="006E61D2">
        <w:rPr>
          <w:rFonts w:hint="default"/>
          <w:lang w:val="sk-SK"/>
        </w:rPr>
        <w:t>u byť</w:t>
      </w:r>
      <w:r w:rsidRPr="006E61D2">
        <w:rPr>
          <w:rFonts w:hint="default"/>
          <w:lang w:val="sk-SK"/>
        </w:rPr>
        <w:t xml:space="preserve"> schvá</w:t>
      </w:r>
      <w:r w:rsidRPr="006E61D2">
        <w:rPr>
          <w:rFonts w:hint="default"/>
          <w:lang w:val="sk-SK"/>
        </w:rPr>
        <w:t>lené</w:t>
      </w:r>
      <w:r w:rsidRPr="006E61D2">
        <w:rPr>
          <w:rFonts w:hint="default"/>
          <w:lang w:val="sk-SK"/>
        </w:rPr>
        <w:t xml:space="preserve"> Radou.</w:t>
      </w:r>
    </w:p>
    <w:p w:rsidR="004D18C7" w:rsidP="004D18C7">
      <w:pPr>
        <w:pStyle w:val="ListParagraph"/>
        <w:bidi w:val="0"/>
        <w:rPr>
          <w:rFonts w:cs="Arial"/>
          <w:color w:val="231F20"/>
          <w:lang w:val="sk-SK"/>
        </w:rPr>
      </w:pPr>
    </w:p>
    <w:p w:rsidR="00813112" w:rsidRPr="00A332D7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5507BC" w:rsidRPr="005507BC">
      <w:pPr>
        <w:pStyle w:val="BodyText"/>
        <w:numPr>
          <w:numId w:val="11"/>
        </w:numPr>
        <w:tabs>
          <w:tab w:val="left" w:pos="1778"/>
        </w:tabs>
        <w:bidi w:val="0"/>
        <w:spacing w:line="292" w:lineRule="auto"/>
        <w:ind w:right="1678"/>
        <w:rPr>
          <w:rFonts w:cs="Arial"/>
          <w:lang w:val="sk-SK"/>
        </w:rPr>
      </w:pPr>
      <w:r w:rsidRPr="005507BC">
        <w:rPr>
          <w:rFonts w:hint="default"/>
          <w:lang w:val="sk-SK"/>
        </w:rPr>
        <w:t>Kaž</w:t>
      </w:r>
      <w:r w:rsidRPr="005507BC">
        <w:rPr>
          <w:rFonts w:hint="default"/>
          <w:lang w:val="sk-SK"/>
        </w:rPr>
        <w:t>dý</w:t>
      </w:r>
      <w:r w:rsidRPr="005507BC">
        <w:rPr>
          <w:rFonts w:hint="default"/>
          <w:lang w:val="sk-SK"/>
        </w:rPr>
        <w:t xml:space="preserve"> č</w:t>
      </w:r>
      <w:r w:rsidRPr="005507BC">
        <w:rPr>
          <w:rFonts w:hint="default"/>
          <w:lang w:val="sk-SK"/>
        </w:rPr>
        <w:t>lenský</w:t>
      </w:r>
      <w:r w:rsidRPr="005507BC">
        <w:rPr>
          <w:rFonts w:hint="default"/>
          <w:lang w:val="sk-SK"/>
        </w:rPr>
        <w:t xml:space="preserve"> š</w:t>
      </w:r>
      <w:r w:rsidRPr="005507BC">
        <w:rPr>
          <w:rFonts w:hint="default"/>
          <w:lang w:val="sk-SK"/>
        </w:rPr>
        <w:t>tá</w:t>
      </w:r>
      <w:r w:rsidRPr="005507BC">
        <w:rPr>
          <w:rFonts w:hint="default"/>
          <w:lang w:val="sk-SK"/>
        </w:rPr>
        <w:t>t musí</w:t>
      </w:r>
      <w:r w:rsidRPr="005507BC">
        <w:rPr>
          <w:rFonts w:hint="default"/>
          <w:lang w:val="sk-SK"/>
        </w:rPr>
        <w:t xml:space="preserve"> reš</w:t>
      </w:r>
      <w:r w:rsidRPr="005507BC">
        <w:rPr>
          <w:rFonts w:hint="default"/>
          <w:lang w:val="sk-SK"/>
        </w:rPr>
        <w:t>pektovať</w:t>
      </w:r>
      <w:r w:rsidRPr="005507BC">
        <w:rPr>
          <w:rFonts w:hint="default"/>
          <w:lang w:val="sk-SK"/>
        </w:rPr>
        <w:t xml:space="preserve"> vý</w:t>
      </w:r>
      <w:r w:rsidRPr="005507BC">
        <w:rPr>
          <w:rFonts w:hint="default"/>
          <w:lang w:val="sk-SK"/>
        </w:rPr>
        <w:t>nimoč</w:t>
      </w:r>
      <w:r w:rsidRPr="005507BC">
        <w:rPr>
          <w:rFonts w:hint="default"/>
          <w:lang w:val="sk-SK"/>
        </w:rPr>
        <w:t>ný</w:t>
      </w:r>
      <w:r w:rsidRPr="005507BC">
        <w:rPr>
          <w:rFonts w:hint="default"/>
          <w:lang w:val="sk-SK"/>
        </w:rPr>
        <w:t xml:space="preserve"> medziná</w:t>
      </w:r>
      <w:r w:rsidRPr="005507BC">
        <w:rPr>
          <w:rFonts w:hint="default"/>
          <w:lang w:val="sk-SK"/>
        </w:rPr>
        <w:t>rodný</w:t>
      </w:r>
      <w:r w:rsidRPr="005507BC">
        <w:rPr>
          <w:rFonts w:hint="default"/>
          <w:lang w:val="sk-SK"/>
        </w:rPr>
        <w:t xml:space="preserve"> charakter zodpovedností</w:t>
      </w:r>
      <w:r w:rsidRPr="005507BC">
        <w:rPr>
          <w:rFonts w:hint="default"/>
          <w:lang w:val="sk-SK"/>
        </w:rPr>
        <w:t xml:space="preserve"> Generá</w:t>
      </w:r>
      <w:r w:rsidRPr="005507BC">
        <w:rPr>
          <w:rFonts w:hint="default"/>
          <w:lang w:val="sk-SK"/>
        </w:rPr>
        <w:t>lneho riaditeľ</w:t>
      </w:r>
      <w:r w:rsidRPr="005507BC">
        <w:rPr>
          <w:rFonts w:hint="default"/>
          <w:lang w:val="sk-SK"/>
        </w:rPr>
        <w:t>a a personá</w:t>
      </w:r>
      <w:r w:rsidRPr="005507BC">
        <w:rPr>
          <w:rFonts w:hint="default"/>
          <w:lang w:val="sk-SK"/>
        </w:rPr>
        <w:t>lu vo vzť</w:t>
      </w:r>
      <w:r w:rsidRPr="005507BC">
        <w:rPr>
          <w:rFonts w:hint="default"/>
          <w:lang w:val="sk-SK"/>
        </w:rPr>
        <w:t>ahu k Laborató</w:t>
      </w:r>
      <w:r w:rsidRPr="005507BC">
        <w:rPr>
          <w:rFonts w:hint="default"/>
          <w:lang w:val="sk-SK"/>
        </w:rPr>
        <w:t>riu. Pri plnení</w:t>
      </w:r>
      <w:r w:rsidRPr="005507BC">
        <w:rPr>
          <w:rFonts w:hint="default"/>
          <w:lang w:val="sk-SK"/>
        </w:rPr>
        <w:t xml:space="preserve"> svojich povinností</w:t>
      </w:r>
      <w:r w:rsidRPr="005507BC">
        <w:rPr>
          <w:rFonts w:hint="default"/>
          <w:lang w:val="sk-SK"/>
        </w:rPr>
        <w:t xml:space="preserve"> nesmú</w:t>
      </w:r>
      <w:r w:rsidRPr="005507BC">
        <w:rPr>
          <w:rFonts w:hint="default"/>
          <w:lang w:val="sk-SK"/>
        </w:rPr>
        <w:t xml:space="preserve"> ani ž</w:t>
      </w:r>
      <w:r w:rsidRPr="005507BC">
        <w:rPr>
          <w:rFonts w:hint="default"/>
          <w:lang w:val="sk-SK"/>
        </w:rPr>
        <w:t>iadať</w:t>
      </w:r>
      <w:r w:rsidRPr="005507BC">
        <w:rPr>
          <w:rFonts w:hint="default"/>
          <w:lang w:val="sk-SK"/>
        </w:rPr>
        <w:t xml:space="preserve"> a</w:t>
      </w:r>
      <w:r w:rsidRPr="005507BC">
        <w:rPr>
          <w:rFonts w:hint="default"/>
          <w:lang w:val="sk-SK"/>
        </w:rPr>
        <w:t>ni prijí</w:t>
      </w:r>
      <w:r w:rsidRPr="005507BC">
        <w:rPr>
          <w:rFonts w:hint="default"/>
          <w:lang w:val="sk-SK"/>
        </w:rPr>
        <w:t>mať</w:t>
      </w:r>
      <w:r w:rsidRPr="005507BC">
        <w:rPr>
          <w:rFonts w:hint="default"/>
          <w:lang w:val="sk-SK"/>
        </w:rPr>
        <w:t xml:space="preserve"> pokyny od ktoré</w:t>
      </w:r>
      <w:r w:rsidRPr="005507BC">
        <w:rPr>
          <w:rFonts w:hint="default"/>
          <w:lang w:val="sk-SK"/>
        </w:rPr>
        <w:t>hokoľ</w:t>
      </w:r>
      <w:r w:rsidRPr="005507BC">
        <w:rPr>
          <w:rFonts w:hint="default"/>
          <w:lang w:val="sk-SK"/>
        </w:rPr>
        <w:t>vek Č</w:t>
      </w:r>
      <w:r w:rsidRPr="005507BC">
        <w:rPr>
          <w:rFonts w:hint="default"/>
          <w:lang w:val="sk-SK"/>
        </w:rPr>
        <w:t>lenské</w:t>
      </w:r>
      <w:r w:rsidRPr="005507BC">
        <w:rPr>
          <w:rFonts w:hint="default"/>
          <w:lang w:val="sk-SK"/>
        </w:rPr>
        <w:t>ho š</w:t>
      </w:r>
      <w:r w:rsidRPr="005507BC">
        <w:rPr>
          <w:rFonts w:hint="default"/>
          <w:lang w:val="sk-SK"/>
        </w:rPr>
        <w:t>tá</w:t>
      </w:r>
      <w:r w:rsidRPr="005507BC">
        <w:rPr>
          <w:rFonts w:hint="default"/>
          <w:lang w:val="sk-SK"/>
        </w:rPr>
        <w:t>tu alebo vlá</w:t>
      </w:r>
      <w:r w:rsidRPr="005507BC">
        <w:rPr>
          <w:rFonts w:hint="default"/>
          <w:lang w:val="sk-SK"/>
        </w:rPr>
        <w:t>dy alebo iné</w:t>
      </w:r>
      <w:r w:rsidRPr="005507BC">
        <w:rPr>
          <w:rFonts w:hint="default"/>
          <w:lang w:val="sk-SK"/>
        </w:rPr>
        <w:t>ho orgá</w:t>
      </w:r>
      <w:r w:rsidRPr="005507BC">
        <w:rPr>
          <w:rFonts w:hint="default"/>
          <w:lang w:val="sk-SK"/>
        </w:rPr>
        <w:t>nu mimo Laborató</w:t>
      </w:r>
      <w:r w:rsidRPr="005507BC">
        <w:rPr>
          <w:rFonts w:hint="default"/>
          <w:lang w:val="sk-SK"/>
        </w:rPr>
        <w:t xml:space="preserve">ria. 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2"/>
        <w:rPr>
          <w:rFonts w:ascii="Arial" w:eastAsia="Arial" w:hAnsi="Arial" w:cs="Arial"/>
          <w:sz w:val="21"/>
          <w:szCs w:val="21"/>
          <w:lang w:val="sk-SK"/>
        </w:rPr>
      </w:pPr>
    </w:p>
    <w:p w:rsidR="00813112" w:rsidRPr="00F31205">
      <w:pPr>
        <w:bidi w:val="0"/>
        <w:spacing w:before="43"/>
        <w:ind w:left="720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w w:val="96"/>
          <w:sz w:val="18"/>
        </w:rPr>
        <w:t>8</w:t>
      </w:r>
    </w:p>
    <w:p w:rsidR="00813112" w:rsidRPr="00F31205">
      <w:pPr>
        <w:bidi w:val="0"/>
        <w:rPr>
          <w:rFonts w:ascii="Arial" w:eastAsia="Palatino Linotype" w:hAnsi="Arial" w:cs="Arial"/>
          <w:sz w:val="18"/>
          <w:szCs w:val="18"/>
        </w:rPr>
        <w:sectPr w:rsidSect="00027F6F">
          <w:pgSz w:w="11910" w:h="16840"/>
          <w:pgMar w:top="1300" w:right="144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spacing w:before="10"/>
        <w:rPr>
          <w:rFonts w:ascii="Arial" w:eastAsia="Palatino Linotype" w:hAnsi="Arial" w:cs="Arial"/>
          <w:sz w:val="20"/>
          <w:szCs w:val="20"/>
        </w:rPr>
      </w:pPr>
    </w:p>
    <w:p w:rsidR="00813112" w:rsidRPr="008910DB">
      <w:pPr>
        <w:pStyle w:val="Heading2"/>
        <w:bidi w:val="0"/>
        <w:spacing w:before="70"/>
        <w:ind w:right="3991"/>
        <w:jc w:val="center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79" type="#_x0000_t202" style="width:12pt;height:66.25pt;margin-top:5.35pt;margin-left:576.25pt;mso-position-horizontal-relative:page;position:absolute;z-index:251669504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8910DB" w:rsidR="008910DB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8910DB" w:rsidR="008910DB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8910DB" w:rsidR="008910DB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8910DB" w:rsidR="00942E5D">
        <w:rPr>
          <w:rFonts w:cs="Arial"/>
          <w:color w:val="008184"/>
          <w:spacing w:val="12"/>
          <w:w w:val="95"/>
          <w:u w:val="single" w:color="008184"/>
          <w:lang w:val="sk-SK"/>
        </w:rPr>
        <w:t xml:space="preserve"> </w:t>
      </w:r>
      <w:r w:rsidRPr="008910DB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VIII</w:t>
      </w:r>
    </w:p>
    <w:p w:rsidR="00813112" w:rsidRPr="008910DB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8910DB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="008910DB">
        <w:rPr>
          <w:rFonts w:cs="Arial" w:hint="default"/>
          <w:color w:val="231F20"/>
          <w:w w:val="105"/>
          <w:lang w:val="sk-SK"/>
        </w:rPr>
        <w:t>Vedecký</w:t>
      </w:r>
      <w:r w:rsidR="008910DB">
        <w:rPr>
          <w:rFonts w:cs="Arial" w:hint="default"/>
          <w:color w:val="231F20"/>
          <w:w w:val="105"/>
          <w:lang w:val="sk-SK"/>
        </w:rPr>
        <w:t xml:space="preserve"> por</w:t>
      </w:r>
      <w:r w:rsidRPr="008910DB" w:rsidR="008910DB">
        <w:rPr>
          <w:rFonts w:cs="Arial" w:hint="default"/>
          <w:color w:val="231F20"/>
          <w:w w:val="105"/>
          <w:lang w:val="sk-SK"/>
        </w:rPr>
        <w:t>adný</w:t>
      </w:r>
      <w:r w:rsidRPr="008910DB" w:rsidR="008910DB">
        <w:rPr>
          <w:rFonts w:cs="Arial" w:hint="default"/>
          <w:color w:val="231F20"/>
          <w:w w:val="105"/>
          <w:lang w:val="sk-SK"/>
        </w:rPr>
        <w:t xml:space="preserve"> vý</w:t>
      </w:r>
      <w:r w:rsidRPr="008910DB" w:rsidR="008910DB">
        <w:rPr>
          <w:rFonts w:cs="Arial" w:hint="default"/>
          <w:color w:val="231F20"/>
          <w:w w:val="105"/>
          <w:lang w:val="sk-SK"/>
        </w:rPr>
        <w:t>bor</w:t>
      </w:r>
    </w:p>
    <w:p w:rsidR="00813112" w:rsidRPr="008910DB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8910DB">
      <w:pPr>
        <w:pStyle w:val="BodyText"/>
        <w:numPr>
          <w:numId w:val="10"/>
        </w:numPr>
        <w:tabs>
          <w:tab w:val="left" w:pos="1778"/>
        </w:tabs>
        <w:bidi w:val="0"/>
        <w:spacing w:line="292" w:lineRule="auto"/>
        <w:ind w:right="1673"/>
        <w:rPr>
          <w:rFonts w:cs="Arial"/>
          <w:lang w:val="sk-SK"/>
        </w:rPr>
      </w:pPr>
      <w:r w:rsidR="008910DB">
        <w:rPr>
          <w:rFonts w:cs="Arial" w:hint="default"/>
          <w:color w:val="231F20"/>
          <w:lang w:val="sk-SK"/>
        </w:rPr>
        <w:t>Vedecký</w:t>
      </w:r>
      <w:r w:rsidR="008910DB">
        <w:rPr>
          <w:rFonts w:cs="Arial" w:hint="default"/>
          <w:color w:val="231F20"/>
          <w:lang w:val="sk-SK"/>
        </w:rPr>
        <w:t xml:space="preserve"> poradný</w:t>
      </w:r>
      <w:r w:rsidR="008910DB">
        <w:rPr>
          <w:rFonts w:cs="Arial" w:hint="default"/>
          <w:color w:val="231F20"/>
          <w:lang w:val="sk-SK"/>
        </w:rPr>
        <w:t xml:space="preserve"> vý</w:t>
      </w:r>
      <w:r w:rsidR="008910DB">
        <w:rPr>
          <w:rFonts w:cs="Arial" w:hint="default"/>
          <w:color w:val="231F20"/>
          <w:lang w:val="sk-SK"/>
        </w:rPr>
        <w:t>bor zriadený</w:t>
      </w:r>
      <w:r w:rsidR="008910DB">
        <w:rPr>
          <w:rFonts w:cs="Arial" w:hint="default"/>
          <w:color w:val="231F20"/>
          <w:lang w:val="sk-SK"/>
        </w:rPr>
        <w:t xml:space="preserve"> v </w:t>
      </w:r>
      <w:r w:rsidR="008910DB">
        <w:rPr>
          <w:rFonts w:cs="Arial" w:hint="default"/>
          <w:color w:val="231F20"/>
          <w:lang w:val="sk-SK"/>
        </w:rPr>
        <w:t>sú</w:t>
      </w:r>
      <w:r w:rsidR="008910DB">
        <w:rPr>
          <w:rFonts w:cs="Arial" w:hint="default"/>
          <w:color w:val="231F20"/>
          <w:lang w:val="sk-SK"/>
        </w:rPr>
        <w:t>lade s </w:t>
      </w:r>
      <w:r w:rsidR="008910DB">
        <w:rPr>
          <w:rFonts w:cs="Arial" w:hint="default"/>
          <w:color w:val="231F20"/>
          <w:lang w:val="sk-SK"/>
        </w:rPr>
        <w:t>odsekom (7) Č</w:t>
      </w:r>
      <w:r w:rsidR="008910DB">
        <w:rPr>
          <w:rFonts w:cs="Arial" w:hint="default"/>
          <w:color w:val="231F20"/>
          <w:lang w:val="sk-SK"/>
        </w:rPr>
        <w:t>lá</w:t>
      </w:r>
      <w:r w:rsidR="008910DB">
        <w:rPr>
          <w:rFonts w:cs="Arial" w:hint="default"/>
          <w:color w:val="231F20"/>
          <w:lang w:val="sk-SK"/>
        </w:rPr>
        <w:t xml:space="preserve">nku VI tejto </w:t>
      </w:r>
      <w:r w:rsidR="008910DB">
        <w:rPr>
          <w:rFonts w:cs="Arial" w:hint="default"/>
          <w:color w:val="231F20"/>
          <w:lang w:val="sk-SK"/>
        </w:rPr>
        <w:t>Zmluvy</w:t>
      </w:r>
      <w:r w:rsidRPr="008910DB" w:rsidR="00942E5D">
        <w:rPr>
          <w:rFonts w:cs="Arial"/>
          <w:color w:val="231F20"/>
          <w:lang w:val="sk-SK"/>
        </w:rPr>
        <w:t xml:space="preserve"> </w:t>
      </w:r>
      <w:r w:rsidR="008910DB">
        <w:rPr>
          <w:rFonts w:cs="Arial" w:hint="default"/>
          <w:color w:val="231F20"/>
          <w:lang w:val="sk-SK"/>
        </w:rPr>
        <w:t>môž</w:t>
      </w:r>
      <w:r w:rsidR="008910DB">
        <w:rPr>
          <w:rFonts w:cs="Arial" w:hint="default"/>
          <w:color w:val="231F20"/>
          <w:lang w:val="sk-SK"/>
        </w:rPr>
        <w:t>e byť</w:t>
      </w:r>
      <w:r w:rsidR="008910DB">
        <w:rPr>
          <w:rFonts w:cs="Arial" w:hint="default"/>
          <w:color w:val="231F20"/>
          <w:lang w:val="sk-SK"/>
        </w:rPr>
        <w:t xml:space="preserve"> poradný</w:t>
      </w:r>
      <w:r w:rsidR="008910DB">
        <w:rPr>
          <w:rFonts w:cs="Arial" w:hint="default"/>
          <w:color w:val="231F20"/>
          <w:lang w:val="sk-SK"/>
        </w:rPr>
        <w:t>m orgá</w:t>
      </w:r>
      <w:r w:rsidR="008910DB">
        <w:rPr>
          <w:rFonts w:cs="Arial" w:hint="default"/>
          <w:color w:val="231F20"/>
          <w:lang w:val="sk-SK"/>
        </w:rPr>
        <w:t>nom Rady, predovš</w:t>
      </w:r>
      <w:r w:rsidR="008910DB">
        <w:rPr>
          <w:rFonts w:cs="Arial" w:hint="default"/>
          <w:color w:val="231F20"/>
          <w:lang w:val="sk-SK"/>
        </w:rPr>
        <w:t>etký</w:t>
      </w:r>
      <w:r w:rsidR="008910DB">
        <w:rPr>
          <w:rFonts w:cs="Arial" w:hint="default"/>
          <w:color w:val="231F20"/>
          <w:lang w:val="sk-SK"/>
        </w:rPr>
        <w:t>m v </w:t>
      </w:r>
      <w:r w:rsidR="008910DB">
        <w:rPr>
          <w:rFonts w:cs="Arial" w:hint="default"/>
          <w:color w:val="231F20"/>
          <w:lang w:val="sk-SK"/>
        </w:rPr>
        <w:t>otá</w:t>
      </w:r>
      <w:r w:rsidR="008910DB">
        <w:rPr>
          <w:rFonts w:cs="Arial" w:hint="default"/>
          <w:color w:val="231F20"/>
          <w:lang w:val="sk-SK"/>
        </w:rPr>
        <w:t>zkach ná</w:t>
      </w:r>
      <w:r w:rsidR="008910DB">
        <w:rPr>
          <w:rFonts w:cs="Arial" w:hint="default"/>
          <w:color w:val="231F20"/>
          <w:lang w:val="sk-SK"/>
        </w:rPr>
        <w:t>vrhov Generá</w:t>
      </w:r>
      <w:r w:rsidR="008910DB">
        <w:rPr>
          <w:rFonts w:cs="Arial" w:hint="default"/>
          <w:color w:val="231F20"/>
          <w:lang w:val="sk-SK"/>
        </w:rPr>
        <w:t>lneho riaditeľ</w:t>
      </w:r>
      <w:r w:rsidR="008910DB">
        <w:rPr>
          <w:rFonts w:cs="Arial" w:hint="default"/>
          <w:color w:val="231F20"/>
          <w:lang w:val="sk-SK"/>
        </w:rPr>
        <w:t>a, ktoré</w:t>
      </w:r>
      <w:r w:rsidR="008910DB">
        <w:rPr>
          <w:rFonts w:cs="Arial" w:hint="default"/>
          <w:color w:val="231F20"/>
          <w:lang w:val="sk-SK"/>
        </w:rPr>
        <w:t xml:space="preserve"> sa tý</w:t>
      </w:r>
      <w:r w:rsidR="008910DB">
        <w:rPr>
          <w:rFonts w:cs="Arial" w:hint="default"/>
          <w:color w:val="231F20"/>
          <w:lang w:val="sk-SK"/>
        </w:rPr>
        <w:t>kajú</w:t>
      </w:r>
      <w:r w:rsidR="008910DB">
        <w:rPr>
          <w:rFonts w:cs="Arial" w:hint="default"/>
          <w:color w:val="231F20"/>
          <w:lang w:val="sk-SK"/>
        </w:rPr>
        <w:t xml:space="preserve"> realizá</w:t>
      </w:r>
      <w:r w:rsidR="008910DB">
        <w:rPr>
          <w:rFonts w:cs="Arial" w:hint="default"/>
          <w:color w:val="231F20"/>
          <w:lang w:val="sk-SK"/>
        </w:rPr>
        <w:t>cie programu Laborató</w:t>
      </w:r>
      <w:r w:rsidR="008910DB">
        <w:rPr>
          <w:rFonts w:cs="Arial" w:hint="default"/>
          <w:color w:val="231F20"/>
          <w:lang w:val="sk-SK"/>
        </w:rPr>
        <w:t>ria.</w:t>
      </w:r>
      <w:r w:rsidR="00B3013C">
        <w:rPr>
          <w:rFonts w:cs="Arial"/>
          <w:color w:val="231F20"/>
          <w:lang w:val="sk-SK"/>
        </w:rPr>
        <w:t xml:space="preserve"> </w:t>
      </w:r>
    </w:p>
    <w:p w:rsidR="00813112" w:rsidRPr="008910DB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F5A55" w:rsidRPr="008F5A55" w:rsidP="00895C42">
      <w:pPr>
        <w:pStyle w:val="BodyText"/>
        <w:numPr>
          <w:numId w:val="10"/>
        </w:numPr>
        <w:tabs>
          <w:tab w:val="left" w:pos="1778"/>
        </w:tabs>
        <w:bidi w:val="0"/>
        <w:ind w:right="995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80" type="#_x0000_t202" style="width:12pt;height:105.25pt;margin-top:66.3pt;margin-left:576.25pt;mso-position-horizontal-relative:page;position:absolute;z-index:251668480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8F5A55">
        <w:rPr>
          <w:rFonts w:cs="Arial" w:hint="default"/>
          <w:lang w:val="sk-SK"/>
        </w:rPr>
        <w:t>Vý</w:t>
      </w:r>
      <w:r w:rsidR="008F5A55">
        <w:rPr>
          <w:rFonts w:cs="Arial" w:hint="default"/>
          <w:lang w:val="sk-SK"/>
        </w:rPr>
        <w:t>bor sa skladá</w:t>
      </w:r>
      <w:r w:rsidR="008F5A55">
        <w:rPr>
          <w:rFonts w:cs="Arial" w:hint="default"/>
          <w:lang w:val="sk-SK"/>
        </w:rPr>
        <w:t xml:space="preserve"> z </w:t>
      </w:r>
      <w:r w:rsidR="008F5A55">
        <w:rPr>
          <w:rFonts w:cs="Arial" w:hint="default"/>
          <w:lang w:val="sk-SK"/>
        </w:rPr>
        <w:t>renomovaný</w:t>
      </w:r>
      <w:r w:rsidR="008F5A55">
        <w:rPr>
          <w:rFonts w:cs="Arial" w:hint="default"/>
          <w:lang w:val="sk-SK"/>
        </w:rPr>
        <w:t>ch vedcov</w:t>
      </w:r>
      <w:r w:rsidR="00895C42">
        <w:rPr>
          <w:rFonts w:cs="Arial"/>
          <w:lang w:val="sk-SK"/>
        </w:rPr>
        <w:t>, ktor</w:t>
      </w:r>
      <w:r w:rsidR="004A0C3F">
        <w:rPr>
          <w:rFonts w:cs="Arial" w:hint="default"/>
          <w:lang w:val="sk-SK"/>
        </w:rPr>
        <w:t>í</w:t>
      </w:r>
      <w:r w:rsidR="004A0C3F">
        <w:rPr>
          <w:rFonts w:cs="Arial" w:hint="default"/>
          <w:lang w:val="sk-SK"/>
        </w:rPr>
        <w:t xml:space="preserve"> sú</w:t>
      </w:r>
      <w:r w:rsidR="004A0C3F">
        <w:rPr>
          <w:rFonts w:cs="Arial" w:hint="default"/>
          <w:lang w:val="sk-SK"/>
        </w:rPr>
        <w:t xml:space="preserve"> menovaní</w:t>
      </w:r>
      <w:r w:rsidR="00895C42">
        <w:rPr>
          <w:rFonts w:cs="Arial"/>
          <w:lang w:val="sk-SK"/>
        </w:rPr>
        <w:t xml:space="preserve"> ako jednotlivci a </w:t>
      </w:r>
      <w:r w:rsidR="00895C42">
        <w:rPr>
          <w:rFonts w:cs="Arial" w:hint="default"/>
          <w:lang w:val="sk-SK"/>
        </w:rPr>
        <w:t>nie ako zá</w:t>
      </w:r>
      <w:r w:rsidR="00895C42">
        <w:rPr>
          <w:rFonts w:cs="Arial" w:hint="default"/>
          <w:lang w:val="sk-SK"/>
        </w:rPr>
        <w:t>stupcovia Č</w:t>
      </w:r>
      <w:r w:rsidR="00895C42">
        <w:rPr>
          <w:rFonts w:cs="Arial" w:hint="default"/>
          <w:lang w:val="sk-SK"/>
        </w:rPr>
        <w:t>lenský</w:t>
      </w:r>
      <w:r w:rsidR="00895C42">
        <w:rPr>
          <w:rFonts w:cs="Arial" w:hint="default"/>
          <w:lang w:val="sk-SK"/>
        </w:rPr>
        <w:t>ch š</w:t>
      </w:r>
      <w:r w:rsidR="00895C42">
        <w:rPr>
          <w:rFonts w:cs="Arial" w:hint="default"/>
          <w:lang w:val="sk-SK"/>
        </w:rPr>
        <w:t>t</w:t>
      </w:r>
      <w:r w:rsidR="00895C42">
        <w:rPr>
          <w:rFonts w:cs="Arial" w:hint="default"/>
          <w:lang w:val="sk-SK"/>
        </w:rPr>
        <w:t>á</w:t>
      </w:r>
      <w:r w:rsidR="00895C42">
        <w:rPr>
          <w:rFonts w:cs="Arial" w:hint="default"/>
          <w:lang w:val="sk-SK"/>
        </w:rPr>
        <w:t>tov. Za úč</w:t>
      </w:r>
      <w:r w:rsidR="00895C42">
        <w:rPr>
          <w:rFonts w:cs="Arial" w:hint="default"/>
          <w:lang w:val="sk-SK"/>
        </w:rPr>
        <w:t xml:space="preserve">elom pokrytia </w:t>
      </w:r>
      <w:r w:rsidR="00865520">
        <w:rPr>
          <w:rFonts w:cs="Arial" w:hint="default"/>
          <w:lang w:val="sk-SK"/>
        </w:rPr>
        <w:t xml:space="preserve"> č</w:t>
      </w:r>
      <w:r w:rsidR="00865520">
        <w:rPr>
          <w:rFonts w:cs="Arial" w:hint="default"/>
          <w:lang w:val="sk-SK"/>
        </w:rPr>
        <w:t>o najrozsiahlejš</w:t>
      </w:r>
      <w:r w:rsidR="00865520">
        <w:rPr>
          <w:rFonts w:cs="Arial" w:hint="default"/>
          <w:lang w:val="sk-SK"/>
        </w:rPr>
        <w:t>ej</w:t>
      </w:r>
      <w:r w:rsidR="003856F9">
        <w:rPr>
          <w:rFonts w:cs="Arial"/>
          <w:lang w:val="sk-SK"/>
        </w:rPr>
        <w:t xml:space="preserve"> </w:t>
      </w:r>
      <w:r w:rsidR="00895C42">
        <w:rPr>
          <w:rFonts w:cs="Arial"/>
          <w:lang w:val="sk-SK"/>
        </w:rPr>
        <w:t>oblas</w:t>
      </w:r>
      <w:r w:rsidR="00865520">
        <w:rPr>
          <w:rFonts w:cs="Arial"/>
          <w:lang w:val="sk-SK"/>
        </w:rPr>
        <w:t xml:space="preserve">ti </w:t>
      </w:r>
      <w:r w:rsidR="00895C42">
        <w:rPr>
          <w:rFonts w:cs="Arial" w:hint="default"/>
          <w:lang w:val="sk-SK"/>
        </w:rPr>
        <w:t xml:space="preserve"> molekulá</w:t>
      </w:r>
      <w:r w:rsidR="00895C42">
        <w:rPr>
          <w:rFonts w:cs="Arial" w:hint="default"/>
          <w:lang w:val="sk-SK"/>
        </w:rPr>
        <w:t>rnej bioló</w:t>
      </w:r>
      <w:r w:rsidR="00895C42">
        <w:rPr>
          <w:rFonts w:cs="Arial" w:hint="default"/>
          <w:lang w:val="sk-SK"/>
        </w:rPr>
        <w:t>gie, ako aj ď</w:t>
      </w:r>
      <w:r w:rsidR="00895C42">
        <w:rPr>
          <w:rFonts w:cs="Arial" w:hint="default"/>
          <w:lang w:val="sk-SK"/>
        </w:rPr>
        <w:t>alší</w:t>
      </w:r>
      <w:r w:rsidR="00895C42">
        <w:rPr>
          <w:rFonts w:cs="Arial" w:hint="default"/>
          <w:lang w:val="sk-SK"/>
        </w:rPr>
        <w:t>ch sú</w:t>
      </w:r>
      <w:r w:rsidR="00895C42">
        <w:rPr>
          <w:rFonts w:cs="Arial" w:hint="default"/>
          <w:lang w:val="sk-SK"/>
        </w:rPr>
        <w:t>visiacich vedecký</w:t>
      </w:r>
      <w:r w:rsidR="00895C42">
        <w:rPr>
          <w:rFonts w:cs="Arial" w:hint="default"/>
          <w:lang w:val="sk-SK"/>
        </w:rPr>
        <w:t>ch disciplí</w:t>
      </w:r>
      <w:r w:rsidR="00895C42">
        <w:rPr>
          <w:rFonts w:cs="Arial" w:hint="default"/>
          <w:lang w:val="sk-SK"/>
        </w:rPr>
        <w:t>n, by č</w:t>
      </w:r>
      <w:r w:rsidR="00895C42">
        <w:rPr>
          <w:rFonts w:cs="Arial" w:hint="default"/>
          <w:lang w:val="sk-SK"/>
        </w:rPr>
        <w:t>lenské</w:t>
      </w:r>
      <w:r w:rsidR="00895C42">
        <w:rPr>
          <w:rFonts w:cs="Arial" w:hint="default"/>
          <w:lang w:val="sk-SK"/>
        </w:rPr>
        <w:t xml:space="preserve"> zastú</w:t>
      </w:r>
      <w:r w:rsidR="00895C42">
        <w:rPr>
          <w:rFonts w:cs="Arial" w:hint="default"/>
          <w:lang w:val="sk-SK"/>
        </w:rPr>
        <w:t>penie vo Vý</w:t>
      </w:r>
      <w:r w:rsidR="00895C42">
        <w:rPr>
          <w:rFonts w:cs="Arial" w:hint="default"/>
          <w:lang w:val="sk-SK"/>
        </w:rPr>
        <w:t>bore malo byť</w:t>
      </w:r>
      <w:r w:rsidR="00895C42">
        <w:rPr>
          <w:rFonts w:cs="Arial" w:hint="default"/>
          <w:lang w:val="sk-SK"/>
        </w:rPr>
        <w:t xml:space="preserve"> zostavené</w:t>
      </w:r>
      <w:r w:rsidR="00895C42">
        <w:rPr>
          <w:rFonts w:cs="Arial" w:hint="default"/>
          <w:lang w:val="sk-SK"/>
        </w:rPr>
        <w:t xml:space="preserve"> z </w:t>
      </w:r>
      <w:r w:rsidR="00895C42">
        <w:rPr>
          <w:rFonts w:cs="Arial" w:hint="default"/>
          <w:lang w:val="sk-SK"/>
        </w:rPr>
        <w:t>vedcov zo š</w:t>
      </w:r>
      <w:r w:rsidR="00895C42">
        <w:rPr>
          <w:rFonts w:cs="Arial" w:hint="default"/>
          <w:lang w:val="sk-SK"/>
        </w:rPr>
        <w:t>iroké</w:t>
      </w:r>
      <w:r w:rsidR="00895C42">
        <w:rPr>
          <w:rFonts w:cs="Arial" w:hint="default"/>
          <w:lang w:val="sk-SK"/>
        </w:rPr>
        <w:t>ho rozsahu prí</w:t>
      </w:r>
      <w:r w:rsidR="00895C42">
        <w:rPr>
          <w:rFonts w:cs="Arial" w:hint="default"/>
          <w:lang w:val="sk-SK"/>
        </w:rPr>
        <w:t>sluš</w:t>
      </w:r>
      <w:r w:rsidR="00895C42">
        <w:rPr>
          <w:rFonts w:cs="Arial" w:hint="default"/>
          <w:lang w:val="sk-SK"/>
        </w:rPr>
        <w:t>ný</w:t>
      </w:r>
      <w:r w:rsidR="00895C42">
        <w:rPr>
          <w:rFonts w:cs="Arial" w:hint="default"/>
          <w:lang w:val="sk-SK"/>
        </w:rPr>
        <w:t>ch vedecký</w:t>
      </w:r>
      <w:r w:rsidR="00895C42">
        <w:rPr>
          <w:rFonts w:cs="Arial" w:hint="default"/>
          <w:lang w:val="sk-SK"/>
        </w:rPr>
        <w:t>ch odborov. Po potrebný</w:t>
      </w:r>
      <w:r w:rsidR="00895C42">
        <w:rPr>
          <w:rFonts w:cs="Arial" w:hint="default"/>
          <w:lang w:val="sk-SK"/>
        </w:rPr>
        <w:t>ch konzu</w:t>
      </w:r>
      <w:r w:rsidR="00895C42">
        <w:rPr>
          <w:rFonts w:cs="Arial" w:hint="default"/>
          <w:lang w:val="sk-SK"/>
        </w:rPr>
        <w:t>ltá</w:t>
      </w:r>
      <w:r w:rsidR="00895C42">
        <w:rPr>
          <w:rFonts w:cs="Arial" w:hint="default"/>
          <w:lang w:val="sk-SK"/>
        </w:rPr>
        <w:t>ciá</w:t>
      </w:r>
      <w:r w:rsidR="00895C42">
        <w:rPr>
          <w:rFonts w:cs="Arial" w:hint="default"/>
          <w:lang w:val="sk-SK"/>
        </w:rPr>
        <w:t>ch, predovš</w:t>
      </w:r>
      <w:r w:rsidR="00895C42">
        <w:rPr>
          <w:rFonts w:cs="Arial" w:hint="default"/>
          <w:lang w:val="sk-SK"/>
        </w:rPr>
        <w:t>etký</w:t>
      </w:r>
      <w:r w:rsidR="00895C42">
        <w:rPr>
          <w:rFonts w:cs="Arial" w:hint="default"/>
          <w:lang w:val="sk-SK"/>
        </w:rPr>
        <w:t>m s Radou EMBO a </w:t>
      </w:r>
      <w:r w:rsidR="00895C42">
        <w:rPr>
          <w:rFonts w:cs="Arial" w:hint="default"/>
          <w:lang w:val="sk-SK"/>
        </w:rPr>
        <w:t>prí</w:t>
      </w:r>
      <w:r w:rsidR="00895C42">
        <w:rPr>
          <w:rFonts w:cs="Arial" w:hint="default"/>
          <w:lang w:val="sk-SK"/>
        </w:rPr>
        <w:t>sluš</w:t>
      </w:r>
      <w:r w:rsidR="00895C42">
        <w:rPr>
          <w:rFonts w:cs="Arial" w:hint="default"/>
          <w:lang w:val="sk-SK"/>
        </w:rPr>
        <w:t>ný</w:t>
      </w:r>
      <w:r w:rsidR="00895C42">
        <w:rPr>
          <w:rFonts w:cs="Arial" w:hint="default"/>
          <w:lang w:val="sk-SK"/>
        </w:rPr>
        <w:t>mi š</w:t>
      </w:r>
      <w:r w:rsidR="00895C42">
        <w:rPr>
          <w:rFonts w:cs="Arial" w:hint="default"/>
          <w:lang w:val="sk-SK"/>
        </w:rPr>
        <w:t>tá</w:t>
      </w:r>
      <w:r w:rsidR="00895C42">
        <w:rPr>
          <w:rFonts w:cs="Arial" w:hint="default"/>
          <w:lang w:val="sk-SK"/>
        </w:rPr>
        <w:t>tnymi inš</w:t>
      </w:r>
      <w:r w:rsidR="00895C42">
        <w:rPr>
          <w:rFonts w:cs="Arial" w:hint="default"/>
          <w:lang w:val="sk-SK"/>
        </w:rPr>
        <w:t>titú</w:t>
      </w:r>
      <w:r w:rsidR="00895C42">
        <w:rPr>
          <w:rFonts w:cs="Arial" w:hint="default"/>
          <w:lang w:val="sk-SK"/>
        </w:rPr>
        <w:t>ciami, Generá</w:t>
      </w:r>
      <w:r w:rsidR="00895C42">
        <w:rPr>
          <w:rFonts w:cs="Arial" w:hint="default"/>
          <w:lang w:val="sk-SK"/>
        </w:rPr>
        <w:t>lny riaditeľ</w:t>
      </w:r>
      <w:r w:rsidR="00895C42">
        <w:rPr>
          <w:rFonts w:cs="Arial" w:hint="default"/>
          <w:lang w:val="sk-SK"/>
        </w:rPr>
        <w:t xml:space="preserve"> je povinný</w:t>
      </w:r>
      <w:r w:rsidR="00895C42">
        <w:rPr>
          <w:rFonts w:cs="Arial" w:hint="default"/>
          <w:lang w:val="sk-SK"/>
        </w:rPr>
        <w:t xml:space="preserve"> pre</w:t>
      </w:r>
      <w:r w:rsidR="004A0C3F">
        <w:rPr>
          <w:rFonts w:cs="Arial"/>
          <w:lang w:val="sk-SK"/>
        </w:rPr>
        <w:t>d</w:t>
      </w:r>
      <w:r w:rsidR="00895C42">
        <w:rPr>
          <w:rFonts w:cs="Arial" w:hint="default"/>
          <w:lang w:val="sk-SK"/>
        </w:rPr>
        <w:t>lož</w:t>
      </w:r>
      <w:r w:rsidR="00895C42">
        <w:rPr>
          <w:rFonts w:cs="Arial" w:hint="default"/>
          <w:lang w:val="sk-SK"/>
        </w:rPr>
        <w:t>iť</w:t>
      </w:r>
      <w:r w:rsidR="00895C42">
        <w:rPr>
          <w:rFonts w:cs="Arial" w:hint="default"/>
          <w:lang w:val="sk-SK"/>
        </w:rPr>
        <w:t xml:space="preserve"> Rade zoznam kandidá</w:t>
      </w:r>
      <w:r w:rsidR="00895C42">
        <w:rPr>
          <w:rFonts w:cs="Arial" w:hint="default"/>
          <w:lang w:val="sk-SK"/>
        </w:rPr>
        <w:t>tov, ktorý</w:t>
      </w:r>
      <w:r w:rsidR="00895C42">
        <w:rPr>
          <w:rFonts w:cs="Arial" w:hint="default"/>
          <w:lang w:val="sk-SK"/>
        </w:rPr>
        <w:t xml:space="preserve"> je Rada povinn</w:t>
      </w:r>
      <w:r w:rsidR="004A0C3F">
        <w:rPr>
          <w:rFonts w:cs="Arial" w:hint="default"/>
          <w:lang w:val="sk-SK"/>
        </w:rPr>
        <w:t>á</w:t>
      </w:r>
      <w:r w:rsidR="00895C42">
        <w:rPr>
          <w:rFonts w:cs="Arial" w:hint="default"/>
          <w:lang w:val="sk-SK"/>
        </w:rPr>
        <w:t xml:space="preserve"> vziať</w:t>
      </w:r>
      <w:r w:rsidR="00895C42">
        <w:rPr>
          <w:rFonts w:cs="Arial" w:hint="default"/>
          <w:lang w:val="sk-SK"/>
        </w:rPr>
        <w:t xml:space="preserve"> do ú</w:t>
      </w:r>
      <w:r w:rsidR="00895C42">
        <w:rPr>
          <w:rFonts w:cs="Arial" w:hint="default"/>
          <w:lang w:val="sk-SK"/>
        </w:rPr>
        <w:t>vahy pri vymenú</w:t>
      </w:r>
      <w:r w:rsidR="00895C42">
        <w:rPr>
          <w:rFonts w:cs="Arial" w:hint="default"/>
          <w:lang w:val="sk-SK"/>
        </w:rPr>
        <w:t>vaní</w:t>
      </w:r>
      <w:r w:rsidR="00895C42">
        <w:rPr>
          <w:rFonts w:cs="Arial" w:hint="default"/>
          <w:lang w:val="sk-SK"/>
        </w:rPr>
        <w:t xml:space="preserve"> č</w:t>
      </w:r>
      <w:r w:rsidR="00895C42">
        <w:rPr>
          <w:rFonts w:cs="Arial" w:hint="default"/>
          <w:lang w:val="sk-SK"/>
        </w:rPr>
        <w:t>lenov Vý</w:t>
      </w:r>
      <w:r w:rsidR="00895C42">
        <w:rPr>
          <w:rFonts w:cs="Arial" w:hint="default"/>
          <w:lang w:val="sk-SK"/>
        </w:rPr>
        <w:t>boru.</w:t>
      </w:r>
    </w:p>
    <w:p w:rsidR="008F5A55" w:rsidP="008F5A55">
      <w:pPr>
        <w:pStyle w:val="ListParagraph"/>
        <w:bidi w:val="0"/>
        <w:rPr>
          <w:rFonts w:cs="Arial"/>
          <w:color w:val="231F20"/>
          <w:lang w:val="sk-SK"/>
        </w:rPr>
      </w:pPr>
    </w:p>
    <w:p w:rsidR="00813112" w:rsidRPr="008910DB" w:rsidP="00895C42">
      <w:pPr>
        <w:pStyle w:val="BodyText"/>
        <w:tabs>
          <w:tab w:val="left" w:pos="1778"/>
        </w:tabs>
        <w:bidi w:val="0"/>
        <w:rPr>
          <w:rFonts w:cs="Arial"/>
          <w:lang w:val="sk-SK"/>
        </w:rPr>
      </w:pPr>
    </w:p>
    <w:p w:rsidR="00813112" w:rsidRPr="008910DB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8910DB">
      <w:pPr>
        <w:pStyle w:val="Heading2"/>
        <w:bidi w:val="0"/>
        <w:spacing w:before="120"/>
        <w:ind w:right="3991"/>
        <w:jc w:val="center"/>
        <w:rPr>
          <w:rFonts w:cs="Arial"/>
          <w:lang w:val="sk-SK"/>
        </w:rPr>
      </w:pPr>
      <w:r w:rsidRPr="008910DB" w:rsidR="008910DB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8910DB" w:rsidR="008910DB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8910DB" w:rsidR="008910DB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8910DB" w:rsidR="008910DB">
        <w:rPr>
          <w:rFonts w:cs="Arial"/>
          <w:color w:val="008184"/>
          <w:spacing w:val="12"/>
          <w:w w:val="95"/>
          <w:u w:val="single" w:color="008184"/>
          <w:lang w:val="sk-SK"/>
        </w:rPr>
        <w:t xml:space="preserve"> </w:t>
      </w:r>
      <w:r w:rsidRPr="008910DB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IX</w:t>
      </w:r>
    </w:p>
    <w:p w:rsidR="00813112" w:rsidRPr="008910DB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8910DB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8910DB" w:rsidR="008910DB">
        <w:rPr>
          <w:rFonts w:cs="Arial" w:hint="default"/>
          <w:color w:val="231F20"/>
          <w:w w:val="105"/>
          <w:lang w:val="sk-SK"/>
        </w:rPr>
        <w:t>Rozpoč</w:t>
      </w:r>
      <w:r w:rsidRPr="008910DB" w:rsidR="008910DB">
        <w:rPr>
          <w:rFonts w:cs="Arial" w:hint="default"/>
          <w:color w:val="231F20"/>
          <w:w w:val="105"/>
          <w:lang w:val="sk-SK"/>
        </w:rPr>
        <w:t>et</w:t>
      </w:r>
    </w:p>
    <w:p w:rsidR="00813112" w:rsidRPr="00F31205">
      <w:pPr>
        <w:bidi w:val="0"/>
        <w:spacing w:before="4"/>
        <w:rPr>
          <w:rFonts w:ascii="Arial" w:eastAsia="Arial" w:hAnsi="Arial" w:cs="Arial"/>
          <w:sz w:val="28"/>
          <w:szCs w:val="28"/>
        </w:rPr>
      </w:pPr>
    </w:p>
    <w:p w:rsidR="00813112" w:rsidRPr="00D2513A">
      <w:pPr>
        <w:pStyle w:val="BodyText"/>
        <w:numPr>
          <w:numId w:val="9"/>
        </w:numPr>
        <w:tabs>
          <w:tab w:val="left" w:pos="1778"/>
        </w:tabs>
        <w:bidi w:val="0"/>
        <w:rPr>
          <w:rFonts w:cs="Arial"/>
          <w:lang w:val="sk-SK"/>
        </w:rPr>
      </w:pPr>
      <w:r w:rsidRPr="00D2513A" w:rsidR="00D2513A">
        <w:rPr>
          <w:rFonts w:cs="Arial" w:hint="default"/>
          <w:color w:val="231F20"/>
          <w:lang w:val="sk-SK"/>
        </w:rPr>
        <w:t>Rozpoč</w:t>
      </w:r>
      <w:r w:rsidRPr="00D2513A" w:rsidR="00D2513A">
        <w:rPr>
          <w:rFonts w:cs="Arial" w:hint="default"/>
          <w:color w:val="231F20"/>
          <w:lang w:val="sk-SK"/>
        </w:rPr>
        <w:t>tový</w:t>
      </w:r>
      <w:r w:rsidRPr="00D2513A" w:rsidR="00D2513A">
        <w:rPr>
          <w:rFonts w:cs="Arial" w:hint="default"/>
          <w:color w:val="231F20"/>
          <w:lang w:val="sk-SK"/>
        </w:rPr>
        <w:t xml:space="preserve"> rok Laborató</w:t>
      </w:r>
      <w:r w:rsidRPr="00D2513A" w:rsidR="00D2513A">
        <w:rPr>
          <w:rFonts w:cs="Arial" w:hint="default"/>
          <w:color w:val="231F20"/>
          <w:lang w:val="sk-SK"/>
        </w:rPr>
        <w:t>ria začí</w:t>
      </w:r>
      <w:r w:rsidRPr="00D2513A" w:rsidR="00D2513A">
        <w:rPr>
          <w:rFonts w:cs="Arial" w:hint="default"/>
          <w:color w:val="231F20"/>
          <w:lang w:val="sk-SK"/>
        </w:rPr>
        <w:t>na 1. januá</w:t>
      </w:r>
      <w:r w:rsidRPr="00D2513A" w:rsidR="00D2513A">
        <w:rPr>
          <w:rFonts w:cs="Arial" w:hint="default"/>
          <w:color w:val="231F20"/>
          <w:lang w:val="sk-SK"/>
        </w:rPr>
        <w:t>ra a končí</w:t>
      </w:r>
      <w:r w:rsidRPr="00D2513A" w:rsidR="00D2513A">
        <w:rPr>
          <w:rFonts w:cs="Arial" w:hint="default"/>
          <w:color w:val="231F20"/>
          <w:lang w:val="sk-SK"/>
        </w:rPr>
        <w:t xml:space="preserve"> </w:t>
      </w:r>
      <w:r w:rsidRPr="00D2513A" w:rsidR="00942E5D">
        <w:rPr>
          <w:rFonts w:cs="Arial"/>
          <w:color w:val="231F20"/>
          <w:lang w:val="sk-SK"/>
        </w:rPr>
        <w:t>31</w:t>
      </w:r>
      <w:r w:rsidRPr="00D2513A" w:rsidR="00D2513A">
        <w:rPr>
          <w:rFonts w:cs="Arial"/>
          <w:color w:val="231F20"/>
          <w:lang w:val="sk-SK"/>
        </w:rPr>
        <w:t>.</w:t>
      </w:r>
      <w:r w:rsidRPr="00D2513A" w:rsidR="00942E5D">
        <w:rPr>
          <w:rFonts w:cs="Arial"/>
          <w:color w:val="231F20"/>
          <w:spacing w:val="5"/>
          <w:lang w:val="sk-SK"/>
        </w:rPr>
        <w:t xml:space="preserve"> </w:t>
      </w:r>
      <w:r w:rsidRPr="00D2513A" w:rsidR="00D2513A">
        <w:rPr>
          <w:rFonts w:cs="Arial"/>
          <w:color w:val="231F20"/>
          <w:spacing w:val="-3"/>
          <w:lang w:val="sk-SK"/>
        </w:rPr>
        <w:t>decembra</w:t>
      </w:r>
      <w:r w:rsidRPr="00D2513A" w:rsidR="00942E5D">
        <w:rPr>
          <w:rFonts w:cs="Arial"/>
          <w:color w:val="231F20"/>
          <w:spacing w:val="-3"/>
          <w:lang w:val="sk-SK"/>
        </w:rPr>
        <w:t>.</w:t>
      </w:r>
    </w:p>
    <w:p w:rsidR="00813112" w:rsidRPr="0026006D">
      <w:pPr>
        <w:bidi w:val="0"/>
        <w:spacing w:before="8"/>
        <w:rPr>
          <w:rFonts w:ascii="Arial" w:eastAsia="Arial" w:hAnsi="Arial" w:cs="Arial"/>
          <w:sz w:val="28"/>
          <w:szCs w:val="28"/>
          <w:lang w:val="pl-PL"/>
        </w:rPr>
      </w:pPr>
    </w:p>
    <w:p w:rsidR="00D2513A" w:rsidRPr="00D2513A">
      <w:pPr>
        <w:pStyle w:val="BodyText"/>
        <w:numPr>
          <w:numId w:val="9"/>
        </w:numPr>
        <w:tabs>
          <w:tab w:val="left" w:pos="1778"/>
        </w:tabs>
        <w:bidi w:val="0"/>
        <w:spacing w:line="292" w:lineRule="auto"/>
        <w:ind w:right="1573"/>
        <w:rPr>
          <w:rFonts w:cs="Arial"/>
          <w:lang w:val="sk-SK"/>
        </w:rPr>
      </w:pPr>
      <w:r>
        <w:rPr>
          <w:rFonts w:cs="Arial" w:hint="default"/>
          <w:lang w:val="sk-SK"/>
        </w:rPr>
        <w:t>Generá</w:t>
      </w:r>
      <w:r>
        <w:rPr>
          <w:rFonts w:cs="Arial" w:hint="default"/>
          <w:lang w:val="sk-SK"/>
        </w:rPr>
        <w:t>lny riaditeľ</w:t>
      </w:r>
      <w:r>
        <w:rPr>
          <w:rFonts w:cs="Arial" w:hint="default"/>
          <w:lang w:val="sk-SK"/>
        </w:rPr>
        <w:t xml:space="preserve"> je povinný</w:t>
      </w:r>
      <w:r>
        <w:rPr>
          <w:rFonts w:cs="Arial" w:hint="default"/>
          <w:lang w:val="sk-SK"/>
        </w:rPr>
        <w:t xml:space="preserve"> kaž</w:t>
      </w:r>
      <w:r>
        <w:rPr>
          <w:rFonts w:cs="Arial" w:hint="default"/>
          <w:lang w:val="sk-SK"/>
        </w:rPr>
        <w:t>doroč</w:t>
      </w:r>
      <w:r>
        <w:rPr>
          <w:rFonts w:cs="Arial" w:hint="default"/>
          <w:lang w:val="sk-SK"/>
        </w:rPr>
        <w:t>ne</w:t>
      </w:r>
      <w:r w:rsidR="00865520">
        <w:rPr>
          <w:rFonts w:cs="Arial"/>
          <w:lang w:val="sk-SK"/>
        </w:rPr>
        <w:t>,</w:t>
      </w:r>
      <w:r>
        <w:rPr>
          <w:rFonts w:cs="Arial" w:hint="default"/>
          <w:lang w:val="sk-SK"/>
        </w:rPr>
        <w:t xml:space="preserve"> najneskô</w:t>
      </w:r>
      <w:r>
        <w:rPr>
          <w:rFonts w:cs="Arial" w:hint="default"/>
          <w:lang w:val="sk-SK"/>
        </w:rPr>
        <w:t>r k </w:t>
      </w:r>
      <w:r>
        <w:rPr>
          <w:rFonts w:cs="Arial" w:hint="default"/>
          <w:lang w:val="sk-SK"/>
        </w:rPr>
        <w:t>1. októ</w:t>
      </w:r>
      <w:r>
        <w:rPr>
          <w:rFonts w:cs="Arial" w:hint="default"/>
          <w:lang w:val="sk-SK"/>
        </w:rPr>
        <w:t>bru</w:t>
      </w:r>
      <w:r w:rsidR="00865520">
        <w:rPr>
          <w:rFonts w:cs="Arial"/>
          <w:lang w:val="sk-SK"/>
        </w:rPr>
        <w:t>,</w:t>
      </w:r>
      <w:r>
        <w:rPr>
          <w:rFonts w:cs="Arial" w:hint="default"/>
          <w:lang w:val="sk-SK"/>
        </w:rPr>
        <w:t xml:space="preserve"> predlož</w:t>
      </w:r>
      <w:r>
        <w:rPr>
          <w:rFonts w:cs="Arial" w:hint="default"/>
          <w:lang w:val="sk-SK"/>
        </w:rPr>
        <w:t>iť</w:t>
      </w:r>
      <w:r>
        <w:rPr>
          <w:rFonts w:cs="Arial" w:hint="default"/>
          <w:lang w:val="sk-SK"/>
        </w:rPr>
        <w:t xml:space="preserve"> Rade na zváž</w:t>
      </w:r>
      <w:r>
        <w:rPr>
          <w:rFonts w:cs="Arial" w:hint="default"/>
          <w:lang w:val="sk-SK"/>
        </w:rPr>
        <w:t>enie a </w:t>
      </w:r>
      <w:r>
        <w:rPr>
          <w:rFonts w:cs="Arial" w:hint="default"/>
          <w:lang w:val="sk-SK"/>
        </w:rPr>
        <w:t>schvá</w:t>
      </w:r>
      <w:r>
        <w:rPr>
          <w:rFonts w:cs="Arial" w:hint="default"/>
          <w:lang w:val="sk-SK"/>
        </w:rPr>
        <w:t>lenie ná</w:t>
      </w:r>
      <w:r>
        <w:rPr>
          <w:rFonts w:cs="Arial" w:hint="default"/>
          <w:lang w:val="sk-SK"/>
        </w:rPr>
        <w:t>vrh rozpoč</w:t>
      </w:r>
      <w:r>
        <w:rPr>
          <w:rFonts w:cs="Arial" w:hint="default"/>
          <w:lang w:val="sk-SK"/>
        </w:rPr>
        <w:t>tu, ktorý</w:t>
      </w:r>
      <w:r>
        <w:rPr>
          <w:rFonts w:cs="Arial" w:hint="default"/>
          <w:lang w:val="sk-SK"/>
        </w:rPr>
        <w:t xml:space="preserve"> podrobne odhaduje prí</w:t>
      </w:r>
      <w:r>
        <w:rPr>
          <w:rFonts w:cs="Arial" w:hint="default"/>
          <w:lang w:val="sk-SK"/>
        </w:rPr>
        <w:t>jmy a </w:t>
      </w:r>
      <w:r>
        <w:rPr>
          <w:rFonts w:cs="Arial" w:hint="default"/>
          <w:lang w:val="sk-SK"/>
        </w:rPr>
        <w:t>vý</w:t>
      </w:r>
      <w:r>
        <w:rPr>
          <w:rFonts w:cs="Arial" w:hint="default"/>
          <w:lang w:val="sk-SK"/>
        </w:rPr>
        <w:t>davky Laborató</w:t>
      </w:r>
      <w:r>
        <w:rPr>
          <w:rFonts w:cs="Arial" w:hint="default"/>
          <w:lang w:val="sk-SK"/>
        </w:rPr>
        <w:t>ria na nasledujú</w:t>
      </w:r>
      <w:r>
        <w:rPr>
          <w:rFonts w:cs="Arial" w:hint="default"/>
          <w:lang w:val="sk-SK"/>
        </w:rPr>
        <w:t>ci rozpoč</w:t>
      </w:r>
      <w:r>
        <w:rPr>
          <w:rFonts w:cs="Arial" w:hint="default"/>
          <w:lang w:val="sk-SK"/>
        </w:rPr>
        <w:t>tový</w:t>
      </w:r>
      <w:r>
        <w:rPr>
          <w:rFonts w:cs="Arial" w:hint="default"/>
          <w:lang w:val="sk-SK"/>
        </w:rPr>
        <w:t xml:space="preserve"> rok.</w:t>
      </w:r>
    </w:p>
    <w:p w:rsidR="00D2513A" w:rsidP="00D2513A">
      <w:pPr>
        <w:pStyle w:val="ListParagraph"/>
        <w:bidi w:val="0"/>
        <w:rPr>
          <w:rFonts w:cs="Arial"/>
          <w:color w:val="231F20"/>
          <w:lang w:val="sk-SK"/>
        </w:rPr>
      </w:pPr>
    </w:p>
    <w:p w:rsidR="00813112" w:rsidRPr="00D2513A">
      <w:pPr>
        <w:pStyle w:val="BodyText"/>
        <w:numPr>
          <w:numId w:val="9"/>
        </w:numPr>
        <w:tabs>
          <w:tab w:val="left" w:pos="1778"/>
        </w:tabs>
        <w:bidi w:val="0"/>
        <w:rPr>
          <w:rFonts w:cs="Arial"/>
          <w:lang w:val="sk-SK"/>
        </w:rPr>
      </w:pPr>
      <w:r w:rsidR="00D2513A">
        <w:rPr>
          <w:rFonts w:cs="Arial" w:hint="default"/>
          <w:color w:val="231F20"/>
          <w:lang w:val="sk-SK"/>
        </w:rPr>
        <w:t>Laborató</w:t>
      </w:r>
      <w:r w:rsidR="00D2513A">
        <w:rPr>
          <w:rFonts w:cs="Arial" w:hint="default"/>
          <w:color w:val="231F20"/>
          <w:lang w:val="sk-SK"/>
        </w:rPr>
        <w:t>rium bude financované</w:t>
      </w:r>
      <w:r w:rsidR="00962652">
        <w:rPr>
          <w:rFonts w:cs="Arial"/>
          <w:color w:val="231F20"/>
          <w:lang w:val="sk-SK"/>
        </w:rPr>
        <w:t xml:space="preserve"> z</w:t>
      </w:r>
      <w:r w:rsidRPr="00D2513A" w:rsidR="00942E5D">
        <w:rPr>
          <w:rFonts w:cs="Arial"/>
          <w:color w:val="231F20"/>
          <w:lang w:val="sk-SK"/>
        </w:rPr>
        <w:t>:</w:t>
      </w:r>
    </w:p>
    <w:p w:rsidR="00813112" w:rsidRPr="00D2513A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  <w:r>
        <w:rPr>
          <w:rFonts w:cs="Arial"/>
          <w:lang w:val="sk-SK"/>
        </w:rPr>
        <w:pict>
          <v:shape id="_x0000_s1081" type="#_x0000_t202" style="width:12pt;height:64.25pt;margin-top:11.85pt;margin-left:576.25pt;mso-position-horizontal-relative:page;position:absolute;z-index:251667456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:rsidR="00813112" w:rsidRPr="00D2513A">
      <w:pPr>
        <w:pStyle w:val="BodyText"/>
        <w:numPr>
          <w:ilvl w:val="1"/>
          <w:numId w:val="9"/>
        </w:numPr>
        <w:tabs>
          <w:tab w:val="left" w:pos="2098"/>
        </w:tabs>
        <w:bidi w:val="0"/>
        <w:rPr>
          <w:rFonts w:cs="Arial"/>
          <w:lang w:val="sk-SK"/>
        </w:rPr>
      </w:pPr>
      <w:r w:rsidR="00962652">
        <w:rPr>
          <w:rFonts w:cs="Arial" w:hint="default"/>
          <w:color w:val="231F20"/>
          <w:lang w:val="sk-SK"/>
        </w:rPr>
        <w:t>finanč</w:t>
      </w:r>
      <w:r w:rsidR="00962652">
        <w:rPr>
          <w:rFonts w:cs="Arial" w:hint="default"/>
          <w:color w:val="231F20"/>
          <w:lang w:val="sk-SK"/>
        </w:rPr>
        <w:t>ný</w:t>
      </w:r>
      <w:r w:rsidR="00962652">
        <w:rPr>
          <w:rFonts w:cs="Arial" w:hint="default"/>
          <w:color w:val="231F20"/>
          <w:lang w:val="sk-SK"/>
        </w:rPr>
        <w:t>ch prí</w:t>
      </w:r>
      <w:r w:rsidR="00962652">
        <w:rPr>
          <w:rFonts w:cs="Arial" w:hint="default"/>
          <w:color w:val="231F20"/>
          <w:lang w:val="sk-SK"/>
        </w:rPr>
        <w:t>spevkov Č</w:t>
      </w:r>
      <w:r w:rsidR="00962652">
        <w:rPr>
          <w:rFonts w:cs="Arial" w:hint="default"/>
          <w:color w:val="231F20"/>
          <w:lang w:val="sk-SK"/>
        </w:rPr>
        <w:t>lenský</w:t>
      </w:r>
      <w:r w:rsidR="00962652">
        <w:rPr>
          <w:rFonts w:cs="Arial" w:hint="default"/>
          <w:color w:val="231F20"/>
          <w:lang w:val="sk-SK"/>
        </w:rPr>
        <w:t>ch š</w:t>
      </w:r>
      <w:r w:rsidR="00962652">
        <w:rPr>
          <w:rFonts w:cs="Arial" w:hint="default"/>
          <w:color w:val="231F20"/>
          <w:lang w:val="sk-SK"/>
        </w:rPr>
        <w:t>tá</w:t>
      </w:r>
      <w:r w:rsidR="00962652">
        <w:rPr>
          <w:rFonts w:cs="Arial" w:hint="default"/>
          <w:color w:val="231F20"/>
          <w:lang w:val="sk-SK"/>
        </w:rPr>
        <w:t>tov</w:t>
      </w:r>
      <w:r w:rsidRPr="00D2513A" w:rsidR="00942E5D">
        <w:rPr>
          <w:rFonts w:cs="Arial"/>
          <w:color w:val="231F20"/>
          <w:lang w:val="sk-SK"/>
        </w:rPr>
        <w:t>;</w:t>
      </w:r>
    </w:p>
    <w:p w:rsidR="00813112" w:rsidRPr="00D2513A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D2513A">
      <w:pPr>
        <w:pStyle w:val="BodyText"/>
        <w:numPr>
          <w:ilvl w:val="1"/>
          <w:numId w:val="9"/>
        </w:numPr>
        <w:tabs>
          <w:tab w:val="left" w:pos="2098"/>
        </w:tabs>
        <w:bidi w:val="0"/>
        <w:spacing w:line="292" w:lineRule="auto"/>
        <w:ind w:right="1472"/>
        <w:rPr>
          <w:rFonts w:cs="Arial"/>
          <w:lang w:val="sk-SK"/>
        </w:rPr>
      </w:pPr>
      <w:r w:rsidR="00962652">
        <w:rPr>
          <w:rFonts w:cs="Arial" w:hint="default"/>
          <w:lang w:val="sk-SK"/>
        </w:rPr>
        <w:t>aký</w:t>
      </w:r>
      <w:r w:rsidR="00962652">
        <w:rPr>
          <w:rFonts w:cs="Arial" w:hint="default"/>
          <w:lang w:val="sk-SK"/>
        </w:rPr>
        <w:t>chkoľ</w:t>
      </w:r>
      <w:r w:rsidR="00962652">
        <w:rPr>
          <w:rFonts w:cs="Arial" w:hint="default"/>
          <w:lang w:val="sk-SK"/>
        </w:rPr>
        <w:t>vek darov zo strany Č</w:t>
      </w:r>
      <w:r w:rsidR="00962652">
        <w:rPr>
          <w:rFonts w:cs="Arial" w:hint="default"/>
          <w:lang w:val="sk-SK"/>
        </w:rPr>
        <w:t>lenský</w:t>
      </w:r>
      <w:r w:rsidR="00962652">
        <w:rPr>
          <w:rFonts w:cs="Arial" w:hint="default"/>
          <w:lang w:val="sk-SK"/>
        </w:rPr>
        <w:t>ch š</w:t>
      </w:r>
      <w:r w:rsidR="00962652">
        <w:rPr>
          <w:rFonts w:cs="Arial" w:hint="default"/>
          <w:lang w:val="sk-SK"/>
        </w:rPr>
        <w:t>tá</w:t>
      </w:r>
      <w:r w:rsidR="00962652">
        <w:rPr>
          <w:rFonts w:cs="Arial" w:hint="default"/>
          <w:lang w:val="sk-SK"/>
        </w:rPr>
        <w:t>tov osve od ich finanč</w:t>
      </w:r>
      <w:r w:rsidR="00962652">
        <w:rPr>
          <w:rFonts w:cs="Arial" w:hint="default"/>
          <w:lang w:val="sk-SK"/>
        </w:rPr>
        <w:t>ný</w:t>
      </w:r>
      <w:r w:rsidR="00962652">
        <w:rPr>
          <w:rFonts w:cs="Arial" w:hint="default"/>
          <w:lang w:val="sk-SK"/>
        </w:rPr>
        <w:t>ch prí</w:t>
      </w:r>
      <w:r w:rsidR="00962652">
        <w:rPr>
          <w:rFonts w:cs="Arial" w:hint="default"/>
          <w:lang w:val="sk-SK"/>
        </w:rPr>
        <w:t>spevkov, pokiaľ</w:t>
      </w:r>
      <w:r w:rsidR="00962652">
        <w:rPr>
          <w:rFonts w:cs="Arial" w:hint="default"/>
          <w:lang w:val="sk-SK"/>
        </w:rPr>
        <w:t xml:space="preserve"> Rada na zá</w:t>
      </w:r>
      <w:r w:rsidR="00962652">
        <w:rPr>
          <w:rFonts w:cs="Arial" w:hint="default"/>
          <w:lang w:val="sk-SK"/>
        </w:rPr>
        <w:t>klade dvojtretinovej väčš</w:t>
      </w:r>
      <w:r w:rsidR="00962652">
        <w:rPr>
          <w:rFonts w:cs="Arial" w:hint="default"/>
          <w:lang w:val="sk-SK"/>
        </w:rPr>
        <w:t>iny prí</w:t>
      </w:r>
      <w:r w:rsidR="00962652">
        <w:rPr>
          <w:rFonts w:cs="Arial" w:hint="default"/>
          <w:lang w:val="sk-SK"/>
        </w:rPr>
        <w:t>tomný</w:t>
      </w:r>
      <w:r w:rsidR="00962652">
        <w:rPr>
          <w:rFonts w:cs="Arial" w:hint="default"/>
          <w:lang w:val="sk-SK"/>
        </w:rPr>
        <w:t>ch a </w:t>
      </w:r>
      <w:r w:rsidR="00962652">
        <w:rPr>
          <w:rFonts w:cs="Arial" w:hint="default"/>
          <w:lang w:val="sk-SK"/>
        </w:rPr>
        <w:t>hlasujú</w:t>
      </w:r>
      <w:r w:rsidR="00962652">
        <w:rPr>
          <w:rFonts w:cs="Arial" w:hint="default"/>
          <w:lang w:val="sk-SK"/>
        </w:rPr>
        <w:t>cich Č</w:t>
      </w:r>
      <w:r w:rsidR="00962652">
        <w:rPr>
          <w:rFonts w:cs="Arial" w:hint="default"/>
          <w:lang w:val="sk-SK"/>
        </w:rPr>
        <w:t>lenský</w:t>
      </w:r>
      <w:r w:rsidR="00962652">
        <w:rPr>
          <w:rFonts w:cs="Arial" w:hint="default"/>
          <w:lang w:val="sk-SK"/>
        </w:rPr>
        <w:t>ch š</w:t>
      </w:r>
      <w:r w:rsidR="00962652">
        <w:rPr>
          <w:rFonts w:cs="Arial" w:hint="default"/>
          <w:lang w:val="sk-SK"/>
        </w:rPr>
        <w:t>tá</w:t>
      </w:r>
      <w:r w:rsidR="00962652">
        <w:rPr>
          <w:rFonts w:cs="Arial" w:hint="default"/>
          <w:lang w:val="sk-SK"/>
        </w:rPr>
        <w:t>tov nerozhodne, ž</w:t>
      </w:r>
      <w:r w:rsidR="00962652">
        <w:rPr>
          <w:rFonts w:cs="Arial" w:hint="default"/>
          <w:lang w:val="sk-SK"/>
        </w:rPr>
        <w:t>e niektorý</w:t>
      </w:r>
      <w:r w:rsidR="00962652">
        <w:rPr>
          <w:rFonts w:cs="Arial" w:hint="default"/>
          <w:lang w:val="sk-SK"/>
        </w:rPr>
        <w:t xml:space="preserve"> z </w:t>
      </w:r>
      <w:r w:rsidR="00962652">
        <w:rPr>
          <w:rFonts w:cs="Arial" w:hint="default"/>
          <w:lang w:val="sk-SK"/>
        </w:rPr>
        <w:t>tý</w:t>
      </w:r>
      <w:r w:rsidR="00962652">
        <w:rPr>
          <w:rFonts w:cs="Arial" w:hint="default"/>
          <w:lang w:val="sk-SK"/>
        </w:rPr>
        <w:t>chto darov je v rozpore s </w:t>
      </w:r>
      <w:r w:rsidR="00962652">
        <w:rPr>
          <w:rFonts w:cs="Arial" w:hint="default"/>
          <w:lang w:val="sk-SK"/>
        </w:rPr>
        <w:t>úč</w:t>
      </w:r>
      <w:r w:rsidR="00962652">
        <w:rPr>
          <w:rFonts w:cs="Arial" w:hint="default"/>
          <w:lang w:val="sk-SK"/>
        </w:rPr>
        <w:t>elmi Laborató</w:t>
      </w:r>
      <w:r w:rsidR="00962652">
        <w:rPr>
          <w:rFonts w:cs="Arial" w:hint="default"/>
          <w:lang w:val="sk-SK"/>
        </w:rPr>
        <w:t xml:space="preserve">ria; a </w:t>
      </w:r>
    </w:p>
    <w:p w:rsidR="00813112" w:rsidRPr="00D2513A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2513A">
      <w:pPr>
        <w:pStyle w:val="BodyText"/>
        <w:numPr>
          <w:ilvl w:val="1"/>
          <w:numId w:val="9"/>
        </w:numPr>
        <w:tabs>
          <w:tab w:val="left" w:pos="2098"/>
        </w:tabs>
        <w:bidi w:val="0"/>
        <w:spacing w:line="292" w:lineRule="auto"/>
        <w:ind w:right="1573"/>
        <w:rPr>
          <w:rFonts w:cs="Arial"/>
          <w:lang w:val="sk-SK"/>
        </w:rPr>
      </w:pPr>
      <w:r w:rsidR="00A40353">
        <w:rPr>
          <w:rFonts w:cs="Arial" w:hint="default"/>
          <w:color w:val="231F20"/>
          <w:lang w:val="sk-SK"/>
        </w:rPr>
        <w:t>aký</w:t>
      </w:r>
      <w:r w:rsidR="00A40353">
        <w:rPr>
          <w:rFonts w:cs="Arial" w:hint="default"/>
          <w:color w:val="231F20"/>
          <w:lang w:val="sk-SK"/>
        </w:rPr>
        <w:t>chkoľ</w:t>
      </w:r>
      <w:r w:rsidR="00A40353">
        <w:rPr>
          <w:rFonts w:cs="Arial" w:hint="default"/>
          <w:color w:val="231F20"/>
          <w:lang w:val="sk-SK"/>
        </w:rPr>
        <w:t>ve</w:t>
      </w:r>
      <w:r w:rsidR="00A40353">
        <w:rPr>
          <w:rFonts w:cs="Arial" w:hint="default"/>
          <w:color w:val="231F20"/>
          <w:lang w:val="sk-SK"/>
        </w:rPr>
        <w:t>k ď</w:t>
      </w:r>
      <w:r w:rsidR="00A40353">
        <w:rPr>
          <w:rFonts w:cs="Arial" w:hint="default"/>
          <w:color w:val="231F20"/>
          <w:lang w:val="sk-SK"/>
        </w:rPr>
        <w:t>alší</w:t>
      </w:r>
      <w:r w:rsidR="00A40353">
        <w:rPr>
          <w:rFonts w:cs="Arial" w:hint="default"/>
          <w:color w:val="231F20"/>
          <w:lang w:val="sk-SK"/>
        </w:rPr>
        <w:t>ch zdrojov, predovš</w:t>
      </w:r>
      <w:r w:rsidR="00A40353">
        <w:rPr>
          <w:rFonts w:cs="Arial" w:hint="default"/>
          <w:color w:val="231F20"/>
          <w:lang w:val="sk-SK"/>
        </w:rPr>
        <w:t>etký</w:t>
      </w:r>
      <w:r w:rsidR="00A40353">
        <w:rPr>
          <w:rFonts w:cs="Arial" w:hint="default"/>
          <w:color w:val="231F20"/>
          <w:lang w:val="sk-SK"/>
        </w:rPr>
        <w:t>m darov od sú</w:t>
      </w:r>
      <w:r w:rsidR="00A40353">
        <w:rPr>
          <w:rFonts w:cs="Arial" w:hint="default"/>
          <w:color w:val="231F20"/>
          <w:lang w:val="sk-SK"/>
        </w:rPr>
        <w:t>kromný</w:t>
      </w:r>
      <w:r w:rsidR="00A40353">
        <w:rPr>
          <w:rFonts w:cs="Arial" w:hint="default"/>
          <w:color w:val="231F20"/>
          <w:lang w:val="sk-SK"/>
        </w:rPr>
        <w:t>ch organizá</w:t>
      </w:r>
      <w:r w:rsidR="00A40353">
        <w:rPr>
          <w:rFonts w:cs="Arial" w:hint="default"/>
          <w:color w:val="231F20"/>
          <w:lang w:val="sk-SK"/>
        </w:rPr>
        <w:t>cií</w:t>
      </w:r>
      <w:r w:rsidR="00A40353">
        <w:rPr>
          <w:rFonts w:cs="Arial" w:hint="default"/>
          <w:color w:val="231F20"/>
          <w:lang w:val="sk-SK"/>
        </w:rPr>
        <w:t xml:space="preserve"> alebo jednotlivcov</w:t>
      </w:r>
      <w:r w:rsidRPr="00D2513A" w:rsidR="00942E5D">
        <w:rPr>
          <w:rFonts w:cs="Arial"/>
          <w:color w:val="231F20"/>
          <w:lang w:val="sk-SK"/>
        </w:rPr>
        <w:t>,</w:t>
      </w:r>
      <w:r w:rsidR="00A40353">
        <w:rPr>
          <w:rFonts w:cs="Arial" w:hint="default"/>
          <w:color w:val="231F20"/>
          <w:lang w:val="sk-SK"/>
        </w:rPr>
        <w:t xml:space="preserve"> ktoré</w:t>
      </w:r>
      <w:r w:rsidR="00A40353">
        <w:rPr>
          <w:rFonts w:cs="Arial" w:hint="default"/>
          <w:color w:val="231F20"/>
          <w:lang w:val="sk-SK"/>
        </w:rPr>
        <w:t xml:space="preserve"> podliehajú</w:t>
      </w:r>
      <w:r w:rsidR="00A40353">
        <w:rPr>
          <w:rFonts w:cs="Arial" w:hint="default"/>
          <w:color w:val="231F20"/>
          <w:lang w:val="sk-SK"/>
        </w:rPr>
        <w:t xml:space="preserve"> schvá</w:t>
      </w:r>
      <w:r w:rsidR="00A40353">
        <w:rPr>
          <w:rFonts w:cs="Arial" w:hint="default"/>
          <w:color w:val="231F20"/>
          <w:lang w:val="sk-SK"/>
        </w:rPr>
        <w:t>leniu zo strany Rady na zá</w:t>
      </w:r>
      <w:r w:rsidR="00A40353">
        <w:rPr>
          <w:rFonts w:cs="Arial" w:hint="default"/>
          <w:color w:val="231F20"/>
          <w:lang w:val="sk-SK"/>
        </w:rPr>
        <w:t xml:space="preserve">klade </w:t>
      </w:r>
      <w:r w:rsidR="00A40353">
        <w:rPr>
          <w:rFonts w:cs="Arial" w:hint="default"/>
          <w:lang w:val="sk-SK"/>
        </w:rPr>
        <w:t>dvojtretinovej väčš</w:t>
      </w:r>
      <w:r w:rsidR="00A40353">
        <w:rPr>
          <w:rFonts w:cs="Arial" w:hint="default"/>
          <w:lang w:val="sk-SK"/>
        </w:rPr>
        <w:t>iny prí</w:t>
      </w:r>
      <w:r w:rsidR="00A40353">
        <w:rPr>
          <w:rFonts w:cs="Arial" w:hint="default"/>
          <w:lang w:val="sk-SK"/>
        </w:rPr>
        <w:t>tomný</w:t>
      </w:r>
      <w:r w:rsidR="00A40353">
        <w:rPr>
          <w:rFonts w:cs="Arial" w:hint="default"/>
          <w:lang w:val="sk-SK"/>
        </w:rPr>
        <w:t>ch a </w:t>
      </w:r>
      <w:r w:rsidR="00A40353">
        <w:rPr>
          <w:rFonts w:cs="Arial" w:hint="default"/>
          <w:lang w:val="sk-SK"/>
        </w:rPr>
        <w:t>hlasujú</w:t>
      </w:r>
      <w:r w:rsidR="00A40353">
        <w:rPr>
          <w:rFonts w:cs="Arial" w:hint="default"/>
          <w:lang w:val="sk-SK"/>
        </w:rPr>
        <w:t>cich Č</w:t>
      </w:r>
      <w:r w:rsidR="00A40353">
        <w:rPr>
          <w:rFonts w:cs="Arial" w:hint="default"/>
          <w:lang w:val="sk-SK"/>
        </w:rPr>
        <w:t>lenský</w:t>
      </w:r>
      <w:r w:rsidR="00A40353">
        <w:rPr>
          <w:rFonts w:cs="Arial" w:hint="default"/>
          <w:lang w:val="sk-SK"/>
        </w:rPr>
        <w:t>ch š</w:t>
      </w:r>
      <w:r w:rsidR="00A40353">
        <w:rPr>
          <w:rFonts w:cs="Arial" w:hint="default"/>
          <w:lang w:val="sk-SK"/>
        </w:rPr>
        <w:t>tá</w:t>
      </w:r>
      <w:r w:rsidR="00A40353">
        <w:rPr>
          <w:rFonts w:cs="Arial" w:hint="default"/>
          <w:lang w:val="sk-SK"/>
        </w:rPr>
        <w:t>tov</w:t>
      </w:r>
      <w:r w:rsidR="00A40353">
        <w:rPr>
          <w:rFonts w:cs="Arial"/>
          <w:color w:val="231F20"/>
          <w:lang w:val="sk-SK"/>
        </w:rPr>
        <w:t>.</w:t>
      </w:r>
    </w:p>
    <w:p w:rsidR="00813112" w:rsidRPr="00D2513A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2513A">
      <w:pPr>
        <w:pStyle w:val="BodyText"/>
        <w:numPr>
          <w:numId w:val="9"/>
        </w:numPr>
        <w:tabs>
          <w:tab w:val="left" w:pos="1778"/>
        </w:tabs>
        <w:bidi w:val="0"/>
        <w:spacing w:line="292" w:lineRule="auto"/>
        <w:ind w:right="1832"/>
        <w:rPr>
          <w:rFonts w:cs="Arial"/>
          <w:lang w:val="sk-SK"/>
        </w:rPr>
      </w:pPr>
      <w:r w:rsidR="00F431ED">
        <w:rPr>
          <w:rFonts w:cs="Arial" w:hint="default"/>
          <w:color w:val="231F20"/>
          <w:lang w:val="sk-SK"/>
        </w:rPr>
        <w:t>Rozpoč</w:t>
      </w:r>
      <w:r w:rsidR="00F431ED">
        <w:rPr>
          <w:rFonts w:cs="Arial" w:hint="default"/>
          <w:color w:val="231F20"/>
          <w:lang w:val="sk-SK"/>
        </w:rPr>
        <w:t>et Laborató</w:t>
      </w:r>
      <w:r w:rsidR="00F431ED">
        <w:rPr>
          <w:rFonts w:cs="Arial" w:hint="default"/>
          <w:color w:val="231F20"/>
          <w:lang w:val="sk-SK"/>
        </w:rPr>
        <w:t>ria musí</w:t>
      </w:r>
      <w:r w:rsidR="00F431ED">
        <w:rPr>
          <w:rFonts w:cs="Arial" w:hint="default"/>
          <w:color w:val="231F20"/>
          <w:lang w:val="sk-SK"/>
        </w:rPr>
        <w:t xml:space="preserve"> byť</w:t>
      </w:r>
      <w:r w:rsidR="00F431ED">
        <w:rPr>
          <w:rFonts w:cs="Arial" w:hint="default"/>
          <w:color w:val="231F20"/>
          <w:lang w:val="sk-SK"/>
        </w:rPr>
        <w:t xml:space="preserve"> vyjadrený</w:t>
      </w:r>
      <w:r w:rsidR="00F431ED">
        <w:rPr>
          <w:rFonts w:cs="Arial" w:hint="default"/>
          <w:color w:val="231F20"/>
          <w:lang w:val="sk-SK"/>
        </w:rPr>
        <w:t xml:space="preserve"> v </w:t>
      </w:r>
      <w:r w:rsidR="00F431ED">
        <w:rPr>
          <w:rFonts w:cs="Arial" w:hint="default"/>
          <w:color w:val="231F20"/>
          <w:lang w:val="sk-SK"/>
        </w:rPr>
        <w:t>úč</w:t>
      </w:r>
      <w:r w:rsidR="00F431ED">
        <w:rPr>
          <w:rFonts w:cs="Arial" w:hint="default"/>
          <w:color w:val="231F20"/>
          <w:lang w:val="sk-SK"/>
        </w:rPr>
        <w:t>tovný</w:t>
      </w:r>
      <w:r w:rsidR="00F431ED">
        <w:rPr>
          <w:rFonts w:cs="Arial" w:hint="default"/>
          <w:color w:val="231F20"/>
          <w:lang w:val="sk-SK"/>
        </w:rPr>
        <w:t>ch</w:t>
      </w:r>
      <w:r w:rsidR="00F431ED">
        <w:rPr>
          <w:rFonts w:cs="Arial" w:hint="default"/>
          <w:color w:val="231F20"/>
          <w:lang w:val="sk-SK"/>
        </w:rPr>
        <w:t xml:space="preserve"> jednotká</w:t>
      </w:r>
      <w:r w:rsidR="00F431ED">
        <w:rPr>
          <w:rFonts w:cs="Arial" w:hint="default"/>
          <w:color w:val="231F20"/>
          <w:lang w:val="sk-SK"/>
        </w:rPr>
        <w:t>ch predstavujú</w:t>
      </w:r>
      <w:r w:rsidR="00F431ED">
        <w:rPr>
          <w:rFonts w:cs="Arial" w:hint="default"/>
          <w:color w:val="231F20"/>
          <w:lang w:val="sk-SK"/>
        </w:rPr>
        <w:t>cich vá</w:t>
      </w:r>
      <w:r w:rsidR="00F431ED">
        <w:rPr>
          <w:rFonts w:cs="Arial" w:hint="default"/>
          <w:color w:val="231F20"/>
          <w:lang w:val="sk-SK"/>
        </w:rPr>
        <w:t>hu 0,</w:t>
      </w:r>
      <w:r w:rsidRPr="00D2513A" w:rsidR="00942E5D">
        <w:rPr>
          <w:rFonts w:cs="Arial"/>
          <w:color w:val="231F20"/>
          <w:lang w:val="sk-SK"/>
        </w:rPr>
        <w:t xml:space="preserve">88867088 </w:t>
      </w:r>
      <w:r w:rsidR="00F431ED">
        <w:rPr>
          <w:rFonts w:cs="Arial"/>
          <w:color w:val="231F20"/>
          <w:lang w:val="sk-SK"/>
        </w:rPr>
        <w:t>gramu</w:t>
      </w:r>
      <w:r w:rsidRPr="00D2513A" w:rsidR="00942E5D">
        <w:rPr>
          <w:rFonts w:cs="Arial"/>
          <w:color w:val="231F20"/>
          <w:lang w:val="sk-SK"/>
        </w:rPr>
        <w:t xml:space="preserve"> </w:t>
      </w:r>
      <w:r w:rsidR="00F431ED">
        <w:rPr>
          <w:rFonts w:cs="Arial" w:hint="default"/>
          <w:color w:val="231F20"/>
          <w:lang w:val="sk-SK"/>
        </w:rPr>
        <w:t>rý</w:t>
      </w:r>
      <w:r w:rsidR="00F431ED">
        <w:rPr>
          <w:rFonts w:cs="Arial" w:hint="default"/>
          <w:color w:val="231F20"/>
          <w:lang w:val="sk-SK"/>
        </w:rPr>
        <w:t>dzeho zlata.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10"/>
        <w:rPr>
          <w:rFonts w:ascii="Arial" w:eastAsia="Arial" w:hAnsi="Arial" w:cs="Arial"/>
          <w:sz w:val="21"/>
          <w:szCs w:val="21"/>
          <w:lang w:val="sk-SK"/>
        </w:rPr>
      </w:pPr>
    </w:p>
    <w:p w:rsidR="00813112" w:rsidRPr="00F31205">
      <w:pPr>
        <w:bidi w:val="0"/>
        <w:spacing w:before="43"/>
        <w:ind w:right="718"/>
        <w:jc w:val="right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w w:val="96"/>
          <w:sz w:val="18"/>
        </w:rPr>
        <w:t>9</w:t>
      </w:r>
    </w:p>
    <w:p w:rsidR="00813112" w:rsidRPr="00F31205">
      <w:pPr>
        <w:bidi w:val="0"/>
        <w:jc w:val="right"/>
        <w:rPr>
          <w:rFonts w:ascii="Arial" w:eastAsia="Palatino Linotype" w:hAnsi="Arial" w:cs="Arial"/>
          <w:sz w:val="18"/>
          <w:szCs w:val="18"/>
        </w:rPr>
        <w:sectPr>
          <w:pgSz w:w="11910" w:h="16840"/>
          <w:pgMar w:top="2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F31205">
      <w:pPr>
        <w:pStyle w:val="Heading2"/>
        <w:bidi w:val="0"/>
        <w:spacing w:before="45"/>
        <w:ind w:left="3996" w:right="3996"/>
        <w:jc w:val="center"/>
        <w:rPr>
          <w:rFonts w:cs="Arial"/>
        </w:rPr>
      </w:pPr>
      <w:r w:rsidR="00CF2954">
        <w:rPr>
          <w:rFonts w:cs="Arial" w:hint="default"/>
          <w:color w:val="008184"/>
          <w:spacing w:val="5"/>
          <w:w w:val="95"/>
          <w:u w:val="single" w:color="008184"/>
        </w:rPr>
        <w:t>Č</w:t>
      </w:r>
      <w:r w:rsidR="00CF2954">
        <w:rPr>
          <w:rFonts w:cs="Arial" w:hint="default"/>
          <w:color w:val="008184"/>
          <w:spacing w:val="5"/>
          <w:w w:val="95"/>
          <w:u w:val="single" w:color="008184"/>
        </w:rPr>
        <w:t>LÁ</w:t>
      </w:r>
      <w:r w:rsidR="00CF2954">
        <w:rPr>
          <w:rFonts w:cs="Arial" w:hint="default"/>
          <w:color w:val="008184"/>
          <w:spacing w:val="5"/>
          <w:w w:val="95"/>
          <w:u w:val="single" w:color="008184"/>
        </w:rPr>
        <w:t>NOK</w:t>
      </w:r>
      <w:r w:rsidRPr="00F31205" w:rsidR="00942E5D">
        <w:rPr>
          <w:rFonts w:cs="Arial"/>
          <w:color w:val="008184"/>
          <w:spacing w:val="15"/>
          <w:w w:val="95"/>
          <w:u w:val="single" w:color="008184"/>
        </w:rPr>
        <w:t xml:space="preserve"> </w:t>
      </w:r>
      <w:r w:rsidRPr="00F31205" w:rsidR="00942E5D">
        <w:rPr>
          <w:rFonts w:cs="Arial"/>
          <w:color w:val="008184"/>
          <w:w w:val="95"/>
          <w:u w:val="single" w:color="008184"/>
        </w:rPr>
        <w:t>X</w:t>
      </w:r>
    </w:p>
    <w:p w:rsidR="00813112" w:rsidRPr="00F31205">
      <w:pPr>
        <w:bidi w:val="0"/>
        <w:spacing w:before="11"/>
        <w:rPr>
          <w:rFonts w:ascii="Arial" w:eastAsia="Arial" w:hAnsi="Arial" w:cs="Arial"/>
          <w:sz w:val="24"/>
          <w:szCs w:val="24"/>
        </w:rPr>
      </w:pPr>
    </w:p>
    <w:p w:rsidR="00813112" w:rsidRPr="009748AC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9748AC" w:rsidR="009748AC">
        <w:rPr>
          <w:rFonts w:cs="Arial" w:hint="default"/>
          <w:color w:val="231F20"/>
          <w:w w:val="105"/>
          <w:lang w:val="sk-SK"/>
        </w:rPr>
        <w:t>Prí</w:t>
      </w:r>
      <w:r w:rsidRPr="009748AC" w:rsidR="009748AC">
        <w:rPr>
          <w:rFonts w:cs="Arial" w:hint="default"/>
          <w:color w:val="231F20"/>
          <w:w w:val="105"/>
          <w:lang w:val="sk-SK"/>
        </w:rPr>
        <w:t>spevky a</w:t>
      </w:r>
      <w:r w:rsidRPr="009748AC" w:rsidR="00942E5D">
        <w:rPr>
          <w:rFonts w:cs="Arial"/>
          <w:color w:val="231F20"/>
          <w:w w:val="105"/>
          <w:lang w:val="sk-SK"/>
        </w:rPr>
        <w:t xml:space="preserve"> </w:t>
      </w:r>
      <w:r w:rsidRPr="009748AC" w:rsidR="009748AC">
        <w:rPr>
          <w:rFonts w:cs="Arial"/>
          <w:color w:val="231F20"/>
          <w:w w:val="105"/>
          <w:lang w:val="sk-SK"/>
        </w:rPr>
        <w:t>audity</w:t>
      </w:r>
    </w:p>
    <w:p w:rsidR="00813112" w:rsidRPr="009748AC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9748AC" w:rsidRPr="009748AC">
      <w:pPr>
        <w:pStyle w:val="BodyText"/>
        <w:numPr>
          <w:numId w:val="8"/>
        </w:numPr>
        <w:tabs>
          <w:tab w:val="left" w:pos="1778"/>
        </w:tabs>
        <w:bidi w:val="0"/>
        <w:spacing w:line="292" w:lineRule="auto"/>
        <w:ind w:right="1472"/>
        <w:rPr>
          <w:rFonts w:cs="Arial"/>
          <w:lang w:val="sk-SK"/>
        </w:rPr>
      </w:pPr>
      <w:r>
        <w:rPr>
          <w:rFonts w:cs="Arial" w:hint="default"/>
          <w:lang w:val="sk-SK"/>
        </w:rPr>
        <w:t>Kaž</w:t>
      </w:r>
      <w:r>
        <w:rPr>
          <w:rFonts w:cs="Arial" w:hint="default"/>
          <w:lang w:val="sk-SK"/>
        </w:rPr>
        <w:t>dý</w:t>
      </w:r>
      <w:r>
        <w:rPr>
          <w:rFonts w:cs="Arial" w:hint="default"/>
          <w:lang w:val="sk-SK"/>
        </w:rPr>
        <w:t xml:space="preserve"> Č</w:t>
      </w:r>
      <w:r>
        <w:rPr>
          <w:rFonts w:cs="Arial" w:hint="default"/>
          <w:lang w:val="sk-SK"/>
        </w:rPr>
        <w:t>lenský</w:t>
      </w:r>
      <w:r>
        <w:rPr>
          <w:rFonts w:cs="Arial" w:hint="default"/>
          <w:lang w:val="sk-SK"/>
        </w:rPr>
        <w:t xml:space="preserve">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 je povinný</w:t>
      </w:r>
      <w:r>
        <w:rPr>
          <w:rFonts w:cs="Arial" w:hint="default"/>
          <w:lang w:val="sk-SK"/>
        </w:rPr>
        <w:t xml:space="preserve"> roč</w:t>
      </w:r>
      <w:r>
        <w:rPr>
          <w:rFonts w:cs="Arial" w:hint="default"/>
          <w:lang w:val="sk-SK"/>
        </w:rPr>
        <w:t>ne prispievať</w:t>
      </w:r>
      <w:r>
        <w:rPr>
          <w:rFonts w:cs="Arial" w:hint="default"/>
          <w:lang w:val="sk-SK"/>
        </w:rPr>
        <w:t xml:space="preserve"> na </w:t>
      </w:r>
      <w:r w:rsidR="005339E2">
        <w:rPr>
          <w:rFonts w:cs="Arial" w:hint="default"/>
          <w:lang w:val="sk-SK"/>
        </w:rPr>
        <w:t>kapitá</w:t>
      </w:r>
      <w:r w:rsidR="005339E2">
        <w:rPr>
          <w:rFonts w:cs="Arial" w:hint="default"/>
          <w:lang w:val="sk-SK"/>
        </w:rPr>
        <w:t>lové</w:t>
      </w:r>
      <w:r>
        <w:rPr>
          <w:rFonts w:cs="Arial" w:hint="default"/>
          <w:lang w:val="sk-SK"/>
        </w:rPr>
        <w:t xml:space="preserve"> vý</w:t>
      </w:r>
      <w:r>
        <w:rPr>
          <w:rFonts w:cs="Arial" w:hint="default"/>
          <w:lang w:val="sk-SK"/>
        </w:rPr>
        <w:t>davky a </w:t>
      </w:r>
      <w:r w:rsidR="000A5413">
        <w:rPr>
          <w:rFonts w:cs="Arial" w:hint="default"/>
          <w:lang w:val="sk-SK"/>
        </w:rPr>
        <w:t>bež</w:t>
      </w:r>
      <w:r w:rsidR="000A5413">
        <w:rPr>
          <w:rFonts w:cs="Arial" w:hint="default"/>
          <w:lang w:val="sk-SK"/>
        </w:rPr>
        <w:t>né</w:t>
      </w:r>
      <w:r>
        <w:rPr>
          <w:rFonts w:cs="Arial" w:hint="default"/>
          <w:lang w:val="sk-SK"/>
        </w:rPr>
        <w:t xml:space="preserve"> prevá</w:t>
      </w:r>
      <w:r>
        <w:rPr>
          <w:rFonts w:cs="Arial" w:hint="default"/>
          <w:lang w:val="sk-SK"/>
        </w:rPr>
        <w:t>dzkové</w:t>
      </w:r>
      <w:r>
        <w:rPr>
          <w:rFonts w:cs="Arial" w:hint="default"/>
          <w:lang w:val="sk-SK"/>
        </w:rPr>
        <w:t xml:space="preserve"> ná</w:t>
      </w:r>
      <w:r>
        <w:rPr>
          <w:rFonts w:cs="Arial" w:hint="default"/>
          <w:lang w:val="sk-SK"/>
        </w:rPr>
        <w:t>klady Laborató</w:t>
      </w:r>
      <w:r>
        <w:rPr>
          <w:rFonts w:cs="Arial" w:hint="default"/>
          <w:lang w:val="sk-SK"/>
        </w:rPr>
        <w:t>ria v </w:t>
      </w:r>
      <w:r>
        <w:rPr>
          <w:rFonts w:cs="Arial" w:hint="default"/>
          <w:lang w:val="sk-SK"/>
        </w:rPr>
        <w:t>ú</w:t>
      </w:r>
      <w:r>
        <w:rPr>
          <w:rFonts w:cs="Arial" w:hint="default"/>
          <w:lang w:val="sk-SK"/>
        </w:rPr>
        <w:t>hrnnej výš</w:t>
      </w:r>
      <w:r>
        <w:rPr>
          <w:rFonts w:cs="Arial" w:hint="default"/>
          <w:lang w:val="sk-SK"/>
        </w:rPr>
        <w:t>ke konvertibilný</w:t>
      </w:r>
      <w:r>
        <w:rPr>
          <w:rFonts w:cs="Arial" w:hint="default"/>
          <w:lang w:val="sk-SK"/>
        </w:rPr>
        <w:t>ch prostriedkov v </w:t>
      </w:r>
      <w:r>
        <w:rPr>
          <w:rFonts w:cs="Arial" w:hint="default"/>
          <w:lang w:val="sk-SK"/>
        </w:rPr>
        <w:t>sú</w:t>
      </w:r>
      <w:r>
        <w:rPr>
          <w:rFonts w:cs="Arial" w:hint="default"/>
          <w:lang w:val="sk-SK"/>
        </w:rPr>
        <w:t>lade s </w:t>
      </w:r>
      <w:r>
        <w:rPr>
          <w:rFonts w:cs="Arial" w:hint="default"/>
          <w:lang w:val="sk-SK"/>
        </w:rPr>
        <w:t>mierou rozdelenia, ktorá</w:t>
      </w:r>
      <w:r>
        <w:rPr>
          <w:rFonts w:cs="Arial" w:hint="default"/>
          <w:lang w:val="sk-SK"/>
        </w:rPr>
        <w:t xml:space="preserve"> bude stanovené</w:t>
      </w:r>
      <w:r>
        <w:rPr>
          <w:rFonts w:cs="Arial" w:hint="default"/>
          <w:lang w:val="sk-SK"/>
        </w:rPr>
        <w:t xml:space="preserve"> kaž</w:t>
      </w:r>
      <w:r>
        <w:rPr>
          <w:rFonts w:cs="Arial" w:hint="default"/>
          <w:lang w:val="sk-SK"/>
        </w:rPr>
        <w:t>dé</w:t>
      </w:r>
      <w:r>
        <w:rPr>
          <w:rFonts w:cs="Arial" w:hint="default"/>
          <w:lang w:val="sk-SK"/>
        </w:rPr>
        <w:t xml:space="preserve"> tri roky Radou na zá</w:t>
      </w:r>
      <w:r>
        <w:rPr>
          <w:rFonts w:cs="Arial" w:hint="default"/>
          <w:lang w:val="sk-SK"/>
        </w:rPr>
        <w:t>klade dvojtretinovej väčš</w:t>
      </w:r>
      <w:r>
        <w:rPr>
          <w:rFonts w:cs="Arial" w:hint="default"/>
          <w:lang w:val="sk-SK"/>
        </w:rPr>
        <w:t>iny vš</w:t>
      </w:r>
      <w:r>
        <w:rPr>
          <w:rFonts w:cs="Arial" w:hint="default"/>
          <w:lang w:val="sk-SK"/>
        </w:rPr>
        <w:t>etký</w:t>
      </w:r>
      <w:r>
        <w:rPr>
          <w:rFonts w:cs="Arial" w:hint="default"/>
          <w:lang w:val="sk-SK"/>
        </w:rPr>
        <w:t>ch Č</w:t>
      </w:r>
      <w:r>
        <w:rPr>
          <w:rFonts w:cs="Arial" w:hint="default"/>
          <w:lang w:val="sk-SK"/>
        </w:rPr>
        <w:t>lenský</w:t>
      </w:r>
      <w:r>
        <w:rPr>
          <w:rFonts w:cs="Arial" w:hint="default"/>
          <w:lang w:val="sk-SK"/>
        </w:rPr>
        <w:t>ch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tov a </w:t>
      </w:r>
      <w:r>
        <w:rPr>
          <w:rFonts w:cs="Arial" w:hint="default"/>
          <w:lang w:val="sk-SK"/>
        </w:rPr>
        <w:t>ktorá</w:t>
      </w:r>
      <w:r>
        <w:rPr>
          <w:rFonts w:cs="Arial" w:hint="default"/>
          <w:lang w:val="sk-SK"/>
        </w:rPr>
        <w:t xml:space="preserve"> bude odvodená</w:t>
      </w:r>
      <w:r>
        <w:rPr>
          <w:rFonts w:cs="Arial" w:hint="default"/>
          <w:lang w:val="sk-SK"/>
        </w:rPr>
        <w:t xml:space="preserve"> na zá</w:t>
      </w:r>
      <w:r>
        <w:rPr>
          <w:rFonts w:cs="Arial" w:hint="default"/>
          <w:lang w:val="sk-SK"/>
        </w:rPr>
        <w:t>klade priemerné</w:t>
      </w:r>
      <w:r>
        <w:rPr>
          <w:rFonts w:cs="Arial" w:hint="default"/>
          <w:lang w:val="sk-SK"/>
        </w:rPr>
        <w:t xml:space="preserve">ho </w:t>
      </w:r>
      <w:r>
        <w:rPr>
          <w:rFonts w:cs="Arial" w:hint="default"/>
          <w:lang w:val="sk-SK"/>
        </w:rPr>
        <w:t>č</w:t>
      </w:r>
      <w:r>
        <w:rPr>
          <w:rFonts w:cs="Arial" w:hint="default"/>
          <w:lang w:val="sk-SK"/>
        </w:rPr>
        <w:t>isté</w:t>
      </w:r>
      <w:r>
        <w:rPr>
          <w:rFonts w:cs="Arial" w:hint="default"/>
          <w:lang w:val="sk-SK"/>
        </w:rPr>
        <w:t>ho ná</w:t>
      </w:r>
      <w:r>
        <w:rPr>
          <w:rFonts w:cs="Arial" w:hint="default"/>
          <w:lang w:val="sk-SK"/>
        </w:rPr>
        <w:t>rodné</w:t>
      </w:r>
      <w:r>
        <w:rPr>
          <w:rFonts w:cs="Arial" w:hint="default"/>
          <w:lang w:val="sk-SK"/>
        </w:rPr>
        <w:t>ho dô</w:t>
      </w:r>
      <w:r>
        <w:rPr>
          <w:rFonts w:cs="Arial" w:hint="default"/>
          <w:lang w:val="sk-SK"/>
        </w:rPr>
        <w:t>chodku</w:t>
      </w:r>
      <w:r w:rsidR="000A50A2">
        <w:rPr>
          <w:rFonts w:cs="Arial"/>
          <w:lang w:val="sk-SK"/>
        </w:rPr>
        <w:t xml:space="preserve"> v </w:t>
      </w:r>
      <w:r w:rsidR="000A50A2">
        <w:rPr>
          <w:rFonts w:cs="Arial" w:hint="default"/>
          <w:lang w:val="sk-SK"/>
        </w:rPr>
        <w:t>cená</w:t>
      </w:r>
      <w:r w:rsidR="000A50A2">
        <w:rPr>
          <w:rFonts w:cs="Arial" w:hint="default"/>
          <w:lang w:val="sk-SK"/>
        </w:rPr>
        <w:t>ch vý</w:t>
      </w:r>
      <w:r w:rsidR="000A50A2">
        <w:rPr>
          <w:rFonts w:cs="Arial" w:hint="default"/>
          <w:lang w:val="sk-SK"/>
        </w:rPr>
        <w:t>robný</w:t>
      </w:r>
      <w:r w:rsidR="000A50A2">
        <w:rPr>
          <w:rFonts w:cs="Arial" w:hint="default"/>
          <w:lang w:val="sk-SK"/>
        </w:rPr>
        <w:t>ch ná</w:t>
      </w:r>
      <w:r w:rsidR="000A50A2">
        <w:rPr>
          <w:rFonts w:cs="Arial" w:hint="default"/>
          <w:lang w:val="sk-SK"/>
        </w:rPr>
        <w:t>kladov kaž</w:t>
      </w:r>
      <w:r w:rsidR="000A50A2">
        <w:rPr>
          <w:rFonts w:cs="Arial" w:hint="default"/>
          <w:lang w:val="sk-SK"/>
        </w:rPr>
        <w:t>dé</w:t>
      </w:r>
      <w:r w:rsidR="000A50A2">
        <w:rPr>
          <w:rFonts w:cs="Arial" w:hint="default"/>
          <w:lang w:val="sk-SK"/>
        </w:rPr>
        <w:t>ho Č</w:t>
      </w:r>
      <w:r w:rsidR="000A50A2">
        <w:rPr>
          <w:rFonts w:cs="Arial" w:hint="default"/>
          <w:lang w:val="sk-SK"/>
        </w:rPr>
        <w:t>lenské</w:t>
      </w:r>
      <w:r w:rsidR="000A50A2">
        <w:rPr>
          <w:rFonts w:cs="Arial" w:hint="default"/>
          <w:lang w:val="sk-SK"/>
        </w:rPr>
        <w:t>ho š</w:t>
      </w:r>
      <w:r w:rsidR="000A50A2">
        <w:rPr>
          <w:rFonts w:cs="Arial" w:hint="default"/>
          <w:lang w:val="sk-SK"/>
        </w:rPr>
        <w:t>tá</w:t>
      </w:r>
      <w:r w:rsidR="000A50A2">
        <w:rPr>
          <w:rFonts w:cs="Arial" w:hint="default"/>
          <w:lang w:val="sk-SK"/>
        </w:rPr>
        <w:t>tu za</w:t>
      </w:r>
      <w:r w:rsidR="004A0C3F">
        <w:rPr>
          <w:rFonts w:cs="Arial"/>
          <w:lang w:val="sk-SK"/>
        </w:rPr>
        <w:t xml:space="preserve"> </w:t>
      </w:r>
      <w:r w:rsidR="000A50A2">
        <w:rPr>
          <w:rFonts w:cs="Arial" w:hint="default"/>
          <w:lang w:val="sk-SK"/>
        </w:rPr>
        <w:t>tri posledné</w:t>
      </w:r>
      <w:r w:rsidR="000A50A2">
        <w:rPr>
          <w:rFonts w:cs="Arial" w:hint="default"/>
          <w:lang w:val="sk-SK"/>
        </w:rPr>
        <w:t xml:space="preserve"> predchá</w:t>
      </w:r>
      <w:r w:rsidR="000A50A2">
        <w:rPr>
          <w:rFonts w:cs="Arial" w:hint="default"/>
          <w:lang w:val="sk-SK"/>
        </w:rPr>
        <w:t>dzajú</w:t>
      </w:r>
      <w:r w:rsidR="000A50A2">
        <w:rPr>
          <w:rFonts w:cs="Arial" w:hint="default"/>
          <w:lang w:val="sk-SK"/>
        </w:rPr>
        <w:t>ce kalendá</w:t>
      </w:r>
      <w:r w:rsidR="000A50A2">
        <w:rPr>
          <w:rFonts w:cs="Arial" w:hint="default"/>
          <w:lang w:val="sk-SK"/>
        </w:rPr>
        <w:t>rne roky, ktorý</w:t>
      </w:r>
      <w:r w:rsidR="000A50A2">
        <w:rPr>
          <w:rFonts w:cs="Arial" w:hint="default"/>
          <w:lang w:val="sk-SK"/>
        </w:rPr>
        <w:t>ch š</w:t>
      </w:r>
      <w:r w:rsidR="000A50A2">
        <w:rPr>
          <w:rFonts w:cs="Arial" w:hint="default"/>
          <w:lang w:val="sk-SK"/>
        </w:rPr>
        <w:t>tatistiky sú</w:t>
      </w:r>
      <w:r w:rsidR="000A50A2">
        <w:rPr>
          <w:rFonts w:cs="Arial" w:hint="default"/>
          <w:lang w:val="sk-SK"/>
        </w:rPr>
        <w:t xml:space="preserve"> dostupné.</w:t>
      </w:r>
    </w:p>
    <w:p w:rsidR="00813112" w:rsidRPr="009748AC">
      <w:pPr>
        <w:bidi w:val="0"/>
        <w:spacing w:before="11"/>
        <w:rPr>
          <w:rFonts w:ascii="Arial" w:eastAsia="Arial" w:hAnsi="Arial" w:cs="Arial"/>
          <w:sz w:val="20"/>
          <w:szCs w:val="20"/>
          <w:lang w:val="sk-SK"/>
        </w:rPr>
      </w:pPr>
    </w:p>
    <w:p w:rsidR="000A50A2" w:rsidRPr="000A50A2">
      <w:pPr>
        <w:pStyle w:val="BodyText"/>
        <w:numPr>
          <w:numId w:val="8"/>
        </w:numPr>
        <w:tabs>
          <w:tab w:val="left" w:pos="1778"/>
        </w:tabs>
        <w:bidi w:val="0"/>
        <w:spacing w:line="292" w:lineRule="auto"/>
        <w:ind w:right="1501"/>
        <w:rPr>
          <w:rFonts w:cs="Arial"/>
          <w:lang w:val="sk-SK"/>
        </w:rPr>
      </w:pPr>
      <w:r w:rsidR="004A0C3F">
        <w:rPr>
          <w:rFonts w:cs="Arial"/>
          <w:color w:val="231F20"/>
          <w:w w:val="105"/>
          <w:lang w:val="sk-SK"/>
        </w:rPr>
        <w:t>N</w:t>
      </w:r>
      <w:r>
        <w:rPr>
          <w:rFonts w:cs="Arial" w:hint="default"/>
          <w:color w:val="231F20"/>
          <w:w w:val="105"/>
          <w:lang w:val="sk-SK"/>
        </w:rPr>
        <w:t>a zá</w:t>
      </w:r>
      <w:r>
        <w:rPr>
          <w:rFonts w:cs="Arial" w:hint="default"/>
          <w:color w:val="231F20"/>
          <w:w w:val="105"/>
          <w:lang w:val="sk-SK"/>
        </w:rPr>
        <w:t>klade dvojtretinovej väčš</w:t>
      </w:r>
      <w:r>
        <w:rPr>
          <w:rFonts w:cs="Arial" w:hint="default"/>
          <w:color w:val="231F20"/>
          <w:w w:val="105"/>
          <w:lang w:val="sk-SK"/>
        </w:rPr>
        <w:t>iny vš</w:t>
      </w:r>
      <w:r>
        <w:rPr>
          <w:rFonts w:cs="Arial" w:hint="default"/>
          <w:color w:val="231F20"/>
          <w:w w:val="105"/>
          <w:lang w:val="sk-SK"/>
        </w:rPr>
        <w:t>etký</w:t>
      </w:r>
      <w:r>
        <w:rPr>
          <w:rFonts w:cs="Arial" w:hint="default"/>
          <w:color w:val="231F20"/>
          <w:w w:val="105"/>
          <w:lang w:val="sk-SK"/>
        </w:rPr>
        <w:t>ch Č</w:t>
      </w:r>
      <w:r>
        <w:rPr>
          <w:rFonts w:cs="Arial" w:hint="default"/>
          <w:color w:val="231F20"/>
          <w:w w:val="105"/>
          <w:lang w:val="sk-SK"/>
        </w:rPr>
        <w:t>lenský</w:t>
      </w:r>
      <w:r>
        <w:rPr>
          <w:rFonts w:cs="Arial" w:hint="default"/>
          <w:color w:val="231F20"/>
          <w:w w:val="105"/>
          <w:lang w:val="sk-SK"/>
        </w:rPr>
        <w:t>ch š</w:t>
      </w:r>
      <w:r>
        <w:rPr>
          <w:rFonts w:cs="Arial" w:hint="default"/>
          <w:color w:val="231F20"/>
          <w:w w:val="105"/>
          <w:lang w:val="sk-SK"/>
        </w:rPr>
        <w:t>tá</w:t>
      </w:r>
      <w:r>
        <w:rPr>
          <w:rFonts w:cs="Arial" w:hint="default"/>
          <w:color w:val="231F20"/>
          <w:w w:val="105"/>
          <w:lang w:val="sk-SK"/>
        </w:rPr>
        <w:t>tov sa Rada môž</w:t>
      </w:r>
      <w:r>
        <w:rPr>
          <w:rFonts w:cs="Arial" w:hint="default"/>
          <w:color w:val="231F20"/>
          <w:w w:val="105"/>
          <w:lang w:val="sk-SK"/>
        </w:rPr>
        <w:t>e rozhodnúť</w:t>
      </w:r>
      <w:r>
        <w:rPr>
          <w:rFonts w:cs="Arial" w:hint="default"/>
          <w:color w:val="231F20"/>
          <w:w w:val="105"/>
          <w:lang w:val="sk-SK"/>
        </w:rPr>
        <w:t xml:space="preserve"> vziať</w:t>
      </w:r>
      <w:r>
        <w:rPr>
          <w:rFonts w:cs="Arial" w:hint="default"/>
          <w:color w:val="231F20"/>
          <w:w w:val="105"/>
          <w:lang w:val="sk-SK"/>
        </w:rPr>
        <w:t xml:space="preserve"> do ú</w:t>
      </w:r>
      <w:r>
        <w:rPr>
          <w:rFonts w:cs="Arial" w:hint="default"/>
          <w:color w:val="231F20"/>
          <w:w w:val="105"/>
          <w:lang w:val="sk-SK"/>
        </w:rPr>
        <w:t>vahy</w:t>
      </w:r>
      <w:r>
        <w:rPr>
          <w:rFonts w:cs="Arial" w:hint="default"/>
          <w:color w:val="231F20"/>
          <w:w w:val="105"/>
          <w:lang w:val="sk-SK"/>
        </w:rPr>
        <w:t xml:space="preserve"> aké</w:t>
      </w:r>
      <w:r>
        <w:rPr>
          <w:rFonts w:cs="Arial" w:hint="default"/>
          <w:color w:val="231F20"/>
          <w:w w:val="105"/>
          <w:lang w:val="sk-SK"/>
        </w:rPr>
        <w:t>koľ</w:t>
      </w:r>
      <w:r>
        <w:rPr>
          <w:rFonts w:cs="Arial" w:hint="default"/>
          <w:color w:val="231F20"/>
          <w:w w:val="105"/>
          <w:lang w:val="sk-SK"/>
        </w:rPr>
        <w:t>vek mimoriadne okolnosti tý</w:t>
      </w:r>
      <w:r>
        <w:rPr>
          <w:rFonts w:cs="Arial" w:hint="default"/>
          <w:color w:val="231F20"/>
          <w:w w:val="105"/>
          <w:lang w:val="sk-SK"/>
        </w:rPr>
        <w:t>kajú</w:t>
      </w:r>
      <w:r>
        <w:rPr>
          <w:rFonts w:cs="Arial" w:hint="default"/>
          <w:color w:val="231F20"/>
          <w:w w:val="105"/>
          <w:lang w:val="sk-SK"/>
        </w:rPr>
        <w:t>ce sa Č</w:t>
      </w:r>
      <w:r>
        <w:rPr>
          <w:rFonts w:cs="Arial" w:hint="default"/>
          <w:color w:val="231F20"/>
          <w:w w:val="105"/>
          <w:lang w:val="sk-SK"/>
        </w:rPr>
        <w:t>lenské</w:t>
      </w:r>
      <w:r>
        <w:rPr>
          <w:rFonts w:cs="Arial" w:hint="default"/>
          <w:color w:val="231F20"/>
          <w:w w:val="105"/>
          <w:lang w:val="sk-SK"/>
        </w:rPr>
        <w:t>ho š</w:t>
      </w:r>
      <w:r>
        <w:rPr>
          <w:rFonts w:cs="Arial" w:hint="default"/>
          <w:color w:val="231F20"/>
          <w:w w:val="105"/>
          <w:lang w:val="sk-SK"/>
        </w:rPr>
        <w:t>tá</w:t>
      </w:r>
      <w:r>
        <w:rPr>
          <w:rFonts w:cs="Arial" w:hint="default"/>
          <w:color w:val="231F20"/>
          <w:w w:val="105"/>
          <w:lang w:val="sk-SK"/>
        </w:rPr>
        <w:t>tu a </w:t>
      </w:r>
      <w:r>
        <w:rPr>
          <w:rFonts w:cs="Arial" w:hint="default"/>
          <w:color w:val="231F20"/>
          <w:w w:val="105"/>
          <w:lang w:val="sk-SK"/>
        </w:rPr>
        <w:t>prispô</w:t>
      </w:r>
      <w:r>
        <w:rPr>
          <w:rFonts w:cs="Arial" w:hint="default"/>
          <w:color w:val="231F20"/>
          <w:w w:val="105"/>
          <w:lang w:val="sk-SK"/>
        </w:rPr>
        <w:t>sobiť</w:t>
      </w:r>
      <w:r>
        <w:rPr>
          <w:rFonts w:cs="Arial" w:hint="default"/>
          <w:color w:val="231F20"/>
          <w:w w:val="105"/>
          <w:lang w:val="sk-SK"/>
        </w:rPr>
        <w:t xml:space="preserve"> podľ</w:t>
      </w:r>
      <w:r>
        <w:rPr>
          <w:rFonts w:cs="Arial" w:hint="default"/>
          <w:color w:val="231F20"/>
          <w:w w:val="105"/>
          <w:lang w:val="sk-SK"/>
        </w:rPr>
        <w:t>a nich výš</w:t>
      </w:r>
      <w:r>
        <w:rPr>
          <w:rFonts w:cs="Arial" w:hint="default"/>
          <w:color w:val="231F20"/>
          <w:w w:val="105"/>
          <w:lang w:val="sk-SK"/>
        </w:rPr>
        <w:t>ku prí</w:t>
      </w:r>
      <w:r>
        <w:rPr>
          <w:rFonts w:cs="Arial" w:hint="default"/>
          <w:color w:val="231F20"/>
          <w:w w:val="105"/>
          <w:lang w:val="sk-SK"/>
        </w:rPr>
        <w:t>spevku tohto Č</w:t>
      </w:r>
      <w:r>
        <w:rPr>
          <w:rFonts w:cs="Arial" w:hint="default"/>
          <w:color w:val="231F20"/>
          <w:w w:val="105"/>
          <w:lang w:val="sk-SK"/>
        </w:rPr>
        <w:t>lenské</w:t>
      </w:r>
      <w:r>
        <w:rPr>
          <w:rFonts w:cs="Arial" w:hint="default"/>
          <w:color w:val="231F20"/>
          <w:w w:val="105"/>
          <w:lang w:val="sk-SK"/>
        </w:rPr>
        <w:t>ho š</w:t>
      </w:r>
      <w:r>
        <w:rPr>
          <w:rFonts w:cs="Arial" w:hint="default"/>
          <w:color w:val="231F20"/>
          <w:w w:val="105"/>
          <w:lang w:val="sk-SK"/>
        </w:rPr>
        <w:t>tá</w:t>
      </w:r>
      <w:r>
        <w:rPr>
          <w:rFonts w:cs="Arial" w:hint="default"/>
          <w:color w:val="231F20"/>
          <w:w w:val="105"/>
          <w:lang w:val="sk-SK"/>
        </w:rPr>
        <w:t>tu. Za úč</w:t>
      </w:r>
      <w:r>
        <w:rPr>
          <w:rFonts w:cs="Arial" w:hint="default"/>
          <w:color w:val="231F20"/>
          <w:w w:val="105"/>
          <w:lang w:val="sk-SK"/>
        </w:rPr>
        <w:t>elom uplatň</w:t>
      </w:r>
      <w:r>
        <w:rPr>
          <w:rFonts w:cs="Arial" w:hint="default"/>
          <w:color w:val="231F20"/>
          <w:w w:val="105"/>
          <w:lang w:val="sk-SK"/>
        </w:rPr>
        <w:t>ovania tohto ustanovenia sa pod pojmom „</w:t>
      </w:r>
      <w:r>
        <w:rPr>
          <w:rFonts w:cs="Arial" w:hint="default"/>
          <w:color w:val="231F20"/>
          <w:w w:val="105"/>
          <w:lang w:val="sk-SK"/>
        </w:rPr>
        <w:t>mimoriadne okolnosti“</w:t>
      </w:r>
      <w:r>
        <w:rPr>
          <w:rFonts w:cs="Arial" w:hint="default"/>
          <w:color w:val="231F20"/>
          <w:w w:val="105"/>
          <w:lang w:val="sk-SK"/>
        </w:rPr>
        <w:t xml:space="preserve"> </w:t>
      </w:r>
      <w:r w:rsidR="00865520">
        <w:rPr>
          <w:rFonts w:cs="Arial" w:hint="default"/>
          <w:color w:val="231F20"/>
          <w:w w:val="105"/>
          <w:lang w:val="sk-SK"/>
        </w:rPr>
        <w:t>rozumejú</w:t>
      </w:r>
      <w:r>
        <w:rPr>
          <w:rFonts w:cs="Arial" w:hint="default"/>
          <w:color w:val="231F20"/>
          <w:w w:val="105"/>
          <w:lang w:val="sk-SK"/>
        </w:rPr>
        <w:t xml:space="preserve"> predovš</w:t>
      </w:r>
      <w:r>
        <w:rPr>
          <w:rFonts w:cs="Arial" w:hint="default"/>
          <w:color w:val="231F20"/>
          <w:w w:val="105"/>
          <w:lang w:val="sk-SK"/>
        </w:rPr>
        <w:t>etký</w:t>
      </w:r>
      <w:r>
        <w:rPr>
          <w:rFonts w:cs="Arial" w:hint="default"/>
          <w:color w:val="231F20"/>
          <w:w w:val="105"/>
          <w:lang w:val="sk-SK"/>
        </w:rPr>
        <w:t>m situá</w:t>
      </w:r>
      <w:r>
        <w:rPr>
          <w:rFonts w:cs="Arial" w:hint="default"/>
          <w:color w:val="231F20"/>
          <w:w w:val="105"/>
          <w:lang w:val="sk-SK"/>
        </w:rPr>
        <w:t>cie, kedy ná</w:t>
      </w:r>
      <w:r>
        <w:rPr>
          <w:rFonts w:cs="Arial" w:hint="default"/>
          <w:color w:val="231F20"/>
          <w:w w:val="105"/>
          <w:lang w:val="sk-SK"/>
        </w:rPr>
        <w:t>rodný</w:t>
      </w:r>
      <w:r>
        <w:rPr>
          <w:rFonts w:cs="Arial" w:hint="default"/>
          <w:color w:val="231F20"/>
          <w:w w:val="105"/>
          <w:lang w:val="sk-SK"/>
        </w:rPr>
        <w:t xml:space="preserve"> dô</w:t>
      </w:r>
      <w:r>
        <w:rPr>
          <w:rFonts w:cs="Arial" w:hint="default"/>
          <w:color w:val="231F20"/>
          <w:w w:val="105"/>
          <w:lang w:val="sk-SK"/>
        </w:rPr>
        <w:t xml:space="preserve">chodok </w:t>
      </w:r>
      <w:r>
        <w:rPr>
          <w:rFonts w:cs="Arial" w:hint="default"/>
          <w:color w:val="231F20"/>
          <w:w w:val="105"/>
          <w:lang w:val="sk-SK"/>
        </w:rPr>
        <w:t>na jedné</w:t>
      </w:r>
      <w:r>
        <w:rPr>
          <w:rFonts w:cs="Arial" w:hint="default"/>
          <w:color w:val="231F20"/>
          <w:w w:val="105"/>
          <w:lang w:val="sk-SK"/>
        </w:rPr>
        <w:t>ho obyvateľ</w:t>
      </w:r>
      <w:r>
        <w:rPr>
          <w:rFonts w:cs="Arial" w:hint="default"/>
          <w:color w:val="231F20"/>
          <w:w w:val="105"/>
          <w:lang w:val="sk-SK"/>
        </w:rPr>
        <w:t>a v </w:t>
      </w:r>
      <w:r>
        <w:rPr>
          <w:rFonts w:cs="Arial" w:hint="default"/>
          <w:color w:val="231F20"/>
          <w:w w:val="105"/>
          <w:lang w:val="sk-SK"/>
        </w:rPr>
        <w:t>Č</w:t>
      </w:r>
      <w:r>
        <w:rPr>
          <w:rFonts w:cs="Arial" w:hint="default"/>
          <w:color w:val="231F20"/>
          <w:w w:val="105"/>
          <w:lang w:val="sk-SK"/>
        </w:rPr>
        <w:t>lenskom š</w:t>
      </w:r>
      <w:r>
        <w:rPr>
          <w:rFonts w:cs="Arial" w:hint="default"/>
          <w:color w:val="231F20"/>
          <w:w w:val="105"/>
          <w:lang w:val="sk-SK"/>
        </w:rPr>
        <w:t>tá</w:t>
      </w:r>
      <w:r>
        <w:rPr>
          <w:rFonts w:cs="Arial" w:hint="default"/>
          <w:color w:val="231F20"/>
          <w:w w:val="105"/>
          <w:lang w:val="sk-SK"/>
        </w:rPr>
        <w:t>te je nižší</w:t>
      </w:r>
      <w:r>
        <w:rPr>
          <w:rFonts w:cs="Arial" w:hint="default"/>
          <w:color w:val="231F20"/>
          <w:w w:val="105"/>
          <w:lang w:val="sk-SK"/>
        </w:rPr>
        <w:t xml:space="preserve"> ako suma, ktorú</w:t>
      </w:r>
      <w:r>
        <w:rPr>
          <w:rFonts w:cs="Arial" w:hint="default"/>
          <w:color w:val="231F20"/>
          <w:w w:val="105"/>
          <w:lang w:val="sk-SK"/>
        </w:rPr>
        <w:t xml:space="preserve"> Rada určí</w:t>
      </w:r>
      <w:r>
        <w:rPr>
          <w:rFonts w:cs="Arial" w:hint="default"/>
          <w:color w:val="231F20"/>
          <w:w w:val="105"/>
          <w:lang w:val="sk-SK"/>
        </w:rPr>
        <w:t xml:space="preserve"> na zá</w:t>
      </w:r>
      <w:r>
        <w:rPr>
          <w:rFonts w:cs="Arial" w:hint="default"/>
          <w:color w:val="231F20"/>
          <w:w w:val="105"/>
          <w:lang w:val="sk-SK"/>
        </w:rPr>
        <w:t>klade dvojtretinovej väčš</w:t>
      </w:r>
      <w:r>
        <w:rPr>
          <w:rFonts w:cs="Arial" w:hint="default"/>
          <w:color w:val="231F20"/>
          <w:w w:val="105"/>
          <w:lang w:val="sk-SK"/>
        </w:rPr>
        <w:t>iny, alebo situá</w:t>
      </w:r>
      <w:r>
        <w:rPr>
          <w:rFonts w:cs="Arial" w:hint="default"/>
          <w:color w:val="231F20"/>
          <w:w w:val="105"/>
          <w:lang w:val="sk-SK"/>
        </w:rPr>
        <w:t>cie, na zá</w:t>
      </w:r>
      <w:r>
        <w:rPr>
          <w:rFonts w:cs="Arial" w:hint="default"/>
          <w:color w:val="231F20"/>
          <w:w w:val="105"/>
          <w:lang w:val="sk-SK"/>
        </w:rPr>
        <w:t>klade ktorý</w:t>
      </w:r>
      <w:r>
        <w:rPr>
          <w:rFonts w:cs="Arial" w:hint="default"/>
          <w:color w:val="231F20"/>
          <w:w w:val="105"/>
          <w:lang w:val="sk-SK"/>
        </w:rPr>
        <w:t>ch je niektorý</w:t>
      </w:r>
      <w:r>
        <w:rPr>
          <w:rFonts w:cs="Arial" w:hint="default"/>
          <w:color w:val="231F20"/>
          <w:w w:val="105"/>
          <w:lang w:val="sk-SK"/>
        </w:rPr>
        <w:t xml:space="preserve"> z Č</w:t>
      </w:r>
      <w:r>
        <w:rPr>
          <w:rFonts w:cs="Arial" w:hint="default"/>
          <w:color w:val="231F20"/>
          <w:w w:val="105"/>
          <w:lang w:val="sk-SK"/>
        </w:rPr>
        <w:t>lenský</w:t>
      </w:r>
      <w:r>
        <w:rPr>
          <w:rFonts w:cs="Arial" w:hint="default"/>
          <w:color w:val="231F20"/>
          <w:w w:val="105"/>
          <w:lang w:val="sk-SK"/>
        </w:rPr>
        <w:t>ch š</w:t>
      </w:r>
      <w:r>
        <w:rPr>
          <w:rFonts w:cs="Arial" w:hint="default"/>
          <w:color w:val="231F20"/>
          <w:w w:val="105"/>
          <w:lang w:val="sk-SK"/>
        </w:rPr>
        <w:t>tá</w:t>
      </w:r>
      <w:r>
        <w:rPr>
          <w:rFonts w:cs="Arial" w:hint="default"/>
          <w:color w:val="231F20"/>
          <w:w w:val="105"/>
          <w:lang w:val="sk-SK"/>
        </w:rPr>
        <w:t>tov povinný</w:t>
      </w:r>
      <w:r>
        <w:rPr>
          <w:rFonts w:cs="Arial" w:hint="default"/>
          <w:color w:val="231F20"/>
          <w:w w:val="105"/>
          <w:lang w:val="sk-SK"/>
        </w:rPr>
        <w:t xml:space="preserve"> prispieť</w:t>
      </w:r>
      <w:r>
        <w:rPr>
          <w:rFonts w:cs="Arial" w:hint="default"/>
          <w:color w:val="231F20"/>
          <w:w w:val="105"/>
          <w:lang w:val="sk-SK"/>
        </w:rPr>
        <w:t xml:space="preserve"> viac ako tridsiatimi percentami agregovanej výš</w:t>
      </w:r>
      <w:r>
        <w:rPr>
          <w:rFonts w:cs="Arial" w:hint="default"/>
          <w:color w:val="231F20"/>
          <w:w w:val="105"/>
          <w:lang w:val="sk-SK"/>
        </w:rPr>
        <w:t>ky prí</w:t>
      </w:r>
      <w:r>
        <w:rPr>
          <w:rFonts w:cs="Arial" w:hint="default"/>
          <w:color w:val="231F20"/>
          <w:w w:val="105"/>
          <w:lang w:val="sk-SK"/>
        </w:rPr>
        <w:t>spevkov ur</w:t>
      </w:r>
      <w:r w:rsidR="004A0C3F">
        <w:rPr>
          <w:rFonts w:cs="Arial" w:hint="default"/>
          <w:color w:val="231F20"/>
          <w:w w:val="105"/>
          <w:lang w:val="sk-SK"/>
        </w:rPr>
        <w:t>č</w:t>
      </w:r>
      <w:r w:rsidR="004A0C3F">
        <w:rPr>
          <w:rFonts w:cs="Arial" w:hint="default"/>
          <w:color w:val="231F20"/>
          <w:w w:val="105"/>
          <w:lang w:val="sk-SK"/>
        </w:rPr>
        <w:t>e</w:t>
      </w:r>
      <w:r w:rsidR="004A0C3F">
        <w:rPr>
          <w:rFonts w:cs="Arial" w:hint="default"/>
          <w:color w:val="231F20"/>
          <w:w w:val="105"/>
          <w:lang w:val="sk-SK"/>
        </w:rPr>
        <w:t>ný</w:t>
      </w:r>
      <w:r w:rsidR="004A0C3F">
        <w:rPr>
          <w:rFonts w:cs="Arial" w:hint="default"/>
          <w:color w:val="231F20"/>
          <w:w w:val="105"/>
          <w:lang w:val="sk-SK"/>
        </w:rPr>
        <w:t>ch Radou</w:t>
      </w:r>
      <w:r>
        <w:rPr>
          <w:rFonts w:cs="Arial"/>
          <w:color w:val="231F20"/>
          <w:w w:val="105"/>
          <w:lang w:val="sk-SK"/>
        </w:rPr>
        <w:t xml:space="preserve"> v </w:t>
      </w:r>
      <w:r>
        <w:rPr>
          <w:rFonts w:cs="Arial" w:hint="default"/>
          <w:color w:val="231F20"/>
          <w:w w:val="105"/>
          <w:lang w:val="sk-SK"/>
        </w:rPr>
        <w:t>sú</w:t>
      </w:r>
      <w:r>
        <w:rPr>
          <w:rFonts w:cs="Arial" w:hint="default"/>
          <w:color w:val="231F20"/>
          <w:w w:val="105"/>
          <w:lang w:val="sk-SK"/>
        </w:rPr>
        <w:t>lade s mierou rozdelenie v </w:t>
      </w:r>
      <w:r>
        <w:rPr>
          <w:rFonts w:cs="Arial" w:hint="default"/>
          <w:color w:val="231F20"/>
          <w:w w:val="105"/>
          <w:lang w:val="sk-SK"/>
        </w:rPr>
        <w:t>odseku (1) tohto Č</w:t>
      </w:r>
      <w:r>
        <w:rPr>
          <w:rFonts w:cs="Arial" w:hint="default"/>
          <w:color w:val="231F20"/>
          <w:w w:val="105"/>
          <w:lang w:val="sk-SK"/>
        </w:rPr>
        <w:t>lá</w:t>
      </w:r>
      <w:r>
        <w:rPr>
          <w:rFonts w:cs="Arial" w:hint="default"/>
          <w:color w:val="231F20"/>
          <w:w w:val="105"/>
          <w:lang w:val="sk-SK"/>
        </w:rPr>
        <w:t>nku.</w:t>
      </w:r>
    </w:p>
    <w:p w:rsidR="000A50A2" w:rsidP="000A50A2">
      <w:pPr>
        <w:pStyle w:val="ListParagraph"/>
        <w:bidi w:val="0"/>
        <w:rPr>
          <w:rFonts w:cs="Arial"/>
          <w:color w:val="231F20"/>
          <w:w w:val="105"/>
          <w:lang w:val="sk-SK"/>
        </w:rPr>
      </w:pPr>
    </w:p>
    <w:p w:rsidR="00310803" w:rsidRPr="00310803">
      <w:pPr>
        <w:pStyle w:val="BodyText"/>
        <w:numPr>
          <w:numId w:val="8"/>
        </w:numPr>
        <w:tabs>
          <w:tab w:val="left" w:pos="1778"/>
          <w:tab w:val="left" w:pos="2137"/>
        </w:tabs>
        <w:bidi w:val="0"/>
        <w:spacing w:line="292" w:lineRule="auto"/>
        <w:ind w:left="2137" w:right="1738" w:hanging="720"/>
        <w:rPr>
          <w:rFonts w:cs="Arial"/>
          <w:lang w:val="sk-SK"/>
        </w:rPr>
      </w:pPr>
      <w:r w:rsidRPr="009748AC" w:rsidR="00942E5D">
        <w:rPr>
          <w:rFonts w:cs="Arial"/>
          <w:color w:val="231F20"/>
          <w:w w:val="85"/>
          <w:lang w:val="sk-SK"/>
        </w:rPr>
        <w:t>a)</w:t>
        <w:tab/>
      </w:r>
      <w:r>
        <w:rPr>
          <w:rFonts w:cs="Arial" w:hint="default"/>
          <w:color w:val="231F20"/>
          <w:lang w:val="sk-SK"/>
        </w:rPr>
        <w:t>Š</w:t>
      </w:r>
      <w:r>
        <w:rPr>
          <w:rFonts w:cs="Arial" w:hint="default"/>
          <w:color w:val="231F20"/>
          <w:lang w:val="sk-SK"/>
        </w:rPr>
        <w:t>tá</w:t>
      </w:r>
      <w:r>
        <w:rPr>
          <w:rFonts w:cs="Arial" w:hint="default"/>
          <w:color w:val="231F20"/>
          <w:lang w:val="sk-SK"/>
        </w:rPr>
        <w:t>ty, ktoré</w:t>
      </w:r>
      <w:r>
        <w:rPr>
          <w:rFonts w:cs="Arial" w:hint="default"/>
          <w:color w:val="231F20"/>
          <w:lang w:val="sk-SK"/>
        </w:rPr>
        <w:t xml:space="preserve"> sa stanú</w:t>
      </w:r>
      <w:r>
        <w:rPr>
          <w:rFonts w:cs="Arial" w:hint="default"/>
          <w:color w:val="231F20"/>
          <w:lang w:val="sk-SK"/>
        </w:rPr>
        <w:t xml:space="preserve"> Zmluvný</w:t>
      </w:r>
      <w:r>
        <w:rPr>
          <w:rFonts w:cs="Arial" w:hint="default"/>
          <w:color w:val="231F20"/>
          <w:lang w:val="sk-SK"/>
        </w:rPr>
        <w:t xml:space="preserve">mi stranami tejto Zmluvy po tridsiatom prvom decembri </w:t>
      </w:r>
      <w:r w:rsidR="005339E2">
        <w:rPr>
          <w:rFonts w:cs="Arial" w:hint="default"/>
          <w:color w:val="231F20"/>
          <w:lang w:val="sk-SK"/>
        </w:rPr>
        <w:t>po nadobudnutí</w:t>
      </w:r>
      <w:r w:rsidR="005339E2">
        <w:rPr>
          <w:rFonts w:cs="Arial" w:hint="default"/>
          <w:color w:val="231F20"/>
          <w:lang w:val="sk-SK"/>
        </w:rPr>
        <w:t xml:space="preserve"> jej úč</w:t>
      </w:r>
      <w:r w:rsidR="005339E2">
        <w:rPr>
          <w:rFonts w:cs="Arial" w:hint="default"/>
          <w:color w:val="231F20"/>
          <w:lang w:val="sk-SK"/>
        </w:rPr>
        <w:t>innosti, môž</w:t>
      </w:r>
      <w:r w:rsidR="005339E2">
        <w:rPr>
          <w:rFonts w:cs="Arial" w:hint="default"/>
          <w:color w:val="231F20"/>
          <w:lang w:val="sk-SK"/>
        </w:rPr>
        <w:t>u prispieť</w:t>
      </w:r>
      <w:r w:rsidR="005339E2">
        <w:rPr>
          <w:rFonts w:cs="Arial" w:hint="default"/>
          <w:color w:val="231F20"/>
          <w:lang w:val="sk-SK"/>
        </w:rPr>
        <w:t xml:space="preserve"> osobitý</w:t>
      </w:r>
      <w:r w:rsidR="005339E2">
        <w:rPr>
          <w:rFonts w:cs="Arial" w:hint="default"/>
          <w:color w:val="231F20"/>
          <w:lang w:val="sk-SK"/>
        </w:rPr>
        <w:t>m prí</w:t>
      </w:r>
      <w:r w:rsidR="005339E2">
        <w:rPr>
          <w:rFonts w:cs="Arial" w:hint="default"/>
          <w:color w:val="231F20"/>
          <w:lang w:val="sk-SK"/>
        </w:rPr>
        <w:t>spevkom na už</w:t>
      </w:r>
      <w:r w:rsidR="005339E2">
        <w:rPr>
          <w:rFonts w:cs="Arial" w:hint="default"/>
          <w:color w:val="231F20"/>
          <w:lang w:val="sk-SK"/>
        </w:rPr>
        <w:t xml:space="preserve"> vzniknuté</w:t>
      </w:r>
      <w:r w:rsidR="005339E2">
        <w:rPr>
          <w:rFonts w:cs="Arial" w:hint="default"/>
          <w:color w:val="231F20"/>
          <w:lang w:val="sk-SK"/>
        </w:rPr>
        <w:t xml:space="preserve"> kapitá</w:t>
      </w:r>
      <w:r w:rsidR="005339E2">
        <w:rPr>
          <w:rFonts w:cs="Arial" w:hint="default"/>
          <w:color w:val="231F20"/>
          <w:lang w:val="sk-SK"/>
        </w:rPr>
        <w:t>lové</w:t>
      </w:r>
      <w:r w:rsidR="005339E2">
        <w:rPr>
          <w:rFonts w:cs="Arial" w:hint="default"/>
          <w:color w:val="231F20"/>
          <w:lang w:val="sk-SK"/>
        </w:rPr>
        <w:t xml:space="preserve"> vý</w:t>
      </w:r>
      <w:r w:rsidR="005339E2">
        <w:rPr>
          <w:rFonts w:cs="Arial" w:hint="default"/>
          <w:color w:val="231F20"/>
          <w:lang w:val="sk-SK"/>
        </w:rPr>
        <w:t>davky Lab</w:t>
      </w:r>
      <w:r w:rsidR="005339E2">
        <w:rPr>
          <w:rFonts w:cs="Arial" w:hint="default"/>
          <w:color w:val="231F20"/>
          <w:lang w:val="sk-SK"/>
        </w:rPr>
        <w:t>orató</w:t>
      </w:r>
      <w:r w:rsidR="005339E2">
        <w:rPr>
          <w:rFonts w:cs="Arial" w:hint="default"/>
          <w:color w:val="231F20"/>
          <w:lang w:val="sk-SK"/>
        </w:rPr>
        <w:t>ria</w:t>
      </w:r>
      <w:r w:rsidR="000A5413">
        <w:rPr>
          <w:rFonts w:cs="Arial" w:hint="default"/>
          <w:color w:val="231F20"/>
          <w:lang w:val="sk-SK"/>
        </w:rPr>
        <w:t>, osve od prí</w:t>
      </w:r>
      <w:r w:rsidR="000A5413">
        <w:rPr>
          <w:rFonts w:cs="Arial" w:hint="default"/>
          <w:color w:val="231F20"/>
          <w:lang w:val="sk-SK"/>
        </w:rPr>
        <w:t>spevkov na budú</w:t>
      </w:r>
      <w:r w:rsidR="000A5413">
        <w:rPr>
          <w:rFonts w:cs="Arial" w:hint="default"/>
          <w:color w:val="231F20"/>
          <w:lang w:val="sk-SK"/>
        </w:rPr>
        <w:t>ce kapitá</w:t>
      </w:r>
      <w:r w:rsidR="000A5413">
        <w:rPr>
          <w:rFonts w:cs="Arial" w:hint="default"/>
          <w:color w:val="231F20"/>
          <w:lang w:val="sk-SK"/>
        </w:rPr>
        <w:t>lové</w:t>
      </w:r>
      <w:r w:rsidR="000A5413">
        <w:rPr>
          <w:rFonts w:cs="Arial" w:hint="default"/>
          <w:color w:val="231F20"/>
          <w:lang w:val="sk-SK"/>
        </w:rPr>
        <w:t xml:space="preserve"> vý</w:t>
      </w:r>
      <w:r w:rsidR="000A5413">
        <w:rPr>
          <w:rFonts w:cs="Arial" w:hint="default"/>
          <w:color w:val="231F20"/>
          <w:lang w:val="sk-SK"/>
        </w:rPr>
        <w:t>davky a </w:t>
      </w:r>
      <w:r w:rsidR="000A5413">
        <w:rPr>
          <w:rFonts w:cs="Arial" w:hint="default"/>
          <w:color w:val="231F20"/>
          <w:lang w:val="sk-SK"/>
        </w:rPr>
        <w:t>bež</w:t>
      </w:r>
      <w:r w:rsidR="000A5413">
        <w:rPr>
          <w:rFonts w:cs="Arial" w:hint="default"/>
          <w:color w:val="231F20"/>
          <w:lang w:val="sk-SK"/>
        </w:rPr>
        <w:t>né</w:t>
      </w:r>
      <w:r w:rsidR="000A5413">
        <w:rPr>
          <w:rFonts w:cs="Arial" w:hint="default"/>
          <w:color w:val="231F20"/>
          <w:lang w:val="sk-SK"/>
        </w:rPr>
        <w:t xml:space="preserve"> prevá</w:t>
      </w:r>
      <w:r w:rsidR="000A5413">
        <w:rPr>
          <w:rFonts w:cs="Arial" w:hint="default"/>
          <w:color w:val="231F20"/>
          <w:lang w:val="sk-SK"/>
        </w:rPr>
        <w:t>dzkové</w:t>
      </w:r>
      <w:r w:rsidR="000A5413">
        <w:rPr>
          <w:rFonts w:cs="Arial" w:hint="default"/>
          <w:color w:val="231F20"/>
          <w:lang w:val="sk-SK"/>
        </w:rPr>
        <w:t xml:space="preserve"> ná</w:t>
      </w:r>
      <w:r w:rsidR="000A5413">
        <w:rPr>
          <w:rFonts w:cs="Arial" w:hint="default"/>
          <w:color w:val="231F20"/>
          <w:lang w:val="sk-SK"/>
        </w:rPr>
        <w:t>klady. Výš</w:t>
      </w:r>
      <w:r w:rsidR="000A5413">
        <w:rPr>
          <w:rFonts w:cs="Arial" w:hint="default"/>
          <w:color w:val="231F20"/>
          <w:lang w:val="sk-SK"/>
        </w:rPr>
        <w:t>ka tohto osobité</w:t>
      </w:r>
      <w:r w:rsidR="000A5413">
        <w:rPr>
          <w:rFonts w:cs="Arial" w:hint="default"/>
          <w:color w:val="231F20"/>
          <w:lang w:val="sk-SK"/>
        </w:rPr>
        <w:t>ho prí</w:t>
      </w:r>
      <w:r w:rsidR="000A5413">
        <w:rPr>
          <w:rFonts w:cs="Arial" w:hint="default"/>
          <w:color w:val="231F20"/>
          <w:lang w:val="sk-SK"/>
        </w:rPr>
        <w:t>spevku bude stanoven</w:t>
      </w:r>
      <w:r w:rsidR="004A0C3F">
        <w:rPr>
          <w:rFonts w:cs="Arial" w:hint="default"/>
          <w:color w:val="231F20"/>
          <w:lang w:val="sk-SK"/>
        </w:rPr>
        <w:t>á</w:t>
      </w:r>
      <w:r w:rsidR="000A5413">
        <w:rPr>
          <w:rFonts w:cs="Arial" w:hint="default"/>
          <w:color w:val="231F20"/>
          <w:lang w:val="sk-SK"/>
        </w:rPr>
        <w:t xml:space="preserve"> Radou na zá</w:t>
      </w:r>
      <w:r w:rsidR="000A5413">
        <w:rPr>
          <w:rFonts w:cs="Arial" w:hint="default"/>
          <w:color w:val="231F20"/>
          <w:lang w:val="sk-SK"/>
        </w:rPr>
        <w:t>klade dvojtretinovej väčš</w:t>
      </w:r>
      <w:r w:rsidR="000A5413">
        <w:rPr>
          <w:rFonts w:cs="Arial" w:hint="default"/>
          <w:color w:val="231F20"/>
          <w:lang w:val="sk-SK"/>
        </w:rPr>
        <w:t>iny vš</w:t>
      </w:r>
      <w:r w:rsidR="000A5413">
        <w:rPr>
          <w:rFonts w:cs="Arial" w:hint="default"/>
          <w:color w:val="231F20"/>
          <w:lang w:val="sk-SK"/>
        </w:rPr>
        <w:t>etký</w:t>
      </w:r>
      <w:r w:rsidR="000A5413">
        <w:rPr>
          <w:rFonts w:cs="Arial" w:hint="default"/>
          <w:color w:val="231F20"/>
          <w:lang w:val="sk-SK"/>
        </w:rPr>
        <w:t>ch Č</w:t>
      </w:r>
      <w:r w:rsidR="000A5413">
        <w:rPr>
          <w:rFonts w:cs="Arial" w:hint="default"/>
          <w:color w:val="231F20"/>
          <w:lang w:val="sk-SK"/>
        </w:rPr>
        <w:t>lenský</w:t>
      </w:r>
      <w:r w:rsidR="000A5413">
        <w:rPr>
          <w:rFonts w:cs="Arial" w:hint="default"/>
          <w:color w:val="231F20"/>
          <w:lang w:val="sk-SK"/>
        </w:rPr>
        <w:t>ch š</w:t>
      </w:r>
      <w:r w:rsidR="000A5413">
        <w:rPr>
          <w:rFonts w:cs="Arial" w:hint="default"/>
          <w:color w:val="231F20"/>
          <w:lang w:val="sk-SK"/>
        </w:rPr>
        <w:t>tá</w:t>
      </w:r>
      <w:r w:rsidR="000A5413">
        <w:rPr>
          <w:rFonts w:cs="Arial" w:hint="default"/>
          <w:color w:val="231F20"/>
          <w:lang w:val="sk-SK"/>
        </w:rPr>
        <w:t xml:space="preserve">tov. </w:t>
      </w:r>
    </w:p>
    <w:p w:rsidR="00310803" w:rsidP="00310803">
      <w:pPr>
        <w:pStyle w:val="ListParagraph"/>
        <w:bidi w:val="0"/>
        <w:rPr>
          <w:rFonts w:cs="Arial"/>
          <w:color w:val="231F20"/>
          <w:spacing w:val="9"/>
          <w:lang w:val="sk-SK"/>
        </w:rPr>
      </w:pPr>
    </w:p>
    <w:p w:rsidR="000A5413">
      <w:pPr>
        <w:pStyle w:val="BodyText"/>
        <w:bidi w:val="0"/>
        <w:spacing w:line="292" w:lineRule="auto"/>
        <w:ind w:left="2137" w:right="1660"/>
        <w:rPr>
          <w:rFonts w:cs="Arial" w:hint="default"/>
          <w:color w:val="231F20"/>
          <w:lang w:val="sk-SK"/>
        </w:rPr>
      </w:pPr>
      <w:r w:rsidRPr="009748AC" w:rsidR="00942E5D">
        <w:rPr>
          <w:rFonts w:cs="Arial"/>
          <w:color w:val="231F20"/>
          <w:lang w:val="sk-SK"/>
        </w:rPr>
        <w:t xml:space="preserve">b) </w:t>
      </w:r>
      <w:r w:rsidR="007B10A0">
        <w:rPr>
          <w:rFonts w:cs="Arial"/>
          <w:color w:val="231F20"/>
          <w:lang w:val="sk-SK"/>
        </w:rPr>
        <w:t xml:space="preserve">  </w:t>
      </w:r>
      <w:r>
        <w:rPr>
          <w:rFonts w:cs="Arial" w:hint="default"/>
          <w:color w:val="231F20"/>
          <w:lang w:val="sk-SK"/>
        </w:rPr>
        <w:t>Vš</w:t>
      </w:r>
      <w:r>
        <w:rPr>
          <w:rFonts w:cs="Arial" w:hint="default"/>
          <w:color w:val="231F20"/>
          <w:lang w:val="sk-SK"/>
        </w:rPr>
        <w:t>etky prí</w:t>
      </w:r>
      <w:r>
        <w:rPr>
          <w:rFonts w:cs="Arial" w:hint="default"/>
          <w:color w:val="231F20"/>
          <w:lang w:val="sk-SK"/>
        </w:rPr>
        <w:t>spevky v </w:t>
      </w:r>
      <w:r>
        <w:rPr>
          <w:rFonts w:cs="Arial" w:hint="default"/>
          <w:color w:val="231F20"/>
          <w:lang w:val="sk-SK"/>
        </w:rPr>
        <w:t>sú</w:t>
      </w:r>
      <w:r>
        <w:rPr>
          <w:rFonts w:cs="Arial" w:hint="default"/>
          <w:color w:val="231F20"/>
          <w:lang w:val="sk-SK"/>
        </w:rPr>
        <w:t>lade s </w:t>
      </w:r>
      <w:r>
        <w:rPr>
          <w:rFonts w:cs="Arial" w:hint="default"/>
          <w:color w:val="231F20"/>
          <w:lang w:val="sk-SK"/>
        </w:rPr>
        <w:t>ustanoveniami pí</w:t>
      </w:r>
      <w:r>
        <w:rPr>
          <w:rFonts w:cs="Arial" w:hint="default"/>
          <w:color w:val="231F20"/>
          <w:lang w:val="sk-SK"/>
        </w:rPr>
        <w:t>sme</w:t>
      </w:r>
      <w:r w:rsidR="004A0C3F">
        <w:rPr>
          <w:rFonts w:cs="Arial" w:hint="default"/>
          <w:color w:val="231F20"/>
          <w:lang w:val="sk-SK"/>
        </w:rPr>
        <w:t>na a) tohto odseku budú</w:t>
      </w:r>
      <w:r w:rsidR="004A0C3F">
        <w:rPr>
          <w:rFonts w:cs="Arial" w:hint="default"/>
          <w:color w:val="231F20"/>
          <w:lang w:val="sk-SK"/>
        </w:rPr>
        <w:t xml:space="preserve"> použ</w:t>
      </w:r>
      <w:r w:rsidR="004A0C3F">
        <w:rPr>
          <w:rFonts w:cs="Arial" w:hint="default"/>
          <w:color w:val="231F20"/>
          <w:lang w:val="sk-SK"/>
        </w:rPr>
        <w:t>ité</w:t>
      </w:r>
      <w:r w:rsidR="004A0C3F">
        <w:rPr>
          <w:rFonts w:cs="Arial" w:hint="default"/>
          <w:color w:val="231F20"/>
          <w:lang w:val="sk-SK"/>
        </w:rPr>
        <w:t xml:space="preserve"> na zníž</w:t>
      </w:r>
      <w:r w:rsidR="004A0C3F">
        <w:rPr>
          <w:rFonts w:cs="Arial" w:hint="default"/>
          <w:color w:val="231F20"/>
          <w:lang w:val="sk-SK"/>
        </w:rPr>
        <w:t>enie</w:t>
      </w:r>
      <w:r>
        <w:rPr>
          <w:rFonts w:cs="Arial" w:hint="default"/>
          <w:color w:val="231F20"/>
          <w:lang w:val="sk-SK"/>
        </w:rPr>
        <w:t xml:space="preserve"> prí</w:t>
      </w:r>
      <w:r>
        <w:rPr>
          <w:rFonts w:cs="Arial" w:hint="default"/>
          <w:color w:val="231F20"/>
          <w:lang w:val="sk-SK"/>
        </w:rPr>
        <w:t>spevkov ostatný</w:t>
      </w:r>
      <w:r>
        <w:rPr>
          <w:rFonts w:cs="Arial" w:hint="default"/>
          <w:color w:val="231F20"/>
          <w:lang w:val="sk-SK"/>
        </w:rPr>
        <w:t>ch Č</w:t>
      </w:r>
      <w:r>
        <w:rPr>
          <w:rFonts w:cs="Arial" w:hint="default"/>
          <w:color w:val="231F20"/>
          <w:lang w:val="sk-SK"/>
        </w:rPr>
        <w:t>lenský</w:t>
      </w:r>
      <w:r>
        <w:rPr>
          <w:rFonts w:cs="Arial" w:hint="default"/>
          <w:color w:val="231F20"/>
          <w:lang w:val="sk-SK"/>
        </w:rPr>
        <w:t>ch š</w:t>
      </w:r>
      <w:r>
        <w:rPr>
          <w:rFonts w:cs="Arial" w:hint="default"/>
          <w:color w:val="231F20"/>
          <w:lang w:val="sk-SK"/>
        </w:rPr>
        <w:t>tá</w:t>
      </w:r>
      <w:r>
        <w:rPr>
          <w:rFonts w:cs="Arial" w:hint="default"/>
          <w:color w:val="231F20"/>
          <w:lang w:val="sk-SK"/>
        </w:rPr>
        <w:t>tov, pokiaľ</w:t>
      </w:r>
      <w:r>
        <w:rPr>
          <w:rFonts w:cs="Arial" w:hint="default"/>
          <w:color w:val="231F20"/>
          <w:lang w:val="sk-SK"/>
        </w:rPr>
        <w:t xml:space="preserve"> inak Rada nerozhodne na zá</w:t>
      </w:r>
      <w:r>
        <w:rPr>
          <w:rFonts w:cs="Arial" w:hint="default"/>
          <w:color w:val="231F20"/>
          <w:lang w:val="sk-SK"/>
        </w:rPr>
        <w:t>klade dvojtretinovej väčš</w:t>
      </w:r>
      <w:r>
        <w:rPr>
          <w:rFonts w:cs="Arial" w:hint="default"/>
          <w:color w:val="231F20"/>
          <w:lang w:val="sk-SK"/>
        </w:rPr>
        <w:t>iny vš</w:t>
      </w:r>
      <w:r>
        <w:rPr>
          <w:rFonts w:cs="Arial" w:hint="default"/>
          <w:color w:val="231F20"/>
          <w:lang w:val="sk-SK"/>
        </w:rPr>
        <w:t>etký</w:t>
      </w:r>
      <w:r>
        <w:rPr>
          <w:rFonts w:cs="Arial" w:hint="default"/>
          <w:color w:val="231F20"/>
          <w:lang w:val="sk-SK"/>
        </w:rPr>
        <w:t>ch Č</w:t>
      </w:r>
      <w:r>
        <w:rPr>
          <w:rFonts w:cs="Arial" w:hint="default"/>
          <w:color w:val="231F20"/>
          <w:lang w:val="sk-SK"/>
        </w:rPr>
        <w:t>lenský</w:t>
      </w:r>
      <w:r>
        <w:rPr>
          <w:rFonts w:cs="Arial" w:hint="default"/>
          <w:color w:val="231F20"/>
          <w:lang w:val="sk-SK"/>
        </w:rPr>
        <w:t>ch š</w:t>
      </w:r>
      <w:r>
        <w:rPr>
          <w:rFonts w:cs="Arial" w:hint="default"/>
          <w:color w:val="231F20"/>
          <w:lang w:val="sk-SK"/>
        </w:rPr>
        <w:t>tá</w:t>
      </w:r>
      <w:r>
        <w:rPr>
          <w:rFonts w:cs="Arial" w:hint="default"/>
          <w:color w:val="231F20"/>
          <w:lang w:val="sk-SK"/>
        </w:rPr>
        <w:t>tov.</w:t>
      </w:r>
    </w:p>
    <w:p w:rsidR="00813112" w:rsidRPr="009748AC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9748AC">
      <w:pPr>
        <w:pStyle w:val="BodyText"/>
        <w:numPr>
          <w:numId w:val="8"/>
        </w:numPr>
        <w:tabs>
          <w:tab w:val="left" w:pos="1778"/>
        </w:tabs>
        <w:bidi w:val="0"/>
        <w:spacing w:line="292" w:lineRule="auto"/>
        <w:ind w:right="1602"/>
        <w:rPr>
          <w:rFonts w:cs="Arial"/>
          <w:lang w:val="sk-SK"/>
        </w:rPr>
      </w:pPr>
      <w:r w:rsidR="00C44AAC">
        <w:rPr>
          <w:rFonts w:cs="Arial"/>
          <w:color w:val="231F20"/>
          <w:w w:val="105"/>
          <w:lang w:val="sk-SK"/>
        </w:rPr>
        <w:t>V </w:t>
      </w:r>
      <w:r w:rsidR="00C44AAC">
        <w:rPr>
          <w:rFonts w:cs="Arial" w:hint="default"/>
          <w:color w:val="231F20"/>
          <w:w w:val="105"/>
          <w:lang w:val="sk-SK"/>
        </w:rPr>
        <w:t>prí</w:t>
      </w:r>
      <w:r w:rsidR="00C44AAC">
        <w:rPr>
          <w:rFonts w:cs="Arial" w:hint="default"/>
          <w:color w:val="231F20"/>
          <w:w w:val="105"/>
          <w:lang w:val="sk-SK"/>
        </w:rPr>
        <w:t>pade, ž</w:t>
      </w:r>
      <w:r w:rsidR="00C44AAC">
        <w:rPr>
          <w:rFonts w:cs="Arial" w:hint="default"/>
          <w:color w:val="231F20"/>
          <w:w w:val="105"/>
          <w:lang w:val="sk-SK"/>
        </w:rPr>
        <w:t>e aj po tom, ako tá</w:t>
      </w:r>
      <w:r w:rsidR="00C44AAC">
        <w:rPr>
          <w:rFonts w:cs="Arial" w:hint="default"/>
          <w:color w:val="231F20"/>
          <w:w w:val="105"/>
          <w:lang w:val="sk-SK"/>
        </w:rPr>
        <w:t>to Zmluva nadobudne platnosť</w:t>
      </w:r>
      <w:r w:rsidRPr="009748AC" w:rsidR="00942E5D">
        <w:rPr>
          <w:rFonts w:cs="Arial"/>
          <w:color w:val="231F20"/>
          <w:w w:val="105"/>
          <w:lang w:val="sk-SK"/>
        </w:rPr>
        <w:t>,</w:t>
      </w:r>
      <w:r w:rsidR="005A5564">
        <w:rPr>
          <w:rFonts w:cs="Arial" w:hint="default"/>
          <w:color w:val="231F20"/>
          <w:w w:val="105"/>
          <w:lang w:val="sk-SK"/>
        </w:rPr>
        <w:t xml:space="preserve"> sa Š</w:t>
      </w:r>
      <w:r w:rsidR="005A5564">
        <w:rPr>
          <w:rFonts w:cs="Arial" w:hint="default"/>
          <w:color w:val="231F20"/>
          <w:w w:val="105"/>
          <w:lang w:val="sk-SK"/>
        </w:rPr>
        <w:t>tá</w:t>
      </w:r>
      <w:r w:rsidR="005A5564">
        <w:rPr>
          <w:rFonts w:cs="Arial" w:hint="default"/>
          <w:color w:val="231F20"/>
          <w:w w:val="105"/>
          <w:lang w:val="sk-SK"/>
        </w:rPr>
        <w:t>t stane alebo pr</w:t>
      </w:r>
      <w:r w:rsidR="005A5564">
        <w:rPr>
          <w:rFonts w:cs="Arial" w:hint="default"/>
          <w:color w:val="231F20"/>
          <w:w w:val="105"/>
          <w:lang w:val="sk-SK"/>
        </w:rPr>
        <w:t>estane byť</w:t>
      </w:r>
      <w:r w:rsidR="005A5564">
        <w:rPr>
          <w:rFonts w:cs="Arial" w:hint="default"/>
          <w:color w:val="231F20"/>
          <w:w w:val="105"/>
          <w:lang w:val="sk-SK"/>
        </w:rPr>
        <w:t xml:space="preserve"> Zmluvnou stranou tejto Zmluvy, miera rozdelenia spomí</w:t>
      </w:r>
      <w:r w:rsidR="005A5564">
        <w:rPr>
          <w:rFonts w:cs="Arial" w:hint="default"/>
          <w:color w:val="231F20"/>
          <w:w w:val="105"/>
          <w:lang w:val="sk-SK"/>
        </w:rPr>
        <w:t>naná</w:t>
      </w:r>
      <w:r w:rsidR="005A5564">
        <w:rPr>
          <w:rFonts w:cs="Arial" w:hint="default"/>
          <w:color w:val="231F20"/>
          <w:w w:val="105"/>
          <w:lang w:val="sk-SK"/>
        </w:rPr>
        <w:t xml:space="preserve"> v </w:t>
      </w:r>
      <w:r w:rsidR="005A5564">
        <w:rPr>
          <w:rFonts w:cs="Arial" w:hint="default"/>
          <w:color w:val="231F20"/>
          <w:w w:val="105"/>
          <w:lang w:val="sk-SK"/>
        </w:rPr>
        <w:t>odseku (1) tohto Č</w:t>
      </w:r>
      <w:r w:rsidR="005A5564">
        <w:rPr>
          <w:rFonts w:cs="Arial" w:hint="default"/>
          <w:color w:val="231F20"/>
          <w:w w:val="105"/>
          <w:lang w:val="sk-SK"/>
        </w:rPr>
        <w:t>lá</w:t>
      </w:r>
      <w:r w:rsidR="005A5564">
        <w:rPr>
          <w:rFonts w:cs="Arial" w:hint="default"/>
          <w:color w:val="231F20"/>
          <w:w w:val="105"/>
          <w:lang w:val="sk-SK"/>
        </w:rPr>
        <w:t>nku bude upravená</w:t>
      </w:r>
      <w:r w:rsidR="005A5564">
        <w:rPr>
          <w:rFonts w:cs="Arial" w:hint="default"/>
          <w:color w:val="231F20"/>
          <w:w w:val="105"/>
          <w:lang w:val="sk-SK"/>
        </w:rPr>
        <w:t>. Nová</w:t>
      </w:r>
      <w:r w:rsidR="005A5564">
        <w:rPr>
          <w:rFonts w:cs="Arial" w:hint="default"/>
          <w:color w:val="231F20"/>
          <w:w w:val="105"/>
          <w:lang w:val="sk-SK"/>
        </w:rPr>
        <w:t xml:space="preserve"> miera rozdelenia nadobudne úč</w:t>
      </w:r>
      <w:r w:rsidR="005A5564">
        <w:rPr>
          <w:rFonts w:cs="Arial" w:hint="default"/>
          <w:color w:val="231F20"/>
          <w:w w:val="105"/>
          <w:lang w:val="sk-SK"/>
        </w:rPr>
        <w:t>innosť</w:t>
      </w:r>
      <w:r w:rsidR="005A5564">
        <w:rPr>
          <w:rFonts w:cs="Arial" w:hint="default"/>
          <w:color w:val="231F20"/>
          <w:w w:val="105"/>
          <w:lang w:val="sk-SK"/>
        </w:rPr>
        <w:t xml:space="preserve"> od zač</w:t>
      </w:r>
      <w:r w:rsidR="005A5564">
        <w:rPr>
          <w:rFonts w:cs="Arial" w:hint="default"/>
          <w:color w:val="231F20"/>
          <w:w w:val="105"/>
          <w:lang w:val="sk-SK"/>
        </w:rPr>
        <w:t>iatku nasledujú</w:t>
      </w:r>
      <w:r w:rsidR="005A5564">
        <w:rPr>
          <w:rFonts w:cs="Arial" w:hint="default"/>
          <w:color w:val="231F20"/>
          <w:w w:val="105"/>
          <w:lang w:val="sk-SK"/>
        </w:rPr>
        <w:t>ceho rozpoč</w:t>
      </w:r>
      <w:r w:rsidR="005A5564">
        <w:rPr>
          <w:rFonts w:cs="Arial" w:hint="default"/>
          <w:color w:val="231F20"/>
          <w:w w:val="105"/>
          <w:lang w:val="sk-SK"/>
        </w:rPr>
        <w:t>tové</w:t>
      </w:r>
      <w:r w:rsidR="005A5564">
        <w:rPr>
          <w:rFonts w:cs="Arial" w:hint="default"/>
          <w:color w:val="231F20"/>
          <w:w w:val="105"/>
          <w:lang w:val="sk-SK"/>
        </w:rPr>
        <w:t>ho roka.</w:t>
      </w:r>
    </w:p>
    <w:p w:rsidR="00813112" w:rsidRPr="009748AC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9748AC">
      <w:pPr>
        <w:pStyle w:val="BodyText"/>
        <w:numPr>
          <w:numId w:val="8"/>
        </w:numPr>
        <w:tabs>
          <w:tab w:val="left" w:pos="1778"/>
        </w:tabs>
        <w:bidi w:val="0"/>
        <w:spacing w:line="292" w:lineRule="auto"/>
        <w:ind w:right="1448"/>
        <w:rPr>
          <w:rFonts w:cs="Arial"/>
          <w:lang w:val="sk-SK"/>
        </w:rPr>
      </w:pPr>
      <w:r w:rsidR="003B7989">
        <w:rPr>
          <w:rFonts w:cs="Arial" w:hint="default"/>
          <w:color w:val="231F20"/>
          <w:lang w:val="sk-SK"/>
        </w:rPr>
        <w:t>Generá</w:t>
      </w:r>
      <w:r w:rsidR="003B7989">
        <w:rPr>
          <w:rFonts w:cs="Arial" w:hint="default"/>
          <w:color w:val="231F20"/>
          <w:lang w:val="sk-SK"/>
        </w:rPr>
        <w:t>lny riaditeľ</w:t>
      </w:r>
      <w:r w:rsidR="003B7989">
        <w:rPr>
          <w:rFonts w:cs="Arial" w:hint="default"/>
          <w:color w:val="231F20"/>
          <w:lang w:val="sk-SK"/>
        </w:rPr>
        <w:t xml:space="preserve"> je povinný</w:t>
      </w:r>
      <w:r w:rsidR="003B7989">
        <w:rPr>
          <w:rFonts w:cs="Arial" w:hint="default"/>
          <w:color w:val="231F20"/>
          <w:lang w:val="sk-SK"/>
        </w:rPr>
        <w:t xml:space="preserve"> informovať</w:t>
      </w:r>
      <w:r w:rsidR="003B7989">
        <w:rPr>
          <w:rFonts w:cs="Arial" w:hint="default"/>
          <w:color w:val="231F20"/>
          <w:lang w:val="sk-SK"/>
        </w:rPr>
        <w:t xml:space="preserve"> Č</w:t>
      </w:r>
      <w:r w:rsidR="003B7989">
        <w:rPr>
          <w:rFonts w:cs="Arial" w:hint="default"/>
          <w:color w:val="231F20"/>
          <w:lang w:val="sk-SK"/>
        </w:rPr>
        <w:t>lenské</w:t>
      </w:r>
      <w:r w:rsidR="003B7989">
        <w:rPr>
          <w:rFonts w:cs="Arial" w:hint="default"/>
          <w:color w:val="231F20"/>
          <w:lang w:val="sk-SK"/>
        </w:rPr>
        <w:t xml:space="preserve"> š</w:t>
      </w:r>
      <w:r w:rsidR="003B7989">
        <w:rPr>
          <w:rFonts w:cs="Arial" w:hint="default"/>
          <w:color w:val="231F20"/>
          <w:lang w:val="sk-SK"/>
        </w:rPr>
        <w:t>tá</w:t>
      </w:r>
      <w:r w:rsidR="003B7989">
        <w:rPr>
          <w:rFonts w:cs="Arial" w:hint="default"/>
          <w:color w:val="231F20"/>
          <w:lang w:val="sk-SK"/>
        </w:rPr>
        <w:t xml:space="preserve">ty </w:t>
      </w:r>
      <w:r w:rsidR="003B7989">
        <w:rPr>
          <w:rFonts w:cs="Arial" w:hint="default"/>
          <w:color w:val="231F20"/>
          <w:lang w:val="sk-SK"/>
        </w:rPr>
        <w:t>o </w:t>
      </w:r>
      <w:r w:rsidR="003B7989">
        <w:rPr>
          <w:rFonts w:cs="Arial" w:hint="default"/>
          <w:color w:val="231F20"/>
          <w:lang w:val="sk-SK"/>
        </w:rPr>
        <w:t>výš</w:t>
      </w:r>
      <w:r w:rsidR="003B7989">
        <w:rPr>
          <w:rFonts w:cs="Arial" w:hint="default"/>
          <w:color w:val="231F20"/>
          <w:lang w:val="sk-SK"/>
        </w:rPr>
        <w:t>ke ich roč</w:t>
      </w:r>
      <w:r w:rsidR="003B7989">
        <w:rPr>
          <w:rFonts w:cs="Arial" w:hint="default"/>
          <w:color w:val="231F20"/>
          <w:lang w:val="sk-SK"/>
        </w:rPr>
        <w:t>ný</w:t>
      </w:r>
      <w:r w:rsidR="003B7989">
        <w:rPr>
          <w:rFonts w:cs="Arial" w:hint="default"/>
          <w:color w:val="231F20"/>
          <w:lang w:val="sk-SK"/>
        </w:rPr>
        <w:t>ch prí</w:t>
      </w:r>
      <w:r w:rsidR="003B7989">
        <w:rPr>
          <w:rFonts w:cs="Arial" w:hint="default"/>
          <w:color w:val="231F20"/>
          <w:lang w:val="sk-SK"/>
        </w:rPr>
        <w:t>spevkov a</w:t>
      </w:r>
      <w:r w:rsidR="00865520">
        <w:rPr>
          <w:rFonts w:cs="Arial"/>
          <w:color w:val="231F20"/>
          <w:lang w:val="sk-SK"/>
        </w:rPr>
        <w:t> </w:t>
      </w:r>
      <w:r w:rsidR="00865520">
        <w:rPr>
          <w:rFonts w:cs="Arial"/>
          <w:color w:val="231F20"/>
          <w:lang w:val="sk-SK"/>
        </w:rPr>
        <w:t xml:space="preserve">po dohode </w:t>
      </w:r>
      <w:r w:rsidR="003B7989">
        <w:rPr>
          <w:rFonts w:cs="Arial"/>
          <w:color w:val="231F20"/>
          <w:lang w:val="sk-SK"/>
        </w:rPr>
        <w:t xml:space="preserve"> s </w:t>
      </w:r>
      <w:r w:rsidR="003B7989">
        <w:rPr>
          <w:rFonts w:cs="Arial" w:hint="default"/>
          <w:color w:val="231F20"/>
          <w:lang w:val="sk-SK"/>
        </w:rPr>
        <w:t>Vý</w:t>
      </w:r>
      <w:r w:rsidR="003B7989">
        <w:rPr>
          <w:rFonts w:cs="Arial" w:hint="default"/>
          <w:color w:val="231F20"/>
          <w:lang w:val="sk-SK"/>
        </w:rPr>
        <w:t>borom pre financie o </w:t>
      </w:r>
      <w:r w:rsidR="003B7989">
        <w:rPr>
          <w:rFonts w:cs="Arial" w:hint="default"/>
          <w:color w:val="231F20"/>
          <w:lang w:val="sk-SK"/>
        </w:rPr>
        <w:t>dá</w:t>
      </w:r>
      <w:r w:rsidR="003B7989">
        <w:rPr>
          <w:rFonts w:cs="Arial" w:hint="default"/>
          <w:color w:val="231F20"/>
          <w:lang w:val="sk-SK"/>
        </w:rPr>
        <w:t>tumoch splatnosti tý</w:t>
      </w:r>
      <w:r w:rsidR="003B7989">
        <w:rPr>
          <w:rFonts w:cs="Arial" w:hint="default"/>
          <w:color w:val="231F20"/>
          <w:lang w:val="sk-SK"/>
        </w:rPr>
        <w:t>chto prí</w:t>
      </w:r>
      <w:r w:rsidR="003B7989">
        <w:rPr>
          <w:rFonts w:cs="Arial" w:hint="default"/>
          <w:color w:val="231F20"/>
          <w:lang w:val="sk-SK"/>
        </w:rPr>
        <w:t>spevkov.</w:t>
      </w:r>
    </w:p>
    <w:p w:rsidR="00813112" w:rsidRPr="009748AC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9748AC">
      <w:pPr>
        <w:pStyle w:val="BodyText"/>
        <w:numPr>
          <w:numId w:val="8"/>
        </w:numPr>
        <w:tabs>
          <w:tab w:val="left" w:pos="1778"/>
        </w:tabs>
        <w:bidi w:val="0"/>
        <w:rPr>
          <w:rFonts w:cs="Arial"/>
          <w:lang w:val="sk-SK"/>
        </w:rPr>
      </w:pPr>
      <w:r w:rsidR="003B7989">
        <w:rPr>
          <w:rFonts w:cs="Arial" w:hint="default"/>
          <w:color w:val="231F20"/>
          <w:lang w:val="sk-SK"/>
        </w:rPr>
        <w:t>Generá</w:t>
      </w:r>
      <w:r w:rsidR="003B7989">
        <w:rPr>
          <w:rFonts w:cs="Arial" w:hint="default"/>
          <w:color w:val="231F20"/>
          <w:lang w:val="sk-SK"/>
        </w:rPr>
        <w:t>lny riad</w:t>
      </w:r>
      <w:r w:rsidR="00AA1524">
        <w:rPr>
          <w:rFonts w:cs="Arial" w:hint="default"/>
          <w:color w:val="231F20"/>
          <w:lang w:val="sk-SK"/>
        </w:rPr>
        <w:t>iteľ</w:t>
      </w:r>
      <w:r w:rsidR="00AA1524">
        <w:rPr>
          <w:rFonts w:cs="Arial" w:hint="default"/>
          <w:color w:val="231F20"/>
          <w:lang w:val="sk-SK"/>
        </w:rPr>
        <w:t xml:space="preserve"> je povinný</w:t>
      </w:r>
      <w:r w:rsidR="00AA1524">
        <w:rPr>
          <w:rFonts w:cs="Arial" w:hint="default"/>
          <w:color w:val="231F20"/>
          <w:lang w:val="sk-SK"/>
        </w:rPr>
        <w:t xml:space="preserve"> uchová</w:t>
      </w:r>
      <w:r w:rsidR="00AA1524">
        <w:rPr>
          <w:rFonts w:cs="Arial" w:hint="default"/>
          <w:color w:val="231F20"/>
          <w:lang w:val="sk-SK"/>
        </w:rPr>
        <w:t>vať</w:t>
      </w:r>
      <w:r w:rsidR="00AA1524">
        <w:rPr>
          <w:rFonts w:cs="Arial" w:hint="default"/>
          <w:color w:val="231F20"/>
          <w:lang w:val="sk-SK"/>
        </w:rPr>
        <w:t xml:space="preserve"> presnú</w:t>
      </w:r>
      <w:r w:rsidR="003B7989">
        <w:rPr>
          <w:rFonts w:cs="Arial" w:hint="default"/>
          <w:color w:val="231F20"/>
          <w:lang w:val="sk-SK"/>
        </w:rPr>
        <w:t xml:space="preserve"> evidenciu vš</w:t>
      </w:r>
      <w:r w:rsidR="003B7989">
        <w:rPr>
          <w:rFonts w:cs="Arial" w:hint="default"/>
          <w:color w:val="231F20"/>
          <w:lang w:val="sk-SK"/>
        </w:rPr>
        <w:t>etký</w:t>
      </w:r>
      <w:r w:rsidR="003B7989">
        <w:rPr>
          <w:rFonts w:cs="Arial" w:hint="default"/>
          <w:color w:val="231F20"/>
          <w:lang w:val="sk-SK"/>
        </w:rPr>
        <w:t>ch prí</w:t>
      </w:r>
      <w:r w:rsidR="003B7989">
        <w:rPr>
          <w:rFonts w:cs="Arial" w:hint="default"/>
          <w:color w:val="231F20"/>
          <w:lang w:val="sk-SK"/>
        </w:rPr>
        <w:t>jmov a </w:t>
      </w:r>
      <w:r w:rsidR="003B7989">
        <w:rPr>
          <w:rFonts w:cs="Arial" w:hint="default"/>
          <w:color w:val="231F20"/>
          <w:lang w:val="sk-SK"/>
        </w:rPr>
        <w:t>vý</w:t>
      </w:r>
      <w:r w:rsidR="003B7989">
        <w:rPr>
          <w:rFonts w:cs="Arial" w:hint="default"/>
          <w:color w:val="231F20"/>
          <w:lang w:val="sk-SK"/>
        </w:rPr>
        <w:t>davkov.</w:t>
      </w:r>
    </w:p>
    <w:p w:rsidR="00813112" w:rsidRPr="009748AC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9748AC">
      <w:pPr>
        <w:pStyle w:val="BodyText"/>
        <w:numPr>
          <w:numId w:val="8"/>
        </w:numPr>
        <w:tabs>
          <w:tab w:val="left" w:pos="1778"/>
        </w:tabs>
        <w:bidi w:val="0"/>
        <w:spacing w:line="292" w:lineRule="auto"/>
        <w:ind w:right="1557"/>
        <w:rPr>
          <w:rFonts w:cs="Arial"/>
          <w:lang w:val="sk-SK"/>
        </w:rPr>
      </w:pPr>
      <w:r w:rsidR="003B7989">
        <w:rPr>
          <w:rFonts w:cs="Arial" w:hint="default"/>
          <w:color w:val="231F20"/>
          <w:lang w:val="sk-SK"/>
        </w:rPr>
        <w:t>Povinnosť</w:t>
      </w:r>
      <w:r w:rsidR="003B7989">
        <w:rPr>
          <w:rFonts w:cs="Arial" w:hint="default"/>
          <w:color w:val="231F20"/>
          <w:lang w:val="sk-SK"/>
        </w:rPr>
        <w:t>ou Rady je urč</w:t>
      </w:r>
      <w:r w:rsidR="003B7989">
        <w:rPr>
          <w:rFonts w:cs="Arial" w:hint="default"/>
          <w:color w:val="231F20"/>
          <w:lang w:val="sk-SK"/>
        </w:rPr>
        <w:t>iť</w:t>
      </w:r>
      <w:r w:rsidR="003B7989">
        <w:rPr>
          <w:rFonts w:cs="Arial" w:hint="default"/>
          <w:color w:val="231F20"/>
          <w:lang w:val="sk-SK"/>
        </w:rPr>
        <w:t xml:space="preserve"> audí</w:t>
      </w:r>
      <w:r w:rsidR="003B7989">
        <w:rPr>
          <w:rFonts w:cs="Arial" w:hint="default"/>
          <w:color w:val="231F20"/>
          <w:lang w:val="sk-SK"/>
        </w:rPr>
        <w:t>torov na kontrolu úč</w:t>
      </w:r>
      <w:r w:rsidR="003B7989">
        <w:rPr>
          <w:rFonts w:cs="Arial" w:hint="default"/>
          <w:color w:val="231F20"/>
          <w:lang w:val="sk-SK"/>
        </w:rPr>
        <w:t xml:space="preserve">tov </w:t>
      </w:r>
      <w:r w:rsidR="003B7989">
        <w:rPr>
          <w:rFonts w:cs="Arial" w:hint="default"/>
          <w:color w:val="231F20"/>
          <w:lang w:val="sk-SK"/>
        </w:rPr>
        <w:t>Laborató</w:t>
      </w:r>
      <w:r w:rsidR="003B7989">
        <w:rPr>
          <w:rFonts w:cs="Arial" w:hint="default"/>
          <w:color w:val="231F20"/>
          <w:lang w:val="sk-SK"/>
        </w:rPr>
        <w:t>ria. Audí</w:t>
      </w:r>
      <w:r w:rsidR="003B7989">
        <w:rPr>
          <w:rFonts w:cs="Arial" w:hint="default"/>
          <w:color w:val="231F20"/>
          <w:lang w:val="sk-SK"/>
        </w:rPr>
        <w:t>tori predlož</w:t>
      </w:r>
      <w:r w:rsidR="003B7989">
        <w:rPr>
          <w:rFonts w:cs="Arial" w:hint="default"/>
          <w:color w:val="231F20"/>
          <w:lang w:val="sk-SK"/>
        </w:rPr>
        <w:t>ia Rade sprá</w:t>
      </w:r>
      <w:r w:rsidR="003B7989">
        <w:rPr>
          <w:rFonts w:cs="Arial" w:hint="default"/>
          <w:color w:val="231F20"/>
          <w:lang w:val="sk-SK"/>
        </w:rPr>
        <w:t>v</w:t>
      </w:r>
      <w:r w:rsidR="00AA1524">
        <w:rPr>
          <w:rFonts w:cs="Arial"/>
          <w:color w:val="231F20"/>
          <w:lang w:val="sk-SK"/>
        </w:rPr>
        <w:t>u</w:t>
      </w:r>
      <w:r w:rsidR="003B7989">
        <w:rPr>
          <w:rFonts w:cs="Arial"/>
          <w:color w:val="231F20"/>
          <w:lang w:val="sk-SK"/>
        </w:rPr>
        <w:t xml:space="preserve"> o </w:t>
      </w:r>
      <w:r w:rsidR="003B7989">
        <w:rPr>
          <w:rFonts w:cs="Arial" w:hint="default"/>
          <w:color w:val="231F20"/>
          <w:lang w:val="sk-SK"/>
        </w:rPr>
        <w:t>stave roč</w:t>
      </w:r>
      <w:r w:rsidR="003B7989">
        <w:rPr>
          <w:rFonts w:cs="Arial" w:hint="default"/>
          <w:color w:val="231F20"/>
          <w:lang w:val="sk-SK"/>
        </w:rPr>
        <w:t>ný</w:t>
      </w:r>
      <w:r w:rsidR="003B7989">
        <w:rPr>
          <w:rFonts w:cs="Arial" w:hint="default"/>
          <w:color w:val="231F20"/>
          <w:lang w:val="sk-SK"/>
        </w:rPr>
        <w:t>ch zá</w:t>
      </w:r>
      <w:r w:rsidR="003B7989">
        <w:rPr>
          <w:rFonts w:cs="Arial" w:hint="default"/>
          <w:color w:val="231F20"/>
          <w:lang w:val="sk-SK"/>
        </w:rPr>
        <w:t>vierok.</w:t>
      </w:r>
    </w:p>
    <w:p w:rsidR="00813112" w:rsidRPr="009748AC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9748AC">
      <w:pPr>
        <w:pStyle w:val="BodyText"/>
        <w:numPr>
          <w:numId w:val="8"/>
        </w:numPr>
        <w:tabs>
          <w:tab w:val="left" w:pos="1778"/>
        </w:tabs>
        <w:bidi w:val="0"/>
        <w:spacing w:line="292" w:lineRule="auto"/>
        <w:ind w:right="1415"/>
        <w:rPr>
          <w:rFonts w:cs="Arial"/>
          <w:lang w:val="sk-SK"/>
        </w:rPr>
      </w:pPr>
      <w:r w:rsidR="003B7989">
        <w:rPr>
          <w:rFonts w:cs="Arial" w:hint="default"/>
          <w:color w:val="231F20"/>
          <w:lang w:val="sk-SK"/>
        </w:rPr>
        <w:t>Generá</w:t>
      </w:r>
      <w:r w:rsidR="003B7989">
        <w:rPr>
          <w:rFonts w:cs="Arial" w:hint="default"/>
          <w:color w:val="231F20"/>
          <w:lang w:val="sk-SK"/>
        </w:rPr>
        <w:t>lny riaditeľ</w:t>
      </w:r>
      <w:r w:rsidR="003B7989">
        <w:rPr>
          <w:rFonts w:cs="Arial" w:hint="default"/>
          <w:color w:val="231F20"/>
          <w:lang w:val="sk-SK"/>
        </w:rPr>
        <w:t xml:space="preserve"> je povinný</w:t>
      </w:r>
      <w:r w:rsidR="003B7989">
        <w:rPr>
          <w:rFonts w:cs="Arial" w:hint="default"/>
          <w:color w:val="231F20"/>
          <w:lang w:val="sk-SK"/>
        </w:rPr>
        <w:t xml:space="preserve"> audí</w:t>
      </w:r>
      <w:r w:rsidR="003B7989">
        <w:rPr>
          <w:rFonts w:cs="Arial" w:hint="default"/>
          <w:color w:val="231F20"/>
          <w:lang w:val="sk-SK"/>
        </w:rPr>
        <w:t>torom poskytnúť</w:t>
      </w:r>
      <w:r w:rsidR="003B7989">
        <w:rPr>
          <w:rFonts w:cs="Arial" w:hint="default"/>
          <w:color w:val="231F20"/>
          <w:lang w:val="sk-SK"/>
        </w:rPr>
        <w:t xml:space="preserve"> vš</w:t>
      </w:r>
      <w:r w:rsidR="003B7989">
        <w:rPr>
          <w:rFonts w:cs="Arial" w:hint="default"/>
          <w:color w:val="231F20"/>
          <w:lang w:val="sk-SK"/>
        </w:rPr>
        <w:t>etky informá</w:t>
      </w:r>
      <w:r w:rsidR="003B7989">
        <w:rPr>
          <w:rFonts w:cs="Arial" w:hint="default"/>
          <w:color w:val="231F20"/>
          <w:lang w:val="sk-SK"/>
        </w:rPr>
        <w:t>cie a </w:t>
      </w:r>
      <w:r w:rsidR="003B7989">
        <w:rPr>
          <w:rFonts w:cs="Arial" w:hint="default"/>
          <w:color w:val="231F20"/>
          <w:lang w:val="sk-SK"/>
        </w:rPr>
        <w:t>pomoc, ktorú</w:t>
      </w:r>
      <w:r w:rsidR="003B7989">
        <w:rPr>
          <w:rFonts w:cs="Arial" w:hint="default"/>
          <w:color w:val="231F20"/>
          <w:lang w:val="sk-SK"/>
        </w:rPr>
        <w:t xml:space="preserve"> si vyž</w:t>
      </w:r>
      <w:r w:rsidR="003B7989">
        <w:rPr>
          <w:rFonts w:cs="Arial" w:hint="default"/>
          <w:color w:val="231F20"/>
          <w:lang w:val="sk-SK"/>
        </w:rPr>
        <w:t>aduje vý</w:t>
      </w:r>
      <w:r w:rsidR="003B7989">
        <w:rPr>
          <w:rFonts w:cs="Arial" w:hint="default"/>
          <w:color w:val="231F20"/>
          <w:lang w:val="sk-SK"/>
        </w:rPr>
        <w:t>kon kontroly zo strany audí</w:t>
      </w:r>
      <w:r w:rsidR="003B7989">
        <w:rPr>
          <w:rFonts w:cs="Arial" w:hint="default"/>
          <w:color w:val="231F20"/>
          <w:lang w:val="sk-SK"/>
        </w:rPr>
        <w:t>torov.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6"/>
        <w:rPr>
          <w:rFonts w:ascii="Arial" w:eastAsia="Arial" w:hAnsi="Arial" w:cs="Arial"/>
          <w:sz w:val="21"/>
          <w:szCs w:val="21"/>
          <w:lang w:val="sk-SK"/>
        </w:rPr>
      </w:pPr>
    </w:p>
    <w:p w:rsidR="00813112" w:rsidRPr="0026006D">
      <w:pPr>
        <w:bidi w:val="0"/>
        <w:spacing w:before="43"/>
        <w:ind w:left="720"/>
        <w:rPr>
          <w:rFonts w:ascii="Arial" w:eastAsia="Palatino Linotype" w:hAnsi="Arial" w:cs="Arial"/>
          <w:sz w:val="18"/>
          <w:szCs w:val="18"/>
          <w:lang w:val="sk-SK"/>
        </w:rPr>
      </w:pPr>
      <w:r w:rsidRPr="0026006D" w:rsidR="00942E5D">
        <w:rPr>
          <w:rFonts w:ascii="Arial" w:hAnsi="Arial" w:cs="Arial"/>
          <w:color w:val="008184"/>
          <w:sz w:val="18"/>
          <w:lang w:val="sk-SK"/>
        </w:rPr>
        <w:t>10</w:t>
      </w:r>
    </w:p>
    <w:p w:rsidR="00813112" w:rsidRPr="0026006D">
      <w:pPr>
        <w:bidi w:val="0"/>
        <w:rPr>
          <w:rFonts w:ascii="Arial" w:eastAsia="Palatino Linotype" w:hAnsi="Arial" w:cs="Arial"/>
          <w:sz w:val="18"/>
          <w:szCs w:val="18"/>
          <w:lang w:val="sk-SK"/>
        </w:rPr>
        <w:sectPr>
          <w:pgSz w:w="11910" w:h="16840"/>
          <w:pgMar w:top="13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9"/>
        <w:rPr>
          <w:rFonts w:ascii="Arial" w:eastAsia="Palatino Linotype" w:hAnsi="Arial" w:cs="Arial"/>
          <w:sz w:val="19"/>
          <w:szCs w:val="19"/>
          <w:lang w:val="sk-SK"/>
        </w:rPr>
      </w:pPr>
    </w:p>
    <w:p w:rsidR="00813112" w:rsidRPr="001E2D6C">
      <w:pPr>
        <w:pStyle w:val="Heading2"/>
        <w:bidi w:val="0"/>
        <w:spacing w:before="70"/>
        <w:ind w:right="3991"/>
        <w:jc w:val="center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82" type="#_x0000_t202" style="width:12pt;height:66.25pt;margin-top:6.05pt;margin-left:576.25pt;mso-position-horizontal-relative:page;position:absolute;z-index:251672576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1E2D6C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1E2D6C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1E2D6C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1E2D6C" w:rsidR="00942E5D">
        <w:rPr>
          <w:rFonts w:cs="Arial"/>
          <w:color w:val="008184"/>
          <w:spacing w:val="14"/>
          <w:w w:val="95"/>
          <w:u w:val="single" w:color="008184"/>
          <w:lang w:val="sk-SK"/>
        </w:rPr>
        <w:t xml:space="preserve"> </w:t>
      </w:r>
      <w:r w:rsidRPr="001E2D6C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XI</w:t>
      </w:r>
    </w:p>
    <w:p w:rsidR="00813112" w:rsidRPr="001E2D6C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1E2D6C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1E2D6C" w:rsidR="001E2D6C">
        <w:rPr>
          <w:rFonts w:cs="Arial" w:hint="default"/>
          <w:color w:val="231F20"/>
          <w:w w:val="105"/>
          <w:lang w:val="sk-SK"/>
        </w:rPr>
        <w:t>Prá</w:t>
      </w:r>
      <w:r w:rsidRPr="001E2D6C" w:rsidR="001E2D6C">
        <w:rPr>
          <w:rFonts w:cs="Arial" w:hint="default"/>
          <w:color w:val="231F20"/>
          <w:w w:val="105"/>
          <w:lang w:val="sk-SK"/>
        </w:rPr>
        <w:t>vne postavenie</w:t>
      </w:r>
    </w:p>
    <w:p w:rsidR="00813112" w:rsidRPr="001E2D6C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1E2D6C" w:rsidRPr="00FC6329">
      <w:pPr>
        <w:pStyle w:val="BodyText"/>
        <w:bidi w:val="0"/>
        <w:spacing w:line="292" w:lineRule="auto"/>
        <w:ind w:left="1417" w:right="2052" w:firstLine="0"/>
        <w:rPr>
          <w:rFonts w:cs="Arial"/>
          <w:color w:val="231F20"/>
          <w:lang w:val="sk-SK"/>
        </w:rPr>
      </w:pPr>
      <w:r w:rsidRPr="00FC6329">
        <w:rPr>
          <w:rFonts w:hint="default"/>
          <w:lang w:val="sk-SK"/>
        </w:rPr>
        <w:t>Laborató</w:t>
      </w:r>
      <w:r w:rsidRPr="00FC6329">
        <w:rPr>
          <w:rFonts w:hint="default"/>
          <w:lang w:val="sk-SK"/>
        </w:rPr>
        <w:t>rium má</w:t>
      </w:r>
      <w:r w:rsidRPr="00FC6329">
        <w:rPr>
          <w:rFonts w:hint="default"/>
          <w:lang w:val="sk-SK"/>
        </w:rPr>
        <w:t xml:space="preserve"> prá</w:t>
      </w:r>
      <w:r w:rsidRPr="00FC6329">
        <w:rPr>
          <w:rFonts w:hint="default"/>
          <w:lang w:val="sk-SK"/>
        </w:rPr>
        <w:t xml:space="preserve">vnu subjektivitu. </w:t>
      </w:r>
      <w:r w:rsidRPr="00FC6329" w:rsidR="00FC6329">
        <w:rPr>
          <w:rFonts w:hint="default"/>
          <w:lang w:val="sk-SK"/>
        </w:rPr>
        <w:t>Laborató</w:t>
      </w:r>
      <w:r w:rsidRPr="00FC6329" w:rsidR="00FC6329">
        <w:rPr>
          <w:rFonts w:hint="default"/>
          <w:lang w:val="sk-SK"/>
        </w:rPr>
        <w:t>rium musí</w:t>
      </w:r>
      <w:r w:rsidRPr="00FC6329" w:rsidR="00FC6329">
        <w:rPr>
          <w:rFonts w:hint="default"/>
          <w:lang w:val="sk-SK"/>
        </w:rPr>
        <w:t xml:space="preserve"> mať</w:t>
      </w:r>
      <w:r w:rsidRPr="00FC6329" w:rsidR="00FC6329">
        <w:rPr>
          <w:rFonts w:hint="default"/>
          <w:lang w:val="sk-SK"/>
        </w:rPr>
        <w:t xml:space="preserve"> p</w:t>
      </w:r>
      <w:r w:rsidRPr="00FC6329">
        <w:rPr>
          <w:rFonts w:hint="default"/>
          <w:lang w:val="sk-SK"/>
        </w:rPr>
        <w:t>redovš</w:t>
      </w:r>
      <w:r w:rsidRPr="00FC6329">
        <w:rPr>
          <w:rFonts w:hint="default"/>
          <w:lang w:val="sk-SK"/>
        </w:rPr>
        <w:t>etký</w:t>
      </w:r>
      <w:r w:rsidRPr="00FC6329">
        <w:rPr>
          <w:rFonts w:hint="default"/>
          <w:lang w:val="sk-SK"/>
        </w:rPr>
        <w:t>m schopnosť</w:t>
      </w:r>
      <w:r w:rsidRPr="00FC6329">
        <w:rPr>
          <w:rFonts w:hint="default"/>
          <w:lang w:val="sk-SK"/>
        </w:rPr>
        <w:t xml:space="preserve"> uzatvá</w:t>
      </w:r>
      <w:r w:rsidRPr="00FC6329">
        <w:rPr>
          <w:rFonts w:hint="default"/>
          <w:lang w:val="sk-SK"/>
        </w:rPr>
        <w:t>rať</w:t>
      </w:r>
      <w:r w:rsidRPr="00FC6329">
        <w:rPr>
          <w:rFonts w:hint="default"/>
          <w:lang w:val="sk-SK"/>
        </w:rPr>
        <w:t xml:space="preserve"> zmluvy, nadobú</w:t>
      </w:r>
      <w:r w:rsidRPr="00FC6329">
        <w:rPr>
          <w:rFonts w:hint="default"/>
          <w:lang w:val="sk-SK"/>
        </w:rPr>
        <w:t>dať</w:t>
      </w:r>
      <w:r w:rsidRPr="00FC6329">
        <w:rPr>
          <w:rFonts w:hint="default"/>
          <w:lang w:val="sk-SK"/>
        </w:rPr>
        <w:t xml:space="preserve"> a </w:t>
      </w:r>
      <w:r w:rsidR="00233E2A">
        <w:rPr>
          <w:rFonts w:hint="default"/>
          <w:lang w:val="sk-SK"/>
        </w:rPr>
        <w:t>odpredá</w:t>
      </w:r>
      <w:r w:rsidR="00233E2A">
        <w:rPr>
          <w:rFonts w:hint="default"/>
          <w:lang w:val="sk-SK"/>
        </w:rPr>
        <w:t>vať</w:t>
      </w:r>
      <w:r w:rsidRPr="00FC6329">
        <w:rPr>
          <w:rFonts w:hint="default"/>
          <w:lang w:val="sk-SK"/>
        </w:rPr>
        <w:t xml:space="preserve"> hnuteľ</w:t>
      </w:r>
      <w:r w:rsidRPr="00FC6329">
        <w:rPr>
          <w:rFonts w:hint="default"/>
          <w:lang w:val="sk-SK"/>
        </w:rPr>
        <w:t>ný</w:t>
      </w:r>
      <w:r w:rsidRPr="00FC6329">
        <w:rPr>
          <w:rFonts w:hint="default"/>
          <w:lang w:val="sk-SK"/>
        </w:rPr>
        <w:t xml:space="preserve"> a nehnuteľ</w:t>
      </w:r>
      <w:r w:rsidR="00AA1524">
        <w:rPr>
          <w:rFonts w:hint="default"/>
          <w:lang w:val="sk-SK"/>
        </w:rPr>
        <w:t>ný</w:t>
      </w:r>
      <w:r w:rsidR="00AA1524">
        <w:rPr>
          <w:rFonts w:hint="default"/>
          <w:lang w:val="sk-SK"/>
        </w:rPr>
        <w:t xml:space="preserve"> majetok a viesť</w:t>
      </w:r>
      <w:r w:rsidR="00AA1524">
        <w:rPr>
          <w:rFonts w:hint="default"/>
          <w:lang w:val="sk-SK"/>
        </w:rPr>
        <w:t xml:space="preserve"> sú</w:t>
      </w:r>
      <w:r w:rsidR="00AA1524">
        <w:rPr>
          <w:rFonts w:hint="default"/>
          <w:lang w:val="sk-SK"/>
        </w:rPr>
        <w:t>dne konania</w:t>
      </w:r>
      <w:r w:rsidRPr="00FC6329">
        <w:rPr>
          <w:lang w:val="sk-SK"/>
        </w:rPr>
        <w:t>.</w:t>
      </w:r>
      <w:r w:rsidRPr="00FC6329" w:rsidR="00FC6329">
        <w:rPr>
          <w:rFonts w:hint="default"/>
          <w:lang w:val="sk-SK"/>
        </w:rPr>
        <w:t xml:space="preserve"> Š</w:t>
      </w:r>
      <w:r w:rsidRPr="00FC6329" w:rsidR="00FC6329">
        <w:rPr>
          <w:rFonts w:hint="default"/>
          <w:lang w:val="sk-SK"/>
        </w:rPr>
        <w:t>tá</w:t>
      </w:r>
      <w:r w:rsidRPr="00FC6329" w:rsidR="00FC6329">
        <w:rPr>
          <w:rFonts w:hint="default"/>
          <w:lang w:val="sk-SK"/>
        </w:rPr>
        <w:t>t, v ktorom sa L</w:t>
      </w:r>
      <w:r w:rsidRPr="00FC6329">
        <w:rPr>
          <w:rFonts w:hint="default"/>
          <w:lang w:val="sk-SK"/>
        </w:rPr>
        <w:t>aborató</w:t>
      </w:r>
      <w:r w:rsidRPr="00FC6329">
        <w:rPr>
          <w:rFonts w:hint="default"/>
          <w:lang w:val="sk-SK"/>
        </w:rPr>
        <w:t>rium nachá</w:t>
      </w:r>
      <w:r w:rsidRPr="00FC6329">
        <w:rPr>
          <w:rFonts w:hint="default"/>
          <w:lang w:val="sk-SK"/>
        </w:rPr>
        <w:t>dza</w:t>
      </w:r>
      <w:r w:rsidRPr="00FC6329" w:rsidR="00FC6329">
        <w:rPr>
          <w:lang w:val="sk-SK"/>
        </w:rPr>
        <w:t>,</w:t>
      </w:r>
      <w:r w:rsidRPr="00FC6329">
        <w:rPr>
          <w:lang w:val="sk-SK"/>
        </w:rPr>
        <w:t xml:space="preserve"> </w:t>
      </w:r>
      <w:r w:rsidRPr="00FC6329" w:rsidR="00FC6329">
        <w:rPr>
          <w:rFonts w:hint="default"/>
          <w:lang w:val="sk-SK"/>
        </w:rPr>
        <w:t>uzatvorí</w:t>
      </w:r>
      <w:r w:rsidRPr="00FC6329" w:rsidR="00FC6329">
        <w:rPr>
          <w:rFonts w:hint="default"/>
          <w:lang w:val="sk-SK"/>
        </w:rPr>
        <w:t xml:space="preserve"> s </w:t>
      </w:r>
      <w:r w:rsidRPr="00FC6329" w:rsidR="00FC6329">
        <w:rPr>
          <w:rFonts w:hint="default"/>
          <w:lang w:val="sk-SK"/>
        </w:rPr>
        <w:t>Laborató</w:t>
      </w:r>
      <w:r w:rsidRPr="00FC6329" w:rsidR="00FC6329">
        <w:rPr>
          <w:rFonts w:hint="default"/>
          <w:lang w:val="sk-SK"/>
        </w:rPr>
        <w:t>riom dohodu o sí</w:t>
      </w:r>
      <w:r w:rsidRPr="00FC6329" w:rsidR="00FC6329">
        <w:rPr>
          <w:rFonts w:hint="default"/>
          <w:lang w:val="sk-SK"/>
        </w:rPr>
        <w:t>dle, ktorá</w:t>
      </w:r>
      <w:r w:rsidRPr="00FC6329">
        <w:rPr>
          <w:lang w:val="sk-SK"/>
        </w:rPr>
        <w:t xml:space="preserve"> </w:t>
      </w:r>
      <w:r w:rsidRPr="00FC6329" w:rsidR="00FC6329">
        <w:rPr>
          <w:rFonts w:hint="default"/>
          <w:lang w:val="sk-SK"/>
        </w:rPr>
        <w:t>musí</w:t>
      </w:r>
      <w:r w:rsidRPr="00FC6329">
        <w:rPr>
          <w:rFonts w:hint="default"/>
          <w:lang w:val="sk-SK"/>
        </w:rPr>
        <w:t xml:space="preserve"> byť</w:t>
      </w:r>
      <w:r w:rsidRPr="00FC6329">
        <w:rPr>
          <w:rFonts w:hint="default"/>
          <w:lang w:val="sk-SK"/>
        </w:rPr>
        <w:t xml:space="preserve"> schvá</w:t>
      </w:r>
      <w:r w:rsidRPr="00FC6329">
        <w:rPr>
          <w:rFonts w:hint="default"/>
          <w:lang w:val="sk-SK"/>
        </w:rPr>
        <w:t>len</w:t>
      </w:r>
      <w:r w:rsidR="00AA1524">
        <w:rPr>
          <w:rFonts w:hint="default"/>
          <w:lang w:val="sk-SK"/>
        </w:rPr>
        <w:t>á</w:t>
      </w:r>
      <w:r w:rsidRPr="00FC6329">
        <w:rPr>
          <w:lang w:val="sk-SK"/>
        </w:rPr>
        <w:t xml:space="preserve"> Radou dvojtreti</w:t>
      </w:r>
      <w:r w:rsidRPr="00FC6329" w:rsidR="00FC6329">
        <w:rPr>
          <w:rFonts w:hint="default"/>
          <w:lang w:val="sk-SK"/>
        </w:rPr>
        <w:t>novou väčš</w:t>
      </w:r>
      <w:r w:rsidRPr="00FC6329" w:rsidR="00FC6329">
        <w:rPr>
          <w:rFonts w:hint="default"/>
          <w:lang w:val="sk-SK"/>
        </w:rPr>
        <w:t>inou hlasov vš</w:t>
      </w:r>
      <w:r w:rsidRPr="00FC6329" w:rsidR="00FC6329">
        <w:rPr>
          <w:rFonts w:hint="default"/>
          <w:lang w:val="sk-SK"/>
        </w:rPr>
        <w:t>etký</w:t>
      </w:r>
      <w:r w:rsidRPr="00FC6329" w:rsidR="00FC6329">
        <w:rPr>
          <w:rFonts w:hint="default"/>
          <w:lang w:val="sk-SK"/>
        </w:rPr>
        <w:t>ch Č</w:t>
      </w:r>
      <w:r w:rsidR="00FC6329">
        <w:rPr>
          <w:rFonts w:hint="default"/>
          <w:lang w:val="sk-SK"/>
        </w:rPr>
        <w:t>lenský</w:t>
      </w:r>
      <w:r w:rsidR="00FC6329">
        <w:rPr>
          <w:rFonts w:hint="default"/>
          <w:lang w:val="sk-SK"/>
        </w:rPr>
        <w:t>ch š</w:t>
      </w:r>
      <w:r w:rsidR="00FC6329">
        <w:rPr>
          <w:rFonts w:hint="default"/>
          <w:lang w:val="sk-SK"/>
        </w:rPr>
        <w:t>tá</w:t>
      </w:r>
      <w:r w:rsidR="00FC6329">
        <w:rPr>
          <w:rFonts w:hint="default"/>
          <w:lang w:val="sk-SK"/>
        </w:rPr>
        <w:t>tov a </w:t>
      </w:r>
      <w:r w:rsidR="00FC6329">
        <w:rPr>
          <w:rFonts w:hint="default"/>
          <w:lang w:val="sk-SK"/>
        </w:rPr>
        <w:t>ktorá</w:t>
      </w:r>
      <w:r w:rsidR="00FC6329">
        <w:rPr>
          <w:rFonts w:hint="default"/>
          <w:lang w:val="sk-SK"/>
        </w:rPr>
        <w:t xml:space="preserve"> sa tý</w:t>
      </w:r>
      <w:r w:rsidR="00FC6329">
        <w:rPr>
          <w:rFonts w:hint="default"/>
          <w:lang w:val="sk-SK"/>
        </w:rPr>
        <w:t>ka stavu L</w:t>
      </w:r>
      <w:r w:rsidRPr="00FC6329">
        <w:rPr>
          <w:rFonts w:hint="default"/>
          <w:lang w:val="sk-SK"/>
        </w:rPr>
        <w:t>aborató</w:t>
      </w:r>
      <w:r w:rsidRPr="00FC6329">
        <w:rPr>
          <w:rFonts w:hint="default"/>
          <w:lang w:val="sk-SK"/>
        </w:rPr>
        <w:t>ria a</w:t>
      </w:r>
      <w:r w:rsidR="00FC6329">
        <w:rPr>
          <w:lang w:val="sk-SK"/>
        </w:rPr>
        <w:t> </w:t>
      </w:r>
      <w:r w:rsidR="00FC6329">
        <w:rPr>
          <w:rFonts w:hint="default"/>
          <w:lang w:val="sk-SK"/>
        </w:rPr>
        <w:t>taký</w:t>
      </w:r>
      <w:r w:rsidR="00FC6329">
        <w:rPr>
          <w:rFonts w:hint="default"/>
          <w:lang w:val="sk-SK"/>
        </w:rPr>
        <w:t>ch vý</w:t>
      </w:r>
      <w:r w:rsidR="00FC6329">
        <w:rPr>
          <w:rFonts w:hint="default"/>
          <w:lang w:val="sk-SK"/>
        </w:rPr>
        <w:t>sad</w:t>
      </w:r>
      <w:r w:rsidRPr="00FC6329">
        <w:rPr>
          <w:lang w:val="sk-SK"/>
        </w:rPr>
        <w:t xml:space="preserve"> a </w:t>
      </w:r>
      <w:r w:rsidR="00FC6329">
        <w:rPr>
          <w:rFonts w:hint="default"/>
          <w:lang w:val="sk-SK"/>
        </w:rPr>
        <w:t>imuní</w:t>
      </w:r>
      <w:r w:rsidR="00FC6329">
        <w:rPr>
          <w:rFonts w:hint="default"/>
          <w:lang w:val="sk-SK"/>
        </w:rPr>
        <w:t>t L</w:t>
      </w:r>
      <w:r w:rsidRPr="00FC6329">
        <w:rPr>
          <w:rFonts w:hint="default"/>
          <w:lang w:val="sk-SK"/>
        </w:rPr>
        <w:t>aborató</w:t>
      </w:r>
      <w:r w:rsidRPr="00FC6329">
        <w:rPr>
          <w:rFonts w:hint="default"/>
          <w:lang w:val="sk-SK"/>
        </w:rPr>
        <w:t>ria a jeh</w:t>
      </w:r>
      <w:r w:rsidR="00FC6329">
        <w:rPr>
          <w:lang w:val="sk-SK"/>
        </w:rPr>
        <w:t>o zamestnancov</w:t>
      </w:r>
      <w:r w:rsidRPr="00FC6329">
        <w:rPr>
          <w:rFonts w:hint="default"/>
          <w:lang w:val="sk-SK"/>
        </w:rPr>
        <w:t>, ktoré</w:t>
      </w:r>
      <w:r w:rsidRPr="00FC6329">
        <w:rPr>
          <w:rFonts w:hint="default"/>
          <w:lang w:val="sk-SK"/>
        </w:rPr>
        <w:t xml:space="preserve"> sú</w:t>
      </w:r>
      <w:r w:rsidRPr="00FC6329">
        <w:rPr>
          <w:rFonts w:hint="default"/>
          <w:lang w:val="sk-SK"/>
        </w:rPr>
        <w:t xml:space="preserve"> nevyhnutné</w:t>
      </w:r>
      <w:r w:rsidRPr="00FC6329">
        <w:rPr>
          <w:rFonts w:hint="default"/>
          <w:lang w:val="sk-SK"/>
        </w:rPr>
        <w:t xml:space="preserve"> pre plnenie cieľ</w:t>
      </w:r>
      <w:r w:rsidRPr="00FC6329">
        <w:rPr>
          <w:rFonts w:hint="default"/>
          <w:lang w:val="sk-SK"/>
        </w:rPr>
        <w:t>ov a na vý</w:t>
      </w:r>
      <w:r w:rsidRPr="00FC6329">
        <w:rPr>
          <w:rFonts w:hint="default"/>
          <w:lang w:val="sk-SK"/>
        </w:rPr>
        <w:t>ko</w:t>
      </w:r>
      <w:r w:rsidRPr="00FC6329">
        <w:rPr>
          <w:rFonts w:hint="default"/>
          <w:lang w:val="sk-SK"/>
        </w:rPr>
        <w:t>n</w:t>
      </w:r>
      <w:r w:rsidRPr="00FC6329" w:rsidR="00FC6329">
        <w:rPr>
          <w:lang w:val="sk-SK"/>
        </w:rPr>
        <w:t xml:space="preserve"> </w:t>
      </w:r>
      <w:r w:rsidRPr="00FC6329">
        <w:rPr>
          <w:lang w:val="sk-SK"/>
        </w:rPr>
        <w:t>funkcie</w:t>
      </w:r>
      <w:r w:rsidR="00FC6329">
        <w:rPr>
          <w:rFonts w:hint="default"/>
          <w:lang w:val="sk-SK"/>
        </w:rPr>
        <w:t xml:space="preserve"> Laborató</w:t>
      </w:r>
      <w:r w:rsidR="00FC6329">
        <w:rPr>
          <w:rFonts w:hint="default"/>
          <w:lang w:val="sk-SK"/>
        </w:rPr>
        <w:t>ria</w:t>
      </w:r>
      <w:r w:rsidRPr="00FC6329">
        <w:rPr>
          <w:lang w:val="sk-SK"/>
        </w:rPr>
        <w:t>.</w:t>
      </w:r>
    </w:p>
    <w:p w:rsidR="00813112" w:rsidRPr="001E2D6C" w:rsidP="00FC6329">
      <w:pPr>
        <w:pStyle w:val="BodyText"/>
        <w:bidi w:val="0"/>
        <w:spacing w:before="1" w:line="292" w:lineRule="auto"/>
        <w:ind w:left="1417" w:right="1472" w:firstLine="0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83" type="#_x0000_t202" style="width:12pt;height:105.35pt;margin-top:1pt;margin-left:576.25pt;mso-position-horizontal-relative:page;position:absolute;z-index:251671552" filled="f" stroked="f">
            <v:textbox style="layout-flow:vertical;mso-layout-flow-alt:bottom-to-top" inset="0,0,0,0">
              <w:txbxContent>
                <w:p w:rsidR="00132DC8" w:rsidP="007662BA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:rsidR="00813112" w:rsidRPr="001E2D6C">
      <w:pPr>
        <w:pStyle w:val="Heading2"/>
        <w:bidi w:val="0"/>
        <w:spacing w:before="120"/>
        <w:ind w:right="3991"/>
        <w:jc w:val="center"/>
        <w:rPr>
          <w:rFonts w:cs="Arial"/>
          <w:lang w:val="sk-SK"/>
        </w:rPr>
      </w:pPr>
      <w:r w:rsidRPr="001E2D6C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1E2D6C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1E2D6C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1E2D6C" w:rsidR="001E2D6C">
        <w:rPr>
          <w:rFonts w:cs="Arial"/>
          <w:color w:val="008184"/>
          <w:spacing w:val="14"/>
          <w:w w:val="95"/>
          <w:u w:val="single" w:color="008184"/>
          <w:lang w:val="sk-SK"/>
        </w:rPr>
        <w:t xml:space="preserve"> </w:t>
      </w:r>
      <w:r w:rsidRPr="001E2D6C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XII</w:t>
      </w:r>
    </w:p>
    <w:p w:rsidR="00813112" w:rsidRPr="001E2D6C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1E2D6C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="00FC6329">
        <w:rPr>
          <w:rFonts w:cs="Arial" w:hint="default"/>
          <w:color w:val="231F20"/>
          <w:w w:val="105"/>
          <w:lang w:val="sk-SK"/>
        </w:rPr>
        <w:t>Rieš</w:t>
      </w:r>
      <w:r w:rsidR="00FC6329">
        <w:rPr>
          <w:rFonts w:cs="Arial" w:hint="default"/>
          <w:color w:val="231F20"/>
          <w:w w:val="105"/>
          <w:lang w:val="sk-SK"/>
        </w:rPr>
        <w:t>enie sporov</w:t>
      </w:r>
    </w:p>
    <w:p w:rsidR="00813112" w:rsidRPr="001E2D6C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D94EC6" w:rsidRPr="00D94EC6">
      <w:pPr>
        <w:pStyle w:val="BodyText"/>
        <w:bidi w:val="0"/>
        <w:spacing w:line="292" w:lineRule="auto"/>
        <w:ind w:left="1417" w:right="1660" w:firstLine="0"/>
        <w:rPr>
          <w:lang w:val="sk-SK"/>
        </w:rPr>
      </w:pPr>
      <w:r w:rsidRPr="00D94EC6">
        <w:rPr>
          <w:rFonts w:hint="default"/>
          <w:lang w:val="sk-SK"/>
        </w:rPr>
        <w:t>Aký</w:t>
      </w:r>
      <w:r w:rsidRPr="00D94EC6">
        <w:rPr>
          <w:rFonts w:hint="default"/>
          <w:lang w:val="sk-SK"/>
        </w:rPr>
        <w:t>koľ</w:t>
      </w:r>
      <w:r w:rsidRPr="00D94EC6">
        <w:rPr>
          <w:rFonts w:hint="default"/>
          <w:lang w:val="sk-SK"/>
        </w:rPr>
        <w:t>vek spor medzi dvoma alebo viacerý</w:t>
      </w:r>
      <w:r w:rsidRPr="00D94EC6">
        <w:rPr>
          <w:rFonts w:hint="default"/>
          <w:lang w:val="sk-SK"/>
        </w:rPr>
        <w:t>mi Č</w:t>
      </w:r>
      <w:r w:rsidRPr="00D94EC6">
        <w:rPr>
          <w:rFonts w:hint="default"/>
          <w:lang w:val="sk-SK"/>
        </w:rPr>
        <w:t>lenský</w:t>
      </w:r>
      <w:r w:rsidRPr="00D94EC6">
        <w:rPr>
          <w:rFonts w:hint="default"/>
          <w:lang w:val="sk-SK"/>
        </w:rPr>
        <w:t>mi š</w:t>
      </w:r>
      <w:r w:rsidRPr="00D94EC6">
        <w:rPr>
          <w:rFonts w:hint="default"/>
          <w:lang w:val="sk-SK"/>
        </w:rPr>
        <w:t>tá</w:t>
      </w:r>
      <w:r w:rsidRPr="00D94EC6">
        <w:rPr>
          <w:rFonts w:hint="default"/>
          <w:lang w:val="sk-SK"/>
        </w:rPr>
        <w:t>tmi tý</w:t>
      </w:r>
      <w:r w:rsidRPr="00D94EC6">
        <w:rPr>
          <w:rFonts w:hint="default"/>
          <w:lang w:val="sk-SK"/>
        </w:rPr>
        <w:t>kajú</w:t>
      </w:r>
      <w:r w:rsidRPr="00D94EC6">
        <w:rPr>
          <w:rFonts w:hint="default"/>
          <w:lang w:val="sk-SK"/>
        </w:rPr>
        <w:t>ci sa vý</w:t>
      </w:r>
      <w:r w:rsidRPr="00D94EC6">
        <w:rPr>
          <w:rFonts w:hint="default"/>
          <w:lang w:val="sk-SK"/>
        </w:rPr>
        <w:t>kladu alebo vykoná</w:t>
      </w:r>
      <w:r w:rsidRPr="00D94EC6">
        <w:rPr>
          <w:rFonts w:hint="default"/>
          <w:lang w:val="sk-SK"/>
        </w:rPr>
        <w:t>vania tejto Zmluvy, ktorý</w:t>
      </w:r>
      <w:r w:rsidRPr="00D94EC6">
        <w:rPr>
          <w:rFonts w:hint="default"/>
          <w:lang w:val="sk-SK"/>
        </w:rPr>
        <w:t xml:space="preserve"> nie je vyrieš</w:t>
      </w:r>
      <w:r w:rsidRPr="00D94EC6">
        <w:rPr>
          <w:rFonts w:hint="default"/>
          <w:lang w:val="sk-SK"/>
        </w:rPr>
        <w:t>ený</w:t>
      </w:r>
      <w:r w:rsidRPr="00D94EC6">
        <w:rPr>
          <w:rFonts w:hint="default"/>
          <w:lang w:val="sk-SK"/>
        </w:rPr>
        <w:t xml:space="preserve"> prostrední</w:t>
      </w:r>
      <w:r w:rsidRPr="00D94EC6">
        <w:rPr>
          <w:rFonts w:hint="default"/>
          <w:lang w:val="sk-SK"/>
        </w:rPr>
        <w:t xml:space="preserve">ctvom </w:t>
      </w:r>
      <w:r w:rsidR="00D460AF">
        <w:rPr>
          <w:rFonts w:hint="default"/>
          <w:lang w:val="sk-SK"/>
        </w:rPr>
        <w:t>dobrý</w:t>
      </w:r>
      <w:r w:rsidR="00D460AF">
        <w:rPr>
          <w:rFonts w:hint="default"/>
          <w:lang w:val="sk-SK"/>
        </w:rPr>
        <w:t>ch</w:t>
      </w:r>
      <w:r w:rsidRPr="00D94EC6">
        <w:rPr>
          <w:rFonts w:hint="default"/>
          <w:lang w:val="sk-SK"/>
        </w:rPr>
        <w:t xml:space="preserve"> služ</w:t>
      </w:r>
      <w:r w:rsidRPr="00D94EC6">
        <w:rPr>
          <w:rFonts w:hint="default"/>
          <w:lang w:val="sk-SK"/>
        </w:rPr>
        <w:t>ieb Rady</w:t>
      </w:r>
      <w:r w:rsidR="00D460AF">
        <w:rPr>
          <w:lang w:val="sk-SK"/>
        </w:rPr>
        <w:t>,</w:t>
      </w:r>
      <w:r w:rsidRPr="00D94EC6">
        <w:rPr>
          <w:rFonts w:hint="default"/>
          <w:lang w:val="sk-SK"/>
        </w:rPr>
        <w:t xml:space="preserve"> musí</w:t>
      </w:r>
      <w:r w:rsidRPr="00D94EC6">
        <w:rPr>
          <w:rFonts w:hint="default"/>
          <w:lang w:val="sk-SK"/>
        </w:rPr>
        <w:t xml:space="preserve"> byť</w:t>
      </w:r>
      <w:r w:rsidRPr="00D94EC6">
        <w:rPr>
          <w:rFonts w:hint="default"/>
          <w:lang w:val="sk-SK"/>
        </w:rPr>
        <w:t xml:space="preserve"> pred</w:t>
      </w:r>
      <w:r>
        <w:rPr>
          <w:rFonts w:hint="default"/>
          <w:lang w:val="sk-SK"/>
        </w:rPr>
        <w:t>lož</w:t>
      </w:r>
      <w:r>
        <w:rPr>
          <w:rFonts w:hint="default"/>
          <w:lang w:val="sk-SK"/>
        </w:rPr>
        <w:t>ený</w:t>
      </w:r>
      <w:r w:rsidRPr="00D94EC6">
        <w:rPr>
          <w:rFonts w:hint="default"/>
          <w:lang w:val="sk-SK"/>
        </w:rPr>
        <w:t xml:space="preserve"> na ž</w:t>
      </w:r>
      <w:r w:rsidRPr="00D94EC6">
        <w:rPr>
          <w:rFonts w:hint="default"/>
          <w:lang w:val="sk-SK"/>
        </w:rPr>
        <w:t>iad</w:t>
      </w:r>
      <w:r>
        <w:rPr>
          <w:rFonts w:hint="default"/>
          <w:lang w:val="sk-SK"/>
        </w:rPr>
        <w:t>osť</w:t>
      </w:r>
      <w:r>
        <w:rPr>
          <w:rFonts w:hint="default"/>
          <w:lang w:val="sk-SK"/>
        </w:rPr>
        <w:t xml:space="preserve"> ktorejkoľ</w:t>
      </w:r>
      <w:r>
        <w:rPr>
          <w:rFonts w:hint="default"/>
          <w:lang w:val="sk-SK"/>
        </w:rPr>
        <w:t>vek strany sporu na</w:t>
      </w:r>
      <w:r w:rsidRPr="00D94EC6">
        <w:rPr>
          <w:lang w:val="sk-SK"/>
        </w:rPr>
        <w:t xml:space="preserve"> </w:t>
      </w:r>
      <w:r>
        <w:rPr>
          <w:rFonts w:hint="default"/>
          <w:lang w:val="sk-SK"/>
        </w:rPr>
        <w:t>Medziná</w:t>
      </w:r>
      <w:r>
        <w:rPr>
          <w:rFonts w:hint="default"/>
          <w:lang w:val="sk-SK"/>
        </w:rPr>
        <w:t>rodný</w:t>
      </w:r>
      <w:r>
        <w:rPr>
          <w:rFonts w:hint="default"/>
          <w:lang w:val="sk-SK"/>
        </w:rPr>
        <w:t xml:space="preserve"> sú</w:t>
      </w:r>
      <w:r>
        <w:rPr>
          <w:rFonts w:hint="default"/>
          <w:lang w:val="sk-SK"/>
        </w:rPr>
        <w:t xml:space="preserve">dny </w:t>
      </w:r>
      <w:r w:rsidRPr="00D94EC6">
        <w:rPr>
          <w:lang w:val="sk-SK"/>
        </w:rPr>
        <w:t xml:space="preserve">dvor, </w:t>
      </w:r>
      <w:r w:rsidR="00D460AF">
        <w:rPr>
          <w:lang w:val="sk-SK"/>
        </w:rPr>
        <w:t>v </w:t>
      </w:r>
      <w:r w:rsidR="00D460AF">
        <w:rPr>
          <w:rFonts w:hint="default"/>
          <w:lang w:val="sk-SK"/>
        </w:rPr>
        <w:t>tom prí</w:t>
      </w:r>
      <w:r w:rsidR="00D460AF">
        <w:rPr>
          <w:rFonts w:hint="default"/>
          <w:lang w:val="sk-SK"/>
        </w:rPr>
        <w:t>pade, kedy</w:t>
      </w:r>
      <w:r>
        <w:rPr>
          <w:lang w:val="sk-SK"/>
        </w:rPr>
        <w:t xml:space="preserve"> sa</w:t>
      </w:r>
      <w:r w:rsidRPr="00D94EC6">
        <w:rPr>
          <w:lang w:val="sk-SK"/>
        </w:rPr>
        <w:t xml:space="preserve"> </w:t>
      </w:r>
      <w:r>
        <w:rPr>
          <w:rFonts w:hint="default"/>
          <w:lang w:val="sk-SK"/>
        </w:rPr>
        <w:t>dotknuté</w:t>
      </w:r>
      <w:r>
        <w:rPr>
          <w:rFonts w:hint="default"/>
          <w:lang w:val="sk-SK"/>
        </w:rPr>
        <w:t xml:space="preserve"> </w:t>
      </w:r>
      <w:r w:rsidRPr="00D94EC6">
        <w:rPr>
          <w:rFonts w:hint="default"/>
          <w:lang w:val="sk-SK"/>
        </w:rPr>
        <w:t>Č</w:t>
      </w:r>
      <w:r w:rsidRPr="00D94EC6">
        <w:rPr>
          <w:rFonts w:hint="default"/>
          <w:lang w:val="sk-SK"/>
        </w:rPr>
        <w:t>lenské</w:t>
      </w:r>
      <w:r w:rsidRPr="00D94EC6">
        <w:rPr>
          <w:rFonts w:hint="default"/>
          <w:lang w:val="sk-SK"/>
        </w:rPr>
        <w:t xml:space="preserve"> š</w:t>
      </w:r>
      <w:r w:rsidRPr="00D94EC6">
        <w:rPr>
          <w:rFonts w:hint="default"/>
          <w:lang w:val="sk-SK"/>
        </w:rPr>
        <w:t>tá</w:t>
      </w:r>
      <w:r w:rsidRPr="00D94EC6">
        <w:rPr>
          <w:rFonts w:hint="default"/>
          <w:lang w:val="sk-SK"/>
        </w:rPr>
        <w:t>ty</w:t>
      </w:r>
      <w:r>
        <w:rPr>
          <w:lang w:val="sk-SK"/>
        </w:rPr>
        <w:t xml:space="preserve"> </w:t>
      </w:r>
      <w:r w:rsidRPr="00D94EC6">
        <w:rPr>
          <w:rFonts w:hint="default"/>
          <w:lang w:val="sk-SK"/>
        </w:rPr>
        <w:t>do troch mesiacov odo dň</w:t>
      </w:r>
      <w:r w:rsidRPr="00D94EC6">
        <w:rPr>
          <w:rFonts w:hint="default"/>
          <w:lang w:val="sk-SK"/>
        </w:rPr>
        <w:t xml:space="preserve">a, </w:t>
      </w:r>
      <w:r w:rsidR="00D460AF">
        <w:rPr>
          <w:lang w:val="sk-SK"/>
        </w:rPr>
        <w:t>kedy P</w:t>
      </w:r>
      <w:r w:rsidRPr="00D94EC6">
        <w:rPr>
          <w:lang w:val="sk-SK"/>
        </w:rPr>
        <w:t xml:space="preserve">redseda Rady </w:t>
      </w:r>
      <w:r w:rsidR="00D460AF">
        <w:rPr>
          <w:rFonts w:hint="default"/>
          <w:lang w:val="sk-SK"/>
        </w:rPr>
        <w:t>stanoví</w:t>
      </w:r>
      <w:r w:rsidRPr="00D94EC6">
        <w:rPr>
          <w:rFonts w:hint="default"/>
          <w:lang w:val="sk-SK"/>
        </w:rPr>
        <w:t>, ž</w:t>
      </w:r>
      <w:r w:rsidRPr="00D94EC6">
        <w:rPr>
          <w:rFonts w:hint="default"/>
          <w:lang w:val="sk-SK"/>
        </w:rPr>
        <w:t>e spor nemôž</w:t>
      </w:r>
      <w:r w:rsidRPr="00D94EC6">
        <w:rPr>
          <w:rFonts w:hint="default"/>
          <w:lang w:val="sk-SK"/>
        </w:rPr>
        <w:t>e byť</w:t>
      </w:r>
      <w:r w:rsidRPr="00D94EC6">
        <w:rPr>
          <w:rFonts w:hint="default"/>
          <w:lang w:val="sk-SK"/>
        </w:rPr>
        <w:t xml:space="preserve"> urovnaný</w:t>
      </w:r>
      <w:r w:rsidRPr="00D94EC6">
        <w:rPr>
          <w:rFonts w:hint="default"/>
          <w:lang w:val="sk-SK"/>
        </w:rPr>
        <w:t xml:space="preserve"> prostrední</w:t>
      </w:r>
      <w:r w:rsidRPr="00D94EC6">
        <w:rPr>
          <w:rFonts w:hint="default"/>
          <w:lang w:val="sk-SK"/>
        </w:rPr>
        <w:t>ctvom dobrý</w:t>
      </w:r>
      <w:r w:rsidRPr="00D94EC6">
        <w:rPr>
          <w:rFonts w:hint="default"/>
          <w:lang w:val="sk-SK"/>
        </w:rPr>
        <w:t xml:space="preserve">ch </w:t>
      </w:r>
      <w:r w:rsidR="00D460AF">
        <w:rPr>
          <w:rFonts w:hint="default"/>
          <w:lang w:val="sk-SK"/>
        </w:rPr>
        <w:t>služ</w:t>
      </w:r>
      <w:r w:rsidR="00D460AF">
        <w:rPr>
          <w:rFonts w:hint="default"/>
          <w:lang w:val="sk-SK"/>
        </w:rPr>
        <w:t>ieb</w:t>
      </w:r>
      <w:r w:rsidRPr="00D94EC6">
        <w:rPr>
          <w:lang w:val="sk-SK"/>
        </w:rPr>
        <w:t xml:space="preserve"> Rady</w:t>
      </w:r>
      <w:r w:rsidR="00D460AF">
        <w:rPr>
          <w:rFonts w:hint="default"/>
          <w:lang w:val="sk-SK"/>
        </w:rPr>
        <w:t>, nedohodnú</w:t>
      </w:r>
      <w:r w:rsidRPr="00D94EC6" w:rsidR="00D460AF">
        <w:rPr>
          <w:rFonts w:hint="default"/>
          <w:lang w:val="sk-SK"/>
        </w:rPr>
        <w:t xml:space="preserve"> na inom spô</w:t>
      </w:r>
      <w:r w:rsidRPr="00D94EC6" w:rsidR="00D460AF">
        <w:rPr>
          <w:rFonts w:hint="default"/>
          <w:lang w:val="sk-SK"/>
        </w:rPr>
        <w:t>so</w:t>
      </w:r>
      <w:r w:rsidRPr="00D94EC6" w:rsidR="00D460AF">
        <w:rPr>
          <w:rFonts w:hint="default"/>
          <w:lang w:val="sk-SK"/>
        </w:rPr>
        <w:t>be rieš</w:t>
      </w:r>
      <w:r w:rsidRPr="00D94EC6" w:rsidR="00D460AF">
        <w:rPr>
          <w:rFonts w:hint="default"/>
          <w:lang w:val="sk-SK"/>
        </w:rPr>
        <w:t>enia</w:t>
      </w:r>
      <w:r w:rsidRPr="00D94EC6">
        <w:rPr>
          <w:lang w:val="sk-SK"/>
        </w:rPr>
        <w:t>.</w:t>
      </w:r>
    </w:p>
    <w:p w:rsidR="00D94EC6">
      <w:pPr>
        <w:pStyle w:val="BodyText"/>
        <w:bidi w:val="0"/>
        <w:spacing w:line="292" w:lineRule="auto"/>
        <w:ind w:left="1417" w:right="1660" w:firstLine="0"/>
        <w:rPr>
          <w:rFonts w:cs="Arial"/>
          <w:color w:val="231F20"/>
          <w:lang w:val="sk-SK"/>
        </w:rPr>
      </w:pPr>
    </w:p>
    <w:p w:rsidR="00813112" w:rsidRPr="00D94EC6">
      <w:pPr>
        <w:pStyle w:val="Heading2"/>
        <w:bidi w:val="0"/>
        <w:ind w:right="3991"/>
        <w:jc w:val="center"/>
        <w:rPr>
          <w:rFonts w:cs="Arial"/>
          <w:lang w:val="sk-SK"/>
        </w:rPr>
      </w:pPr>
      <w:r w:rsidRPr="00D94EC6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 xml:space="preserve"> Č</w:t>
      </w:r>
      <w:r w:rsidRPr="00D94EC6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D94EC6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D94EC6" w:rsidR="001E2D6C">
        <w:rPr>
          <w:rFonts w:cs="Arial"/>
          <w:color w:val="008184"/>
          <w:spacing w:val="14"/>
          <w:w w:val="95"/>
          <w:u w:val="single" w:color="008184"/>
          <w:lang w:val="sk-SK"/>
        </w:rPr>
        <w:t xml:space="preserve"> </w:t>
      </w:r>
      <w:r w:rsidRPr="00D94EC6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XIII</w:t>
      </w:r>
    </w:p>
    <w:p w:rsidR="00813112" w:rsidRPr="00D94EC6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94EC6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="00662AF0">
        <w:rPr>
          <w:rFonts w:cs="Arial"/>
          <w:color w:val="231F20"/>
          <w:w w:val="105"/>
          <w:lang w:val="sk-SK"/>
        </w:rPr>
        <w:t>Zmeny a doplnenia</w:t>
      </w:r>
    </w:p>
    <w:p w:rsidR="00813112" w:rsidRPr="00D94EC6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662AF0" w:rsidRPr="00662AF0">
      <w:pPr>
        <w:pStyle w:val="BodyText"/>
        <w:numPr>
          <w:numId w:val="7"/>
        </w:numPr>
        <w:tabs>
          <w:tab w:val="left" w:pos="1778"/>
        </w:tabs>
        <w:bidi w:val="0"/>
        <w:spacing w:line="292" w:lineRule="auto"/>
        <w:ind w:right="1564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84" type="#_x0000_t202" style="width:12pt;height:64.25pt;margin-top:29.25pt;margin-left:576.25pt;mso-position-horizontal-relative:page;position:absolute;z-index:251670528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662AF0">
        <w:rPr>
          <w:rFonts w:cs="Arial" w:hint="default"/>
          <w:lang w:val="sk-SK"/>
        </w:rPr>
        <w:t>Ná</w:t>
      </w:r>
      <w:r w:rsidR="00662AF0">
        <w:rPr>
          <w:rFonts w:cs="Arial" w:hint="default"/>
          <w:lang w:val="sk-SK"/>
        </w:rPr>
        <w:t>vrh ktoré</w:t>
      </w:r>
      <w:r w:rsidR="00662AF0">
        <w:rPr>
          <w:rFonts w:cs="Arial" w:hint="default"/>
          <w:lang w:val="sk-SK"/>
        </w:rPr>
        <w:t>hokoľ</w:t>
      </w:r>
      <w:r w:rsidR="00662AF0">
        <w:rPr>
          <w:rFonts w:cs="Arial" w:hint="default"/>
          <w:lang w:val="sk-SK"/>
        </w:rPr>
        <w:t>vek Č</w:t>
      </w:r>
      <w:r w:rsidR="00662AF0">
        <w:rPr>
          <w:rFonts w:cs="Arial" w:hint="default"/>
          <w:lang w:val="sk-SK"/>
        </w:rPr>
        <w:t>lenské</w:t>
      </w:r>
      <w:r w:rsidR="00662AF0">
        <w:rPr>
          <w:rFonts w:cs="Arial" w:hint="default"/>
          <w:lang w:val="sk-SK"/>
        </w:rPr>
        <w:t>ho š</w:t>
      </w:r>
      <w:r w:rsidR="00662AF0">
        <w:rPr>
          <w:rFonts w:cs="Arial" w:hint="default"/>
          <w:lang w:val="sk-SK"/>
        </w:rPr>
        <w:t>tá</w:t>
      </w:r>
      <w:r w:rsidR="00662AF0">
        <w:rPr>
          <w:rFonts w:cs="Arial" w:hint="default"/>
          <w:lang w:val="sk-SK"/>
        </w:rPr>
        <w:t xml:space="preserve">tu </w:t>
      </w:r>
      <w:r w:rsidR="00AA1524">
        <w:rPr>
          <w:rFonts w:cs="Arial"/>
          <w:lang w:val="sk-SK"/>
        </w:rPr>
        <w:t>na</w:t>
      </w:r>
      <w:r w:rsidR="00662AF0">
        <w:rPr>
          <w:rFonts w:cs="Arial"/>
          <w:lang w:val="sk-SK"/>
        </w:rPr>
        <w:t> </w:t>
      </w:r>
      <w:r w:rsidR="00662AF0">
        <w:rPr>
          <w:rFonts w:cs="Arial"/>
          <w:lang w:val="sk-SK"/>
        </w:rPr>
        <w:t>zmenu a </w:t>
      </w:r>
      <w:r w:rsidR="00662AF0">
        <w:rPr>
          <w:rFonts w:cs="Arial" w:hint="default"/>
          <w:lang w:val="sk-SK"/>
        </w:rPr>
        <w:t>doplnenie tejto Zmluvy musí</w:t>
      </w:r>
      <w:r w:rsidR="00662AF0">
        <w:rPr>
          <w:rFonts w:cs="Arial" w:hint="default"/>
          <w:lang w:val="sk-SK"/>
        </w:rPr>
        <w:t xml:space="preserve"> byť</w:t>
      </w:r>
      <w:r w:rsidR="00662AF0">
        <w:rPr>
          <w:rFonts w:cs="Arial" w:hint="default"/>
          <w:lang w:val="sk-SK"/>
        </w:rPr>
        <w:t xml:space="preserve"> predmetom programu riadneho </w:t>
      </w:r>
      <w:r w:rsidR="00AA1524">
        <w:rPr>
          <w:rFonts w:cs="Arial"/>
          <w:lang w:val="sk-SK"/>
        </w:rPr>
        <w:t>zasadnutia</w:t>
      </w:r>
      <w:r w:rsidR="00662AF0">
        <w:rPr>
          <w:rFonts w:cs="Arial" w:hint="default"/>
          <w:lang w:val="sk-SK"/>
        </w:rPr>
        <w:t xml:space="preserve"> Rady, ktoré</w:t>
      </w:r>
      <w:r w:rsidR="00662AF0">
        <w:rPr>
          <w:rFonts w:cs="Arial" w:hint="default"/>
          <w:lang w:val="sk-SK"/>
        </w:rPr>
        <w:t xml:space="preserve"> bezodkladne nastá</w:t>
      </w:r>
      <w:r w:rsidR="00662AF0">
        <w:rPr>
          <w:rFonts w:cs="Arial" w:hint="default"/>
          <w:lang w:val="sk-SK"/>
        </w:rPr>
        <w:t>va po predlož</w:t>
      </w:r>
      <w:r w:rsidR="00662AF0">
        <w:rPr>
          <w:rFonts w:cs="Arial" w:hint="default"/>
          <w:lang w:val="sk-SK"/>
        </w:rPr>
        <w:t>ení</w:t>
      </w:r>
      <w:r w:rsidR="00662AF0">
        <w:rPr>
          <w:rFonts w:cs="Arial" w:hint="default"/>
          <w:lang w:val="sk-SK"/>
        </w:rPr>
        <w:t xml:space="preserve"> ná</w:t>
      </w:r>
      <w:r w:rsidR="00662AF0">
        <w:rPr>
          <w:rFonts w:cs="Arial" w:hint="default"/>
          <w:lang w:val="sk-SK"/>
        </w:rPr>
        <w:t>vrhu u </w:t>
      </w:r>
      <w:r w:rsidR="00662AF0">
        <w:rPr>
          <w:rFonts w:cs="Arial" w:hint="default"/>
          <w:lang w:val="sk-SK"/>
        </w:rPr>
        <w:t>Generá</w:t>
      </w:r>
      <w:r w:rsidR="00662AF0">
        <w:rPr>
          <w:rFonts w:cs="Arial" w:hint="default"/>
          <w:lang w:val="sk-SK"/>
        </w:rPr>
        <w:t>lneho riaditeľ</w:t>
      </w:r>
      <w:r w:rsidR="00662AF0">
        <w:rPr>
          <w:rFonts w:cs="Arial" w:hint="default"/>
          <w:lang w:val="sk-SK"/>
        </w:rPr>
        <w:t>a. Taký</w:t>
      </w:r>
      <w:r w:rsidR="00662AF0">
        <w:rPr>
          <w:rFonts w:cs="Arial" w:hint="default"/>
          <w:lang w:val="sk-SK"/>
        </w:rPr>
        <w:t>to ná</w:t>
      </w:r>
      <w:r w:rsidR="00662AF0">
        <w:rPr>
          <w:rFonts w:cs="Arial" w:hint="default"/>
          <w:lang w:val="sk-SK"/>
        </w:rPr>
        <w:t>vrh môž</w:t>
      </w:r>
      <w:r w:rsidR="00662AF0">
        <w:rPr>
          <w:rFonts w:cs="Arial" w:hint="default"/>
          <w:lang w:val="sk-SK"/>
        </w:rPr>
        <w:t>e byť</w:t>
      </w:r>
      <w:r w:rsidR="00662AF0">
        <w:rPr>
          <w:rFonts w:cs="Arial" w:hint="default"/>
          <w:lang w:val="sk-SK"/>
        </w:rPr>
        <w:t xml:space="preserve"> taktiež</w:t>
      </w:r>
      <w:r w:rsidR="00662AF0">
        <w:rPr>
          <w:rFonts w:cs="Arial" w:hint="default"/>
          <w:lang w:val="sk-SK"/>
        </w:rPr>
        <w:t xml:space="preserve"> predmetom mimoriadneho </w:t>
      </w:r>
      <w:r w:rsidR="00AA1524">
        <w:rPr>
          <w:rFonts w:cs="Arial"/>
          <w:lang w:val="sk-SK"/>
        </w:rPr>
        <w:t>zasadnutia</w:t>
      </w:r>
      <w:r w:rsidR="00662AF0">
        <w:rPr>
          <w:rFonts w:cs="Arial"/>
          <w:lang w:val="sk-SK"/>
        </w:rPr>
        <w:t>.</w:t>
      </w:r>
    </w:p>
    <w:p w:rsidR="00813112" w:rsidRPr="00D94EC6" w:rsidP="00662AF0">
      <w:pPr>
        <w:pStyle w:val="BodyText"/>
        <w:tabs>
          <w:tab w:val="left" w:pos="1778"/>
        </w:tabs>
        <w:bidi w:val="0"/>
        <w:spacing w:line="292" w:lineRule="auto"/>
        <w:ind w:right="1564" w:firstLine="0"/>
        <w:rPr>
          <w:rFonts w:cs="Arial"/>
          <w:sz w:val="24"/>
          <w:szCs w:val="24"/>
          <w:lang w:val="sk-SK"/>
        </w:rPr>
      </w:pPr>
    </w:p>
    <w:p w:rsidR="00813112" w:rsidRPr="00D94EC6">
      <w:pPr>
        <w:pStyle w:val="BodyText"/>
        <w:numPr>
          <w:numId w:val="7"/>
        </w:numPr>
        <w:tabs>
          <w:tab w:val="left" w:pos="1778"/>
        </w:tabs>
        <w:bidi w:val="0"/>
        <w:spacing w:line="292" w:lineRule="auto"/>
        <w:ind w:right="1660"/>
        <w:rPr>
          <w:rFonts w:cs="Arial"/>
          <w:lang w:val="sk-SK"/>
        </w:rPr>
      </w:pPr>
      <w:r w:rsidR="00662AF0">
        <w:rPr>
          <w:rFonts w:cs="Arial" w:hint="default"/>
          <w:lang w:val="sk-SK"/>
        </w:rPr>
        <w:t>Aké</w:t>
      </w:r>
      <w:r w:rsidR="00662AF0">
        <w:rPr>
          <w:rFonts w:cs="Arial" w:hint="default"/>
          <w:lang w:val="sk-SK"/>
        </w:rPr>
        <w:t>koľ</w:t>
      </w:r>
      <w:r w:rsidR="00662AF0">
        <w:rPr>
          <w:rFonts w:cs="Arial" w:hint="default"/>
          <w:lang w:val="sk-SK"/>
        </w:rPr>
        <w:t>vek zmeny a doplnenia</w:t>
      </w:r>
      <w:r w:rsidRPr="00D94EC6" w:rsidR="00942E5D">
        <w:rPr>
          <w:rFonts w:cs="Arial"/>
          <w:color w:val="231F20"/>
          <w:lang w:val="sk-SK"/>
        </w:rPr>
        <w:t xml:space="preserve"> </w:t>
      </w:r>
      <w:r w:rsidR="00662AF0">
        <w:rPr>
          <w:rFonts w:cs="Arial" w:hint="default"/>
          <w:color w:val="231F20"/>
          <w:lang w:val="sk-SK"/>
        </w:rPr>
        <w:t>tejto Zmluvy musia byť</w:t>
      </w:r>
      <w:r w:rsidR="00662AF0">
        <w:rPr>
          <w:rFonts w:cs="Arial" w:hint="default"/>
          <w:color w:val="231F20"/>
          <w:lang w:val="sk-SK"/>
        </w:rPr>
        <w:t xml:space="preserve"> jednohlasne odsú</w:t>
      </w:r>
      <w:r w:rsidR="00662AF0">
        <w:rPr>
          <w:rFonts w:cs="Arial" w:hint="default"/>
          <w:color w:val="231F20"/>
          <w:lang w:val="sk-SK"/>
        </w:rPr>
        <w:t>hlasené</w:t>
      </w:r>
      <w:r w:rsidR="00662AF0">
        <w:rPr>
          <w:rFonts w:cs="Arial" w:hint="default"/>
          <w:color w:val="231F20"/>
          <w:lang w:val="sk-SK"/>
        </w:rPr>
        <w:t xml:space="preserve"> Č</w:t>
      </w:r>
      <w:r w:rsidR="00662AF0">
        <w:rPr>
          <w:rFonts w:cs="Arial" w:hint="default"/>
          <w:color w:val="231F20"/>
          <w:lang w:val="sk-SK"/>
        </w:rPr>
        <w:t>lenský</w:t>
      </w:r>
      <w:r w:rsidR="00662AF0">
        <w:rPr>
          <w:rFonts w:cs="Arial" w:hint="default"/>
          <w:color w:val="231F20"/>
          <w:lang w:val="sk-SK"/>
        </w:rPr>
        <w:t>mi š</w:t>
      </w:r>
      <w:r w:rsidR="00662AF0">
        <w:rPr>
          <w:rFonts w:cs="Arial" w:hint="default"/>
          <w:color w:val="231F20"/>
          <w:lang w:val="sk-SK"/>
        </w:rPr>
        <w:t>tá</w:t>
      </w:r>
      <w:r w:rsidR="00662AF0">
        <w:rPr>
          <w:rFonts w:cs="Arial" w:hint="default"/>
          <w:color w:val="231F20"/>
          <w:lang w:val="sk-SK"/>
        </w:rPr>
        <w:t xml:space="preserve">tmi. </w:t>
      </w:r>
      <w:r w:rsidR="001F3B49">
        <w:rPr>
          <w:rFonts w:cs="Arial" w:hint="default"/>
          <w:color w:val="231F20"/>
          <w:lang w:val="sk-SK"/>
        </w:rPr>
        <w:t>Č</w:t>
      </w:r>
      <w:r w:rsidR="001F3B49">
        <w:rPr>
          <w:rFonts w:cs="Arial" w:hint="default"/>
          <w:color w:val="231F20"/>
          <w:lang w:val="sk-SK"/>
        </w:rPr>
        <w:t>lenské</w:t>
      </w:r>
      <w:r w:rsidR="001F3B49">
        <w:rPr>
          <w:rFonts w:cs="Arial" w:hint="default"/>
          <w:color w:val="231F20"/>
          <w:lang w:val="sk-SK"/>
        </w:rPr>
        <w:t xml:space="preserve"> š</w:t>
      </w:r>
      <w:r w:rsidR="001F3B49">
        <w:rPr>
          <w:rFonts w:cs="Arial" w:hint="default"/>
          <w:color w:val="231F20"/>
          <w:lang w:val="sk-SK"/>
        </w:rPr>
        <w:t>tá</w:t>
      </w:r>
      <w:r w:rsidR="001F3B49">
        <w:rPr>
          <w:rFonts w:cs="Arial" w:hint="default"/>
          <w:color w:val="231F20"/>
          <w:lang w:val="sk-SK"/>
        </w:rPr>
        <w:t>ty s</w:t>
      </w:r>
      <w:r w:rsidR="00662AF0">
        <w:rPr>
          <w:rFonts w:cs="Arial" w:hint="default"/>
          <w:color w:val="231F20"/>
          <w:lang w:val="sk-SK"/>
        </w:rPr>
        <w:t>voj sú</w:t>
      </w:r>
      <w:r w:rsidR="00662AF0">
        <w:rPr>
          <w:rFonts w:cs="Arial" w:hint="default"/>
          <w:color w:val="231F20"/>
          <w:lang w:val="sk-SK"/>
        </w:rPr>
        <w:t>hlas predlož</w:t>
      </w:r>
      <w:r w:rsidR="00662AF0">
        <w:rPr>
          <w:rFonts w:cs="Arial" w:hint="default"/>
          <w:color w:val="231F20"/>
          <w:lang w:val="sk-SK"/>
        </w:rPr>
        <w:t xml:space="preserve">ia </w:t>
      </w:r>
      <w:r w:rsidR="001F3B49">
        <w:rPr>
          <w:rFonts w:cs="Arial" w:hint="default"/>
          <w:color w:val="231F20"/>
          <w:lang w:val="sk-SK"/>
        </w:rPr>
        <w:t>vlá</w:t>
      </w:r>
      <w:r w:rsidR="001F3B49">
        <w:rPr>
          <w:rFonts w:cs="Arial" w:hint="default"/>
          <w:color w:val="231F20"/>
          <w:lang w:val="sk-SK"/>
        </w:rPr>
        <w:t>de Š</w:t>
      </w:r>
      <w:r w:rsidR="001F3B49">
        <w:rPr>
          <w:rFonts w:cs="Arial" w:hint="default"/>
          <w:color w:val="231F20"/>
          <w:lang w:val="sk-SK"/>
        </w:rPr>
        <w:t>vajč</w:t>
      </w:r>
      <w:r w:rsidR="001F3B49">
        <w:rPr>
          <w:rFonts w:cs="Arial" w:hint="default"/>
          <w:color w:val="231F20"/>
          <w:lang w:val="sk-SK"/>
        </w:rPr>
        <w:t>iarska vo forme pí</w:t>
      </w:r>
      <w:r w:rsidR="001F3B49">
        <w:rPr>
          <w:rFonts w:cs="Arial" w:hint="default"/>
          <w:color w:val="231F20"/>
          <w:lang w:val="sk-SK"/>
        </w:rPr>
        <w:t>somné</w:t>
      </w:r>
      <w:r w:rsidR="001F3B49">
        <w:rPr>
          <w:rFonts w:cs="Arial" w:hint="default"/>
          <w:color w:val="231F20"/>
          <w:lang w:val="sk-SK"/>
        </w:rPr>
        <w:t>ho ozná</w:t>
      </w:r>
      <w:r w:rsidR="001F3B49">
        <w:rPr>
          <w:rFonts w:cs="Arial" w:hint="default"/>
          <w:color w:val="231F20"/>
          <w:lang w:val="sk-SK"/>
        </w:rPr>
        <w:t>menia</w:t>
      </w:r>
      <w:r w:rsidR="00662AF0">
        <w:rPr>
          <w:rFonts w:cs="Arial"/>
          <w:color w:val="231F20"/>
          <w:lang w:val="sk-SK"/>
        </w:rPr>
        <w:t>.</w:t>
      </w:r>
    </w:p>
    <w:p w:rsidR="00813112" w:rsidRPr="00D94EC6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94EC6">
      <w:pPr>
        <w:pStyle w:val="BodyText"/>
        <w:numPr>
          <w:numId w:val="7"/>
        </w:numPr>
        <w:tabs>
          <w:tab w:val="left" w:pos="1778"/>
        </w:tabs>
        <w:bidi w:val="0"/>
        <w:spacing w:line="292" w:lineRule="auto"/>
        <w:ind w:right="1893"/>
        <w:rPr>
          <w:rFonts w:cs="Arial"/>
          <w:lang w:val="sk-SK"/>
        </w:rPr>
      </w:pPr>
      <w:r w:rsidR="00662AF0">
        <w:rPr>
          <w:rFonts w:cs="Arial"/>
          <w:color w:val="231F20"/>
          <w:lang w:val="sk-SK"/>
        </w:rPr>
        <w:t>Zmeny a </w:t>
      </w:r>
      <w:r w:rsidR="00662AF0">
        <w:rPr>
          <w:rFonts w:cs="Arial" w:hint="default"/>
          <w:color w:val="231F20"/>
          <w:lang w:val="sk-SK"/>
        </w:rPr>
        <w:t>doplnenia nadobú</w:t>
      </w:r>
      <w:r w:rsidR="00662AF0">
        <w:rPr>
          <w:rFonts w:cs="Arial" w:hint="default"/>
          <w:color w:val="231F20"/>
          <w:lang w:val="sk-SK"/>
        </w:rPr>
        <w:t>dajú</w:t>
      </w:r>
      <w:r w:rsidR="00662AF0">
        <w:rPr>
          <w:rFonts w:cs="Arial" w:hint="default"/>
          <w:color w:val="231F20"/>
          <w:lang w:val="sk-SK"/>
        </w:rPr>
        <w:t xml:space="preserve"> platnosť</w:t>
      </w:r>
      <w:r w:rsidR="00662AF0">
        <w:rPr>
          <w:rFonts w:cs="Arial" w:hint="default"/>
          <w:color w:val="231F20"/>
          <w:lang w:val="sk-SK"/>
        </w:rPr>
        <w:t xml:space="preserve"> tridsať</w:t>
      </w:r>
      <w:r w:rsidR="00662AF0">
        <w:rPr>
          <w:rFonts w:cs="Arial" w:hint="default"/>
          <w:color w:val="231F20"/>
          <w:lang w:val="sk-SK"/>
        </w:rPr>
        <w:t xml:space="preserve"> dní</w:t>
      </w:r>
      <w:r w:rsidR="00662AF0">
        <w:rPr>
          <w:rFonts w:cs="Arial" w:hint="default"/>
          <w:color w:val="231F20"/>
          <w:lang w:val="sk-SK"/>
        </w:rPr>
        <w:t xml:space="preserve"> po predlož</w:t>
      </w:r>
      <w:r w:rsidR="00662AF0">
        <w:rPr>
          <w:rFonts w:cs="Arial" w:hint="default"/>
          <w:color w:val="231F20"/>
          <w:lang w:val="sk-SK"/>
        </w:rPr>
        <w:t>ení</w:t>
      </w:r>
      <w:r w:rsidR="00662AF0">
        <w:rPr>
          <w:rFonts w:cs="Arial" w:hint="default"/>
          <w:color w:val="231F20"/>
          <w:lang w:val="sk-SK"/>
        </w:rPr>
        <w:t xml:space="preserve"> posledné</w:t>
      </w:r>
      <w:r w:rsidR="00662AF0">
        <w:rPr>
          <w:rFonts w:cs="Arial" w:hint="default"/>
          <w:color w:val="231F20"/>
          <w:lang w:val="sk-SK"/>
        </w:rPr>
        <w:t>ho pí</w:t>
      </w:r>
      <w:r w:rsidR="00662AF0">
        <w:rPr>
          <w:rFonts w:cs="Arial" w:hint="default"/>
          <w:color w:val="231F20"/>
          <w:lang w:val="sk-SK"/>
        </w:rPr>
        <w:t>somné</w:t>
      </w:r>
      <w:r w:rsidR="00662AF0">
        <w:rPr>
          <w:rFonts w:cs="Arial" w:hint="default"/>
          <w:color w:val="231F20"/>
          <w:lang w:val="sk-SK"/>
        </w:rPr>
        <w:t>ho ozná</w:t>
      </w:r>
      <w:r w:rsidR="00662AF0">
        <w:rPr>
          <w:rFonts w:cs="Arial" w:hint="default"/>
          <w:color w:val="231F20"/>
          <w:lang w:val="sk-SK"/>
        </w:rPr>
        <w:t>menia</w:t>
      </w:r>
      <w:r w:rsidR="001F3B49">
        <w:rPr>
          <w:rFonts w:cs="Arial"/>
          <w:color w:val="231F20"/>
          <w:lang w:val="sk-SK"/>
        </w:rPr>
        <w:t xml:space="preserve"> o </w:t>
      </w:r>
      <w:r w:rsidR="001F3B49">
        <w:rPr>
          <w:rFonts w:cs="Arial" w:hint="default"/>
          <w:color w:val="231F20"/>
          <w:lang w:val="sk-SK"/>
        </w:rPr>
        <w:t>sú</w:t>
      </w:r>
      <w:r w:rsidR="001F3B49">
        <w:rPr>
          <w:rFonts w:cs="Arial" w:hint="default"/>
          <w:color w:val="231F20"/>
          <w:lang w:val="sk-SK"/>
        </w:rPr>
        <w:t>hlase.</w:t>
      </w:r>
    </w:p>
    <w:p w:rsidR="00813112" w:rsidRPr="00D94EC6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D94EC6">
      <w:pPr>
        <w:bidi w:val="0"/>
        <w:spacing w:before="2"/>
        <w:rPr>
          <w:rFonts w:ascii="Arial" w:eastAsia="Arial" w:hAnsi="Arial" w:cs="Arial"/>
          <w:sz w:val="26"/>
          <w:szCs w:val="26"/>
          <w:lang w:val="sk-SK"/>
        </w:rPr>
      </w:pPr>
    </w:p>
    <w:p w:rsidR="00813112" w:rsidRPr="00D94EC6">
      <w:pPr>
        <w:pStyle w:val="Heading2"/>
        <w:bidi w:val="0"/>
        <w:ind w:right="3991"/>
        <w:jc w:val="center"/>
        <w:rPr>
          <w:rFonts w:cs="Arial"/>
          <w:lang w:val="sk-SK"/>
        </w:rPr>
      </w:pPr>
      <w:r w:rsidRPr="00D94EC6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D94EC6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D94EC6" w:rsidR="001E2D6C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D94EC6" w:rsidR="001E2D6C">
        <w:rPr>
          <w:rFonts w:cs="Arial"/>
          <w:color w:val="008184"/>
          <w:spacing w:val="14"/>
          <w:w w:val="95"/>
          <w:u w:val="single" w:color="008184"/>
          <w:lang w:val="sk-SK"/>
        </w:rPr>
        <w:t xml:space="preserve"> </w:t>
      </w:r>
      <w:r w:rsidRPr="00D94EC6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XIV</w:t>
      </w:r>
    </w:p>
    <w:p w:rsidR="00813112" w:rsidRPr="00D94EC6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94EC6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="00963173">
        <w:rPr>
          <w:rFonts w:cs="Arial" w:hint="default"/>
          <w:color w:val="231F20"/>
          <w:w w:val="105"/>
          <w:lang w:val="sk-SK"/>
        </w:rPr>
        <w:t>Zruš</w:t>
      </w:r>
      <w:r w:rsidR="00963173">
        <w:rPr>
          <w:rFonts w:cs="Arial" w:hint="default"/>
          <w:color w:val="231F20"/>
          <w:w w:val="105"/>
          <w:lang w:val="sk-SK"/>
        </w:rPr>
        <w:t>enie</w:t>
      </w:r>
    </w:p>
    <w:p w:rsidR="00813112" w:rsidRPr="00D94EC6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963173">
      <w:pPr>
        <w:pStyle w:val="BodyText"/>
        <w:bidi w:val="0"/>
        <w:spacing w:line="292" w:lineRule="auto"/>
        <w:ind w:left="1417" w:right="1557" w:firstLine="0"/>
        <w:rPr>
          <w:rFonts w:cs="Arial"/>
          <w:color w:val="231F20"/>
          <w:lang w:val="sk-SK"/>
        </w:rPr>
      </w:pPr>
      <w:r>
        <w:rPr>
          <w:rFonts w:cs="Arial" w:hint="default"/>
          <w:color w:val="231F20"/>
          <w:lang w:val="sk-SK"/>
        </w:rPr>
        <w:t>Laborató</w:t>
      </w:r>
      <w:r>
        <w:rPr>
          <w:rFonts w:cs="Arial" w:hint="default"/>
          <w:color w:val="231F20"/>
          <w:lang w:val="sk-SK"/>
        </w:rPr>
        <w:t>rium bude zruš</w:t>
      </w:r>
      <w:r>
        <w:rPr>
          <w:rFonts w:cs="Arial" w:hint="default"/>
          <w:color w:val="231F20"/>
          <w:lang w:val="sk-SK"/>
        </w:rPr>
        <w:t>ené</w:t>
      </w:r>
      <w:r>
        <w:rPr>
          <w:rFonts w:cs="Arial" w:hint="default"/>
          <w:color w:val="231F20"/>
          <w:lang w:val="sk-SK"/>
        </w:rPr>
        <w:t xml:space="preserve"> v </w:t>
      </w:r>
      <w:r>
        <w:rPr>
          <w:rFonts w:cs="Arial" w:hint="default"/>
          <w:color w:val="231F20"/>
          <w:lang w:val="sk-SK"/>
        </w:rPr>
        <w:t>prí</w:t>
      </w:r>
      <w:r>
        <w:rPr>
          <w:rFonts w:cs="Arial" w:hint="default"/>
          <w:color w:val="231F20"/>
          <w:lang w:val="sk-SK"/>
        </w:rPr>
        <w:t>pade, ž</w:t>
      </w:r>
      <w:r>
        <w:rPr>
          <w:rFonts w:cs="Arial" w:hint="default"/>
          <w:color w:val="231F20"/>
          <w:lang w:val="sk-SK"/>
        </w:rPr>
        <w:t>e sa bude skladať</w:t>
      </w:r>
      <w:r>
        <w:rPr>
          <w:rFonts w:cs="Arial" w:hint="default"/>
          <w:color w:val="231F20"/>
          <w:lang w:val="sk-SK"/>
        </w:rPr>
        <w:t xml:space="preserve"> </w:t>
      </w:r>
      <w:r>
        <w:rPr>
          <w:rFonts w:cs="Arial" w:hint="default"/>
          <w:color w:val="231F20"/>
          <w:lang w:val="sk-SK"/>
        </w:rPr>
        <w:t>z </w:t>
      </w:r>
      <w:r>
        <w:rPr>
          <w:rFonts w:cs="Arial" w:hint="default"/>
          <w:color w:val="231F20"/>
          <w:lang w:val="sk-SK"/>
        </w:rPr>
        <w:t>menej ako troch Č</w:t>
      </w:r>
      <w:r>
        <w:rPr>
          <w:rFonts w:cs="Arial" w:hint="default"/>
          <w:color w:val="231F20"/>
          <w:lang w:val="sk-SK"/>
        </w:rPr>
        <w:t>lenský</w:t>
      </w:r>
      <w:r>
        <w:rPr>
          <w:rFonts w:cs="Arial" w:hint="default"/>
          <w:color w:val="231F20"/>
          <w:lang w:val="sk-SK"/>
        </w:rPr>
        <w:t>ch š</w:t>
      </w:r>
      <w:r>
        <w:rPr>
          <w:rFonts w:cs="Arial" w:hint="default"/>
          <w:color w:val="231F20"/>
          <w:lang w:val="sk-SK"/>
        </w:rPr>
        <w:t>tá</w:t>
      </w:r>
      <w:r>
        <w:rPr>
          <w:rFonts w:cs="Arial" w:hint="default"/>
          <w:color w:val="231F20"/>
          <w:lang w:val="sk-SK"/>
        </w:rPr>
        <w:t>tov. Pokiaľ</w:t>
      </w:r>
      <w:r>
        <w:rPr>
          <w:rFonts w:cs="Arial" w:hint="default"/>
          <w:color w:val="231F20"/>
          <w:lang w:val="sk-SK"/>
        </w:rPr>
        <w:t xml:space="preserve"> neustanovuje aká</w:t>
      </w:r>
      <w:r>
        <w:rPr>
          <w:rFonts w:cs="Arial" w:hint="default"/>
          <w:color w:val="231F20"/>
          <w:lang w:val="sk-SK"/>
        </w:rPr>
        <w:t>koľ</w:t>
      </w:r>
      <w:r>
        <w:rPr>
          <w:rFonts w:cs="Arial" w:hint="default"/>
          <w:color w:val="231F20"/>
          <w:lang w:val="sk-SK"/>
        </w:rPr>
        <w:t>vek dohoda medzi Č</w:t>
      </w:r>
      <w:r>
        <w:rPr>
          <w:rFonts w:cs="Arial" w:hint="default"/>
          <w:color w:val="231F20"/>
          <w:lang w:val="sk-SK"/>
        </w:rPr>
        <w:t>lenský</w:t>
      </w:r>
      <w:r>
        <w:rPr>
          <w:rFonts w:cs="Arial" w:hint="default"/>
          <w:color w:val="231F20"/>
          <w:lang w:val="sk-SK"/>
        </w:rPr>
        <w:t>mi š</w:t>
      </w:r>
      <w:r>
        <w:rPr>
          <w:rFonts w:cs="Arial" w:hint="default"/>
          <w:color w:val="231F20"/>
          <w:lang w:val="sk-SK"/>
        </w:rPr>
        <w:t>tá</w:t>
      </w:r>
      <w:r>
        <w:rPr>
          <w:rFonts w:cs="Arial" w:hint="default"/>
          <w:color w:val="231F20"/>
          <w:lang w:val="sk-SK"/>
        </w:rPr>
        <w:t>tmi úč</w:t>
      </w:r>
      <w:r>
        <w:rPr>
          <w:rFonts w:cs="Arial" w:hint="default"/>
          <w:color w:val="231F20"/>
          <w:lang w:val="sk-SK"/>
        </w:rPr>
        <w:t>inná</w:t>
      </w:r>
      <w:r>
        <w:rPr>
          <w:rFonts w:cs="Arial" w:hint="default"/>
          <w:color w:val="231F20"/>
          <w:lang w:val="sk-SK"/>
        </w:rPr>
        <w:t xml:space="preserve"> v </w:t>
      </w:r>
      <w:r>
        <w:rPr>
          <w:rFonts w:cs="Arial" w:hint="default"/>
          <w:color w:val="231F20"/>
          <w:lang w:val="sk-SK"/>
        </w:rPr>
        <w:t>č</w:t>
      </w:r>
      <w:r>
        <w:rPr>
          <w:rFonts w:cs="Arial" w:hint="default"/>
          <w:color w:val="231F20"/>
          <w:lang w:val="sk-SK"/>
        </w:rPr>
        <w:t>ase zruš</w:t>
      </w:r>
      <w:r>
        <w:rPr>
          <w:rFonts w:cs="Arial" w:hint="default"/>
          <w:color w:val="231F20"/>
          <w:lang w:val="sk-SK"/>
        </w:rPr>
        <w:t>enia</w:t>
      </w:r>
      <w:r w:rsidR="00B61EDF">
        <w:rPr>
          <w:rFonts w:cs="Arial"/>
          <w:color w:val="231F20"/>
          <w:lang w:val="sk-SK"/>
        </w:rPr>
        <w:t xml:space="preserve"> inak</w:t>
      </w:r>
      <w:r>
        <w:rPr>
          <w:rFonts w:cs="Arial" w:hint="default"/>
          <w:color w:val="231F20"/>
          <w:lang w:val="sk-SK"/>
        </w:rPr>
        <w:t>, Š</w:t>
      </w:r>
      <w:r>
        <w:rPr>
          <w:rFonts w:cs="Arial" w:hint="default"/>
          <w:color w:val="231F20"/>
          <w:lang w:val="sk-SK"/>
        </w:rPr>
        <w:t>tá</w:t>
      </w:r>
      <w:r>
        <w:rPr>
          <w:rFonts w:cs="Arial" w:hint="default"/>
          <w:color w:val="231F20"/>
          <w:lang w:val="sk-SK"/>
        </w:rPr>
        <w:t>t, v </w:t>
      </w:r>
      <w:r>
        <w:rPr>
          <w:rFonts w:cs="Arial" w:hint="default"/>
          <w:color w:val="231F20"/>
          <w:lang w:val="sk-SK"/>
        </w:rPr>
        <w:t>ktorom sa nachá</w:t>
      </w:r>
      <w:r>
        <w:rPr>
          <w:rFonts w:cs="Arial" w:hint="default"/>
          <w:color w:val="231F20"/>
          <w:lang w:val="sk-SK"/>
        </w:rPr>
        <w:t xml:space="preserve">dza </w:t>
      </w:r>
      <w:r w:rsidR="007E0D1A">
        <w:rPr>
          <w:rFonts w:cs="Arial" w:hint="default"/>
          <w:color w:val="231F20"/>
          <w:lang w:val="sk-SK"/>
        </w:rPr>
        <w:t>Sí</w:t>
      </w:r>
      <w:r w:rsidR="007E0D1A">
        <w:rPr>
          <w:rFonts w:cs="Arial" w:hint="default"/>
          <w:color w:val="231F20"/>
          <w:lang w:val="sk-SK"/>
        </w:rPr>
        <w:t>dlo</w:t>
      </w:r>
      <w:r>
        <w:rPr>
          <w:rFonts w:cs="Arial" w:hint="default"/>
          <w:color w:val="231F20"/>
          <w:lang w:val="sk-SK"/>
        </w:rPr>
        <w:t xml:space="preserve"> Laborató</w:t>
      </w:r>
      <w:r>
        <w:rPr>
          <w:rFonts w:cs="Arial" w:hint="default"/>
          <w:color w:val="231F20"/>
          <w:lang w:val="sk-SK"/>
        </w:rPr>
        <w:t>ria bude zodpovedný</w:t>
      </w:r>
      <w:r>
        <w:rPr>
          <w:rFonts w:cs="Arial" w:hint="default"/>
          <w:color w:val="231F20"/>
          <w:lang w:val="sk-SK"/>
        </w:rPr>
        <w:t xml:space="preserve"> za likvidá</w:t>
      </w:r>
      <w:r>
        <w:rPr>
          <w:rFonts w:cs="Arial" w:hint="default"/>
          <w:color w:val="231F20"/>
          <w:lang w:val="sk-SK"/>
        </w:rPr>
        <w:t>ciu Laborató</w:t>
      </w:r>
      <w:r>
        <w:rPr>
          <w:rFonts w:cs="Arial" w:hint="default"/>
          <w:color w:val="231F20"/>
          <w:lang w:val="sk-SK"/>
        </w:rPr>
        <w:t>ria. Ak nie je inak Č</w:t>
      </w:r>
      <w:r>
        <w:rPr>
          <w:rFonts w:cs="Arial" w:hint="default"/>
          <w:color w:val="231F20"/>
          <w:lang w:val="sk-SK"/>
        </w:rPr>
        <w:t>lenský</w:t>
      </w:r>
      <w:r>
        <w:rPr>
          <w:rFonts w:cs="Arial" w:hint="default"/>
          <w:color w:val="231F20"/>
          <w:lang w:val="sk-SK"/>
        </w:rPr>
        <w:t>mi š</w:t>
      </w:r>
      <w:r>
        <w:rPr>
          <w:rFonts w:cs="Arial" w:hint="default"/>
          <w:color w:val="231F20"/>
          <w:lang w:val="sk-SK"/>
        </w:rPr>
        <w:t>tá</w:t>
      </w:r>
      <w:r>
        <w:rPr>
          <w:rFonts w:cs="Arial" w:hint="default"/>
          <w:color w:val="231F20"/>
          <w:lang w:val="sk-SK"/>
        </w:rPr>
        <w:t>tmi dohodnuté</w:t>
      </w:r>
      <w:r>
        <w:rPr>
          <w:rFonts w:cs="Arial" w:hint="default"/>
          <w:color w:val="231F20"/>
          <w:lang w:val="sk-SK"/>
        </w:rPr>
        <w:t xml:space="preserve">, </w:t>
      </w:r>
      <w:r w:rsidR="00B3013C">
        <w:rPr>
          <w:rFonts w:cs="Arial" w:hint="default"/>
          <w:color w:val="231F20"/>
          <w:lang w:val="sk-SK"/>
        </w:rPr>
        <w:t>prebytok bude rozdelený</w:t>
      </w:r>
      <w:r w:rsidR="00B3013C">
        <w:rPr>
          <w:rFonts w:cs="Arial" w:hint="default"/>
          <w:color w:val="231F20"/>
          <w:lang w:val="sk-SK"/>
        </w:rPr>
        <w:t xml:space="preserve"> medzi tie Č</w:t>
      </w:r>
      <w:r w:rsidR="00B3013C">
        <w:rPr>
          <w:rFonts w:cs="Arial" w:hint="default"/>
          <w:color w:val="231F20"/>
          <w:lang w:val="sk-SK"/>
        </w:rPr>
        <w:t>lenské</w:t>
      </w:r>
      <w:r w:rsidR="00B3013C">
        <w:rPr>
          <w:rFonts w:cs="Arial" w:hint="default"/>
          <w:color w:val="231F20"/>
          <w:lang w:val="sk-SK"/>
        </w:rPr>
        <w:t xml:space="preserve"> š</w:t>
      </w:r>
      <w:r w:rsidR="00B3013C">
        <w:rPr>
          <w:rFonts w:cs="Arial" w:hint="default"/>
          <w:color w:val="231F20"/>
          <w:lang w:val="sk-SK"/>
        </w:rPr>
        <w:t>tá</w:t>
      </w:r>
      <w:r w:rsidR="00B3013C">
        <w:rPr>
          <w:rFonts w:cs="Arial" w:hint="default"/>
          <w:color w:val="231F20"/>
          <w:lang w:val="sk-SK"/>
        </w:rPr>
        <w:t>ty, ktoré</w:t>
      </w:r>
      <w:r w:rsidR="00B3013C">
        <w:rPr>
          <w:rFonts w:cs="Arial" w:hint="default"/>
          <w:color w:val="231F20"/>
          <w:lang w:val="sk-SK"/>
        </w:rPr>
        <w:t xml:space="preserve"> sú</w:t>
      </w:r>
      <w:r w:rsidR="00B3013C">
        <w:rPr>
          <w:rFonts w:cs="Arial" w:hint="default"/>
          <w:color w:val="231F20"/>
          <w:lang w:val="sk-SK"/>
        </w:rPr>
        <w:t xml:space="preserve"> Č</w:t>
      </w:r>
      <w:r w:rsidR="00B3013C">
        <w:rPr>
          <w:rFonts w:cs="Arial" w:hint="default"/>
          <w:color w:val="231F20"/>
          <w:lang w:val="sk-SK"/>
        </w:rPr>
        <w:t>lenmi Laborató</w:t>
      </w:r>
      <w:r w:rsidR="00B3013C">
        <w:rPr>
          <w:rFonts w:cs="Arial" w:hint="default"/>
          <w:color w:val="231F20"/>
          <w:lang w:val="sk-SK"/>
        </w:rPr>
        <w:t>ria v </w:t>
      </w:r>
      <w:r w:rsidR="00B3013C">
        <w:rPr>
          <w:rFonts w:cs="Arial" w:hint="default"/>
          <w:color w:val="231F20"/>
          <w:lang w:val="sk-SK"/>
        </w:rPr>
        <w:t>č</w:t>
      </w:r>
      <w:r w:rsidR="00B3013C">
        <w:rPr>
          <w:rFonts w:cs="Arial" w:hint="default"/>
          <w:color w:val="231F20"/>
          <w:lang w:val="sk-SK"/>
        </w:rPr>
        <w:t>ase zruš</w:t>
      </w:r>
      <w:r w:rsidR="00B3013C">
        <w:rPr>
          <w:rFonts w:cs="Arial" w:hint="default"/>
          <w:color w:val="231F20"/>
          <w:lang w:val="sk-SK"/>
        </w:rPr>
        <w:t>enia, ú</w:t>
      </w:r>
      <w:r w:rsidR="00B3013C">
        <w:rPr>
          <w:rFonts w:cs="Arial" w:hint="default"/>
          <w:color w:val="231F20"/>
          <w:lang w:val="sk-SK"/>
        </w:rPr>
        <w:t>merne k </w:t>
      </w:r>
      <w:r w:rsidR="00B3013C">
        <w:rPr>
          <w:rFonts w:cs="Arial" w:hint="default"/>
          <w:color w:val="231F20"/>
          <w:lang w:val="sk-SK"/>
        </w:rPr>
        <w:t>platbá</w:t>
      </w:r>
      <w:r w:rsidR="00B3013C">
        <w:rPr>
          <w:rFonts w:cs="Arial" w:hint="default"/>
          <w:color w:val="231F20"/>
          <w:lang w:val="sk-SK"/>
        </w:rPr>
        <w:t>m, ktoré</w:t>
      </w:r>
      <w:r w:rsidR="00B3013C">
        <w:rPr>
          <w:rFonts w:cs="Arial" w:hint="default"/>
          <w:color w:val="231F20"/>
          <w:lang w:val="sk-SK"/>
        </w:rPr>
        <w:t xml:space="preserve"> boli prijaté</w:t>
      </w:r>
      <w:r w:rsidR="00B3013C">
        <w:rPr>
          <w:rFonts w:cs="Arial" w:hint="default"/>
          <w:color w:val="231F20"/>
          <w:lang w:val="sk-SK"/>
        </w:rPr>
        <w:t xml:space="preserve"> od jednotlivý</w:t>
      </w:r>
      <w:r w:rsidR="00B3013C">
        <w:rPr>
          <w:rFonts w:cs="Arial" w:hint="default"/>
          <w:color w:val="231F20"/>
          <w:lang w:val="sk-SK"/>
        </w:rPr>
        <w:t>ch Š</w:t>
      </w:r>
      <w:r w:rsidR="00B3013C">
        <w:rPr>
          <w:rFonts w:cs="Arial" w:hint="default"/>
          <w:color w:val="231F20"/>
          <w:lang w:val="sk-SK"/>
        </w:rPr>
        <w:t>tá</w:t>
      </w:r>
      <w:r w:rsidR="00B3013C">
        <w:rPr>
          <w:rFonts w:cs="Arial" w:hint="default"/>
          <w:color w:val="231F20"/>
          <w:lang w:val="sk-SK"/>
        </w:rPr>
        <w:t>tov. V </w:t>
      </w:r>
      <w:r w:rsidR="00B3013C">
        <w:rPr>
          <w:rFonts w:cs="Arial" w:hint="default"/>
          <w:color w:val="231F20"/>
          <w:lang w:val="sk-SK"/>
        </w:rPr>
        <w:t>prí</w:t>
      </w:r>
      <w:r w:rsidR="00B3013C">
        <w:rPr>
          <w:rFonts w:cs="Arial" w:hint="default"/>
          <w:color w:val="231F20"/>
          <w:lang w:val="sk-SK"/>
        </w:rPr>
        <w:t>pade vzniku deficitu, tento musí</w:t>
      </w:r>
      <w:r w:rsidR="00B3013C">
        <w:rPr>
          <w:rFonts w:cs="Arial" w:hint="default"/>
          <w:color w:val="231F20"/>
          <w:lang w:val="sk-SK"/>
        </w:rPr>
        <w:t xml:space="preserve"> byť</w:t>
      </w:r>
      <w:r w:rsidR="00B3013C">
        <w:rPr>
          <w:rFonts w:cs="Arial" w:hint="default"/>
          <w:color w:val="231F20"/>
          <w:lang w:val="sk-SK"/>
        </w:rPr>
        <w:t xml:space="preserve"> vyrovnaný</w:t>
      </w:r>
      <w:r w:rsidR="00B3013C">
        <w:rPr>
          <w:rFonts w:cs="Arial" w:hint="default"/>
          <w:color w:val="231F20"/>
          <w:lang w:val="sk-SK"/>
        </w:rPr>
        <w:t xml:space="preserve"> spomí</w:t>
      </w:r>
      <w:r w:rsidR="00B3013C">
        <w:rPr>
          <w:rFonts w:cs="Arial" w:hint="default"/>
          <w:color w:val="231F20"/>
          <w:lang w:val="sk-SK"/>
        </w:rPr>
        <w:t>n</w:t>
      </w:r>
      <w:r w:rsidR="00AA1524">
        <w:rPr>
          <w:rFonts w:cs="Arial" w:hint="default"/>
          <w:color w:val="231F20"/>
          <w:lang w:val="sk-SK"/>
        </w:rPr>
        <w:t>aný</w:t>
      </w:r>
      <w:r w:rsidR="00AA1524">
        <w:rPr>
          <w:rFonts w:cs="Arial" w:hint="default"/>
          <w:color w:val="231F20"/>
          <w:lang w:val="sk-SK"/>
        </w:rPr>
        <w:t>mi Č</w:t>
      </w:r>
      <w:r w:rsidR="00AA1524">
        <w:rPr>
          <w:rFonts w:cs="Arial" w:hint="default"/>
          <w:color w:val="231F20"/>
          <w:lang w:val="sk-SK"/>
        </w:rPr>
        <w:t>lenský</w:t>
      </w:r>
      <w:r w:rsidR="00AA1524">
        <w:rPr>
          <w:rFonts w:cs="Arial" w:hint="default"/>
          <w:color w:val="231F20"/>
          <w:lang w:val="sk-SK"/>
        </w:rPr>
        <w:t>mi š</w:t>
      </w:r>
      <w:r w:rsidR="00AA1524">
        <w:rPr>
          <w:rFonts w:cs="Arial" w:hint="default"/>
          <w:color w:val="231F20"/>
          <w:lang w:val="sk-SK"/>
        </w:rPr>
        <w:t>tá</w:t>
      </w:r>
      <w:r w:rsidR="00AA1524">
        <w:rPr>
          <w:rFonts w:cs="Arial" w:hint="default"/>
          <w:color w:val="231F20"/>
          <w:lang w:val="sk-SK"/>
        </w:rPr>
        <w:t>tmi v rovnakom</w:t>
      </w:r>
      <w:r w:rsidR="00B3013C">
        <w:rPr>
          <w:rFonts w:cs="Arial"/>
          <w:color w:val="231F20"/>
          <w:lang w:val="sk-SK"/>
        </w:rPr>
        <w:t xml:space="preserve"> pomere, v </w:t>
      </w:r>
      <w:r w:rsidR="00B3013C">
        <w:rPr>
          <w:rFonts w:cs="Arial" w:hint="default"/>
          <w:color w:val="231F20"/>
          <w:lang w:val="sk-SK"/>
        </w:rPr>
        <w:t>akom boli stanovené</w:t>
      </w:r>
      <w:r w:rsidR="00B3013C">
        <w:rPr>
          <w:rFonts w:cs="Arial" w:hint="default"/>
          <w:color w:val="231F20"/>
          <w:lang w:val="sk-SK"/>
        </w:rPr>
        <w:t xml:space="preserve"> ich prí</w:t>
      </w:r>
      <w:r w:rsidR="00B3013C">
        <w:rPr>
          <w:rFonts w:cs="Arial" w:hint="default"/>
          <w:color w:val="231F20"/>
          <w:lang w:val="sk-SK"/>
        </w:rPr>
        <w:t>spevky pre aktuá</w:t>
      </w:r>
      <w:r w:rsidR="00B3013C">
        <w:rPr>
          <w:rFonts w:cs="Arial" w:hint="default"/>
          <w:color w:val="231F20"/>
          <w:lang w:val="sk-SK"/>
        </w:rPr>
        <w:t>lny rozpoč</w:t>
      </w:r>
      <w:r w:rsidR="00B3013C">
        <w:rPr>
          <w:rFonts w:cs="Arial" w:hint="default"/>
          <w:color w:val="231F20"/>
          <w:lang w:val="sk-SK"/>
        </w:rPr>
        <w:t>tový</w:t>
      </w:r>
      <w:r w:rsidR="00B3013C">
        <w:rPr>
          <w:rFonts w:cs="Arial" w:hint="default"/>
          <w:color w:val="231F20"/>
          <w:lang w:val="sk-SK"/>
        </w:rPr>
        <w:t xml:space="preserve"> rok.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4"/>
        <w:rPr>
          <w:rFonts w:ascii="Arial" w:eastAsia="Arial" w:hAnsi="Arial" w:cs="Arial"/>
          <w:sz w:val="25"/>
          <w:szCs w:val="25"/>
          <w:lang w:val="sk-SK"/>
        </w:rPr>
      </w:pPr>
    </w:p>
    <w:p w:rsidR="00813112" w:rsidRPr="0026006D">
      <w:pPr>
        <w:bidi w:val="0"/>
        <w:spacing w:before="43"/>
        <w:ind w:right="718"/>
        <w:jc w:val="right"/>
        <w:rPr>
          <w:rFonts w:ascii="Arial" w:eastAsia="Palatino Linotype" w:hAnsi="Arial" w:cs="Arial"/>
          <w:sz w:val="18"/>
          <w:szCs w:val="18"/>
          <w:lang w:val="pl-PL"/>
        </w:rPr>
      </w:pPr>
      <w:r w:rsidRPr="0026006D" w:rsidR="00942E5D">
        <w:rPr>
          <w:rFonts w:ascii="Arial" w:hAnsi="Arial" w:cs="Arial"/>
          <w:color w:val="008184"/>
          <w:w w:val="95"/>
          <w:sz w:val="18"/>
          <w:lang w:val="pl-PL"/>
        </w:rPr>
        <w:t>11</w:t>
      </w:r>
    </w:p>
    <w:p w:rsidR="00813112" w:rsidRPr="0026006D">
      <w:pPr>
        <w:bidi w:val="0"/>
        <w:jc w:val="right"/>
        <w:rPr>
          <w:rFonts w:ascii="Arial" w:eastAsia="Palatino Linotype" w:hAnsi="Arial" w:cs="Arial"/>
          <w:sz w:val="18"/>
          <w:szCs w:val="18"/>
          <w:lang w:val="pl-PL"/>
        </w:rPr>
        <w:sectPr>
          <w:pgSz w:w="11910" w:h="16840"/>
          <w:pgMar w:top="2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26006D">
      <w:pPr>
        <w:pStyle w:val="Heading2"/>
        <w:bidi w:val="0"/>
        <w:spacing w:before="45"/>
        <w:ind w:right="3991"/>
        <w:jc w:val="center"/>
        <w:rPr>
          <w:rFonts w:cs="Arial"/>
          <w:lang w:val="pl-PL"/>
        </w:rPr>
      </w:pPr>
      <w:r w:rsidRPr="0026006D" w:rsidR="00052711">
        <w:rPr>
          <w:rFonts w:cs="Arial" w:hint="default"/>
          <w:color w:val="008184"/>
          <w:spacing w:val="5"/>
          <w:w w:val="95"/>
          <w:u w:val="single" w:color="008184"/>
          <w:lang w:val="pl-PL"/>
        </w:rPr>
        <w:t>Č</w:t>
      </w:r>
      <w:r w:rsidRPr="0026006D" w:rsidR="00052711">
        <w:rPr>
          <w:rFonts w:cs="Arial" w:hint="default"/>
          <w:color w:val="008184"/>
          <w:spacing w:val="5"/>
          <w:w w:val="95"/>
          <w:u w:val="single" w:color="008184"/>
          <w:lang w:val="pl-PL"/>
        </w:rPr>
        <w:t>LÁ</w:t>
      </w:r>
      <w:r w:rsidRPr="0026006D" w:rsidR="00052711">
        <w:rPr>
          <w:rFonts w:cs="Arial" w:hint="default"/>
          <w:color w:val="008184"/>
          <w:spacing w:val="5"/>
          <w:w w:val="95"/>
          <w:u w:val="single" w:color="008184"/>
          <w:lang w:val="pl-PL"/>
        </w:rPr>
        <w:t>NOK</w:t>
      </w:r>
      <w:r w:rsidRPr="0026006D" w:rsidR="00942E5D">
        <w:rPr>
          <w:rFonts w:cs="Arial"/>
          <w:color w:val="008184"/>
          <w:spacing w:val="10"/>
          <w:w w:val="95"/>
          <w:u w:val="single" w:color="008184"/>
          <w:lang w:val="pl-PL"/>
        </w:rPr>
        <w:t xml:space="preserve"> </w:t>
      </w:r>
      <w:r w:rsidRPr="0026006D" w:rsidR="00942E5D">
        <w:rPr>
          <w:rFonts w:cs="Arial"/>
          <w:color w:val="008184"/>
          <w:spacing w:val="6"/>
          <w:w w:val="95"/>
          <w:u w:val="single" w:color="008184"/>
          <w:lang w:val="pl-PL"/>
        </w:rPr>
        <w:t>XV</w:t>
      </w:r>
    </w:p>
    <w:p w:rsidR="00813112" w:rsidRPr="0026006D">
      <w:pPr>
        <w:bidi w:val="0"/>
        <w:spacing w:before="11"/>
        <w:rPr>
          <w:rFonts w:ascii="Arial" w:eastAsia="Arial" w:hAnsi="Arial" w:cs="Arial"/>
          <w:sz w:val="24"/>
          <w:szCs w:val="24"/>
          <w:lang w:val="pl-PL"/>
        </w:rPr>
      </w:pPr>
    </w:p>
    <w:p w:rsidR="00813112" w:rsidRPr="00052711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052711" w:rsidR="00052711">
        <w:rPr>
          <w:rFonts w:cs="Arial"/>
          <w:color w:val="231F20"/>
          <w:w w:val="105"/>
          <w:lang w:val="sk-SK"/>
        </w:rPr>
        <w:t>Podpis</w:t>
      </w:r>
      <w:r w:rsidRPr="00052711" w:rsidR="00942E5D">
        <w:rPr>
          <w:rFonts w:cs="Arial"/>
          <w:color w:val="231F20"/>
          <w:w w:val="105"/>
          <w:lang w:val="sk-SK"/>
        </w:rPr>
        <w:t xml:space="preserve">, </w:t>
      </w:r>
      <w:r w:rsidRPr="00052711" w:rsidR="00052711">
        <w:rPr>
          <w:rFonts w:cs="Arial" w:hint="default"/>
          <w:color w:val="231F20"/>
          <w:w w:val="105"/>
          <w:lang w:val="sk-SK"/>
        </w:rPr>
        <w:t>ratifiká</w:t>
      </w:r>
      <w:r w:rsidRPr="00052711" w:rsidR="00052711">
        <w:rPr>
          <w:rFonts w:cs="Arial" w:hint="default"/>
          <w:color w:val="231F20"/>
          <w:w w:val="105"/>
          <w:lang w:val="sk-SK"/>
        </w:rPr>
        <w:t>cia</w:t>
      </w:r>
      <w:r w:rsidRPr="00052711" w:rsidR="00942E5D">
        <w:rPr>
          <w:rFonts w:cs="Arial"/>
          <w:color w:val="231F20"/>
          <w:w w:val="105"/>
          <w:lang w:val="sk-SK"/>
        </w:rPr>
        <w:t>,</w:t>
      </w:r>
      <w:r w:rsidRPr="00052711" w:rsidR="00942E5D">
        <w:rPr>
          <w:rFonts w:cs="Arial"/>
          <w:color w:val="231F20"/>
          <w:spacing w:val="-24"/>
          <w:w w:val="105"/>
          <w:lang w:val="sk-SK"/>
        </w:rPr>
        <w:t xml:space="preserve"> </w:t>
      </w:r>
      <w:r w:rsidRPr="00052711" w:rsidR="00052711">
        <w:rPr>
          <w:rFonts w:cs="Arial" w:hint="default"/>
          <w:color w:val="231F20"/>
          <w:w w:val="105"/>
          <w:lang w:val="sk-SK"/>
        </w:rPr>
        <w:t>pristú</w:t>
      </w:r>
      <w:r w:rsidRPr="00052711" w:rsidR="00052711">
        <w:rPr>
          <w:rFonts w:cs="Arial" w:hint="default"/>
          <w:color w:val="231F20"/>
          <w:w w:val="105"/>
          <w:lang w:val="sk-SK"/>
        </w:rPr>
        <w:t>penie</w:t>
      </w:r>
      <w:r w:rsidR="00AA1524">
        <w:rPr>
          <w:rFonts w:cs="Arial"/>
          <w:color w:val="231F20"/>
          <w:w w:val="105"/>
          <w:lang w:val="sk-SK"/>
        </w:rPr>
        <w:t xml:space="preserve"> a</w:t>
      </w:r>
    </w:p>
    <w:p w:rsidR="00813112" w:rsidRPr="00052711">
      <w:pPr>
        <w:bidi w:val="0"/>
        <w:spacing w:before="11"/>
        <w:ind w:left="3996" w:right="3996"/>
        <w:jc w:val="center"/>
        <w:rPr>
          <w:rFonts w:ascii="Arial" w:eastAsia="Arial" w:hAnsi="Arial" w:cs="Arial"/>
          <w:lang w:val="sk-SK"/>
        </w:rPr>
      </w:pPr>
      <w:r w:rsidR="009E4DC0">
        <w:rPr>
          <w:rFonts w:ascii="Arial" w:hAnsi="Arial" w:cs="Arial"/>
          <w:color w:val="231F20"/>
          <w:w w:val="105"/>
          <w:lang w:val="sk-SK"/>
        </w:rPr>
        <w:t>n</w:t>
      </w:r>
      <w:r w:rsidRPr="00052711" w:rsidR="00052711">
        <w:rPr>
          <w:rFonts w:ascii="Arial" w:hAnsi="Arial" w:cs="Arial"/>
          <w:color w:val="231F20"/>
          <w:w w:val="105"/>
          <w:lang w:val="sk-SK"/>
        </w:rPr>
        <w:t>adobudnutie platnosti</w:t>
      </w:r>
    </w:p>
    <w:p w:rsidR="00813112" w:rsidRPr="00052711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052711">
      <w:pPr>
        <w:pStyle w:val="BodyText"/>
        <w:numPr>
          <w:numId w:val="6"/>
        </w:numPr>
        <w:tabs>
          <w:tab w:val="left" w:pos="1778"/>
        </w:tabs>
        <w:bidi w:val="0"/>
        <w:spacing w:line="292" w:lineRule="auto"/>
        <w:ind w:right="1724"/>
        <w:rPr>
          <w:rFonts w:cs="Arial"/>
          <w:lang w:val="sk-SK"/>
        </w:rPr>
      </w:pPr>
      <w:r w:rsidR="009E4DC0">
        <w:rPr>
          <w:rFonts w:cs="Arial" w:hint="default"/>
          <w:color w:val="231F20"/>
          <w:lang w:val="sk-SK"/>
        </w:rPr>
        <w:t>Tá</w:t>
      </w:r>
      <w:r w:rsidR="009E4DC0">
        <w:rPr>
          <w:rFonts w:cs="Arial" w:hint="default"/>
          <w:color w:val="231F20"/>
          <w:lang w:val="sk-SK"/>
        </w:rPr>
        <w:t>to</w:t>
      </w:r>
      <w:r w:rsidR="00AA1524">
        <w:rPr>
          <w:rFonts w:cs="Arial" w:hint="default"/>
          <w:color w:val="231F20"/>
          <w:lang w:val="sk-SK"/>
        </w:rPr>
        <w:t xml:space="preserve"> Zmluva bude otvorená</w:t>
      </w:r>
      <w:r w:rsidR="00AA1524">
        <w:rPr>
          <w:rFonts w:cs="Arial" w:hint="default"/>
          <w:color w:val="231F20"/>
          <w:lang w:val="sk-SK"/>
        </w:rPr>
        <w:t xml:space="preserve"> na podpis</w:t>
      </w:r>
      <w:r w:rsidR="009E4DC0">
        <w:rPr>
          <w:rFonts w:cs="Arial" w:hint="default"/>
          <w:color w:val="231F20"/>
          <w:lang w:val="sk-SK"/>
        </w:rPr>
        <w:t xml:space="preserve"> Zmluvný</w:t>
      </w:r>
      <w:r w:rsidR="009E4DC0">
        <w:rPr>
          <w:rFonts w:cs="Arial" w:hint="default"/>
          <w:color w:val="231F20"/>
          <w:lang w:val="sk-SK"/>
        </w:rPr>
        <w:t>mi š</w:t>
      </w:r>
      <w:r w:rsidR="009E4DC0">
        <w:rPr>
          <w:rFonts w:cs="Arial" w:hint="default"/>
          <w:color w:val="231F20"/>
          <w:lang w:val="sk-SK"/>
        </w:rPr>
        <w:t>tá</w:t>
      </w:r>
      <w:r w:rsidR="009E4DC0">
        <w:rPr>
          <w:rFonts w:cs="Arial" w:hint="default"/>
          <w:color w:val="231F20"/>
          <w:lang w:val="sk-SK"/>
        </w:rPr>
        <w:t xml:space="preserve">tmi </w:t>
      </w:r>
      <w:r w:rsidRPr="00052711" w:rsidR="00942E5D">
        <w:rPr>
          <w:rFonts w:cs="Arial"/>
          <w:color w:val="231F20"/>
          <w:lang w:val="sk-SK"/>
        </w:rPr>
        <w:t xml:space="preserve">EMBC </w:t>
      </w:r>
      <w:r w:rsidR="009E4DC0">
        <w:rPr>
          <w:rFonts w:cs="Arial" w:hint="default"/>
          <w:color w:val="231F20"/>
          <w:lang w:val="sk-SK"/>
        </w:rPr>
        <w:t>až</w:t>
      </w:r>
      <w:r w:rsidR="009E4DC0">
        <w:rPr>
          <w:rFonts w:cs="Arial" w:hint="default"/>
          <w:color w:val="231F20"/>
          <w:lang w:val="sk-SK"/>
        </w:rPr>
        <w:t xml:space="preserve"> do dá</w:t>
      </w:r>
      <w:r w:rsidR="009E4DC0">
        <w:rPr>
          <w:rFonts w:cs="Arial" w:hint="default"/>
          <w:color w:val="231F20"/>
          <w:lang w:val="sk-SK"/>
        </w:rPr>
        <w:t>tumu jej vstupu do platnosti</w:t>
      </w:r>
      <w:r w:rsidRPr="00052711" w:rsidR="00942E5D">
        <w:rPr>
          <w:rFonts w:cs="Arial"/>
          <w:color w:val="231F20"/>
          <w:lang w:val="sk-SK"/>
        </w:rPr>
        <w:t xml:space="preserve"> </w:t>
      </w:r>
      <w:r w:rsidR="009E4DC0">
        <w:rPr>
          <w:rFonts w:cs="Arial"/>
          <w:color w:val="231F20"/>
          <w:lang w:val="sk-SK"/>
        </w:rPr>
        <w:t>v </w:t>
      </w:r>
      <w:r w:rsidR="009E4DC0">
        <w:rPr>
          <w:rFonts w:cs="Arial" w:hint="default"/>
          <w:color w:val="231F20"/>
          <w:lang w:val="sk-SK"/>
        </w:rPr>
        <w:t>sú</w:t>
      </w:r>
      <w:r w:rsidR="009E4DC0">
        <w:rPr>
          <w:rFonts w:cs="Arial" w:hint="default"/>
          <w:color w:val="231F20"/>
          <w:lang w:val="sk-SK"/>
        </w:rPr>
        <w:t>lade s odsekom</w:t>
      </w:r>
      <w:r w:rsidRPr="00052711" w:rsidR="00942E5D">
        <w:rPr>
          <w:rFonts w:cs="Arial"/>
          <w:color w:val="231F20"/>
          <w:lang w:val="sk-SK"/>
        </w:rPr>
        <w:t xml:space="preserve"> (4) </w:t>
      </w:r>
      <w:r w:rsidR="00AA1524">
        <w:rPr>
          <w:rFonts w:cs="Arial" w:hint="default"/>
          <w:color w:val="231F20"/>
          <w:lang w:val="sk-SK"/>
        </w:rPr>
        <w:t>pí</w:t>
      </w:r>
      <w:r w:rsidR="00AA1524">
        <w:rPr>
          <w:rFonts w:cs="Arial" w:hint="default"/>
          <w:color w:val="231F20"/>
          <w:lang w:val="sk-SK"/>
        </w:rPr>
        <w:t xml:space="preserve">sm. </w:t>
      </w:r>
      <w:r w:rsidRPr="00052711" w:rsidR="00942E5D">
        <w:rPr>
          <w:rFonts w:cs="Arial"/>
          <w:color w:val="231F20"/>
          <w:lang w:val="sk-SK"/>
        </w:rPr>
        <w:t xml:space="preserve">a) </w:t>
      </w:r>
      <w:r w:rsidR="009E4DC0">
        <w:rPr>
          <w:rFonts w:cs="Arial" w:hint="default"/>
          <w:color w:val="231F20"/>
          <w:lang w:val="sk-SK"/>
        </w:rPr>
        <w:t>tohto Č</w:t>
      </w:r>
      <w:r w:rsidR="009E4DC0">
        <w:rPr>
          <w:rFonts w:cs="Arial" w:hint="default"/>
          <w:color w:val="231F20"/>
          <w:lang w:val="sk-SK"/>
        </w:rPr>
        <w:t>lá</w:t>
      </w:r>
      <w:r w:rsidR="009E4DC0">
        <w:rPr>
          <w:rFonts w:cs="Arial" w:hint="default"/>
          <w:color w:val="231F20"/>
          <w:lang w:val="sk-SK"/>
        </w:rPr>
        <w:t>nku</w:t>
      </w:r>
      <w:r w:rsidRPr="00052711" w:rsidR="00942E5D">
        <w:rPr>
          <w:rFonts w:cs="Arial"/>
          <w:color w:val="231F20"/>
          <w:lang w:val="sk-SK"/>
        </w:rPr>
        <w:t>.</w:t>
      </w:r>
    </w:p>
    <w:p w:rsidR="00813112" w:rsidRPr="0005271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52711">
      <w:pPr>
        <w:pStyle w:val="BodyText"/>
        <w:numPr>
          <w:numId w:val="6"/>
        </w:numPr>
        <w:tabs>
          <w:tab w:val="left" w:pos="1778"/>
        </w:tabs>
        <w:bidi w:val="0"/>
        <w:spacing w:line="292" w:lineRule="auto"/>
        <w:ind w:right="2309"/>
        <w:rPr>
          <w:rFonts w:cs="Arial"/>
          <w:lang w:val="sk-SK"/>
        </w:rPr>
      </w:pPr>
      <w:r w:rsidR="009D4E4E">
        <w:rPr>
          <w:rFonts w:cs="Arial" w:hint="default"/>
          <w:color w:val="231F20"/>
          <w:lang w:val="sk-SK"/>
        </w:rPr>
        <w:t>Tá</w:t>
      </w:r>
      <w:r w:rsidR="009D4E4E">
        <w:rPr>
          <w:rFonts w:cs="Arial" w:hint="default"/>
          <w:color w:val="231F20"/>
          <w:lang w:val="sk-SK"/>
        </w:rPr>
        <w:t>to Zmluva podlieha ratifiká</w:t>
      </w:r>
      <w:r w:rsidR="009D4E4E">
        <w:rPr>
          <w:rFonts w:cs="Arial" w:hint="default"/>
          <w:color w:val="231F20"/>
          <w:lang w:val="sk-SK"/>
        </w:rPr>
        <w:t>cii, pristú</w:t>
      </w:r>
      <w:r w:rsidR="009D4E4E">
        <w:rPr>
          <w:rFonts w:cs="Arial" w:hint="default"/>
          <w:color w:val="231F20"/>
          <w:lang w:val="sk-SK"/>
        </w:rPr>
        <w:t>peniu a </w:t>
      </w:r>
      <w:r w:rsidR="009D4E4E">
        <w:rPr>
          <w:rFonts w:cs="Arial" w:hint="default"/>
          <w:color w:val="231F20"/>
          <w:lang w:val="sk-SK"/>
        </w:rPr>
        <w:t>schvá</w:t>
      </w:r>
      <w:r w:rsidR="009D4E4E">
        <w:rPr>
          <w:rFonts w:cs="Arial" w:hint="default"/>
          <w:color w:val="231F20"/>
          <w:lang w:val="sk-SK"/>
        </w:rPr>
        <w:t>leni</w:t>
      </w:r>
      <w:r w:rsidR="00AA1524">
        <w:rPr>
          <w:rFonts w:cs="Arial"/>
          <w:color w:val="231F20"/>
          <w:lang w:val="sk-SK"/>
        </w:rPr>
        <w:t>u</w:t>
      </w:r>
      <w:r w:rsidR="009D4E4E">
        <w:rPr>
          <w:rFonts w:cs="Arial" w:hint="default"/>
          <w:color w:val="231F20"/>
          <w:lang w:val="sk-SK"/>
        </w:rPr>
        <w:t>. Prí</w:t>
      </w:r>
      <w:r w:rsidR="009D4E4E">
        <w:rPr>
          <w:rFonts w:cs="Arial" w:hint="default"/>
          <w:color w:val="231F20"/>
          <w:lang w:val="sk-SK"/>
        </w:rPr>
        <w:t>sluš</w:t>
      </w:r>
      <w:r w:rsidR="009D4E4E">
        <w:rPr>
          <w:rFonts w:cs="Arial" w:hint="default"/>
          <w:color w:val="231F20"/>
          <w:lang w:val="sk-SK"/>
        </w:rPr>
        <w:t>né</w:t>
      </w:r>
      <w:r w:rsidR="009D4E4E">
        <w:rPr>
          <w:rFonts w:cs="Arial" w:hint="default"/>
          <w:color w:val="231F20"/>
          <w:lang w:val="sk-SK"/>
        </w:rPr>
        <w:t xml:space="preserve"> </w:t>
      </w:r>
      <w:r w:rsidR="00AF7C08">
        <w:rPr>
          <w:rFonts w:cs="Arial"/>
          <w:color w:val="231F20"/>
          <w:lang w:val="sk-SK"/>
        </w:rPr>
        <w:t>listiny</w:t>
      </w:r>
      <w:r w:rsidR="009D4E4E">
        <w:rPr>
          <w:rFonts w:cs="Arial" w:hint="default"/>
          <w:color w:val="231F20"/>
          <w:lang w:val="sk-SK"/>
        </w:rPr>
        <w:t xml:space="preserve"> budú</w:t>
      </w:r>
      <w:r w:rsidR="009D4E4E">
        <w:rPr>
          <w:rFonts w:cs="Arial" w:hint="default"/>
          <w:color w:val="231F20"/>
          <w:lang w:val="sk-SK"/>
        </w:rPr>
        <w:t xml:space="preserve"> ulož</w:t>
      </w:r>
      <w:r w:rsidR="009D4E4E">
        <w:rPr>
          <w:rFonts w:cs="Arial" w:hint="default"/>
          <w:color w:val="231F20"/>
          <w:lang w:val="sk-SK"/>
        </w:rPr>
        <w:t>ené</w:t>
      </w:r>
      <w:r w:rsidR="009D4E4E">
        <w:rPr>
          <w:rFonts w:cs="Arial" w:hint="default"/>
          <w:color w:val="231F20"/>
          <w:lang w:val="sk-SK"/>
        </w:rPr>
        <w:t xml:space="preserve"> u </w:t>
      </w:r>
      <w:r w:rsidR="009D4E4E">
        <w:rPr>
          <w:rFonts w:cs="Arial" w:hint="default"/>
          <w:color w:val="231F20"/>
          <w:lang w:val="sk-SK"/>
        </w:rPr>
        <w:t>vlá</w:t>
      </w:r>
      <w:r w:rsidR="009D4E4E">
        <w:rPr>
          <w:rFonts w:cs="Arial" w:hint="default"/>
          <w:color w:val="231F20"/>
          <w:lang w:val="sk-SK"/>
        </w:rPr>
        <w:t>dy Š</w:t>
      </w:r>
      <w:r w:rsidR="009D4E4E">
        <w:rPr>
          <w:rFonts w:cs="Arial" w:hint="default"/>
          <w:color w:val="231F20"/>
          <w:lang w:val="sk-SK"/>
        </w:rPr>
        <w:t>vajč</w:t>
      </w:r>
      <w:r w:rsidR="009D4E4E">
        <w:rPr>
          <w:rFonts w:cs="Arial" w:hint="default"/>
          <w:color w:val="231F20"/>
          <w:lang w:val="sk-SK"/>
        </w:rPr>
        <w:t>iarska.</w:t>
      </w:r>
    </w:p>
    <w:p w:rsidR="00813112" w:rsidRPr="0005271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52711" w:rsidP="009D4E4E">
      <w:pPr>
        <w:pStyle w:val="BodyText"/>
        <w:numPr>
          <w:numId w:val="6"/>
        </w:numPr>
        <w:tabs>
          <w:tab w:val="left" w:pos="1778"/>
          <w:tab w:val="left" w:pos="2137"/>
        </w:tabs>
        <w:bidi w:val="0"/>
        <w:ind w:right="1137"/>
        <w:rPr>
          <w:rFonts w:cs="Arial"/>
          <w:lang w:val="sk-SK"/>
        </w:rPr>
      </w:pPr>
      <w:r w:rsidRPr="00052711" w:rsidR="00942E5D">
        <w:rPr>
          <w:rFonts w:cs="Arial"/>
          <w:color w:val="231F20"/>
          <w:w w:val="85"/>
          <w:lang w:val="sk-SK"/>
        </w:rPr>
        <w:t>a)</w:t>
        <w:tab/>
      </w:r>
      <w:r w:rsidR="009D4E4E">
        <w:rPr>
          <w:rFonts w:cs="Arial" w:hint="default"/>
          <w:color w:val="231F20"/>
          <w:lang w:val="sk-SK"/>
        </w:rPr>
        <w:t>Ktorý</w:t>
      </w:r>
      <w:r w:rsidR="009D4E4E">
        <w:rPr>
          <w:rFonts w:cs="Arial" w:hint="default"/>
          <w:color w:val="231F20"/>
          <w:lang w:val="sk-SK"/>
        </w:rPr>
        <w:t>koľ</w:t>
      </w:r>
      <w:r w:rsidR="009D4E4E">
        <w:rPr>
          <w:rFonts w:cs="Arial" w:hint="default"/>
          <w:color w:val="231F20"/>
          <w:lang w:val="sk-SK"/>
        </w:rPr>
        <w:t>vek Zmluvný</w:t>
      </w:r>
      <w:r w:rsidR="009D4E4E">
        <w:rPr>
          <w:rFonts w:cs="Arial" w:hint="default"/>
          <w:color w:val="231F20"/>
          <w:lang w:val="sk-SK"/>
        </w:rPr>
        <w:t xml:space="preserve"> š</w:t>
      </w:r>
      <w:r w:rsidR="009D4E4E">
        <w:rPr>
          <w:rFonts w:cs="Arial" w:hint="default"/>
          <w:color w:val="231F20"/>
          <w:lang w:val="sk-SK"/>
        </w:rPr>
        <w:t>tá</w:t>
      </w:r>
      <w:r w:rsidR="009D4E4E">
        <w:rPr>
          <w:rFonts w:cs="Arial" w:hint="default"/>
          <w:color w:val="231F20"/>
          <w:lang w:val="sk-SK"/>
        </w:rPr>
        <w:t>t</w:t>
      </w:r>
      <w:r w:rsidRPr="00052711" w:rsidR="00942E5D">
        <w:rPr>
          <w:rFonts w:cs="Arial"/>
          <w:color w:val="231F20"/>
          <w:lang w:val="sk-SK"/>
        </w:rPr>
        <w:t xml:space="preserve"> EMBC</w:t>
      </w:r>
      <w:r w:rsidR="009D4E4E">
        <w:rPr>
          <w:rFonts w:cs="Arial" w:hint="default"/>
          <w:color w:val="231F20"/>
          <w:lang w:val="sk-SK"/>
        </w:rPr>
        <w:t>, ktorý</w:t>
      </w:r>
      <w:r w:rsidR="009D4E4E">
        <w:rPr>
          <w:rFonts w:cs="Arial" w:hint="default"/>
          <w:color w:val="231F20"/>
          <w:lang w:val="sk-SK"/>
        </w:rPr>
        <w:t xml:space="preserve"> nie je signatá</w:t>
      </w:r>
      <w:r w:rsidR="009D4E4E">
        <w:rPr>
          <w:rFonts w:cs="Arial" w:hint="default"/>
          <w:color w:val="231F20"/>
          <w:lang w:val="sk-SK"/>
        </w:rPr>
        <w:t>rom tejto Zmluvy, môž</w:t>
      </w:r>
      <w:r w:rsidR="009D4E4E">
        <w:rPr>
          <w:rFonts w:cs="Arial" w:hint="default"/>
          <w:color w:val="231F20"/>
          <w:lang w:val="sk-SK"/>
        </w:rPr>
        <w:t>e k tejto Zmluve pris</w:t>
      </w:r>
      <w:r w:rsidR="009D4E4E">
        <w:rPr>
          <w:rFonts w:cs="Arial" w:hint="default"/>
          <w:color w:val="231F20"/>
          <w:lang w:val="sk-SK"/>
        </w:rPr>
        <w:t>tú</w:t>
      </w:r>
      <w:r w:rsidR="009D4E4E">
        <w:rPr>
          <w:rFonts w:cs="Arial" w:hint="default"/>
          <w:color w:val="231F20"/>
          <w:lang w:val="sk-SK"/>
        </w:rPr>
        <w:t>piť</w:t>
      </w:r>
      <w:r w:rsidR="009D4E4E">
        <w:rPr>
          <w:rFonts w:cs="Arial" w:hint="default"/>
          <w:color w:val="231F20"/>
          <w:lang w:val="sk-SK"/>
        </w:rPr>
        <w:t xml:space="preserve"> kedykoľ</w:t>
      </w:r>
      <w:r w:rsidR="009D4E4E">
        <w:rPr>
          <w:rFonts w:cs="Arial" w:hint="default"/>
          <w:color w:val="231F20"/>
          <w:lang w:val="sk-SK"/>
        </w:rPr>
        <w:t>vek</w:t>
      </w:r>
      <w:r w:rsidR="00E13731">
        <w:rPr>
          <w:rFonts w:cs="Arial"/>
          <w:color w:val="231F20"/>
          <w:lang w:val="sk-SK"/>
        </w:rPr>
        <w:t xml:space="preserve"> v </w:t>
      </w:r>
      <w:r w:rsidR="00E13731">
        <w:rPr>
          <w:rFonts w:cs="Arial" w:hint="default"/>
          <w:color w:val="231F20"/>
          <w:lang w:val="sk-SK"/>
        </w:rPr>
        <w:t>budú</w:t>
      </w:r>
      <w:r w:rsidR="00E13731">
        <w:rPr>
          <w:rFonts w:cs="Arial" w:hint="default"/>
          <w:color w:val="231F20"/>
          <w:lang w:val="sk-SK"/>
        </w:rPr>
        <w:t>cnosti.</w:t>
      </w:r>
    </w:p>
    <w:p w:rsidR="00813112" w:rsidRPr="00052711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E13731" w:rsidRPr="00E13731">
      <w:pPr>
        <w:pStyle w:val="BodyText"/>
        <w:numPr>
          <w:numId w:val="5"/>
        </w:numPr>
        <w:tabs>
          <w:tab w:val="left" w:pos="2138"/>
        </w:tabs>
        <w:bidi w:val="0"/>
        <w:spacing w:line="292" w:lineRule="auto"/>
        <w:ind w:right="1501"/>
        <w:rPr>
          <w:rFonts w:cs="Arial"/>
          <w:lang w:val="sk-SK"/>
        </w:rPr>
      </w:pPr>
      <w:r>
        <w:rPr>
          <w:rFonts w:cs="Arial"/>
          <w:lang w:val="sk-SK"/>
        </w:rPr>
        <w:t>V </w:t>
      </w:r>
      <w:r>
        <w:rPr>
          <w:rFonts w:cs="Arial" w:hint="default"/>
          <w:lang w:val="sk-SK"/>
        </w:rPr>
        <w:t>prí</w:t>
      </w:r>
      <w:r>
        <w:rPr>
          <w:rFonts w:cs="Arial" w:hint="default"/>
          <w:lang w:val="sk-SK"/>
        </w:rPr>
        <w:t>pade, ž</w:t>
      </w:r>
      <w:r>
        <w:rPr>
          <w:rFonts w:cs="Arial" w:hint="default"/>
          <w:lang w:val="sk-SK"/>
        </w:rPr>
        <w:t>e Zmluva o </w:t>
      </w:r>
      <w:r>
        <w:rPr>
          <w:rFonts w:cs="Arial" w:hint="default"/>
          <w:lang w:val="sk-SK"/>
        </w:rPr>
        <w:t>založ</w:t>
      </w:r>
      <w:r>
        <w:rPr>
          <w:rFonts w:cs="Arial" w:hint="default"/>
          <w:lang w:val="sk-SK"/>
        </w:rPr>
        <w:t>ení</w:t>
      </w:r>
      <w:r>
        <w:rPr>
          <w:rFonts w:cs="Arial" w:hint="default"/>
          <w:lang w:val="sk-SK"/>
        </w:rPr>
        <w:t xml:space="preserve"> EMBC ukončí</w:t>
      </w:r>
      <w:r>
        <w:rPr>
          <w:rFonts w:cs="Arial" w:hint="default"/>
          <w:lang w:val="sk-SK"/>
        </w:rPr>
        <w:t xml:space="preserve"> svoju platnosť</w:t>
      </w:r>
      <w:r>
        <w:rPr>
          <w:rFonts w:cs="Arial" w:hint="default"/>
          <w:lang w:val="sk-SK"/>
        </w:rPr>
        <w:t>, toto nebrá</w:t>
      </w:r>
      <w:r>
        <w:rPr>
          <w:rFonts w:cs="Arial" w:hint="default"/>
          <w:lang w:val="sk-SK"/>
        </w:rPr>
        <w:t>ni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tu, ktorý</w:t>
      </w:r>
      <w:r>
        <w:rPr>
          <w:rFonts w:cs="Arial" w:hint="default"/>
          <w:lang w:val="sk-SK"/>
        </w:rPr>
        <w:t xml:space="preserve"> bol predtý</w:t>
      </w:r>
      <w:r>
        <w:rPr>
          <w:rFonts w:cs="Arial" w:hint="default"/>
          <w:lang w:val="sk-SK"/>
        </w:rPr>
        <w:t>m zmluvnou stranou zruš</w:t>
      </w:r>
      <w:r>
        <w:rPr>
          <w:rFonts w:cs="Arial" w:hint="default"/>
          <w:lang w:val="sk-SK"/>
        </w:rPr>
        <w:t>enej Zmluvy o </w:t>
      </w:r>
      <w:r>
        <w:rPr>
          <w:rFonts w:cs="Arial" w:hint="default"/>
          <w:lang w:val="sk-SK"/>
        </w:rPr>
        <w:t>založ</w:t>
      </w:r>
      <w:r>
        <w:rPr>
          <w:rFonts w:cs="Arial" w:hint="default"/>
          <w:lang w:val="sk-SK"/>
        </w:rPr>
        <w:t>ení</w:t>
      </w:r>
      <w:r>
        <w:rPr>
          <w:rFonts w:cs="Arial" w:hint="default"/>
          <w:lang w:val="sk-SK"/>
        </w:rPr>
        <w:t xml:space="preserve"> EMBC, alebo na zá</w:t>
      </w:r>
      <w:r>
        <w:rPr>
          <w:rFonts w:cs="Arial" w:hint="default"/>
          <w:lang w:val="sk-SK"/>
        </w:rPr>
        <w:t>klade ktorej bolo prijaté</w:t>
      </w:r>
      <w:r>
        <w:rPr>
          <w:rFonts w:cs="Arial" w:hint="default"/>
          <w:lang w:val="sk-SK"/>
        </w:rPr>
        <w:t xml:space="preserve"> rozhodnutie v </w:t>
      </w:r>
      <w:r>
        <w:rPr>
          <w:rFonts w:cs="Arial" w:hint="default"/>
          <w:lang w:val="sk-SK"/>
        </w:rPr>
        <w:t>sú</w:t>
      </w:r>
      <w:r>
        <w:rPr>
          <w:rFonts w:cs="Arial" w:hint="default"/>
          <w:lang w:val="sk-SK"/>
        </w:rPr>
        <w:t xml:space="preserve">lade s odsekom (2) </w:t>
      </w:r>
      <w:r>
        <w:rPr>
          <w:rFonts w:cs="Arial" w:hint="default"/>
          <w:lang w:val="sk-SK"/>
        </w:rPr>
        <w:t>Č</w:t>
      </w:r>
      <w:r>
        <w:rPr>
          <w:rFonts w:cs="Arial" w:hint="default"/>
          <w:lang w:val="sk-SK"/>
        </w:rPr>
        <w:t>lá</w:t>
      </w:r>
      <w:r>
        <w:rPr>
          <w:rFonts w:cs="Arial" w:hint="default"/>
          <w:lang w:val="sk-SK"/>
        </w:rPr>
        <w:t>nku III danej Zmluvy</w:t>
      </w:r>
      <w:r w:rsidR="00AF7C08">
        <w:rPr>
          <w:rFonts w:cs="Arial"/>
          <w:lang w:val="sk-SK"/>
        </w:rPr>
        <w:t xml:space="preserve"> o </w:t>
      </w:r>
      <w:r w:rsidR="00AF7C08">
        <w:rPr>
          <w:rFonts w:cs="Arial" w:hint="default"/>
          <w:lang w:val="sk-SK"/>
        </w:rPr>
        <w:t>prí</w:t>
      </w:r>
      <w:r w:rsidR="00AF7C08">
        <w:rPr>
          <w:rFonts w:cs="Arial" w:hint="default"/>
          <w:lang w:val="sk-SK"/>
        </w:rPr>
        <w:t>stupní</w:t>
      </w:r>
      <w:r w:rsidR="00AF7C08">
        <w:rPr>
          <w:rFonts w:cs="Arial" w:hint="default"/>
          <w:lang w:val="sk-SK"/>
        </w:rPr>
        <w:t xml:space="preserve"> k</w:t>
      </w:r>
      <w:r w:rsidR="00AA1524">
        <w:rPr>
          <w:rFonts w:cs="Arial"/>
          <w:lang w:val="sk-SK"/>
        </w:rPr>
        <w:t> </w:t>
      </w:r>
      <w:r w:rsidR="00AF7C08">
        <w:rPr>
          <w:rFonts w:cs="Arial"/>
          <w:lang w:val="sk-SK"/>
        </w:rPr>
        <w:t>nej</w:t>
      </w:r>
      <w:r w:rsidR="00AA1524">
        <w:rPr>
          <w:rFonts w:cs="Arial"/>
          <w:lang w:val="sk-SK"/>
        </w:rPr>
        <w:t>,</w:t>
      </w:r>
      <w:r w:rsidR="00AF7C08">
        <w:rPr>
          <w:rFonts w:cs="Arial" w:hint="default"/>
          <w:lang w:val="sk-SK"/>
        </w:rPr>
        <w:t xml:space="preserve"> od pristú</w:t>
      </w:r>
      <w:r w:rsidR="00AF7C08">
        <w:rPr>
          <w:rFonts w:cs="Arial" w:hint="default"/>
          <w:lang w:val="sk-SK"/>
        </w:rPr>
        <w:t>penia k </w:t>
      </w:r>
      <w:r w:rsidR="00AF7C08">
        <w:rPr>
          <w:rFonts w:cs="Arial" w:hint="default"/>
          <w:lang w:val="sk-SK"/>
        </w:rPr>
        <w:t>súč</w:t>
      </w:r>
      <w:r w:rsidR="00AF7C08">
        <w:rPr>
          <w:rFonts w:cs="Arial" w:hint="default"/>
          <w:lang w:val="sk-SK"/>
        </w:rPr>
        <w:t>asnej Zmluve.</w:t>
      </w:r>
    </w:p>
    <w:p w:rsidR="00813112" w:rsidRPr="0005271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52711">
      <w:pPr>
        <w:pStyle w:val="BodyText"/>
        <w:numPr>
          <w:numId w:val="5"/>
        </w:numPr>
        <w:tabs>
          <w:tab w:val="left" w:pos="2138"/>
        </w:tabs>
        <w:bidi w:val="0"/>
        <w:rPr>
          <w:rFonts w:cs="Arial"/>
          <w:lang w:val="sk-SK"/>
        </w:rPr>
      </w:pPr>
      <w:r w:rsidR="00AF7C08">
        <w:rPr>
          <w:rFonts w:cs="Arial"/>
          <w:color w:val="231F20"/>
          <w:lang w:val="sk-SK"/>
        </w:rPr>
        <w:t>Listiny o </w:t>
      </w:r>
      <w:r w:rsidR="00AF7C08">
        <w:rPr>
          <w:rFonts w:cs="Arial" w:hint="default"/>
          <w:color w:val="231F20"/>
          <w:lang w:val="sk-SK"/>
        </w:rPr>
        <w:t>pristú</w:t>
      </w:r>
      <w:r w:rsidR="00AF7C08">
        <w:rPr>
          <w:rFonts w:cs="Arial" w:hint="default"/>
          <w:color w:val="231F20"/>
          <w:lang w:val="sk-SK"/>
        </w:rPr>
        <w:t>pení</w:t>
      </w:r>
      <w:r w:rsidR="00AF7C08">
        <w:rPr>
          <w:rFonts w:cs="Arial" w:hint="default"/>
          <w:color w:val="231F20"/>
          <w:lang w:val="sk-SK"/>
        </w:rPr>
        <w:t xml:space="preserve"> budú</w:t>
      </w:r>
      <w:r w:rsidR="00AF7C08">
        <w:rPr>
          <w:rFonts w:cs="Arial" w:hint="default"/>
          <w:color w:val="231F20"/>
          <w:lang w:val="sk-SK"/>
        </w:rPr>
        <w:t xml:space="preserve"> ulož</w:t>
      </w:r>
      <w:r w:rsidR="00AF7C08">
        <w:rPr>
          <w:rFonts w:cs="Arial" w:hint="default"/>
          <w:color w:val="231F20"/>
          <w:lang w:val="sk-SK"/>
        </w:rPr>
        <w:t>ené</w:t>
      </w:r>
      <w:r w:rsidR="00AF7C08">
        <w:rPr>
          <w:rFonts w:cs="Arial" w:hint="default"/>
          <w:color w:val="231F20"/>
          <w:lang w:val="sk-SK"/>
        </w:rPr>
        <w:t xml:space="preserve"> u </w:t>
      </w:r>
      <w:r w:rsidR="00AF7C08">
        <w:rPr>
          <w:rFonts w:cs="Arial" w:hint="default"/>
          <w:color w:val="231F20"/>
          <w:lang w:val="sk-SK"/>
        </w:rPr>
        <w:t>vlá</w:t>
      </w:r>
      <w:r w:rsidR="00AF7C08">
        <w:rPr>
          <w:rFonts w:cs="Arial" w:hint="default"/>
          <w:color w:val="231F20"/>
          <w:lang w:val="sk-SK"/>
        </w:rPr>
        <w:t>dy Š</w:t>
      </w:r>
      <w:r w:rsidR="00AF7C08">
        <w:rPr>
          <w:rFonts w:cs="Arial" w:hint="default"/>
          <w:color w:val="231F20"/>
          <w:lang w:val="sk-SK"/>
        </w:rPr>
        <w:t>vajč</w:t>
      </w:r>
      <w:r w:rsidR="00AF7C08">
        <w:rPr>
          <w:rFonts w:cs="Arial" w:hint="default"/>
          <w:color w:val="231F20"/>
          <w:lang w:val="sk-SK"/>
        </w:rPr>
        <w:t>iarska.</w:t>
      </w:r>
    </w:p>
    <w:p w:rsidR="00813112" w:rsidRPr="00052711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7E0D1A" w:rsidP="007E0D1A">
      <w:pPr>
        <w:pStyle w:val="BodyText"/>
        <w:numPr>
          <w:numId w:val="6"/>
        </w:numPr>
        <w:tabs>
          <w:tab w:val="left" w:pos="1778"/>
          <w:tab w:val="left" w:pos="2137"/>
        </w:tabs>
        <w:bidi w:val="0"/>
        <w:spacing w:line="292" w:lineRule="auto"/>
        <w:ind w:left="2137" w:right="1832" w:hanging="720"/>
        <w:rPr>
          <w:rFonts w:cs="Arial"/>
          <w:sz w:val="24"/>
          <w:szCs w:val="24"/>
          <w:lang w:val="sk-SK"/>
        </w:rPr>
      </w:pPr>
      <w:r w:rsidRPr="00052711" w:rsidR="00942E5D">
        <w:rPr>
          <w:rFonts w:cs="Arial"/>
          <w:color w:val="231F20"/>
          <w:w w:val="85"/>
          <w:lang w:val="sk-SK"/>
        </w:rPr>
        <w:t>a)</w:t>
        <w:tab/>
      </w:r>
      <w:r w:rsidR="007E0D1A">
        <w:rPr>
          <w:rFonts w:cs="Arial" w:hint="default"/>
          <w:color w:val="231F20"/>
          <w:lang w:val="sk-SK"/>
        </w:rPr>
        <w:t>Tá</w:t>
      </w:r>
      <w:r w:rsidR="007E0D1A">
        <w:rPr>
          <w:rFonts w:cs="Arial" w:hint="default"/>
          <w:color w:val="231F20"/>
          <w:lang w:val="sk-SK"/>
        </w:rPr>
        <w:t>to Zmluva nadobudne platnosť</w:t>
      </w:r>
      <w:r w:rsidR="007E0D1A">
        <w:rPr>
          <w:rFonts w:cs="Arial" w:hint="default"/>
          <w:color w:val="231F20"/>
          <w:lang w:val="sk-SK"/>
        </w:rPr>
        <w:t xml:space="preserve"> po jej ratifiká</w:t>
      </w:r>
      <w:r w:rsidR="007E0D1A">
        <w:rPr>
          <w:rFonts w:cs="Arial" w:hint="default"/>
          <w:color w:val="231F20"/>
          <w:lang w:val="sk-SK"/>
        </w:rPr>
        <w:t>cii, prijatí</w:t>
      </w:r>
      <w:r w:rsidR="007E0D1A">
        <w:rPr>
          <w:rFonts w:cs="Arial" w:hint="default"/>
          <w:color w:val="231F20"/>
          <w:lang w:val="sk-SK"/>
        </w:rPr>
        <w:t xml:space="preserve"> a </w:t>
      </w:r>
      <w:r w:rsidR="007E0D1A">
        <w:rPr>
          <w:rFonts w:cs="Arial" w:hint="default"/>
          <w:color w:val="231F20"/>
          <w:lang w:val="sk-SK"/>
        </w:rPr>
        <w:t>schvá</w:t>
      </w:r>
      <w:r w:rsidR="007E0D1A">
        <w:rPr>
          <w:rFonts w:cs="Arial" w:hint="default"/>
          <w:color w:val="231F20"/>
          <w:lang w:val="sk-SK"/>
        </w:rPr>
        <w:t>lení</w:t>
      </w:r>
      <w:r w:rsidR="007E0D1A">
        <w:rPr>
          <w:rFonts w:cs="Arial" w:hint="default"/>
          <w:color w:val="231F20"/>
          <w:lang w:val="sk-SK"/>
        </w:rPr>
        <w:t xml:space="preserve"> väčš</w:t>
      </w:r>
      <w:r w:rsidR="007E0D1A">
        <w:rPr>
          <w:rFonts w:cs="Arial" w:hint="default"/>
          <w:color w:val="231F20"/>
          <w:lang w:val="sk-SK"/>
        </w:rPr>
        <w:t>inový</w:t>
      </w:r>
      <w:r w:rsidR="007E0D1A">
        <w:rPr>
          <w:rFonts w:cs="Arial" w:hint="default"/>
          <w:color w:val="231F20"/>
          <w:lang w:val="sk-SK"/>
        </w:rPr>
        <w:t>m poč</w:t>
      </w:r>
      <w:r w:rsidR="007E0D1A">
        <w:rPr>
          <w:rFonts w:cs="Arial" w:hint="default"/>
          <w:color w:val="231F20"/>
          <w:lang w:val="sk-SK"/>
        </w:rPr>
        <w:t>tom Š</w:t>
      </w:r>
      <w:r w:rsidR="007E0D1A">
        <w:rPr>
          <w:rFonts w:cs="Arial" w:hint="default"/>
          <w:color w:val="231F20"/>
          <w:lang w:val="sk-SK"/>
        </w:rPr>
        <w:t>tá</w:t>
      </w:r>
      <w:r w:rsidR="007E0D1A">
        <w:rPr>
          <w:rFonts w:cs="Arial" w:hint="default"/>
          <w:color w:val="231F20"/>
          <w:lang w:val="sk-SK"/>
        </w:rPr>
        <w:t>tov spomí</w:t>
      </w:r>
      <w:r w:rsidR="007E0D1A">
        <w:rPr>
          <w:rFonts w:cs="Arial" w:hint="default"/>
          <w:color w:val="231F20"/>
          <w:lang w:val="sk-SK"/>
        </w:rPr>
        <w:t>naný</w:t>
      </w:r>
      <w:r w:rsidR="007E0D1A">
        <w:rPr>
          <w:rFonts w:cs="Arial" w:hint="default"/>
          <w:color w:val="231F20"/>
          <w:lang w:val="sk-SK"/>
        </w:rPr>
        <w:t>ch v Preambule</w:t>
      </w:r>
      <w:r w:rsidR="007E0D1A">
        <w:rPr>
          <w:rFonts w:cs="Arial" w:hint="default"/>
          <w:color w:val="231F20"/>
          <w:lang w:val="sk-SK"/>
        </w:rPr>
        <w:t xml:space="preserve"> tejto Zmluvy, vrá</w:t>
      </w:r>
      <w:r w:rsidR="007E0D1A">
        <w:rPr>
          <w:rFonts w:cs="Arial" w:hint="default"/>
          <w:color w:val="231F20"/>
          <w:lang w:val="sk-SK"/>
        </w:rPr>
        <w:t>tane Š</w:t>
      </w:r>
      <w:r w:rsidR="007E0D1A">
        <w:rPr>
          <w:rFonts w:cs="Arial" w:hint="default"/>
          <w:color w:val="231F20"/>
          <w:lang w:val="sk-SK"/>
        </w:rPr>
        <w:t>tá</w:t>
      </w:r>
      <w:r w:rsidR="007E0D1A">
        <w:rPr>
          <w:rFonts w:cs="Arial" w:hint="default"/>
          <w:color w:val="231F20"/>
          <w:lang w:val="sk-SK"/>
        </w:rPr>
        <w:t>tu, v </w:t>
      </w:r>
      <w:r w:rsidR="007E0D1A">
        <w:rPr>
          <w:rFonts w:cs="Arial" w:hint="default"/>
          <w:color w:val="231F20"/>
          <w:lang w:val="sk-SK"/>
        </w:rPr>
        <w:t>ktorom sa nachá</w:t>
      </w:r>
      <w:r w:rsidR="007E0D1A">
        <w:rPr>
          <w:rFonts w:cs="Arial" w:hint="default"/>
          <w:color w:val="231F20"/>
          <w:lang w:val="sk-SK"/>
        </w:rPr>
        <w:t>dza Sí</w:t>
      </w:r>
      <w:r w:rsidR="007E0D1A">
        <w:rPr>
          <w:rFonts w:cs="Arial" w:hint="default"/>
          <w:color w:val="231F20"/>
          <w:lang w:val="sk-SK"/>
        </w:rPr>
        <w:t>dlo Laborató</w:t>
      </w:r>
      <w:r w:rsidR="007E0D1A">
        <w:rPr>
          <w:rFonts w:cs="Arial" w:hint="default"/>
          <w:color w:val="231F20"/>
          <w:lang w:val="sk-SK"/>
        </w:rPr>
        <w:t>ria</w:t>
      </w:r>
      <w:r w:rsidRPr="00052711" w:rsidR="00942E5D">
        <w:rPr>
          <w:rFonts w:cs="Arial"/>
          <w:color w:val="231F20"/>
          <w:lang w:val="sk-SK"/>
        </w:rPr>
        <w:t xml:space="preserve"> </w:t>
      </w:r>
      <w:r w:rsidR="007E0D1A">
        <w:rPr>
          <w:rFonts w:cs="Arial"/>
          <w:color w:val="231F20"/>
          <w:lang w:val="sk-SK"/>
        </w:rPr>
        <w:t>a </w:t>
      </w:r>
      <w:r w:rsidR="007E0D1A">
        <w:rPr>
          <w:rFonts w:cs="Arial" w:hint="default"/>
          <w:color w:val="231F20"/>
          <w:lang w:val="sk-SK"/>
        </w:rPr>
        <w:t>pod podmienkou, ž</w:t>
      </w:r>
      <w:r w:rsidR="007E0D1A">
        <w:rPr>
          <w:rFonts w:cs="Arial" w:hint="default"/>
          <w:color w:val="231F20"/>
          <w:lang w:val="sk-SK"/>
        </w:rPr>
        <w:t>e celkové</w:t>
      </w:r>
      <w:r w:rsidR="007E0D1A">
        <w:rPr>
          <w:rFonts w:cs="Arial" w:hint="default"/>
          <w:color w:val="231F20"/>
          <w:lang w:val="sk-SK"/>
        </w:rPr>
        <w:t xml:space="preserve"> prí</w:t>
      </w:r>
      <w:r w:rsidR="007E0D1A">
        <w:rPr>
          <w:rFonts w:cs="Arial" w:hint="default"/>
          <w:color w:val="231F20"/>
          <w:lang w:val="sk-SK"/>
        </w:rPr>
        <w:t>spevky tý</w:t>
      </w:r>
      <w:r w:rsidR="007E0D1A">
        <w:rPr>
          <w:rFonts w:cs="Arial" w:hint="default"/>
          <w:color w:val="231F20"/>
          <w:lang w:val="sk-SK"/>
        </w:rPr>
        <w:t>chto Š</w:t>
      </w:r>
      <w:r w:rsidR="007E0D1A">
        <w:rPr>
          <w:rFonts w:cs="Arial" w:hint="default"/>
          <w:color w:val="231F20"/>
          <w:lang w:val="sk-SK"/>
        </w:rPr>
        <w:t>tá</w:t>
      </w:r>
      <w:r w:rsidR="007E0D1A">
        <w:rPr>
          <w:rFonts w:cs="Arial" w:hint="default"/>
          <w:color w:val="231F20"/>
          <w:lang w:val="sk-SK"/>
        </w:rPr>
        <w:t>tov predstavujú</w:t>
      </w:r>
      <w:r w:rsidR="007E0D1A">
        <w:rPr>
          <w:rFonts w:cs="Arial" w:hint="default"/>
          <w:color w:val="231F20"/>
          <w:lang w:val="sk-SK"/>
        </w:rPr>
        <w:t xml:space="preserve"> minimá</w:t>
      </w:r>
      <w:r w:rsidR="007E0D1A">
        <w:rPr>
          <w:rFonts w:cs="Arial" w:hint="default"/>
          <w:color w:val="231F20"/>
          <w:lang w:val="sk-SK"/>
        </w:rPr>
        <w:t>lne sedemdesiat percent celkový</w:t>
      </w:r>
      <w:r w:rsidR="007E0D1A">
        <w:rPr>
          <w:rFonts w:cs="Arial" w:hint="default"/>
          <w:color w:val="231F20"/>
          <w:lang w:val="sk-SK"/>
        </w:rPr>
        <w:t>ch prí</w:t>
      </w:r>
      <w:r w:rsidR="007E0D1A">
        <w:rPr>
          <w:rFonts w:cs="Arial" w:hint="default"/>
          <w:color w:val="231F20"/>
          <w:lang w:val="sk-SK"/>
        </w:rPr>
        <w:t>spevkov uvedený</w:t>
      </w:r>
      <w:r w:rsidR="007E0D1A">
        <w:rPr>
          <w:rFonts w:cs="Arial" w:hint="default"/>
          <w:color w:val="231F20"/>
          <w:lang w:val="sk-SK"/>
        </w:rPr>
        <w:t>ch v </w:t>
      </w:r>
      <w:r w:rsidR="007E0D1A">
        <w:rPr>
          <w:rFonts w:cs="Arial" w:hint="default"/>
          <w:color w:val="231F20"/>
          <w:lang w:val="sk-SK"/>
        </w:rPr>
        <w:t>miere rozdelenie prilož</w:t>
      </w:r>
      <w:r w:rsidR="007E0D1A">
        <w:rPr>
          <w:rFonts w:cs="Arial" w:hint="default"/>
          <w:color w:val="231F20"/>
          <w:lang w:val="sk-SK"/>
        </w:rPr>
        <w:t xml:space="preserve">enej k tejto Zmluve. </w:t>
        <w:br/>
      </w:r>
    </w:p>
    <w:p w:rsidR="007E0D1A" w:rsidRPr="007E0D1A" w:rsidP="007E0D1A">
      <w:pPr>
        <w:pStyle w:val="BodyText"/>
        <w:numPr>
          <w:numId w:val="4"/>
        </w:numPr>
        <w:tabs>
          <w:tab w:val="left" w:pos="2138"/>
        </w:tabs>
        <w:bidi w:val="0"/>
        <w:spacing w:line="276" w:lineRule="auto"/>
        <w:ind w:right="1420"/>
        <w:rPr>
          <w:rFonts w:cs="Arial"/>
          <w:lang w:val="sk-SK"/>
        </w:rPr>
      </w:pPr>
      <w:r>
        <w:rPr>
          <w:rFonts w:cs="Arial"/>
          <w:lang w:val="sk-SK"/>
        </w:rPr>
        <w:t>Po</w:t>
      </w:r>
      <w:r w:rsidR="00AA1524">
        <w:rPr>
          <w:rFonts w:cs="Arial"/>
          <w:lang w:val="sk-SK"/>
        </w:rPr>
        <w:t xml:space="preserve"> </w:t>
      </w:r>
      <w:r>
        <w:rPr>
          <w:rFonts w:cs="Arial" w:hint="default"/>
          <w:lang w:val="sk-SK"/>
        </w:rPr>
        <w:t>tom, č</w:t>
      </w:r>
      <w:r>
        <w:rPr>
          <w:rFonts w:cs="Arial" w:hint="default"/>
          <w:lang w:val="sk-SK"/>
        </w:rPr>
        <w:t>o tá</w:t>
      </w:r>
      <w:r>
        <w:rPr>
          <w:rFonts w:cs="Arial" w:hint="default"/>
          <w:lang w:val="sk-SK"/>
        </w:rPr>
        <w:t>to Zmluva vstú</w:t>
      </w:r>
      <w:r>
        <w:rPr>
          <w:rFonts w:cs="Arial" w:hint="default"/>
          <w:lang w:val="sk-SK"/>
        </w:rPr>
        <w:t>pi do platnosti v </w:t>
      </w:r>
      <w:r>
        <w:rPr>
          <w:rFonts w:cs="Arial" w:hint="default"/>
          <w:lang w:val="sk-SK"/>
        </w:rPr>
        <w:t>sú</w:t>
      </w:r>
      <w:r>
        <w:rPr>
          <w:rFonts w:cs="Arial" w:hint="default"/>
          <w:lang w:val="sk-SK"/>
        </w:rPr>
        <w:t>lade s </w:t>
      </w:r>
      <w:r>
        <w:rPr>
          <w:rFonts w:cs="Arial" w:hint="default"/>
          <w:lang w:val="sk-SK"/>
        </w:rPr>
        <w:t>odsekom (4) pí</w:t>
      </w:r>
      <w:r>
        <w:rPr>
          <w:rFonts w:cs="Arial" w:hint="default"/>
          <w:lang w:val="sk-SK"/>
        </w:rPr>
        <w:t>sm. a) tohto Č</w:t>
      </w:r>
      <w:r>
        <w:rPr>
          <w:rFonts w:cs="Arial" w:hint="default"/>
          <w:lang w:val="sk-SK"/>
        </w:rPr>
        <w:t>lá</w:t>
      </w:r>
      <w:r>
        <w:rPr>
          <w:rFonts w:cs="Arial" w:hint="default"/>
          <w:lang w:val="sk-SK"/>
        </w:rPr>
        <w:t>nku, tá</w:t>
      </w:r>
      <w:r>
        <w:rPr>
          <w:rFonts w:cs="Arial" w:hint="default"/>
          <w:lang w:val="sk-SK"/>
        </w:rPr>
        <w:t>to Zmluva, pokiaľ</w:t>
      </w:r>
      <w:r>
        <w:rPr>
          <w:rFonts w:cs="Arial" w:hint="default"/>
          <w:lang w:val="sk-SK"/>
        </w:rPr>
        <w:t xml:space="preserve"> ide o </w:t>
      </w:r>
      <w:r>
        <w:rPr>
          <w:rFonts w:cs="Arial" w:hint="default"/>
          <w:lang w:val="sk-SK"/>
        </w:rPr>
        <w:t>ná</w:t>
      </w:r>
      <w:r>
        <w:rPr>
          <w:rFonts w:cs="Arial" w:hint="default"/>
          <w:lang w:val="sk-SK"/>
        </w:rPr>
        <w:t>slednú</w:t>
      </w:r>
      <w:r>
        <w:rPr>
          <w:rFonts w:cs="Arial" w:hint="default"/>
          <w:lang w:val="sk-SK"/>
        </w:rPr>
        <w:t xml:space="preserve"> ratifiká</w:t>
      </w:r>
      <w:r>
        <w:rPr>
          <w:rFonts w:cs="Arial" w:hint="default"/>
          <w:lang w:val="sk-SK"/>
        </w:rPr>
        <w:t>ciu, prijatie a </w:t>
      </w:r>
      <w:r>
        <w:rPr>
          <w:rFonts w:cs="Arial" w:hint="default"/>
          <w:lang w:val="sk-SK"/>
        </w:rPr>
        <w:t>schvá</w:t>
      </w:r>
      <w:r>
        <w:rPr>
          <w:rFonts w:cs="Arial" w:hint="default"/>
          <w:lang w:val="sk-SK"/>
        </w:rPr>
        <w:t>lenie Zmluvy ktorý</w:t>
      </w:r>
      <w:r>
        <w:rPr>
          <w:rFonts w:cs="Arial" w:hint="default"/>
          <w:lang w:val="sk-SK"/>
        </w:rPr>
        <w:t>mkoľ</w:t>
      </w:r>
      <w:r>
        <w:rPr>
          <w:rFonts w:cs="Arial" w:hint="default"/>
          <w:lang w:val="sk-SK"/>
        </w:rPr>
        <w:t>vek zo signatá</w:t>
      </w:r>
      <w:r>
        <w:rPr>
          <w:rFonts w:cs="Arial" w:hint="default"/>
          <w:lang w:val="sk-SK"/>
        </w:rPr>
        <w:t>rskych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tov, vstú</w:t>
      </w:r>
      <w:r>
        <w:rPr>
          <w:rFonts w:cs="Arial" w:hint="default"/>
          <w:lang w:val="sk-SK"/>
        </w:rPr>
        <w:t>pi do platnosti v </w:t>
      </w:r>
      <w:r>
        <w:rPr>
          <w:rFonts w:cs="Arial" w:hint="default"/>
          <w:lang w:val="sk-SK"/>
        </w:rPr>
        <w:t>deň</w:t>
      </w:r>
      <w:r>
        <w:rPr>
          <w:rFonts w:cs="Arial" w:hint="default"/>
          <w:lang w:val="sk-SK"/>
        </w:rPr>
        <w:t>, kedy bola listina signatá</w:t>
      </w:r>
      <w:r>
        <w:rPr>
          <w:rFonts w:cs="Arial" w:hint="default"/>
          <w:lang w:val="sk-SK"/>
        </w:rPr>
        <w:t>rskeho Š</w:t>
      </w:r>
      <w:r>
        <w:rPr>
          <w:rFonts w:cs="Arial" w:hint="default"/>
          <w:lang w:val="sk-SK"/>
        </w:rPr>
        <w:t>tá</w:t>
      </w:r>
      <w:r>
        <w:rPr>
          <w:rFonts w:cs="Arial" w:hint="default"/>
          <w:lang w:val="sk-SK"/>
        </w:rPr>
        <w:t>tu</w:t>
      </w:r>
      <w:r>
        <w:rPr>
          <w:rFonts w:cs="Arial" w:hint="default"/>
          <w:lang w:val="sk-SK"/>
        </w:rPr>
        <w:t xml:space="preserve"> </w:t>
      </w:r>
      <w:r>
        <w:rPr>
          <w:rFonts w:cs="Arial" w:hint="default"/>
          <w:lang w:val="sk-SK"/>
        </w:rPr>
        <w:t>o </w:t>
      </w:r>
      <w:r>
        <w:rPr>
          <w:rFonts w:cs="Arial" w:hint="default"/>
          <w:lang w:val="sk-SK"/>
        </w:rPr>
        <w:t>ratifiká</w:t>
      </w:r>
      <w:r>
        <w:rPr>
          <w:rFonts w:cs="Arial" w:hint="default"/>
          <w:lang w:val="sk-SK"/>
        </w:rPr>
        <w:t>cii, prijatí</w:t>
      </w:r>
      <w:r>
        <w:rPr>
          <w:rFonts w:cs="Arial" w:hint="default"/>
          <w:lang w:val="sk-SK"/>
        </w:rPr>
        <w:t xml:space="preserve"> a </w:t>
      </w:r>
      <w:r>
        <w:rPr>
          <w:rFonts w:cs="Arial" w:hint="default"/>
          <w:lang w:val="sk-SK"/>
        </w:rPr>
        <w:t>schvá</w:t>
      </w:r>
      <w:r>
        <w:rPr>
          <w:rFonts w:cs="Arial" w:hint="default"/>
          <w:lang w:val="sk-SK"/>
        </w:rPr>
        <w:t>lení</w:t>
      </w:r>
      <w:r>
        <w:rPr>
          <w:rFonts w:cs="Arial" w:hint="default"/>
          <w:lang w:val="sk-SK"/>
        </w:rPr>
        <w:t xml:space="preserve"> ulož</w:t>
      </w:r>
      <w:r>
        <w:rPr>
          <w:rFonts w:cs="Arial" w:hint="default"/>
          <w:lang w:val="sk-SK"/>
        </w:rPr>
        <w:t>ená.</w:t>
      </w:r>
    </w:p>
    <w:p w:rsidR="00813112" w:rsidRPr="0005271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52711">
      <w:pPr>
        <w:pStyle w:val="BodyText"/>
        <w:numPr>
          <w:numId w:val="4"/>
        </w:numPr>
        <w:tabs>
          <w:tab w:val="left" w:pos="2138"/>
        </w:tabs>
        <w:bidi w:val="0"/>
        <w:spacing w:line="292" w:lineRule="auto"/>
        <w:ind w:right="1893"/>
        <w:rPr>
          <w:rFonts w:cs="Arial"/>
          <w:lang w:val="sk-SK"/>
        </w:rPr>
      </w:pPr>
      <w:r w:rsidR="007E0D1A">
        <w:rPr>
          <w:rFonts w:cs="Arial"/>
          <w:color w:val="231F20"/>
          <w:lang w:val="sk-SK"/>
        </w:rPr>
        <w:t>V </w:t>
      </w:r>
      <w:r w:rsidR="007E0D1A">
        <w:rPr>
          <w:rFonts w:cs="Arial" w:hint="default"/>
          <w:color w:val="231F20"/>
          <w:lang w:val="sk-SK"/>
        </w:rPr>
        <w:t>prí</w:t>
      </w:r>
      <w:r w:rsidR="007E0D1A">
        <w:rPr>
          <w:rFonts w:cs="Arial" w:hint="default"/>
          <w:color w:val="231F20"/>
          <w:lang w:val="sk-SK"/>
        </w:rPr>
        <w:t>pade kaž</w:t>
      </w:r>
      <w:r w:rsidR="007E0D1A">
        <w:rPr>
          <w:rFonts w:cs="Arial" w:hint="default"/>
          <w:color w:val="231F20"/>
          <w:lang w:val="sk-SK"/>
        </w:rPr>
        <w:t>dé</w:t>
      </w:r>
      <w:r w:rsidR="007E0D1A">
        <w:rPr>
          <w:rFonts w:cs="Arial" w:hint="default"/>
          <w:color w:val="231F20"/>
          <w:lang w:val="sk-SK"/>
        </w:rPr>
        <w:t>ho pristupujú</w:t>
      </w:r>
      <w:r w:rsidR="007E0D1A">
        <w:rPr>
          <w:rFonts w:cs="Arial" w:hint="default"/>
          <w:color w:val="231F20"/>
          <w:lang w:val="sk-SK"/>
        </w:rPr>
        <w:t>ceho Š</w:t>
      </w:r>
      <w:r w:rsidR="007E0D1A">
        <w:rPr>
          <w:rFonts w:cs="Arial" w:hint="default"/>
          <w:color w:val="231F20"/>
          <w:lang w:val="sk-SK"/>
        </w:rPr>
        <w:t>tá</w:t>
      </w:r>
      <w:r w:rsidR="007E0D1A">
        <w:rPr>
          <w:rFonts w:cs="Arial" w:hint="default"/>
          <w:color w:val="231F20"/>
          <w:lang w:val="sk-SK"/>
        </w:rPr>
        <w:t>tu, tá</w:t>
      </w:r>
      <w:r w:rsidR="007E0D1A">
        <w:rPr>
          <w:rFonts w:cs="Arial" w:hint="default"/>
          <w:color w:val="231F20"/>
          <w:lang w:val="sk-SK"/>
        </w:rPr>
        <w:t>to Zmluva nadobudne platnosť</w:t>
      </w:r>
      <w:r w:rsidR="007E0D1A">
        <w:rPr>
          <w:rFonts w:cs="Arial" w:hint="default"/>
          <w:color w:val="231F20"/>
          <w:lang w:val="sk-SK"/>
        </w:rPr>
        <w:t xml:space="preserve"> v </w:t>
      </w:r>
      <w:r w:rsidR="007E0D1A">
        <w:rPr>
          <w:rFonts w:cs="Arial" w:hint="default"/>
          <w:color w:val="231F20"/>
          <w:lang w:val="sk-SK"/>
        </w:rPr>
        <w:t>deň</w:t>
      </w:r>
      <w:r w:rsidR="007E0D1A">
        <w:rPr>
          <w:rFonts w:cs="Arial" w:hint="default"/>
          <w:color w:val="231F20"/>
          <w:lang w:val="sk-SK"/>
        </w:rPr>
        <w:t xml:space="preserve"> ulož</w:t>
      </w:r>
      <w:r w:rsidR="007E0D1A">
        <w:rPr>
          <w:rFonts w:cs="Arial" w:hint="default"/>
          <w:color w:val="231F20"/>
          <w:lang w:val="sk-SK"/>
        </w:rPr>
        <w:t>enia listiny o </w:t>
      </w:r>
      <w:r w:rsidR="007E0D1A">
        <w:rPr>
          <w:rFonts w:cs="Arial" w:hint="default"/>
          <w:color w:val="231F20"/>
          <w:lang w:val="sk-SK"/>
        </w:rPr>
        <w:t>pristú</w:t>
      </w:r>
      <w:r w:rsidR="007E0D1A">
        <w:rPr>
          <w:rFonts w:cs="Arial" w:hint="default"/>
          <w:color w:val="231F20"/>
          <w:lang w:val="sk-SK"/>
        </w:rPr>
        <w:t>pení.</w:t>
      </w:r>
    </w:p>
    <w:p w:rsidR="00813112" w:rsidRPr="0005271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52711">
      <w:pPr>
        <w:pStyle w:val="BodyText"/>
        <w:numPr>
          <w:numId w:val="4"/>
        </w:numPr>
        <w:tabs>
          <w:tab w:val="left" w:pos="2138"/>
          <w:tab w:val="left" w:pos="2517"/>
        </w:tabs>
        <w:bidi w:val="0"/>
        <w:spacing w:line="292" w:lineRule="auto"/>
        <w:ind w:left="2516" w:right="1666" w:hanging="739"/>
        <w:rPr>
          <w:rFonts w:cs="Arial"/>
          <w:lang w:val="sk-SK"/>
        </w:rPr>
      </w:pPr>
      <w:r w:rsidRPr="00052711" w:rsidR="00942E5D">
        <w:rPr>
          <w:rFonts w:cs="Arial"/>
          <w:color w:val="231F20"/>
          <w:w w:val="85"/>
          <w:lang w:val="sk-SK"/>
        </w:rPr>
        <w:t>i)</w:t>
        <w:tab/>
        <w:tab/>
      </w:r>
      <w:r w:rsidR="007E0D1A">
        <w:rPr>
          <w:rFonts w:cs="Arial" w:hint="default"/>
          <w:color w:val="231F20"/>
          <w:w w:val="105"/>
          <w:lang w:val="sk-SK"/>
        </w:rPr>
        <w:t>Tá</w:t>
      </w:r>
      <w:r w:rsidR="007E0D1A">
        <w:rPr>
          <w:rFonts w:cs="Arial" w:hint="default"/>
          <w:color w:val="231F20"/>
          <w:w w:val="105"/>
          <w:lang w:val="sk-SK"/>
        </w:rPr>
        <w:t>to Zmluva sa uzatvá</w:t>
      </w:r>
      <w:r w:rsidR="007E0D1A">
        <w:rPr>
          <w:rFonts w:cs="Arial" w:hint="default"/>
          <w:color w:val="231F20"/>
          <w:w w:val="105"/>
          <w:lang w:val="sk-SK"/>
        </w:rPr>
        <w:t>ra na poč</w:t>
      </w:r>
      <w:r w:rsidR="007E0D1A">
        <w:rPr>
          <w:rFonts w:cs="Arial" w:hint="default"/>
          <w:color w:val="231F20"/>
          <w:w w:val="105"/>
          <w:lang w:val="sk-SK"/>
        </w:rPr>
        <w:t>iatoč</w:t>
      </w:r>
      <w:r w:rsidR="007E0D1A">
        <w:rPr>
          <w:rFonts w:cs="Arial" w:hint="default"/>
          <w:color w:val="231F20"/>
          <w:w w:val="105"/>
          <w:lang w:val="sk-SK"/>
        </w:rPr>
        <w:t>né</w:t>
      </w:r>
      <w:r w:rsidR="007E0D1A">
        <w:rPr>
          <w:rFonts w:cs="Arial" w:hint="default"/>
          <w:color w:val="231F20"/>
          <w:w w:val="105"/>
          <w:lang w:val="sk-SK"/>
        </w:rPr>
        <w:t xml:space="preserve"> obdobie pla</w:t>
      </w:r>
      <w:r w:rsidR="00FC5B49">
        <w:rPr>
          <w:rFonts w:cs="Arial" w:hint="default"/>
          <w:color w:val="231F20"/>
          <w:w w:val="105"/>
          <w:lang w:val="sk-SK"/>
        </w:rPr>
        <w:t>tnosti sedem rokov. Po uplynutí</w:t>
      </w:r>
      <w:r w:rsidR="00FC5B49">
        <w:rPr>
          <w:rFonts w:cs="Arial" w:hint="default"/>
          <w:color w:val="231F20"/>
          <w:w w:val="105"/>
          <w:lang w:val="sk-SK"/>
        </w:rPr>
        <w:t xml:space="preserve"> tohto obdobia </w:t>
      </w:r>
      <w:r w:rsidR="00FC5B49">
        <w:rPr>
          <w:rFonts w:cs="Arial" w:hint="default"/>
          <w:color w:val="231F20"/>
          <w:w w:val="105"/>
          <w:lang w:val="sk-SK"/>
        </w:rPr>
        <w:t>zostane v </w:t>
      </w:r>
      <w:r w:rsidR="00FC5B49">
        <w:rPr>
          <w:rFonts w:cs="Arial" w:hint="default"/>
          <w:color w:val="231F20"/>
          <w:w w:val="105"/>
          <w:lang w:val="sk-SK"/>
        </w:rPr>
        <w:t>platnosti na dobu neurč</w:t>
      </w:r>
      <w:r w:rsidR="00FC5B49">
        <w:rPr>
          <w:rFonts w:cs="Arial" w:hint="default"/>
          <w:color w:val="231F20"/>
          <w:w w:val="105"/>
          <w:lang w:val="sk-SK"/>
        </w:rPr>
        <w:t>itú</w:t>
      </w:r>
      <w:r w:rsidR="00FC5B49">
        <w:rPr>
          <w:rFonts w:cs="Arial" w:hint="default"/>
          <w:color w:val="231F20"/>
          <w:w w:val="105"/>
          <w:lang w:val="sk-SK"/>
        </w:rPr>
        <w:t>, pokiaľ</w:t>
      </w:r>
      <w:r w:rsidR="00FC5B49">
        <w:rPr>
          <w:rFonts w:cs="Arial" w:hint="default"/>
          <w:color w:val="231F20"/>
          <w:w w:val="105"/>
          <w:lang w:val="sk-SK"/>
        </w:rPr>
        <w:t xml:space="preserve"> Rada nerozhodne o predĺž</w:t>
      </w:r>
      <w:r w:rsidR="00FC5B49">
        <w:rPr>
          <w:rFonts w:cs="Arial" w:hint="default"/>
          <w:color w:val="231F20"/>
          <w:w w:val="105"/>
          <w:lang w:val="sk-SK"/>
        </w:rPr>
        <w:t>ení</w:t>
      </w:r>
      <w:r w:rsidR="00FC5B49">
        <w:rPr>
          <w:rFonts w:cs="Arial" w:hint="default"/>
          <w:color w:val="231F20"/>
          <w:w w:val="105"/>
          <w:lang w:val="sk-SK"/>
        </w:rPr>
        <w:t xml:space="preserve"> tejto Zmluvy na dobu urč</w:t>
      </w:r>
      <w:r w:rsidR="00FC5B49">
        <w:rPr>
          <w:rFonts w:cs="Arial" w:hint="default"/>
          <w:color w:val="231F20"/>
          <w:w w:val="105"/>
          <w:lang w:val="sk-SK"/>
        </w:rPr>
        <w:t>itú</w:t>
      </w:r>
      <w:r w:rsidR="00FC5B49">
        <w:rPr>
          <w:rFonts w:cs="Arial" w:hint="default"/>
          <w:color w:val="231F20"/>
          <w:w w:val="105"/>
          <w:lang w:val="sk-SK"/>
        </w:rPr>
        <w:t xml:space="preserve"> alebo o </w:t>
      </w:r>
      <w:r w:rsidR="00FC5B49">
        <w:rPr>
          <w:rFonts w:cs="Arial" w:hint="default"/>
          <w:color w:val="231F20"/>
          <w:w w:val="105"/>
          <w:lang w:val="sk-SK"/>
        </w:rPr>
        <w:t>jej zruš</w:t>
      </w:r>
      <w:r w:rsidR="00FC5B49">
        <w:rPr>
          <w:rFonts w:cs="Arial" w:hint="default"/>
          <w:color w:val="231F20"/>
          <w:w w:val="105"/>
          <w:lang w:val="sk-SK"/>
        </w:rPr>
        <w:t>ení</w:t>
      </w:r>
      <w:r w:rsidR="00FC5B49">
        <w:rPr>
          <w:rFonts w:cs="Arial" w:hint="default"/>
          <w:color w:val="231F20"/>
          <w:w w:val="105"/>
          <w:lang w:val="sk-SK"/>
        </w:rPr>
        <w:t>, prič</w:t>
      </w:r>
      <w:r w:rsidR="00FC5B49">
        <w:rPr>
          <w:rFonts w:cs="Arial" w:hint="default"/>
          <w:color w:val="231F20"/>
          <w:w w:val="105"/>
          <w:lang w:val="sk-SK"/>
        </w:rPr>
        <w:t>om toto rozhodnutie nesmie byť</w:t>
      </w:r>
      <w:r w:rsidR="00FC5B49">
        <w:rPr>
          <w:rFonts w:cs="Arial" w:hint="default"/>
          <w:color w:val="231F20"/>
          <w:w w:val="105"/>
          <w:lang w:val="sk-SK"/>
        </w:rPr>
        <w:t xml:space="preserve"> neskô</w:t>
      </w:r>
      <w:r w:rsidR="00FC5B49">
        <w:rPr>
          <w:rFonts w:cs="Arial" w:hint="default"/>
          <w:color w:val="231F20"/>
          <w:w w:val="105"/>
          <w:lang w:val="sk-SK"/>
        </w:rPr>
        <w:t>r ako jeden rok pred uplynutí</w:t>
      </w:r>
      <w:r w:rsidR="00FC5B49">
        <w:rPr>
          <w:rFonts w:cs="Arial" w:hint="default"/>
          <w:color w:val="231F20"/>
          <w:w w:val="105"/>
          <w:lang w:val="sk-SK"/>
        </w:rPr>
        <w:t xml:space="preserve"> dané</w:t>
      </w:r>
      <w:r w:rsidR="00FC5B49">
        <w:rPr>
          <w:rFonts w:cs="Arial" w:hint="default"/>
          <w:color w:val="231F20"/>
          <w:w w:val="105"/>
          <w:lang w:val="sk-SK"/>
        </w:rPr>
        <w:t>ho obdobia siedmich rokov a </w:t>
      </w:r>
      <w:r w:rsidR="00FC5B49">
        <w:rPr>
          <w:rFonts w:cs="Arial" w:hint="default"/>
          <w:color w:val="231F20"/>
          <w:w w:val="105"/>
          <w:lang w:val="sk-SK"/>
        </w:rPr>
        <w:t>musí</w:t>
      </w:r>
      <w:r w:rsidR="00FC5B49">
        <w:rPr>
          <w:rFonts w:cs="Arial" w:hint="default"/>
          <w:color w:val="231F20"/>
          <w:w w:val="105"/>
          <w:lang w:val="sk-SK"/>
        </w:rPr>
        <w:t xml:space="preserve"> byť</w:t>
      </w:r>
      <w:r w:rsidR="00FC5B49">
        <w:rPr>
          <w:rFonts w:cs="Arial" w:hint="default"/>
          <w:color w:val="231F20"/>
          <w:w w:val="105"/>
          <w:lang w:val="sk-SK"/>
        </w:rPr>
        <w:t xml:space="preserve"> založ</w:t>
      </w:r>
      <w:r w:rsidR="00FC5B49">
        <w:rPr>
          <w:rFonts w:cs="Arial" w:hint="default"/>
          <w:color w:val="231F20"/>
          <w:w w:val="105"/>
          <w:lang w:val="sk-SK"/>
        </w:rPr>
        <w:t>ené</w:t>
      </w:r>
      <w:r w:rsidR="00FC5B49">
        <w:rPr>
          <w:rFonts w:cs="Arial" w:hint="default"/>
          <w:color w:val="231F20"/>
          <w:w w:val="105"/>
          <w:lang w:val="sk-SK"/>
        </w:rPr>
        <w:t xml:space="preserve"> na dvojtretin</w:t>
      </w:r>
      <w:r w:rsidR="00FC5B49">
        <w:rPr>
          <w:rFonts w:cs="Arial" w:hint="default"/>
          <w:color w:val="231F20"/>
          <w:w w:val="105"/>
          <w:lang w:val="sk-SK"/>
        </w:rPr>
        <w:t>o</w:t>
      </w:r>
      <w:r w:rsidR="00FC5B49">
        <w:rPr>
          <w:rFonts w:cs="Arial" w:hint="default"/>
          <w:color w:val="231F20"/>
          <w:w w:val="105"/>
          <w:lang w:val="sk-SK"/>
        </w:rPr>
        <w:t>vej väčš</w:t>
      </w:r>
      <w:r w:rsidR="00FC5B49">
        <w:rPr>
          <w:rFonts w:cs="Arial" w:hint="default"/>
          <w:color w:val="231F20"/>
          <w:w w:val="105"/>
          <w:lang w:val="sk-SK"/>
        </w:rPr>
        <w:t>ine vš</w:t>
      </w:r>
      <w:r w:rsidR="00FC5B49">
        <w:rPr>
          <w:rFonts w:cs="Arial" w:hint="default"/>
          <w:color w:val="231F20"/>
          <w:w w:val="105"/>
          <w:lang w:val="sk-SK"/>
        </w:rPr>
        <w:t>etký</w:t>
      </w:r>
      <w:r w:rsidR="00FC5B49">
        <w:rPr>
          <w:rFonts w:cs="Arial" w:hint="default"/>
          <w:color w:val="231F20"/>
          <w:w w:val="105"/>
          <w:lang w:val="sk-SK"/>
        </w:rPr>
        <w:t>ch Č</w:t>
      </w:r>
      <w:r w:rsidR="00FC5B49">
        <w:rPr>
          <w:rFonts w:cs="Arial" w:hint="default"/>
          <w:color w:val="231F20"/>
          <w:w w:val="105"/>
          <w:lang w:val="sk-SK"/>
        </w:rPr>
        <w:t>lenský</w:t>
      </w:r>
      <w:r w:rsidR="00FC5B49">
        <w:rPr>
          <w:rFonts w:cs="Arial" w:hint="default"/>
          <w:color w:val="231F20"/>
          <w:w w:val="105"/>
          <w:lang w:val="sk-SK"/>
        </w:rPr>
        <w:t>ch š</w:t>
      </w:r>
      <w:r w:rsidR="00FC5B49">
        <w:rPr>
          <w:rFonts w:cs="Arial" w:hint="default"/>
          <w:color w:val="231F20"/>
          <w:w w:val="105"/>
          <w:lang w:val="sk-SK"/>
        </w:rPr>
        <w:t>tá</w:t>
      </w:r>
      <w:r w:rsidR="00FC5B49">
        <w:rPr>
          <w:rFonts w:cs="Arial" w:hint="default"/>
          <w:color w:val="231F20"/>
          <w:w w:val="105"/>
          <w:lang w:val="sk-SK"/>
        </w:rPr>
        <w:t>tov, za predpokladu, ž</w:t>
      </w:r>
      <w:r w:rsidR="00FC5B49">
        <w:rPr>
          <w:rFonts w:cs="Arial" w:hint="default"/>
          <w:color w:val="231F20"/>
          <w:w w:val="105"/>
          <w:lang w:val="sk-SK"/>
        </w:rPr>
        <w:t>e prí</w:t>
      </w:r>
      <w:r w:rsidR="00FC5B49">
        <w:rPr>
          <w:rFonts w:cs="Arial" w:hint="default"/>
          <w:color w:val="231F20"/>
          <w:w w:val="105"/>
          <w:lang w:val="sk-SK"/>
        </w:rPr>
        <w:t>spevky tý</w:t>
      </w:r>
      <w:r w:rsidR="00FC5B49">
        <w:rPr>
          <w:rFonts w:cs="Arial" w:hint="default"/>
          <w:color w:val="231F20"/>
          <w:w w:val="105"/>
          <w:lang w:val="sk-SK"/>
        </w:rPr>
        <w:t>chto Č</w:t>
      </w:r>
      <w:r w:rsidR="00FC5B49">
        <w:rPr>
          <w:rFonts w:cs="Arial" w:hint="default"/>
          <w:color w:val="231F20"/>
          <w:w w:val="105"/>
          <w:lang w:val="sk-SK"/>
        </w:rPr>
        <w:t>lenský</w:t>
      </w:r>
      <w:r w:rsidR="00FC5B49">
        <w:rPr>
          <w:rFonts w:cs="Arial" w:hint="default"/>
          <w:color w:val="231F20"/>
          <w:w w:val="105"/>
          <w:lang w:val="sk-SK"/>
        </w:rPr>
        <w:t>ch š</w:t>
      </w:r>
      <w:r w:rsidR="00FC5B49">
        <w:rPr>
          <w:rFonts w:cs="Arial" w:hint="default"/>
          <w:color w:val="231F20"/>
          <w:w w:val="105"/>
          <w:lang w:val="sk-SK"/>
        </w:rPr>
        <w:t>tá</w:t>
      </w:r>
      <w:r w:rsidR="00FC5B49">
        <w:rPr>
          <w:rFonts w:cs="Arial" w:hint="default"/>
          <w:color w:val="231F20"/>
          <w:w w:val="105"/>
          <w:lang w:val="sk-SK"/>
        </w:rPr>
        <w:t>tov tvoria nie menej ako dve tretiny z </w:t>
      </w:r>
      <w:r w:rsidR="00FC5B49">
        <w:rPr>
          <w:rFonts w:cs="Arial" w:hint="default"/>
          <w:color w:val="231F20"/>
          <w:w w:val="105"/>
          <w:lang w:val="sk-SK"/>
        </w:rPr>
        <w:t>celkové</w:t>
      </w:r>
      <w:r w:rsidR="00FC5B49">
        <w:rPr>
          <w:rFonts w:cs="Arial" w:hint="default"/>
          <w:color w:val="231F20"/>
          <w:w w:val="105"/>
          <w:lang w:val="sk-SK"/>
        </w:rPr>
        <w:t>ho poč</w:t>
      </w:r>
      <w:r w:rsidR="00FC5B49">
        <w:rPr>
          <w:rFonts w:cs="Arial" w:hint="default"/>
          <w:color w:val="231F20"/>
          <w:w w:val="105"/>
          <w:lang w:val="sk-SK"/>
        </w:rPr>
        <w:t>tu prí</w:t>
      </w:r>
      <w:r w:rsidR="00FC5B49">
        <w:rPr>
          <w:rFonts w:cs="Arial" w:hint="default"/>
          <w:color w:val="231F20"/>
          <w:w w:val="105"/>
          <w:lang w:val="sk-SK"/>
        </w:rPr>
        <w:t>spevkov do rozpoč</w:t>
      </w:r>
      <w:r w:rsidR="00FC5B49">
        <w:rPr>
          <w:rFonts w:cs="Arial" w:hint="default"/>
          <w:color w:val="231F20"/>
          <w:w w:val="105"/>
          <w:lang w:val="sk-SK"/>
        </w:rPr>
        <w:t>tu Laborató</w:t>
      </w:r>
      <w:r w:rsidR="00FC5B49">
        <w:rPr>
          <w:rFonts w:cs="Arial" w:hint="default"/>
          <w:color w:val="231F20"/>
          <w:w w:val="105"/>
          <w:lang w:val="sk-SK"/>
        </w:rPr>
        <w:t>ria.</w:t>
      </w:r>
    </w:p>
    <w:p w:rsidR="00813112" w:rsidRPr="0005271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052711">
      <w:pPr>
        <w:pStyle w:val="BodyText"/>
        <w:tabs>
          <w:tab w:val="left" w:pos="2516"/>
        </w:tabs>
        <w:bidi w:val="0"/>
        <w:spacing w:line="292" w:lineRule="auto"/>
        <w:ind w:left="2516" w:right="2392" w:hanging="380"/>
        <w:rPr>
          <w:rFonts w:cs="Arial"/>
          <w:lang w:val="sk-SK"/>
        </w:rPr>
      </w:pPr>
      <w:r w:rsidRPr="00052711" w:rsidR="00942E5D">
        <w:rPr>
          <w:rFonts w:cs="Arial"/>
          <w:color w:val="231F20"/>
          <w:w w:val="90"/>
          <w:lang w:val="sk-SK"/>
        </w:rPr>
        <w:t>ii)</w:t>
        <w:tab/>
      </w:r>
      <w:r w:rsidR="00FC5B49">
        <w:rPr>
          <w:rFonts w:cs="Arial" w:hint="default"/>
          <w:color w:val="231F20"/>
          <w:spacing w:val="-3"/>
          <w:lang w:val="sk-SK"/>
        </w:rPr>
        <w:t>Ukonč</w:t>
      </w:r>
      <w:r w:rsidR="00FC5B49">
        <w:rPr>
          <w:rFonts w:cs="Arial" w:hint="default"/>
          <w:color w:val="231F20"/>
          <w:spacing w:val="-3"/>
          <w:lang w:val="sk-SK"/>
        </w:rPr>
        <w:t>enie Zmluvy o </w:t>
      </w:r>
      <w:r w:rsidR="00FC5B49">
        <w:rPr>
          <w:rFonts w:cs="Arial" w:hint="default"/>
          <w:color w:val="231F20"/>
          <w:spacing w:val="-3"/>
          <w:lang w:val="sk-SK"/>
        </w:rPr>
        <w:t>založ</w:t>
      </w:r>
      <w:r w:rsidR="00FC5B49">
        <w:rPr>
          <w:rFonts w:cs="Arial" w:hint="default"/>
          <w:color w:val="231F20"/>
          <w:spacing w:val="-3"/>
          <w:lang w:val="sk-SK"/>
        </w:rPr>
        <w:t>ení</w:t>
      </w:r>
      <w:r w:rsidR="00FC5B49">
        <w:rPr>
          <w:rFonts w:cs="Arial" w:hint="default"/>
          <w:color w:val="231F20"/>
          <w:spacing w:val="-3"/>
          <w:lang w:val="sk-SK"/>
        </w:rPr>
        <w:t xml:space="preserve"> EMBC nebude mať</w:t>
      </w:r>
      <w:r w:rsidR="00FC5B49">
        <w:rPr>
          <w:rFonts w:cs="Arial" w:hint="default"/>
          <w:color w:val="231F20"/>
          <w:spacing w:val="-3"/>
          <w:lang w:val="sk-SK"/>
        </w:rPr>
        <w:t xml:space="preserve"> vplyv na platnosť</w:t>
      </w:r>
      <w:r w:rsidR="00FC5B49">
        <w:rPr>
          <w:rFonts w:cs="Arial" w:hint="default"/>
          <w:color w:val="231F20"/>
          <w:spacing w:val="-3"/>
          <w:lang w:val="sk-SK"/>
        </w:rPr>
        <w:t xml:space="preserve"> tejto Zmlu</w:t>
      </w:r>
      <w:r w:rsidR="00FC5B49">
        <w:rPr>
          <w:rFonts w:cs="Arial" w:hint="default"/>
          <w:color w:val="231F20"/>
          <w:spacing w:val="-3"/>
          <w:lang w:val="sk-SK"/>
        </w:rPr>
        <w:t>vy.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5"/>
        <w:rPr>
          <w:rFonts w:ascii="Arial" w:eastAsia="Arial" w:hAnsi="Arial" w:cs="Arial"/>
          <w:sz w:val="19"/>
          <w:szCs w:val="19"/>
          <w:lang w:val="sk-SK"/>
        </w:rPr>
      </w:pPr>
    </w:p>
    <w:p w:rsidR="00813112" w:rsidRPr="00F31205">
      <w:pPr>
        <w:bidi w:val="0"/>
        <w:spacing w:before="43"/>
        <w:ind w:left="720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sz w:val="18"/>
        </w:rPr>
        <w:t>12</w:t>
      </w:r>
    </w:p>
    <w:p w:rsidR="00813112" w:rsidRPr="00F31205">
      <w:pPr>
        <w:bidi w:val="0"/>
        <w:rPr>
          <w:rFonts w:ascii="Arial" w:eastAsia="Palatino Linotype" w:hAnsi="Arial" w:cs="Arial"/>
          <w:sz w:val="18"/>
          <w:szCs w:val="18"/>
        </w:rPr>
        <w:sectPr>
          <w:pgSz w:w="11910" w:h="16840"/>
          <w:pgMar w:top="13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rPr>
          <w:rFonts w:ascii="Arial" w:eastAsia="Palatino Linotype" w:hAnsi="Arial" w:cs="Arial"/>
          <w:sz w:val="20"/>
          <w:szCs w:val="20"/>
        </w:rPr>
      </w:pPr>
    </w:p>
    <w:p w:rsidR="00813112" w:rsidRPr="00F31205">
      <w:pPr>
        <w:bidi w:val="0"/>
        <w:spacing w:before="9"/>
        <w:rPr>
          <w:rFonts w:ascii="Arial" w:eastAsia="Palatino Linotype" w:hAnsi="Arial" w:cs="Arial"/>
          <w:sz w:val="19"/>
          <w:szCs w:val="19"/>
        </w:rPr>
      </w:pPr>
    </w:p>
    <w:p w:rsidR="00813112" w:rsidRPr="002F6440">
      <w:pPr>
        <w:pStyle w:val="Heading2"/>
        <w:bidi w:val="0"/>
        <w:spacing w:before="70"/>
        <w:ind w:right="3991"/>
        <w:jc w:val="center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85" type="#_x0000_t202" style="width:12pt;height:66.25pt;margin-top:6.05pt;margin-left:576.25pt;mso-position-horizontal-relative:page;position:absolute;z-index:251675648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2F6440" w:rsidR="002F6440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2F6440" w:rsidR="002F6440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2F6440" w:rsidR="002F6440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2F6440" w:rsidR="00942E5D">
        <w:rPr>
          <w:rFonts w:cs="Arial"/>
          <w:color w:val="008184"/>
          <w:spacing w:val="8"/>
          <w:w w:val="95"/>
          <w:u w:val="single" w:color="008184"/>
          <w:lang w:val="sk-SK"/>
        </w:rPr>
        <w:t xml:space="preserve"> </w:t>
      </w:r>
      <w:r w:rsidRPr="002F6440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XVI</w:t>
      </w:r>
    </w:p>
    <w:p w:rsidR="00813112" w:rsidRPr="002F6440">
      <w:pPr>
        <w:bidi w:val="0"/>
        <w:spacing w:before="6"/>
        <w:rPr>
          <w:rFonts w:ascii="Arial" w:eastAsia="Arial" w:hAnsi="Arial" w:cs="Arial"/>
          <w:sz w:val="23"/>
          <w:szCs w:val="23"/>
          <w:lang w:val="sk-SK"/>
        </w:rPr>
      </w:pPr>
    </w:p>
    <w:p w:rsidR="00813112" w:rsidRPr="002F6440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2F6440" w:rsidR="002F6440">
        <w:rPr>
          <w:rFonts w:cs="Arial"/>
          <w:color w:val="231F20"/>
          <w:w w:val="105"/>
          <w:lang w:val="sk-SK"/>
        </w:rPr>
        <w:t>Vypovedanie</w:t>
      </w:r>
    </w:p>
    <w:p w:rsidR="00813112" w:rsidRPr="002F6440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2F6440" w:rsidP="002F6440">
      <w:pPr>
        <w:pStyle w:val="BodyText"/>
        <w:numPr>
          <w:numId w:val="3"/>
        </w:numPr>
        <w:tabs>
          <w:tab w:val="left" w:pos="1778"/>
        </w:tabs>
        <w:bidi w:val="0"/>
        <w:ind w:right="1562"/>
        <w:rPr>
          <w:rFonts w:cs="Arial"/>
          <w:lang w:val="sk-SK"/>
        </w:rPr>
      </w:pPr>
      <w:r w:rsidR="002F6440">
        <w:rPr>
          <w:rFonts w:cs="Arial"/>
          <w:color w:val="231F20"/>
          <w:lang w:val="sk-SK"/>
        </w:rPr>
        <w:t>V </w:t>
      </w:r>
      <w:r w:rsidR="002F6440">
        <w:rPr>
          <w:rFonts w:cs="Arial" w:hint="default"/>
          <w:color w:val="231F20"/>
          <w:lang w:val="sk-SK"/>
        </w:rPr>
        <w:t>prí</w:t>
      </w:r>
      <w:r w:rsidR="002F6440">
        <w:rPr>
          <w:rFonts w:cs="Arial" w:hint="default"/>
          <w:color w:val="231F20"/>
          <w:lang w:val="sk-SK"/>
        </w:rPr>
        <w:t>pade, ž</w:t>
      </w:r>
      <w:r w:rsidR="002F6440">
        <w:rPr>
          <w:rFonts w:cs="Arial" w:hint="default"/>
          <w:color w:val="231F20"/>
          <w:lang w:val="sk-SK"/>
        </w:rPr>
        <w:t>e tá</w:t>
      </w:r>
      <w:r w:rsidR="002F6440">
        <w:rPr>
          <w:rFonts w:cs="Arial" w:hint="default"/>
          <w:color w:val="231F20"/>
          <w:lang w:val="sk-SK"/>
        </w:rPr>
        <w:t>to Zmluva bola v </w:t>
      </w:r>
      <w:r w:rsidR="002F6440">
        <w:rPr>
          <w:rFonts w:cs="Arial" w:hint="default"/>
          <w:color w:val="231F20"/>
          <w:lang w:val="sk-SK"/>
        </w:rPr>
        <w:t>platnosti po dobu minimá</w:t>
      </w:r>
      <w:r w:rsidR="002F6440">
        <w:rPr>
          <w:rFonts w:cs="Arial" w:hint="default"/>
          <w:color w:val="231F20"/>
          <w:lang w:val="sk-SK"/>
        </w:rPr>
        <w:t>lne š</w:t>
      </w:r>
      <w:r w:rsidR="002F6440">
        <w:rPr>
          <w:rFonts w:cs="Arial" w:hint="default"/>
          <w:color w:val="231F20"/>
          <w:lang w:val="sk-SK"/>
        </w:rPr>
        <w:t>iestich rokov, Zmluvný</w:t>
      </w:r>
      <w:r w:rsidR="002F6440">
        <w:rPr>
          <w:rFonts w:cs="Arial" w:hint="default"/>
          <w:color w:val="231F20"/>
          <w:lang w:val="sk-SK"/>
        </w:rPr>
        <w:t xml:space="preserve"> š</w:t>
      </w:r>
      <w:r w:rsidR="002F6440">
        <w:rPr>
          <w:rFonts w:cs="Arial" w:hint="default"/>
          <w:color w:val="231F20"/>
          <w:lang w:val="sk-SK"/>
        </w:rPr>
        <w:t>tá</w:t>
      </w:r>
      <w:r w:rsidR="002F6440">
        <w:rPr>
          <w:rFonts w:cs="Arial" w:hint="default"/>
          <w:color w:val="231F20"/>
          <w:lang w:val="sk-SK"/>
        </w:rPr>
        <w:t>t môž</w:t>
      </w:r>
      <w:r w:rsidR="002F6440">
        <w:rPr>
          <w:rFonts w:cs="Arial" w:hint="default"/>
          <w:color w:val="231F20"/>
          <w:lang w:val="sk-SK"/>
        </w:rPr>
        <w:t>e na zá</w:t>
      </w:r>
      <w:r w:rsidR="002F6440">
        <w:rPr>
          <w:rFonts w:cs="Arial" w:hint="default"/>
          <w:color w:val="231F20"/>
          <w:lang w:val="sk-SK"/>
        </w:rPr>
        <w:t>klade ustanovenia v </w:t>
      </w:r>
      <w:r w:rsidR="002F6440">
        <w:rPr>
          <w:rFonts w:cs="Arial" w:hint="default"/>
          <w:color w:val="231F20"/>
          <w:lang w:val="sk-SK"/>
        </w:rPr>
        <w:t>odseku (3) pí</w:t>
      </w:r>
      <w:r w:rsidR="002F6440">
        <w:rPr>
          <w:rFonts w:cs="Arial" w:hint="default"/>
          <w:color w:val="231F20"/>
          <w:lang w:val="sk-SK"/>
        </w:rPr>
        <w:t>sm. b) Č</w:t>
      </w:r>
      <w:r w:rsidR="002F6440">
        <w:rPr>
          <w:rFonts w:cs="Arial" w:hint="default"/>
          <w:color w:val="231F20"/>
          <w:lang w:val="sk-SK"/>
        </w:rPr>
        <w:t>lá</w:t>
      </w:r>
      <w:r w:rsidR="002F6440">
        <w:rPr>
          <w:rFonts w:cs="Arial" w:hint="default"/>
          <w:color w:val="231F20"/>
          <w:lang w:val="sk-SK"/>
        </w:rPr>
        <w:t>nku VI tejto Zmluvy vypovedať</w:t>
      </w:r>
      <w:r w:rsidR="002F6440">
        <w:rPr>
          <w:rFonts w:cs="Arial" w:hint="default"/>
          <w:color w:val="231F20"/>
          <w:lang w:val="sk-SK"/>
        </w:rPr>
        <w:t xml:space="preserve"> tú</w:t>
      </w:r>
      <w:r w:rsidR="002F6440">
        <w:rPr>
          <w:rFonts w:cs="Arial" w:hint="default"/>
          <w:color w:val="231F20"/>
          <w:lang w:val="sk-SK"/>
        </w:rPr>
        <w:t xml:space="preserve">to Zmluvu </w:t>
      </w:r>
      <w:r w:rsidR="002F6440">
        <w:rPr>
          <w:rFonts w:cs="Arial" w:hint="default"/>
          <w:color w:val="231F20"/>
          <w:lang w:val="sk-SK"/>
        </w:rPr>
        <w:t>pí</w:t>
      </w:r>
      <w:r w:rsidR="002F6440">
        <w:rPr>
          <w:rFonts w:cs="Arial" w:hint="default"/>
          <w:color w:val="231F20"/>
          <w:lang w:val="sk-SK"/>
        </w:rPr>
        <w:t>somný</w:t>
      </w:r>
      <w:r w:rsidR="002F6440">
        <w:rPr>
          <w:rFonts w:cs="Arial" w:hint="default"/>
          <w:color w:val="231F20"/>
          <w:lang w:val="sk-SK"/>
        </w:rPr>
        <w:t>m ozná</w:t>
      </w:r>
      <w:r w:rsidR="002F6440">
        <w:rPr>
          <w:rFonts w:cs="Arial" w:hint="default"/>
          <w:color w:val="231F20"/>
          <w:lang w:val="sk-SK"/>
        </w:rPr>
        <w:t>mení</w:t>
      </w:r>
      <w:r w:rsidR="00AA1524">
        <w:rPr>
          <w:rFonts w:cs="Arial"/>
          <w:color w:val="231F20"/>
          <w:lang w:val="sk-SK"/>
        </w:rPr>
        <w:t>m</w:t>
      </w:r>
      <w:r w:rsidR="002F6440">
        <w:rPr>
          <w:rFonts w:cs="Arial"/>
          <w:color w:val="231F20"/>
          <w:lang w:val="sk-SK"/>
        </w:rPr>
        <w:t xml:space="preserve"> o </w:t>
      </w:r>
      <w:r w:rsidR="002F6440">
        <w:rPr>
          <w:rFonts w:cs="Arial" w:hint="default"/>
          <w:color w:val="231F20"/>
          <w:lang w:val="sk-SK"/>
        </w:rPr>
        <w:t>vý</w:t>
      </w:r>
      <w:r w:rsidR="002F6440">
        <w:rPr>
          <w:rFonts w:cs="Arial" w:hint="default"/>
          <w:color w:val="231F20"/>
          <w:lang w:val="sk-SK"/>
        </w:rPr>
        <w:t>povedi, ktoré</w:t>
      </w:r>
      <w:r w:rsidR="002F6440">
        <w:rPr>
          <w:rFonts w:cs="Arial" w:hint="default"/>
          <w:color w:val="231F20"/>
          <w:lang w:val="sk-SK"/>
        </w:rPr>
        <w:t xml:space="preserve"> musí</w:t>
      </w:r>
      <w:r w:rsidR="002F6440">
        <w:rPr>
          <w:rFonts w:cs="Arial" w:hint="default"/>
          <w:color w:val="231F20"/>
          <w:lang w:val="sk-SK"/>
        </w:rPr>
        <w:t xml:space="preserve"> byť</w:t>
      </w:r>
      <w:r w:rsidR="002F6440">
        <w:rPr>
          <w:rFonts w:cs="Arial" w:hint="default"/>
          <w:color w:val="231F20"/>
          <w:lang w:val="sk-SK"/>
        </w:rPr>
        <w:t xml:space="preserve"> predlož</w:t>
      </w:r>
      <w:r w:rsidR="002F6440">
        <w:rPr>
          <w:rFonts w:cs="Arial" w:hint="default"/>
          <w:color w:val="231F20"/>
          <w:lang w:val="sk-SK"/>
        </w:rPr>
        <w:t>ené</w:t>
      </w:r>
      <w:r w:rsidR="002F6440">
        <w:rPr>
          <w:rFonts w:cs="Arial" w:hint="default"/>
          <w:color w:val="231F20"/>
          <w:lang w:val="sk-SK"/>
        </w:rPr>
        <w:t xml:space="preserve"> vlá</w:t>
      </w:r>
      <w:r w:rsidR="002F6440">
        <w:rPr>
          <w:rFonts w:cs="Arial" w:hint="default"/>
          <w:color w:val="231F20"/>
          <w:lang w:val="sk-SK"/>
        </w:rPr>
        <w:t>de Š</w:t>
      </w:r>
      <w:r w:rsidR="002F6440">
        <w:rPr>
          <w:rFonts w:cs="Arial" w:hint="default"/>
          <w:color w:val="231F20"/>
          <w:lang w:val="sk-SK"/>
        </w:rPr>
        <w:t>vajč</w:t>
      </w:r>
      <w:r w:rsidR="002F6440">
        <w:rPr>
          <w:rFonts w:cs="Arial" w:hint="default"/>
          <w:color w:val="231F20"/>
          <w:lang w:val="sk-SK"/>
        </w:rPr>
        <w:t>iarska. Také</w:t>
      </w:r>
      <w:r w:rsidR="002F6440">
        <w:rPr>
          <w:rFonts w:cs="Arial" w:hint="default"/>
          <w:color w:val="231F20"/>
          <w:lang w:val="sk-SK"/>
        </w:rPr>
        <w:t>to vypovedanie nadobudne úč</w:t>
      </w:r>
      <w:r w:rsidR="002F6440">
        <w:rPr>
          <w:rFonts w:cs="Arial" w:hint="default"/>
          <w:color w:val="231F20"/>
          <w:lang w:val="sk-SK"/>
        </w:rPr>
        <w:t>innosť</w:t>
      </w:r>
      <w:r w:rsidR="002F6440">
        <w:rPr>
          <w:rFonts w:cs="Arial" w:hint="default"/>
          <w:color w:val="231F20"/>
          <w:lang w:val="sk-SK"/>
        </w:rPr>
        <w:t xml:space="preserve"> na konci nasledujú</w:t>
      </w:r>
      <w:r w:rsidR="002F6440">
        <w:rPr>
          <w:rFonts w:cs="Arial" w:hint="default"/>
          <w:color w:val="231F20"/>
          <w:lang w:val="sk-SK"/>
        </w:rPr>
        <w:t>ceho rozpoč</w:t>
      </w:r>
      <w:r w:rsidR="002F6440">
        <w:rPr>
          <w:rFonts w:cs="Arial" w:hint="default"/>
          <w:color w:val="231F20"/>
          <w:lang w:val="sk-SK"/>
        </w:rPr>
        <w:t>tové</w:t>
      </w:r>
      <w:r w:rsidR="002F6440">
        <w:rPr>
          <w:rFonts w:cs="Arial" w:hint="default"/>
          <w:color w:val="231F20"/>
          <w:lang w:val="sk-SK"/>
        </w:rPr>
        <w:t>ho roka.</w:t>
      </w:r>
      <w:r w:rsidRPr="002F6440" w:rsidR="00942E5D">
        <w:rPr>
          <w:rFonts w:cs="Arial"/>
          <w:color w:val="231F20"/>
          <w:lang w:val="sk-SK"/>
        </w:rPr>
        <w:t xml:space="preserve"> </w:t>
      </w:r>
    </w:p>
    <w:p w:rsidR="00813112" w:rsidRPr="002F6440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2F6440">
      <w:pPr>
        <w:pStyle w:val="BodyText"/>
        <w:numPr>
          <w:numId w:val="3"/>
        </w:numPr>
        <w:tabs>
          <w:tab w:val="left" w:pos="1778"/>
        </w:tabs>
        <w:bidi w:val="0"/>
        <w:spacing w:line="292" w:lineRule="auto"/>
        <w:ind w:right="1557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86" type="#_x0000_t202" style="width:12pt;height:103.85pt;margin-top:28.85pt;margin-left:576.25pt;mso-position-horizontal-relative:page;position:absolute;z-index:251674624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2F6440">
        <w:rPr>
          <w:rFonts w:cs="Arial"/>
          <w:lang w:val="sk-SK"/>
        </w:rPr>
        <w:t>V </w:t>
      </w:r>
      <w:r w:rsidR="002F6440">
        <w:rPr>
          <w:rFonts w:cs="Arial" w:hint="default"/>
          <w:lang w:val="sk-SK"/>
        </w:rPr>
        <w:t>prí</w:t>
      </w:r>
      <w:r w:rsidR="002F6440">
        <w:rPr>
          <w:rFonts w:cs="Arial" w:hint="default"/>
          <w:lang w:val="sk-SK"/>
        </w:rPr>
        <w:t>pade, ž</w:t>
      </w:r>
      <w:r w:rsidR="002F6440">
        <w:rPr>
          <w:rFonts w:cs="Arial" w:hint="default"/>
          <w:lang w:val="sk-SK"/>
        </w:rPr>
        <w:t>e niektorý</w:t>
      </w:r>
      <w:r w:rsidR="002F6440">
        <w:rPr>
          <w:rFonts w:cs="Arial" w:hint="default"/>
          <w:lang w:val="sk-SK"/>
        </w:rPr>
        <w:t xml:space="preserve"> z </w:t>
      </w:r>
      <w:r w:rsidR="002F6440">
        <w:rPr>
          <w:rFonts w:cs="Arial" w:hint="default"/>
          <w:lang w:val="sk-SK"/>
        </w:rPr>
        <w:t>Č</w:t>
      </w:r>
      <w:r w:rsidR="002F6440">
        <w:rPr>
          <w:rFonts w:cs="Arial" w:hint="default"/>
          <w:lang w:val="sk-SK"/>
        </w:rPr>
        <w:t>lenský</w:t>
      </w:r>
      <w:r w:rsidR="002F6440">
        <w:rPr>
          <w:rFonts w:cs="Arial" w:hint="default"/>
          <w:lang w:val="sk-SK"/>
        </w:rPr>
        <w:t>ch š</w:t>
      </w:r>
      <w:r w:rsidR="002F6440">
        <w:rPr>
          <w:rFonts w:cs="Arial" w:hint="default"/>
          <w:lang w:val="sk-SK"/>
        </w:rPr>
        <w:t>tá</w:t>
      </w:r>
      <w:r w:rsidR="002F6440">
        <w:rPr>
          <w:rFonts w:cs="Arial" w:hint="default"/>
          <w:lang w:val="sk-SK"/>
        </w:rPr>
        <w:t>tov nebude plniť</w:t>
      </w:r>
      <w:r w:rsidR="002F6440">
        <w:rPr>
          <w:rFonts w:cs="Arial" w:hint="default"/>
          <w:lang w:val="sk-SK"/>
        </w:rPr>
        <w:t xml:space="preserve"> povinnosti, ktoré</w:t>
      </w:r>
      <w:r w:rsidR="002F6440">
        <w:rPr>
          <w:rFonts w:cs="Arial" w:hint="default"/>
          <w:lang w:val="sk-SK"/>
        </w:rPr>
        <w:t xml:space="preserve"> tomuto Č</w:t>
      </w:r>
      <w:r w:rsidR="002F6440">
        <w:rPr>
          <w:rFonts w:cs="Arial" w:hint="default"/>
          <w:lang w:val="sk-SK"/>
        </w:rPr>
        <w:t>lenské</w:t>
      </w:r>
      <w:r w:rsidR="002F6440">
        <w:rPr>
          <w:rFonts w:cs="Arial" w:hint="default"/>
          <w:lang w:val="sk-SK"/>
        </w:rPr>
        <w:t xml:space="preserve">mu </w:t>
      </w:r>
      <w:r w:rsidR="002F6440">
        <w:rPr>
          <w:rFonts w:cs="Arial" w:hint="default"/>
          <w:lang w:val="sk-SK"/>
        </w:rPr>
        <w:t>š</w:t>
      </w:r>
      <w:r w:rsidR="002F6440">
        <w:rPr>
          <w:rFonts w:cs="Arial" w:hint="default"/>
          <w:lang w:val="sk-SK"/>
        </w:rPr>
        <w:t>tá</w:t>
      </w:r>
      <w:r w:rsidR="002F6440">
        <w:rPr>
          <w:rFonts w:cs="Arial" w:hint="default"/>
          <w:lang w:val="sk-SK"/>
        </w:rPr>
        <w:t>tu vyplý</w:t>
      </w:r>
      <w:r w:rsidR="002F6440">
        <w:rPr>
          <w:rFonts w:cs="Arial" w:hint="default"/>
          <w:lang w:val="sk-SK"/>
        </w:rPr>
        <w:t>vajú</w:t>
      </w:r>
      <w:r w:rsidR="002F6440">
        <w:rPr>
          <w:rFonts w:cs="Arial" w:hint="default"/>
          <w:lang w:val="sk-SK"/>
        </w:rPr>
        <w:t xml:space="preserve"> z </w:t>
      </w:r>
      <w:r w:rsidR="002F6440">
        <w:rPr>
          <w:rFonts w:cs="Arial" w:hint="default"/>
          <w:lang w:val="sk-SK"/>
        </w:rPr>
        <w:t>tejto Zmluvy, môž</w:t>
      </w:r>
      <w:r w:rsidR="002F6440">
        <w:rPr>
          <w:rFonts w:cs="Arial" w:hint="default"/>
          <w:lang w:val="sk-SK"/>
        </w:rPr>
        <w:t>e byť</w:t>
      </w:r>
      <w:r w:rsidR="002F6440">
        <w:rPr>
          <w:rFonts w:cs="Arial" w:hint="default"/>
          <w:lang w:val="sk-SK"/>
        </w:rPr>
        <w:t xml:space="preserve"> zbavený</w:t>
      </w:r>
      <w:r w:rsidR="002F6440">
        <w:rPr>
          <w:rFonts w:cs="Arial" w:hint="default"/>
          <w:lang w:val="sk-SK"/>
        </w:rPr>
        <w:t xml:space="preserve"> č</w:t>
      </w:r>
      <w:r w:rsidR="002F6440">
        <w:rPr>
          <w:rFonts w:cs="Arial" w:hint="default"/>
          <w:lang w:val="sk-SK"/>
        </w:rPr>
        <w:t>lenstva v dô</w:t>
      </w:r>
      <w:r w:rsidR="002F6440">
        <w:rPr>
          <w:rFonts w:cs="Arial" w:hint="default"/>
          <w:lang w:val="sk-SK"/>
        </w:rPr>
        <w:t>sledku rozhodnutia Rady</w:t>
      </w:r>
      <w:r w:rsidRPr="002F6440" w:rsidR="00942E5D">
        <w:rPr>
          <w:rFonts w:cs="Arial"/>
          <w:color w:val="231F20"/>
          <w:spacing w:val="4"/>
          <w:lang w:val="sk-SK"/>
        </w:rPr>
        <w:t xml:space="preserve"> </w:t>
      </w:r>
      <w:r w:rsidR="002F6440">
        <w:rPr>
          <w:rFonts w:cs="Arial" w:hint="default"/>
          <w:color w:val="231F20"/>
          <w:spacing w:val="4"/>
          <w:lang w:val="sk-SK"/>
        </w:rPr>
        <w:t>prijaté</w:t>
      </w:r>
      <w:r w:rsidR="002F6440">
        <w:rPr>
          <w:rFonts w:cs="Arial" w:hint="default"/>
          <w:color w:val="231F20"/>
          <w:spacing w:val="4"/>
          <w:lang w:val="sk-SK"/>
        </w:rPr>
        <w:t>ho na zá</w:t>
      </w:r>
      <w:r w:rsidR="002F6440">
        <w:rPr>
          <w:rFonts w:cs="Arial" w:hint="default"/>
          <w:color w:val="231F20"/>
          <w:spacing w:val="4"/>
          <w:lang w:val="sk-SK"/>
        </w:rPr>
        <w:t>klade dvojtretinovej väčš</w:t>
      </w:r>
      <w:r w:rsidR="002F6440">
        <w:rPr>
          <w:rFonts w:cs="Arial" w:hint="default"/>
          <w:color w:val="231F20"/>
          <w:spacing w:val="4"/>
          <w:lang w:val="sk-SK"/>
        </w:rPr>
        <w:t>iny vš</w:t>
      </w:r>
      <w:r w:rsidR="002F6440">
        <w:rPr>
          <w:rFonts w:cs="Arial" w:hint="default"/>
          <w:color w:val="231F20"/>
          <w:spacing w:val="4"/>
          <w:lang w:val="sk-SK"/>
        </w:rPr>
        <w:t>etký</w:t>
      </w:r>
      <w:r w:rsidR="002F6440">
        <w:rPr>
          <w:rFonts w:cs="Arial" w:hint="default"/>
          <w:color w:val="231F20"/>
          <w:spacing w:val="4"/>
          <w:lang w:val="sk-SK"/>
        </w:rPr>
        <w:t>ch Č</w:t>
      </w:r>
      <w:r w:rsidR="002F6440">
        <w:rPr>
          <w:rFonts w:cs="Arial" w:hint="default"/>
          <w:color w:val="231F20"/>
          <w:spacing w:val="4"/>
          <w:lang w:val="sk-SK"/>
        </w:rPr>
        <w:t>lenský</w:t>
      </w:r>
      <w:r w:rsidR="002F6440">
        <w:rPr>
          <w:rFonts w:cs="Arial" w:hint="default"/>
          <w:color w:val="231F20"/>
          <w:spacing w:val="4"/>
          <w:lang w:val="sk-SK"/>
        </w:rPr>
        <w:t>ch š</w:t>
      </w:r>
      <w:r w:rsidR="002F6440">
        <w:rPr>
          <w:rFonts w:cs="Arial" w:hint="default"/>
          <w:color w:val="231F20"/>
          <w:spacing w:val="4"/>
          <w:lang w:val="sk-SK"/>
        </w:rPr>
        <w:t>tá</w:t>
      </w:r>
      <w:r w:rsidR="002F6440">
        <w:rPr>
          <w:rFonts w:cs="Arial" w:hint="default"/>
          <w:color w:val="231F20"/>
          <w:spacing w:val="4"/>
          <w:lang w:val="sk-SK"/>
        </w:rPr>
        <w:t>tov. Také</w:t>
      </w:r>
      <w:r w:rsidR="002F6440">
        <w:rPr>
          <w:rFonts w:cs="Arial" w:hint="default"/>
          <w:color w:val="231F20"/>
          <w:spacing w:val="4"/>
          <w:lang w:val="sk-SK"/>
        </w:rPr>
        <w:t>to rozhodnutie bude ozná</w:t>
      </w:r>
      <w:r w:rsidR="002F6440">
        <w:rPr>
          <w:rFonts w:cs="Arial" w:hint="default"/>
          <w:color w:val="231F20"/>
          <w:spacing w:val="4"/>
          <w:lang w:val="sk-SK"/>
        </w:rPr>
        <w:t>mené</w:t>
      </w:r>
      <w:r w:rsidR="002F6440">
        <w:rPr>
          <w:rFonts w:cs="Arial" w:hint="default"/>
          <w:color w:val="231F20"/>
          <w:spacing w:val="4"/>
          <w:lang w:val="sk-SK"/>
        </w:rPr>
        <w:t xml:space="preserve"> signatá</w:t>
      </w:r>
      <w:r w:rsidR="002F6440">
        <w:rPr>
          <w:rFonts w:cs="Arial" w:hint="default"/>
          <w:color w:val="231F20"/>
          <w:spacing w:val="4"/>
          <w:lang w:val="sk-SK"/>
        </w:rPr>
        <w:t>rskym a </w:t>
      </w:r>
      <w:r w:rsidR="002F6440">
        <w:rPr>
          <w:rFonts w:cs="Arial" w:hint="default"/>
          <w:color w:val="231F20"/>
          <w:spacing w:val="4"/>
          <w:lang w:val="sk-SK"/>
        </w:rPr>
        <w:t>pristupujú</w:t>
      </w:r>
      <w:r w:rsidR="002F6440">
        <w:rPr>
          <w:rFonts w:cs="Arial" w:hint="default"/>
          <w:color w:val="231F20"/>
          <w:spacing w:val="4"/>
          <w:lang w:val="sk-SK"/>
        </w:rPr>
        <w:t>cim Š</w:t>
      </w:r>
      <w:r w:rsidR="002F6440">
        <w:rPr>
          <w:rFonts w:cs="Arial" w:hint="default"/>
          <w:color w:val="231F20"/>
          <w:spacing w:val="4"/>
          <w:lang w:val="sk-SK"/>
        </w:rPr>
        <w:t>tá</w:t>
      </w:r>
      <w:r w:rsidR="002F6440">
        <w:rPr>
          <w:rFonts w:cs="Arial" w:hint="default"/>
          <w:color w:val="231F20"/>
          <w:spacing w:val="4"/>
          <w:lang w:val="sk-SK"/>
        </w:rPr>
        <w:t xml:space="preserve">tom </w:t>
      </w:r>
      <w:r w:rsidR="00B71B9F">
        <w:rPr>
          <w:rFonts w:cs="Arial" w:hint="default"/>
          <w:color w:val="231F20"/>
          <w:spacing w:val="4"/>
          <w:lang w:val="sk-SK"/>
        </w:rPr>
        <w:t>zo strany Generá</w:t>
      </w:r>
      <w:r w:rsidR="00B71B9F">
        <w:rPr>
          <w:rFonts w:cs="Arial" w:hint="default"/>
          <w:color w:val="231F20"/>
          <w:spacing w:val="4"/>
          <w:lang w:val="sk-SK"/>
        </w:rPr>
        <w:t>lneho riaditeľ</w:t>
      </w:r>
      <w:r w:rsidR="00B71B9F">
        <w:rPr>
          <w:rFonts w:cs="Arial" w:hint="default"/>
          <w:color w:val="231F20"/>
          <w:spacing w:val="4"/>
          <w:lang w:val="sk-SK"/>
        </w:rPr>
        <w:t>a.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2"/>
        <w:rPr>
          <w:rFonts w:ascii="Arial" w:eastAsia="Arial" w:hAnsi="Arial" w:cs="Arial"/>
          <w:sz w:val="26"/>
          <w:szCs w:val="26"/>
          <w:lang w:val="sk-SK"/>
        </w:rPr>
      </w:pPr>
    </w:p>
    <w:p w:rsidR="00813112" w:rsidRPr="00F31205">
      <w:pPr>
        <w:pStyle w:val="Heading2"/>
        <w:bidi w:val="0"/>
        <w:ind w:right="3991"/>
        <w:jc w:val="center"/>
        <w:rPr>
          <w:rFonts w:cs="Arial"/>
        </w:rPr>
      </w:pPr>
      <w:r w:rsidR="002F6440">
        <w:rPr>
          <w:rFonts w:cs="Arial" w:hint="default"/>
          <w:color w:val="008184"/>
          <w:spacing w:val="5"/>
          <w:w w:val="95"/>
          <w:u w:val="single" w:color="008184"/>
        </w:rPr>
        <w:t>Č</w:t>
      </w:r>
      <w:r w:rsidR="002F6440">
        <w:rPr>
          <w:rFonts w:cs="Arial" w:hint="default"/>
          <w:color w:val="008184"/>
          <w:spacing w:val="5"/>
          <w:w w:val="95"/>
          <w:u w:val="single" w:color="008184"/>
        </w:rPr>
        <w:t>LÁ</w:t>
      </w:r>
      <w:r w:rsidR="002F6440">
        <w:rPr>
          <w:rFonts w:cs="Arial" w:hint="default"/>
          <w:color w:val="008184"/>
          <w:spacing w:val="5"/>
          <w:w w:val="95"/>
          <w:u w:val="single" w:color="008184"/>
        </w:rPr>
        <w:t>NOK</w:t>
      </w:r>
      <w:r w:rsidRPr="00F31205" w:rsidR="002F6440">
        <w:rPr>
          <w:rFonts w:cs="Arial"/>
          <w:color w:val="008184"/>
          <w:spacing w:val="8"/>
          <w:w w:val="95"/>
          <w:u w:val="single" w:color="008184"/>
        </w:rPr>
        <w:t xml:space="preserve"> </w:t>
      </w:r>
      <w:r w:rsidRPr="00F31205" w:rsidR="00942E5D">
        <w:rPr>
          <w:rFonts w:cs="Arial"/>
          <w:color w:val="008184"/>
          <w:spacing w:val="6"/>
          <w:w w:val="95"/>
          <w:u w:val="single" w:color="008184"/>
        </w:rPr>
        <w:t>XVII</w:t>
      </w:r>
    </w:p>
    <w:p w:rsidR="00813112" w:rsidRPr="00F31205">
      <w:pPr>
        <w:bidi w:val="0"/>
        <w:spacing w:before="11"/>
        <w:rPr>
          <w:rFonts w:ascii="Arial" w:eastAsia="Arial" w:hAnsi="Arial" w:cs="Arial"/>
          <w:sz w:val="24"/>
          <w:szCs w:val="24"/>
        </w:rPr>
      </w:pPr>
    </w:p>
    <w:p w:rsidR="00813112" w:rsidRPr="00B71B9F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B71B9F" w:rsidR="00B71B9F">
        <w:rPr>
          <w:rFonts w:cs="Arial" w:hint="default"/>
          <w:color w:val="231F20"/>
          <w:w w:val="105"/>
          <w:lang w:val="sk-SK"/>
        </w:rPr>
        <w:t>Ozná</w:t>
      </w:r>
      <w:r w:rsidRPr="00B71B9F" w:rsidR="00B71B9F">
        <w:rPr>
          <w:rFonts w:cs="Arial" w:hint="default"/>
          <w:color w:val="231F20"/>
          <w:w w:val="105"/>
          <w:lang w:val="sk-SK"/>
        </w:rPr>
        <w:t>menia a registrá</w:t>
      </w:r>
      <w:r w:rsidRPr="00B71B9F" w:rsidR="00B71B9F">
        <w:rPr>
          <w:rFonts w:cs="Arial" w:hint="default"/>
          <w:color w:val="231F20"/>
          <w:w w:val="105"/>
          <w:lang w:val="sk-SK"/>
        </w:rPr>
        <w:t>cia</w:t>
      </w:r>
    </w:p>
    <w:p w:rsidR="00813112" w:rsidRPr="00B71B9F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numId w:val="2"/>
        </w:numPr>
        <w:tabs>
          <w:tab w:val="left" w:pos="1778"/>
        </w:tabs>
        <w:bidi w:val="0"/>
        <w:rPr>
          <w:rFonts w:cs="Arial"/>
          <w:lang w:val="sk-SK"/>
        </w:rPr>
      </w:pPr>
      <w:r w:rsidR="00B71B9F">
        <w:rPr>
          <w:rFonts w:cs="Arial" w:hint="default"/>
          <w:color w:val="231F20"/>
          <w:lang w:val="sk-SK"/>
        </w:rPr>
        <w:t>Vlá</w:t>
      </w:r>
      <w:r w:rsidR="00B71B9F">
        <w:rPr>
          <w:rFonts w:cs="Arial" w:hint="default"/>
          <w:color w:val="231F20"/>
          <w:lang w:val="sk-SK"/>
        </w:rPr>
        <w:t>da Š</w:t>
      </w:r>
      <w:r w:rsidR="00B71B9F">
        <w:rPr>
          <w:rFonts w:cs="Arial" w:hint="default"/>
          <w:color w:val="231F20"/>
          <w:lang w:val="sk-SK"/>
        </w:rPr>
        <w:t>vajč</w:t>
      </w:r>
      <w:r w:rsidR="00B71B9F">
        <w:rPr>
          <w:rFonts w:cs="Arial" w:hint="default"/>
          <w:color w:val="231F20"/>
          <w:lang w:val="sk-SK"/>
        </w:rPr>
        <w:t>iarska upovedomí</w:t>
      </w:r>
      <w:r w:rsidR="00B71B9F">
        <w:rPr>
          <w:rFonts w:cs="Arial" w:hint="default"/>
          <w:color w:val="231F20"/>
          <w:lang w:val="sk-SK"/>
        </w:rPr>
        <w:t xml:space="preserve"> signatá</w:t>
      </w:r>
      <w:r w:rsidR="00B71B9F">
        <w:rPr>
          <w:rFonts w:cs="Arial" w:hint="default"/>
          <w:color w:val="231F20"/>
          <w:lang w:val="sk-SK"/>
        </w:rPr>
        <w:t>rske a </w:t>
      </w:r>
      <w:r w:rsidR="00B71B9F">
        <w:rPr>
          <w:rFonts w:cs="Arial" w:hint="default"/>
          <w:color w:val="231F20"/>
          <w:lang w:val="sk-SK"/>
        </w:rPr>
        <w:t>pristupujú</w:t>
      </w:r>
      <w:r w:rsidR="00B71B9F">
        <w:rPr>
          <w:rFonts w:cs="Arial" w:hint="default"/>
          <w:color w:val="231F20"/>
          <w:lang w:val="sk-SK"/>
        </w:rPr>
        <w:t>ce Š</w:t>
      </w:r>
      <w:r w:rsidR="00B71B9F">
        <w:rPr>
          <w:rFonts w:cs="Arial" w:hint="default"/>
          <w:color w:val="231F20"/>
          <w:lang w:val="sk-SK"/>
        </w:rPr>
        <w:t>tá</w:t>
      </w:r>
      <w:r w:rsidR="00B71B9F">
        <w:rPr>
          <w:rFonts w:cs="Arial" w:hint="default"/>
          <w:color w:val="231F20"/>
          <w:lang w:val="sk-SK"/>
        </w:rPr>
        <w:t>ty o</w:t>
      </w:r>
      <w:r w:rsidRPr="00B71B9F" w:rsidR="00942E5D">
        <w:rPr>
          <w:rFonts w:cs="Arial"/>
          <w:color w:val="231F20"/>
          <w:lang w:val="sk-SK"/>
        </w:rPr>
        <w:t>:</w:t>
      </w:r>
    </w:p>
    <w:p w:rsidR="00813112" w:rsidRPr="00B71B9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ilvl w:val="1"/>
          <w:numId w:val="2"/>
        </w:numPr>
        <w:tabs>
          <w:tab w:val="left" w:pos="2138"/>
        </w:tabs>
        <w:bidi w:val="0"/>
        <w:rPr>
          <w:rFonts w:cs="Arial"/>
          <w:lang w:val="sk-SK"/>
        </w:rPr>
      </w:pPr>
      <w:r w:rsidR="00B71B9F">
        <w:rPr>
          <w:rFonts w:cs="Arial" w:hint="default"/>
          <w:color w:val="231F20"/>
          <w:lang w:val="sk-SK"/>
        </w:rPr>
        <w:t>vš</w:t>
      </w:r>
      <w:r w:rsidR="00B71B9F">
        <w:rPr>
          <w:rFonts w:cs="Arial" w:hint="default"/>
          <w:color w:val="231F20"/>
          <w:lang w:val="sk-SK"/>
        </w:rPr>
        <w:t>etký</w:t>
      </w:r>
      <w:r w:rsidR="00B71B9F">
        <w:rPr>
          <w:rFonts w:cs="Arial" w:hint="default"/>
          <w:color w:val="231F20"/>
          <w:lang w:val="sk-SK"/>
        </w:rPr>
        <w:t>ch podpisoch</w:t>
      </w:r>
      <w:r w:rsidRPr="00B71B9F" w:rsidR="00942E5D">
        <w:rPr>
          <w:rFonts w:cs="Arial"/>
          <w:color w:val="231F20"/>
          <w:lang w:val="sk-SK"/>
        </w:rPr>
        <w:t>;</w:t>
      </w:r>
    </w:p>
    <w:p w:rsidR="00813112" w:rsidRPr="00B71B9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ilvl w:val="1"/>
          <w:numId w:val="2"/>
        </w:numPr>
        <w:tabs>
          <w:tab w:val="left" w:pos="2138"/>
        </w:tabs>
        <w:bidi w:val="0"/>
        <w:rPr>
          <w:rFonts w:cs="Arial"/>
          <w:lang w:val="sk-SK"/>
        </w:rPr>
      </w:pPr>
      <w:r w:rsidR="00B71B9F">
        <w:rPr>
          <w:rFonts w:cs="Arial" w:hint="default"/>
          <w:color w:val="231F20"/>
          <w:lang w:val="sk-SK"/>
        </w:rPr>
        <w:t>ulož</w:t>
      </w:r>
      <w:r w:rsidR="00B71B9F">
        <w:rPr>
          <w:rFonts w:cs="Arial" w:hint="default"/>
          <w:color w:val="231F20"/>
          <w:lang w:val="sk-SK"/>
        </w:rPr>
        <w:t>ení</w:t>
      </w:r>
      <w:r w:rsidR="00B71B9F">
        <w:rPr>
          <w:rFonts w:cs="Arial" w:hint="default"/>
          <w:color w:val="231F20"/>
          <w:lang w:val="sk-SK"/>
        </w:rPr>
        <w:t xml:space="preserve"> listiny o </w:t>
      </w:r>
      <w:r w:rsidR="00B71B9F">
        <w:rPr>
          <w:rFonts w:cs="Arial" w:hint="default"/>
          <w:color w:val="231F20"/>
          <w:lang w:val="sk-SK"/>
        </w:rPr>
        <w:t>ratifiká</w:t>
      </w:r>
      <w:r w:rsidR="00B71B9F">
        <w:rPr>
          <w:rFonts w:cs="Arial" w:hint="default"/>
          <w:color w:val="231F20"/>
          <w:lang w:val="sk-SK"/>
        </w:rPr>
        <w:t>cii, prijatí</w:t>
      </w:r>
      <w:r w:rsidR="00B71B9F">
        <w:rPr>
          <w:rFonts w:cs="Arial" w:hint="default"/>
          <w:color w:val="231F20"/>
          <w:lang w:val="sk-SK"/>
        </w:rPr>
        <w:t>, schvá</w:t>
      </w:r>
      <w:r w:rsidR="00B71B9F">
        <w:rPr>
          <w:rFonts w:cs="Arial" w:hint="default"/>
          <w:color w:val="231F20"/>
          <w:lang w:val="sk-SK"/>
        </w:rPr>
        <w:t>lení</w:t>
      </w:r>
      <w:r w:rsidR="00B71B9F">
        <w:rPr>
          <w:rFonts w:cs="Arial" w:hint="default"/>
          <w:color w:val="231F20"/>
          <w:lang w:val="sk-SK"/>
        </w:rPr>
        <w:t xml:space="preserve"> alebo pristú</w:t>
      </w:r>
      <w:r w:rsidR="00B71B9F">
        <w:rPr>
          <w:rFonts w:cs="Arial" w:hint="default"/>
          <w:color w:val="231F20"/>
          <w:lang w:val="sk-SK"/>
        </w:rPr>
        <w:t>pení</w:t>
      </w:r>
      <w:r w:rsidRPr="00B71B9F" w:rsidR="00942E5D">
        <w:rPr>
          <w:rFonts w:cs="Arial"/>
          <w:color w:val="231F20"/>
          <w:lang w:val="sk-SK"/>
        </w:rPr>
        <w:t>;</w:t>
      </w:r>
    </w:p>
    <w:p w:rsidR="00813112" w:rsidRPr="00B71B9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ilvl w:val="1"/>
          <w:numId w:val="2"/>
        </w:numPr>
        <w:tabs>
          <w:tab w:val="left" w:pos="2138"/>
        </w:tabs>
        <w:bidi w:val="0"/>
        <w:rPr>
          <w:rFonts w:cs="Arial"/>
          <w:lang w:val="sk-SK"/>
        </w:rPr>
      </w:pPr>
      <w:r w:rsidR="00B71B9F">
        <w:rPr>
          <w:rFonts w:cs="Arial" w:hint="default"/>
          <w:color w:val="231F20"/>
          <w:lang w:val="sk-SK"/>
        </w:rPr>
        <w:t>nadobudnutí</w:t>
      </w:r>
      <w:r w:rsidR="00B71B9F">
        <w:rPr>
          <w:rFonts w:cs="Arial" w:hint="default"/>
          <w:color w:val="231F20"/>
          <w:lang w:val="sk-SK"/>
        </w:rPr>
        <w:t xml:space="preserve"> platnosti tejto Zmluvy</w:t>
      </w:r>
      <w:r w:rsidRPr="00B71B9F" w:rsidR="00942E5D">
        <w:rPr>
          <w:rFonts w:cs="Arial"/>
          <w:color w:val="231F20"/>
          <w:lang w:val="sk-SK"/>
        </w:rPr>
        <w:t>;</w:t>
      </w:r>
    </w:p>
    <w:p w:rsidR="00813112" w:rsidRPr="00B71B9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ilvl w:val="1"/>
          <w:numId w:val="2"/>
        </w:numPr>
        <w:tabs>
          <w:tab w:val="left" w:pos="2138"/>
        </w:tabs>
        <w:bidi w:val="0"/>
        <w:spacing w:line="292" w:lineRule="auto"/>
        <w:ind w:right="2309"/>
        <w:rPr>
          <w:rFonts w:cs="Arial"/>
          <w:lang w:val="sk-SK"/>
        </w:rPr>
      </w:pPr>
      <w:r>
        <w:rPr>
          <w:rFonts w:cs="Arial"/>
          <w:lang w:val="sk-SK"/>
        </w:rPr>
        <w:pict>
          <v:shape id="_x0000_s1087" type="#_x0000_t202" style="width:12pt;height:64.25pt;margin-top:13.9pt;margin-left:576.25pt;mso-position-horizontal-relative:page;position:absolute;z-index:251673600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B71B9F">
        <w:rPr>
          <w:rFonts w:cs="Arial" w:hint="default"/>
          <w:color w:val="231F20"/>
          <w:lang w:val="sk-SK"/>
        </w:rPr>
        <w:t>vš</w:t>
      </w:r>
      <w:r w:rsidR="00B71B9F">
        <w:rPr>
          <w:rFonts w:cs="Arial" w:hint="default"/>
          <w:color w:val="231F20"/>
          <w:lang w:val="sk-SK"/>
        </w:rPr>
        <w:t>etký</w:t>
      </w:r>
      <w:r w:rsidR="00B71B9F">
        <w:rPr>
          <w:rFonts w:cs="Arial" w:hint="default"/>
          <w:color w:val="231F20"/>
          <w:lang w:val="sk-SK"/>
        </w:rPr>
        <w:t>ch pí</w:t>
      </w:r>
      <w:r w:rsidR="00B71B9F">
        <w:rPr>
          <w:rFonts w:cs="Arial" w:hint="default"/>
          <w:color w:val="231F20"/>
          <w:lang w:val="sk-SK"/>
        </w:rPr>
        <w:t>somný</w:t>
      </w:r>
      <w:r w:rsidR="00B71B9F">
        <w:rPr>
          <w:rFonts w:cs="Arial" w:hint="default"/>
          <w:color w:val="231F20"/>
          <w:lang w:val="sk-SK"/>
        </w:rPr>
        <w:t>ch prijatiach zmien a </w:t>
      </w:r>
      <w:r w:rsidR="00B71B9F">
        <w:rPr>
          <w:rFonts w:cs="Arial" w:hint="default"/>
          <w:color w:val="231F20"/>
          <w:lang w:val="sk-SK"/>
        </w:rPr>
        <w:t>doplnení</w:t>
      </w:r>
      <w:r w:rsidR="00B71B9F">
        <w:rPr>
          <w:rFonts w:cs="Arial" w:hint="default"/>
          <w:color w:val="231F20"/>
          <w:lang w:val="sk-SK"/>
        </w:rPr>
        <w:t xml:space="preserve"> v </w:t>
      </w:r>
      <w:r w:rsidR="00B71B9F">
        <w:rPr>
          <w:rFonts w:cs="Arial" w:hint="default"/>
          <w:color w:val="231F20"/>
          <w:lang w:val="sk-SK"/>
        </w:rPr>
        <w:t>sú</w:t>
      </w:r>
      <w:r w:rsidR="00B71B9F">
        <w:rPr>
          <w:rFonts w:cs="Arial" w:hint="default"/>
          <w:color w:val="231F20"/>
          <w:lang w:val="sk-SK"/>
        </w:rPr>
        <w:t xml:space="preserve">lade s odsekom </w:t>
      </w:r>
      <w:r w:rsidRPr="00B71B9F" w:rsidR="00942E5D">
        <w:rPr>
          <w:rFonts w:cs="Arial"/>
          <w:color w:val="231F20"/>
          <w:lang w:val="sk-SK"/>
        </w:rPr>
        <w:t xml:space="preserve">(3) </w:t>
      </w:r>
      <w:r w:rsidR="00B71B9F">
        <w:rPr>
          <w:rFonts w:cs="Arial" w:hint="default"/>
          <w:color w:val="231F20"/>
          <w:lang w:val="sk-SK"/>
        </w:rPr>
        <w:t>Č</w:t>
      </w:r>
      <w:r w:rsidR="00B71B9F">
        <w:rPr>
          <w:rFonts w:cs="Arial" w:hint="default"/>
          <w:color w:val="231F20"/>
          <w:lang w:val="sk-SK"/>
        </w:rPr>
        <w:t>lá</w:t>
      </w:r>
      <w:r w:rsidR="00B71B9F">
        <w:rPr>
          <w:rFonts w:cs="Arial" w:hint="default"/>
          <w:color w:val="231F20"/>
          <w:lang w:val="sk-SK"/>
        </w:rPr>
        <w:t>nku</w:t>
      </w:r>
      <w:r w:rsidRPr="00B71B9F" w:rsidR="00942E5D">
        <w:rPr>
          <w:rFonts w:cs="Arial"/>
          <w:color w:val="231F20"/>
          <w:lang w:val="sk-SK"/>
        </w:rPr>
        <w:t xml:space="preserve"> XIII</w:t>
      </w:r>
      <w:r w:rsidRPr="00B71B9F" w:rsidR="00942E5D">
        <w:rPr>
          <w:rFonts w:cs="Arial"/>
          <w:color w:val="231F20"/>
          <w:spacing w:val="52"/>
          <w:lang w:val="sk-SK"/>
        </w:rPr>
        <w:t xml:space="preserve"> </w:t>
      </w:r>
      <w:r w:rsidR="00B71B9F">
        <w:rPr>
          <w:rFonts w:cs="Arial"/>
          <w:color w:val="231F20"/>
          <w:lang w:val="sk-SK"/>
        </w:rPr>
        <w:t>tejto Zmluvy</w:t>
      </w:r>
      <w:r w:rsidRPr="00B71B9F" w:rsidR="00942E5D">
        <w:rPr>
          <w:rFonts w:cs="Arial"/>
          <w:color w:val="231F20"/>
          <w:lang w:val="sk-SK"/>
        </w:rPr>
        <w:t>;</w:t>
      </w:r>
    </w:p>
    <w:p w:rsidR="00813112" w:rsidRPr="00B71B9F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B71B9F">
      <w:pPr>
        <w:pStyle w:val="BodyText"/>
        <w:numPr>
          <w:ilvl w:val="1"/>
          <w:numId w:val="2"/>
        </w:numPr>
        <w:tabs>
          <w:tab w:val="left" w:pos="2138"/>
        </w:tabs>
        <w:bidi w:val="0"/>
        <w:rPr>
          <w:rFonts w:cs="Arial"/>
          <w:lang w:val="sk-SK"/>
        </w:rPr>
      </w:pPr>
      <w:r w:rsidR="00B71B9F">
        <w:rPr>
          <w:rFonts w:cs="Arial" w:hint="default"/>
          <w:color w:val="231F20"/>
          <w:lang w:val="sk-SK"/>
        </w:rPr>
        <w:t>nadobudnutí</w:t>
      </w:r>
      <w:r w:rsidR="00B71B9F">
        <w:rPr>
          <w:rFonts w:cs="Arial" w:hint="default"/>
          <w:color w:val="231F20"/>
          <w:lang w:val="sk-SK"/>
        </w:rPr>
        <w:t xml:space="preserve"> platnosti akejkoľ</w:t>
      </w:r>
      <w:r w:rsidR="00B71B9F">
        <w:rPr>
          <w:rFonts w:cs="Arial" w:hint="default"/>
          <w:color w:val="231F20"/>
          <w:lang w:val="sk-SK"/>
        </w:rPr>
        <w:t>vek zmeny a doplnenia</w:t>
      </w:r>
      <w:r w:rsidRPr="00B71B9F" w:rsidR="00942E5D">
        <w:rPr>
          <w:rFonts w:cs="Arial"/>
          <w:color w:val="231F20"/>
          <w:lang w:val="sk-SK"/>
        </w:rPr>
        <w:t>;</w:t>
      </w:r>
    </w:p>
    <w:p w:rsidR="00813112" w:rsidRPr="00B71B9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ilvl w:val="1"/>
          <w:numId w:val="2"/>
        </w:numPr>
        <w:tabs>
          <w:tab w:val="left" w:pos="2138"/>
        </w:tabs>
        <w:bidi w:val="0"/>
        <w:rPr>
          <w:rFonts w:cs="Arial"/>
          <w:lang w:val="sk-SK"/>
        </w:rPr>
      </w:pPr>
      <w:r w:rsidR="00B71B9F">
        <w:rPr>
          <w:rFonts w:cs="Arial" w:hint="default"/>
          <w:color w:val="231F20"/>
          <w:lang w:val="sk-SK"/>
        </w:rPr>
        <w:t>akomkoľ</w:t>
      </w:r>
      <w:r w:rsidR="00B71B9F">
        <w:rPr>
          <w:rFonts w:cs="Arial" w:hint="default"/>
          <w:color w:val="231F20"/>
          <w:lang w:val="sk-SK"/>
        </w:rPr>
        <w:t>vek vypovedaní</w:t>
      </w:r>
      <w:r w:rsidR="00B71B9F">
        <w:rPr>
          <w:rFonts w:cs="Arial" w:hint="default"/>
          <w:color w:val="231F20"/>
          <w:lang w:val="sk-SK"/>
        </w:rPr>
        <w:t xml:space="preserve"> tejto Zmluvy</w:t>
      </w:r>
      <w:r w:rsidRPr="00B71B9F" w:rsidR="00942E5D">
        <w:rPr>
          <w:rFonts w:cs="Arial"/>
          <w:color w:val="231F20"/>
          <w:lang w:val="sk-SK"/>
        </w:rPr>
        <w:t>.</w:t>
      </w:r>
    </w:p>
    <w:p w:rsidR="00813112" w:rsidRPr="00B71B9F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numId w:val="2"/>
        </w:numPr>
        <w:tabs>
          <w:tab w:val="left" w:pos="1778"/>
        </w:tabs>
        <w:bidi w:val="0"/>
        <w:spacing w:line="292" w:lineRule="auto"/>
        <w:ind w:right="1893"/>
        <w:rPr>
          <w:rFonts w:cs="Arial"/>
          <w:lang w:val="sk-SK"/>
        </w:rPr>
      </w:pPr>
      <w:r w:rsidR="00B71B9F">
        <w:rPr>
          <w:rFonts w:cs="Arial" w:hint="default"/>
          <w:color w:val="231F20"/>
          <w:lang w:val="sk-SK"/>
        </w:rPr>
        <w:t>Po vstupe tejto Zmluvy do platnosti, vlá</w:t>
      </w:r>
      <w:r w:rsidR="00B71B9F">
        <w:rPr>
          <w:rFonts w:cs="Arial" w:hint="default"/>
          <w:color w:val="231F20"/>
          <w:lang w:val="sk-SK"/>
        </w:rPr>
        <w:t>da Š</w:t>
      </w:r>
      <w:r w:rsidR="00B71B9F">
        <w:rPr>
          <w:rFonts w:cs="Arial" w:hint="default"/>
          <w:color w:val="231F20"/>
          <w:lang w:val="sk-SK"/>
        </w:rPr>
        <w:t>vajč</w:t>
      </w:r>
      <w:r w:rsidR="00B71B9F">
        <w:rPr>
          <w:rFonts w:cs="Arial" w:hint="default"/>
          <w:color w:val="231F20"/>
          <w:lang w:val="sk-SK"/>
        </w:rPr>
        <w:t>iarska zaregistruje tú</w:t>
      </w:r>
      <w:r w:rsidR="00B71B9F">
        <w:rPr>
          <w:rFonts w:cs="Arial" w:hint="default"/>
          <w:color w:val="231F20"/>
          <w:lang w:val="sk-SK"/>
        </w:rPr>
        <w:t>to Zmluvu na Sekretariá</w:t>
      </w:r>
      <w:r w:rsidR="00B71B9F">
        <w:rPr>
          <w:rFonts w:cs="Arial" w:hint="default"/>
          <w:color w:val="231F20"/>
          <w:lang w:val="sk-SK"/>
        </w:rPr>
        <w:t>te Organizá</w:t>
      </w:r>
      <w:r w:rsidR="00B71B9F">
        <w:rPr>
          <w:rFonts w:cs="Arial" w:hint="default"/>
          <w:color w:val="231F20"/>
          <w:lang w:val="sk-SK"/>
        </w:rPr>
        <w:t>cie Spojený</w:t>
      </w:r>
      <w:r w:rsidR="00B71B9F">
        <w:rPr>
          <w:rFonts w:cs="Arial" w:hint="default"/>
          <w:color w:val="231F20"/>
          <w:lang w:val="sk-SK"/>
        </w:rPr>
        <w:t>ch ná</w:t>
      </w:r>
      <w:r w:rsidR="00B71B9F">
        <w:rPr>
          <w:rFonts w:cs="Arial" w:hint="default"/>
          <w:color w:val="231F20"/>
          <w:lang w:val="sk-SK"/>
        </w:rPr>
        <w:t>rodov v </w:t>
      </w:r>
      <w:r w:rsidR="00B71B9F">
        <w:rPr>
          <w:rFonts w:cs="Arial" w:hint="default"/>
          <w:color w:val="231F20"/>
          <w:lang w:val="sk-SK"/>
        </w:rPr>
        <w:t>sú</w:t>
      </w:r>
      <w:r w:rsidR="00B71B9F">
        <w:rPr>
          <w:rFonts w:cs="Arial" w:hint="default"/>
          <w:color w:val="231F20"/>
          <w:lang w:val="sk-SK"/>
        </w:rPr>
        <w:t>lade s </w:t>
      </w:r>
      <w:r w:rsidR="00B71B9F">
        <w:rPr>
          <w:rFonts w:cs="Arial" w:hint="default"/>
          <w:color w:val="231F20"/>
          <w:lang w:val="sk-SK"/>
        </w:rPr>
        <w:t>Č</w:t>
      </w:r>
      <w:r w:rsidR="00B71B9F">
        <w:rPr>
          <w:rFonts w:cs="Arial" w:hint="default"/>
          <w:color w:val="231F20"/>
          <w:lang w:val="sk-SK"/>
        </w:rPr>
        <w:t>lá</w:t>
      </w:r>
      <w:r w:rsidR="00B71B9F">
        <w:rPr>
          <w:rFonts w:cs="Arial" w:hint="default"/>
          <w:color w:val="231F20"/>
          <w:lang w:val="sk-SK"/>
        </w:rPr>
        <w:t>nkom 102 Charty Organizá</w:t>
      </w:r>
      <w:r w:rsidR="00B71B9F">
        <w:rPr>
          <w:rFonts w:cs="Arial" w:hint="default"/>
          <w:color w:val="231F20"/>
          <w:lang w:val="sk-SK"/>
        </w:rPr>
        <w:t>cie Spojený</w:t>
      </w:r>
      <w:r w:rsidR="00B71B9F">
        <w:rPr>
          <w:rFonts w:cs="Arial" w:hint="default"/>
          <w:color w:val="231F20"/>
          <w:lang w:val="sk-SK"/>
        </w:rPr>
        <w:t>ch ná</w:t>
      </w:r>
      <w:r w:rsidR="00B71B9F">
        <w:rPr>
          <w:rFonts w:cs="Arial" w:hint="default"/>
          <w:color w:val="231F20"/>
          <w:lang w:val="sk-SK"/>
        </w:rPr>
        <w:t xml:space="preserve">rodov. 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2"/>
        <w:rPr>
          <w:rFonts w:ascii="Arial" w:eastAsia="Arial" w:hAnsi="Arial" w:cs="Arial"/>
          <w:sz w:val="26"/>
          <w:szCs w:val="26"/>
          <w:lang w:val="sk-SK"/>
        </w:rPr>
      </w:pPr>
    </w:p>
    <w:p w:rsidR="00813112" w:rsidRPr="00F31205">
      <w:pPr>
        <w:pStyle w:val="Heading2"/>
        <w:bidi w:val="0"/>
        <w:ind w:right="3991"/>
        <w:jc w:val="center"/>
        <w:rPr>
          <w:rFonts w:cs="Arial"/>
        </w:rPr>
      </w:pPr>
      <w:r w:rsidR="002F6440">
        <w:rPr>
          <w:rFonts w:cs="Arial" w:hint="default"/>
          <w:color w:val="008184"/>
          <w:spacing w:val="5"/>
          <w:w w:val="95"/>
          <w:u w:val="single" w:color="008184"/>
        </w:rPr>
        <w:t>Č</w:t>
      </w:r>
      <w:r w:rsidR="002F6440">
        <w:rPr>
          <w:rFonts w:cs="Arial" w:hint="default"/>
          <w:color w:val="008184"/>
          <w:spacing w:val="5"/>
          <w:w w:val="95"/>
          <w:u w:val="single" w:color="008184"/>
        </w:rPr>
        <w:t>LÁ</w:t>
      </w:r>
      <w:r w:rsidR="002F6440">
        <w:rPr>
          <w:rFonts w:cs="Arial" w:hint="default"/>
          <w:color w:val="008184"/>
          <w:spacing w:val="5"/>
          <w:w w:val="95"/>
          <w:u w:val="single" w:color="008184"/>
        </w:rPr>
        <w:t>NOK</w:t>
      </w:r>
      <w:r w:rsidRPr="00F31205" w:rsidR="002F6440">
        <w:rPr>
          <w:rFonts w:cs="Arial"/>
          <w:color w:val="008184"/>
          <w:spacing w:val="8"/>
          <w:w w:val="95"/>
          <w:u w:val="single" w:color="008184"/>
        </w:rPr>
        <w:t xml:space="preserve"> </w:t>
      </w:r>
      <w:r w:rsidRPr="00F31205" w:rsidR="00942E5D">
        <w:rPr>
          <w:rFonts w:cs="Arial"/>
          <w:color w:val="008184"/>
          <w:spacing w:val="6"/>
          <w:w w:val="95"/>
          <w:u w:val="single" w:color="008184"/>
        </w:rPr>
        <w:t>XVIII</w:t>
      </w:r>
    </w:p>
    <w:p w:rsidR="00813112" w:rsidRPr="00F31205">
      <w:pPr>
        <w:bidi w:val="0"/>
        <w:spacing w:before="11"/>
        <w:rPr>
          <w:rFonts w:ascii="Arial" w:eastAsia="Arial" w:hAnsi="Arial" w:cs="Arial"/>
          <w:sz w:val="24"/>
          <w:szCs w:val="24"/>
        </w:rPr>
      </w:pPr>
    </w:p>
    <w:p w:rsidR="00813112" w:rsidRPr="00B71B9F">
      <w:pPr>
        <w:pStyle w:val="Heading3"/>
        <w:bidi w:val="0"/>
        <w:ind w:right="3996"/>
        <w:jc w:val="center"/>
        <w:rPr>
          <w:rFonts w:cs="Arial"/>
          <w:lang w:val="sk-SK"/>
        </w:rPr>
      </w:pPr>
      <w:r w:rsidRPr="00B71B9F" w:rsidR="00B71B9F">
        <w:rPr>
          <w:rFonts w:cs="Arial" w:hint="default"/>
          <w:color w:val="231F20"/>
          <w:lang w:val="sk-SK"/>
        </w:rPr>
        <w:t>Prechodné</w:t>
      </w:r>
      <w:r w:rsidRPr="00B71B9F" w:rsidR="00B71B9F">
        <w:rPr>
          <w:rFonts w:cs="Arial" w:hint="default"/>
          <w:color w:val="231F20"/>
          <w:lang w:val="sk-SK"/>
        </w:rPr>
        <w:t xml:space="preserve"> ustanovenia</w:t>
      </w:r>
    </w:p>
    <w:p w:rsidR="00813112" w:rsidRPr="00B71B9F">
      <w:pPr>
        <w:bidi w:val="0"/>
        <w:spacing w:before="4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B71B9F">
      <w:pPr>
        <w:pStyle w:val="BodyText"/>
        <w:numPr>
          <w:numId w:val="1"/>
        </w:numPr>
        <w:tabs>
          <w:tab w:val="left" w:pos="1778"/>
        </w:tabs>
        <w:bidi w:val="0"/>
        <w:spacing w:line="292" w:lineRule="auto"/>
        <w:ind w:right="1557"/>
        <w:rPr>
          <w:rFonts w:cs="Arial"/>
          <w:lang w:val="sk-SK"/>
        </w:rPr>
      </w:pPr>
      <w:r w:rsidR="00B71B9F">
        <w:rPr>
          <w:rFonts w:cs="Arial"/>
          <w:color w:val="231F20"/>
          <w:lang w:val="sk-SK"/>
        </w:rPr>
        <w:t xml:space="preserve">Na obdobie od vstupu tejto </w:t>
      </w:r>
      <w:r w:rsidR="00B71B9F">
        <w:rPr>
          <w:rFonts w:cs="Arial" w:hint="default"/>
          <w:color w:val="231F20"/>
          <w:lang w:val="sk-SK"/>
        </w:rPr>
        <w:t>Zmluvy do platnosti k nasledujú</w:t>
      </w:r>
      <w:r w:rsidR="00B71B9F">
        <w:rPr>
          <w:rFonts w:cs="Arial" w:hint="default"/>
          <w:color w:val="231F20"/>
          <w:lang w:val="sk-SK"/>
        </w:rPr>
        <w:t>cemu 31. decembru</w:t>
      </w:r>
      <w:r w:rsidR="00DF0941">
        <w:rPr>
          <w:rFonts w:cs="Arial" w:hint="default"/>
          <w:color w:val="231F20"/>
          <w:lang w:val="sk-SK"/>
        </w:rPr>
        <w:t>, Rada vykoná</w:t>
      </w:r>
      <w:r w:rsidR="00B71B9F">
        <w:rPr>
          <w:rFonts w:cs="Arial" w:hint="default"/>
          <w:color w:val="231F20"/>
          <w:lang w:val="sk-SK"/>
        </w:rPr>
        <w:t xml:space="preserve"> rozpoč</w:t>
      </w:r>
      <w:r w:rsidR="00B71B9F">
        <w:rPr>
          <w:rFonts w:cs="Arial" w:hint="default"/>
          <w:color w:val="231F20"/>
          <w:lang w:val="sk-SK"/>
        </w:rPr>
        <w:t>tové</w:t>
      </w:r>
      <w:r w:rsidR="00B71B9F">
        <w:rPr>
          <w:rFonts w:cs="Arial" w:hint="default"/>
          <w:color w:val="231F20"/>
          <w:lang w:val="sk-SK"/>
        </w:rPr>
        <w:t xml:space="preserve"> opatrenia a </w:t>
      </w:r>
      <w:r w:rsidR="00B71B9F">
        <w:rPr>
          <w:rFonts w:cs="Arial" w:hint="default"/>
          <w:color w:val="231F20"/>
          <w:lang w:val="sk-SK"/>
        </w:rPr>
        <w:t>vý</w:t>
      </w:r>
      <w:r w:rsidR="00B71B9F">
        <w:rPr>
          <w:rFonts w:cs="Arial" w:hint="default"/>
          <w:color w:val="231F20"/>
          <w:lang w:val="sk-SK"/>
        </w:rPr>
        <w:t>davky bud</w:t>
      </w:r>
      <w:r w:rsidR="00DF0941">
        <w:rPr>
          <w:rFonts w:cs="Arial" w:hint="default"/>
          <w:color w:val="231F20"/>
          <w:lang w:val="sk-SK"/>
        </w:rPr>
        <w:t>ú</w:t>
      </w:r>
      <w:r w:rsidR="00DF0941">
        <w:rPr>
          <w:rFonts w:cs="Arial" w:hint="default"/>
          <w:color w:val="231F20"/>
          <w:lang w:val="sk-SK"/>
        </w:rPr>
        <w:t xml:space="preserve"> hradené</w:t>
      </w:r>
      <w:r w:rsidR="00DF0941">
        <w:rPr>
          <w:rFonts w:cs="Arial" w:hint="default"/>
          <w:color w:val="231F20"/>
          <w:lang w:val="sk-SK"/>
        </w:rPr>
        <w:t xml:space="preserve"> na zá</w:t>
      </w:r>
      <w:r w:rsidR="00DF0941">
        <w:rPr>
          <w:rFonts w:cs="Arial" w:hint="default"/>
          <w:color w:val="231F20"/>
          <w:lang w:val="sk-SK"/>
        </w:rPr>
        <w:t>klade posú</w:t>
      </w:r>
      <w:r w:rsidR="00DF0941">
        <w:rPr>
          <w:rFonts w:cs="Arial" w:hint="default"/>
          <w:color w:val="231F20"/>
          <w:lang w:val="sk-SK"/>
        </w:rPr>
        <w:t>dení</w:t>
      </w:r>
      <w:r w:rsidR="00DF0941">
        <w:rPr>
          <w:rFonts w:cs="Arial" w:hint="default"/>
          <w:color w:val="231F20"/>
          <w:lang w:val="sk-SK"/>
        </w:rPr>
        <w:t xml:space="preserve"> Č</w:t>
      </w:r>
      <w:r w:rsidR="00DF0941">
        <w:rPr>
          <w:rFonts w:cs="Arial" w:hint="default"/>
          <w:color w:val="231F20"/>
          <w:lang w:val="sk-SK"/>
        </w:rPr>
        <w:t>lenský</w:t>
      </w:r>
      <w:r w:rsidR="00DF0941">
        <w:rPr>
          <w:rFonts w:cs="Arial" w:hint="default"/>
          <w:color w:val="231F20"/>
          <w:lang w:val="sk-SK"/>
        </w:rPr>
        <w:t>ch š</w:t>
      </w:r>
      <w:r w:rsidR="00DF0941">
        <w:rPr>
          <w:rFonts w:cs="Arial" w:hint="default"/>
          <w:color w:val="231F20"/>
          <w:lang w:val="sk-SK"/>
        </w:rPr>
        <w:t>tá</w:t>
      </w:r>
      <w:r w:rsidR="00DF0941">
        <w:rPr>
          <w:rFonts w:cs="Arial" w:hint="default"/>
          <w:color w:val="231F20"/>
          <w:lang w:val="sk-SK"/>
        </w:rPr>
        <w:t>tov, ktoré</w:t>
      </w:r>
      <w:r w:rsidR="00DF0941">
        <w:rPr>
          <w:rFonts w:cs="Arial" w:hint="default"/>
          <w:color w:val="231F20"/>
          <w:lang w:val="sk-SK"/>
        </w:rPr>
        <w:t xml:space="preserve"> sú</w:t>
      </w:r>
      <w:r w:rsidR="00DF0941">
        <w:rPr>
          <w:rFonts w:cs="Arial" w:hint="default"/>
          <w:color w:val="231F20"/>
          <w:lang w:val="sk-SK"/>
        </w:rPr>
        <w:t xml:space="preserve"> založ</w:t>
      </w:r>
      <w:r w:rsidR="00DF0941">
        <w:rPr>
          <w:rFonts w:cs="Arial" w:hint="default"/>
          <w:color w:val="231F20"/>
          <w:lang w:val="sk-SK"/>
        </w:rPr>
        <w:t>ené</w:t>
      </w:r>
      <w:r w:rsidR="00DF0941">
        <w:rPr>
          <w:rFonts w:cs="Arial" w:hint="default"/>
          <w:color w:val="231F20"/>
          <w:lang w:val="sk-SK"/>
        </w:rPr>
        <w:t xml:space="preserve"> v </w:t>
      </w:r>
      <w:r w:rsidR="00DF0941">
        <w:rPr>
          <w:rFonts w:cs="Arial" w:hint="default"/>
          <w:color w:val="231F20"/>
          <w:lang w:val="sk-SK"/>
        </w:rPr>
        <w:t>sú</w:t>
      </w:r>
      <w:r w:rsidR="00DF0941">
        <w:rPr>
          <w:rFonts w:cs="Arial" w:hint="default"/>
          <w:color w:val="231F20"/>
          <w:lang w:val="sk-SK"/>
        </w:rPr>
        <w:t>lade s </w:t>
      </w:r>
      <w:r w:rsidR="00DF0941">
        <w:rPr>
          <w:rFonts w:cs="Arial" w:hint="default"/>
          <w:color w:val="231F20"/>
          <w:lang w:val="sk-SK"/>
        </w:rPr>
        <w:t>nasledujú</w:t>
      </w:r>
      <w:r w:rsidR="00DF0941">
        <w:rPr>
          <w:rFonts w:cs="Arial" w:hint="default"/>
          <w:color w:val="231F20"/>
          <w:lang w:val="sk-SK"/>
        </w:rPr>
        <w:t>cimi dvoma odsekmi.</w:t>
      </w:r>
      <w:r w:rsidRPr="00B71B9F" w:rsidR="00942E5D">
        <w:rPr>
          <w:rFonts w:cs="Arial"/>
          <w:color w:val="231F20"/>
          <w:lang w:val="sk-SK"/>
        </w:rPr>
        <w:t xml:space="preserve"> </w:t>
      </w:r>
    </w:p>
    <w:p w:rsidR="00813112" w:rsidRPr="00B71B9F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F0941" w:rsidP="00DF0941">
      <w:pPr>
        <w:pStyle w:val="BodyText"/>
        <w:numPr>
          <w:numId w:val="1"/>
        </w:numPr>
        <w:tabs>
          <w:tab w:val="left" w:pos="1778"/>
        </w:tabs>
        <w:bidi w:val="0"/>
        <w:spacing w:line="292" w:lineRule="auto"/>
        <w:ind w:right="1800"/>
        <w:rPr>
          <w:rFonts w:cs="Arial"/>
          <w:lang w:val="sk-SK"/>
        </w:rPr>
      </w:pPr>
      <w:r w:rsidR="00DF0941">
        <w:rPr>
          <w:rFonts w:cs="Arial" w:hint="default"/>
          <w:color w:val="231F20"/>
          <w:spacing w:val="-5"/>
          <w:lang w:val="sk-SK"/>
        </w:rPr>
        <w:t>Zmluvné</w:t>
      </w:r>
      <w:r w:rsidR="00DF0941">
        <w:rPr>
          <w:rFonts w:cs="Arial" w:hint="default"/>
          <w:color w:val="231F20"/>
          <w:spacing w:val="-5"/>
          <w:lang w:val="sk-SK"/>
        </w:rPr>
        <w:t xml:space="preserve"> š</w:t>
      </w:r>
      <w:r w:rsidR="00DF0941">
        <w:rPr>
          <w:rFonts w:cs="Arial" w:hint="default"/>
          <w:color w:val="231F20"/>
          <w:spacing w:val="-5"/>
          <w:lang w:val="sk-SK"/>
        </w:rPr>
        <w:t>tá</w:t>
      </w:r>
      <w:r w:rsidR="00DF0941">
        <w:rPr>
          <w:rFonts w:cs="Arial" w:hint="default"/>
          <w:color w:val="231F20"/>
          <w:spacing w:val="-5"/>
          <w:lang w:val="sk-SK"/>
        </w:rPr>
        <w:t>ty tejto Zmluvy po nadobudnutí</w:t>
      </w:r>
      <w:r w:rsidR="00DF0941">
        <w:rPr>
          <w:rFonts w:cs="Arial" w:hint="default"/>
          <w:color w:val="231F20"/>
          <w:spacing w:val="-5"/>
          <w:lang w:val="sk-SK"/>
        </w:rPr>
        <w:t xml:space="preserve"> jej platno</w:t>
      </w:r>
      <w:r w:rsidR="00DF0941">
        <w:rPr>
          <w:rFonts w:cs="Arial" w:hint="default"/>
          <w:color w:val="231F20"/>
          <w:spacing w:val="-5"/>
          <w:lang w:val="sk-SK"/>
        </w:rPr>
        <w:t>sti a </w:t>
      </w:r>
      <w:r w:rsidR="00DF0941">
        <w:rPr>
          <w:rFonts w:cs="Arial" w:hint="default"/>
          <w:color w:val="231F20"/>
          <w:spacing w:val="-5"/>
          <w:lang w:val="sk-SK"/>
        </w:rPr>
        <w:t>Š</w:t>
      </w:r>
      <w:r w:rsidR="00DF0941">
        <w:rPr>
          <w:rFonts w:cs="Arial" w:hint="default"/>
          <w:color w:val="231F20"/>
          <w:spacing w:val="-5"/>
          <w:lang w:val="sk-SK"/>
        </w:rPr>
        <w:t>tá</w:t>
      </w:r>
      <w:r w:rsidR="00DF0941">
        <w:rPr>
          <w:rFonts w:cs="Arial" w:hint="default"/>
          <w:color w:val="231F20"/>
          <w:spacing w:val="-5"/>
          <w:lang w:val="sk-SK"/>
        </w:rPr>
        <w:t>ty, ktoré</w:t>
      </w:r>
      <w:r w:rsidR="00DF0941">
        <w:rPr>
          <w:rFonts w:cs="Arial" w:hint="default"/>
          <w:color w:val="231F20"/>
          <w:spacing w:val="-5"/>
          <w:lang w:val="sk-SK"/>
        </w:rPr>
        <w:t xml:space="preserve"> sa môž</w:t>
      </w:r>
      <w:r w:rsidR="00DF0941">
        <w:rPr>
          <w:rFonts w:cs="Arial" w:hint="default"/>
          <w:color w:val="231F20"/>
          <w:spacing w:val="-5"/>
          <w:lang w:val="sk-SK"/>
        </w:rPr>
        <w:t>u stať</w:t>
      </w:r>
      <w:r w:rsidR="00DF0941">
        <w:rPr>
          <w:rFonts w:cs="Arial" w:hint="default"/>
          <w:color w:val="231F20"/>
          <w:spacing w:val="-5"/>
          <w:lang w:val="sk-SK"/>
        </w:rPr>
        <w:t xml:space="preserve"> jej zmluvný</w:t>
      </w:r>
      <w:r w:rsidR="00DF0941">
        <w:rPr>
          <w:rFonts w:cs="Arial" w:hint="default"/>
          <w:color w:val="231F20"/>
          <w:spacing w:val="-5"/>
          <w:lang w:val="sk-SK"/>
        </w:rPr>
        <w:t>mi stranami do nasledujú</w:t>
      </w:r>
      <w:r w:rsidR="00DF0941">
        <w:rPr>
          <w:rFonts w:cs="Arial" w:hint="default"/>
          <w:color w:val="231F20"/>
          <w:spacing w:val="-5"/>
          <w:lang w:val="sk-SK"/>
        </w:rPr>
        <w:t>ceho 31. decembra, musia spoloč</w:t>
      </w:r>
      <w:r w:rsidR="00DF0941">
        <w:rPr>
          <w:rFonts w:cs="Arial" w:hint="default"/>
          <w:color w:val="231F20"/>
          <w:spacing w:val="-5"/>
          <w:lang w:val="sk-SK"/>
        </w:rPr>
        <w:t>ne znáš</w:t>
      </w:r>
      <w:r w:rsidR="00DF0941">
        <w:rPr>
          <w:rFonts w:cs="Arial" w:hint="default"/>
          <w:color w:val="231F20"/>
          <w:spacing w:val="-5"/>
          <w:lang w:val="sk-SK"/>
        </w:rPr>
        <w:t>ať</w:t>
      </w:r>
      <w:r w:rsidR="00DF0941">
        <w:rPr>
          <w:rFonts w:cs="Arial" w:hint="default"/>
          <w:color w:val="231F20"/>
          <w:spacing w:val="-5"/>
          <w:lang w:val="sk-SK"/>
        </w:rPr>
        <w:t xml:space="preserve"> vš</w:t>
      </w:r>
      <w:r w:rsidR="00DF0941">
        <w:rPr>
          <w:rFonts w:cs="Arial" w:hint="default"/>
          <w:color w:val="231F20"/>
          <w:spacing w:val="-5"/>
          <w:lang w:val="sk-SK"/>
        </w:rPr>
        <w:t>etky vý</w:t>
      </w:r>
      <w:r w:rsidR="00DF0941">
        <w:rPr>
          <w:rFonts w:cs="Arial" w:hint="default"/>
          <w:color w:val="231F20"/>
          <w:spacing w:val="-5"/>
          <w:lang w:val="sk-SK"/>
        </w:rPr>
        <w:t>davky, ktoré</w:t>
      </w:r>
      <w:r w:rsidR="00DF0941">
        <w:rPr>
          <w:rFonts w:cs="Arial" w:hint="default"/>
          <w:color w:val="231F20"/>
          <w:spacing w:val="-5"/>
          <w:lang w:val="sk-SK"/>
        </w:rPr>
        <w:t xml:space="preserve"> sa predpokladajú</w:t>
      </w:r>
      <w:r w:rsidR="00DF0941">
        <w:rPr>
          <w:rFonts w:cs="Arial" w:hint="default"/>
          <w:color w:val="231F20"/>
          <w:spacing w:val="-5"/>
          <w:lang w:val="sk-SK"/>
        </w:rPr>
        <w:t xml:space="preserve"> v </w:t>
      </w:r>
      <w:r w:rsidR="00DF0941">
        <w:rPr>
          <w:rFonts w:cs="Arial" w:hint="default"/>
          <w:color w:val="231F20"/>
          <w:spacing w:val="-5"/>
          <w:lang w:val="sk-SK"/>
        </w:rPr>
        <w:t>rozpoč</w:t>
      </w:r>
      <w:r w:rsidR="00DF0941">
        <w:rPr>
          <w:rFonts w:cs="Arial" w:hint="default"/>
          <w:color w:val="231F20"/>
          <w:spacing w:val="-5"/>
          <w:lang w:val="sk-SK"/>
        </w:rPr>
        <w:t>tový</w:t>
      </w:r>
      <w:r w:rsidR="00DF0941">
        <w:rPr>
          <w:rFonts w:cs="Arial" w:hint="default"/>
          <w:color w:val="231F20"/>
          <w:spacing w:val="-5"/>
          <w:lang w:val="sk-SK"/>
        </w:rPr>
        <w:t>ch opatreniach, ktoré</w:t>
      </w:r>
      <w:r w:rsidR="00DF0941">
        <w:rPr>
          <w:rFonts w:cs="Arial" w:hint="default"/>
          <w:color w:val="231F20"/>
          <w:spacing w:val="-5"/>
          <w:lang w:val="sk-SK"/>
        </w:rPr>
        <w:t xml:space="preserve"> môž</w:t>
      </w:r>
      <w:r w:rsidR="00DF0941">
        <w:rPr>
          <w:rFonts w:cs="Arial" w:hint="default"/>
          <w:color w:val="231F20"/>
          <w:spacing w:val="-5"/>
          <w:lang w:val="sk-SK"/>
        </w:rPr>
        <w:t>e Rada</w:t>
      </w:r>
      <w:r w:rsidRPr="00B71B9F" w:rsidR="00942E5D">
        <w:rPr>
          <w:rFonts w:cs="Arial"/>
          <w:color w:val="231F20"/>
          <w:spacing w:val="-6"/>
          <w:lang w:val="sk-SK"/>
        </w:rPr>
        <w:t xml:space="preserve"> </w:t>
      </w:r>
      <w:r w:rsidR="00DF0941">
        <w:rPr>
          <w:rFonts w:cs="Arial" w:hint="default"/>
          <w:color w:val="231F20"/>
          <w:spacing w:val="-6"/>
          <w:lang w:val="sk-SK"/>
        </w:rPr>
        <w:t>prijať</w:t>
      </w:r>
      <w:r w:rsidR="00DF0941">
        <w:rPr>
          <w:rFonts w:cs="Arial" w:hint="default"/>
          <w:color w:val="231F20"/>
          <w:spacing w:val="-6"/>
          <w:lang w:val="sk-SK"/>
        </w:rPr>
        <w:t xml:space="preserve"> v </w:t>
      </w:r>
      <w:r w:rsidR="00DF0941">
        <w:rPr>
          <w:rFonts w:cs="Arial" w:hint="default"/>
          <w:color w:val="231F20"/>
          <w:spacing w:val="-6"/>
          <w:lang w:val="sk-SK"/>
        </w:rPr>
        <w:t>sú</w:t>
      </w:r>
      <w:r w:rsidR="00DF0941">
        <w:rPr>
          <w:rFonts w:cs="Arial" w:hint="default"/>
          <w:color w:val="231F20"/>
          <w:spacing w:val="-6"/>
          <w:lang w:val="sk-SK"/>
        </w:rPr>
        <w:t>lade s </w:t>
      </w:r>
      <w:r w:rsidR="00DF0941">
        <w:rPr>
          <w:rFonts w:cs="Arial" w:hint="default"/>
          <w:color w:val="231F20"/>
          <w:spacing w:val="-6"/>
          <w:lang w:val="sk-SK"/>
        </w:rPr>
        <w:t>odsekom (1) tohto Č</w:t>
      </w:r>
      <w:r w:rsidR="00DF0941">
        <w:rPr>
          <w:rFonts w:cs="Arial" w:hint="default"/>
          <w:color w:val="231F20"/>
          <w:spacing w:val="-6"/>
          <w:lang w:val="sk-SK"/>
        </w:rPr>
        <w:t>lá</w:t>
      </w:r>
      <w:r w:rsidR="00DF0941">
        <w:rPr>
          <w:rFonts w:cs="Arial" w:hint="default"/>
          <w:color w:val="231F20"/>
          <w:spacing w:val="-6"/>
          <w:lang w:val="sk-SK"/>
        </w:rPr>
        <w:t>nku</w:t>
      </w:r>
      <w:r w:rsidR="00B61EDF">
        <w:rPr>
          <w:rFonts w:cs="Arial"/>
          <w:color w:val="231F20"/>
          <w:spacing w:val="-6"/>
          <w:lang w:val="sk-SK"/>
        </w:rPr>
        <w:t>.</w:t>
      </w:r>
    </w:p>
    <w:p w:rsidR="00813112" w:rsidRPr="00B71B9F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8"/>
        <w:rPr>
          <w:rFonts w:ascii="Arial" w:eastAsia="Arial" w:hAnsi="Arial" w:cs="Arial"/>
          <w:sz w:val="17"/>
          <w:szCs w:val="17"/>
          <w:lang w:val="sk-SK"/>
        </w:rPr>
      </w:pPr>
    </w:p>
    <w:p w:rsidR="00813112" w:rsidRPr="00F31205">
      <w:pPr>
        <w:bidi w:val="0"/>
        <w:ind w:right="718"/>
        <w:jc w:val="right"/>
        <w:rPr>
          <w:rFonts w:ascii="Arial" w:eastAsia="Palatino Linotype" w:hAnsi="Arial" w:cs="Arial"/>
          <w:sz w:val="18"/>
          <w:szCs w:val="18"/>
        </w:rPr>
      </w:pPr>
      <w:r w:rsidRPr="00F31205" w:rsidR="00942E5D">
        <w:rPr>
          <w:rFonts w:ascii="Arial" w:hAnsi="Arial" w:cs="Arial"/>
          <w:color w:val="008184"/>
          <w:w w:val="95"/>
          <w:sz w:val="18"/>
        </w:rPr>
        <w:t>13</w:t>
      </w:r>
    </w:p>
    <w:p w:rsidR="00813112" w:rsidRPr="00F31205">
      <w:pPr>
        <w:bidi w:val="0"/>
        <w:jc w:val="right"/>
        <w:rPr>
          <w:rFonts w:ascii="Arial" w:eastAsia="Palatino Linotype" w:hAnsi="Arial" w:cs="Arial"/>
          <w:sz w:val="18"/>
          <w:szCs w:val="18"/>
        </w:rPr>
        <w:sectPr>
          <w:pgSz w:w="11910" w:h="16840"/>
          <w:pgMar w:top="2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DF0941">
      <w:pPr>
        <w:pStyle w:val="BodyText"/>
        <w:numPr>
          <w:numId w:val="1"/>
        </w:numPr>
        <w:tabs>
          <w:tab w:val="left" w:pos="1778"/>
        </w:tabs>
        <w:bidi w:val="0"/>
        <w:spacing w:before="54" w:line="292" w:lineRule="auto"/>
        <w:ind w:right="1472"/>
        <w:rPr>
          <w:rFonts w:cs="Arial"/>
          <w:lang w:val="sk-SK"/>
        </w:rPr>
      </w:pPr>
      <w:r w:rsidR="00DF0941">
        <w:rPr>
          <w:rFonts w:cs="Arial" w:hint="default"/>
          <w:color w:val="231F20"/>
          <w:lang w:val="sk-SK"/>
        </w:rPr>
        <w:t>Posú</w:t>
      </w:r>
      <w:r w:rsidR="00DF0941">
        <w:rPr>
          <w:rFonts w:cs="Arial" w:hint="default"/>
          <w:color w:val="231F20"/>
          <w:lang w:val="sk-SK"/>
        </w:rPr>
        <w:t>denia Š</w:t>
      </w:r>
      <w:r w:rsidR="00DF0941">
        <w:rPr>
          <w:rFonts w:cs="Arial" w:hint="default"/>
          <w:color w:val="231F20"/>
          <w:lang w:val="sk-SK"/>
        </w:rPr>
        <w:t>tá</w:t>
      </w:r>
      <w:r w:rsidR="00DF0941">
        <w:rPr>
          <w:rFonts w:cs="Arial" w:hint="default"/>
          <w:color w:val="231F20"/>
          <w:lang w:val="sk-SK"/>
        </w:rPr>
        <w:t>tov uvedený</w:t>
      </w:r>
      <w:r w:rsidR="00DF0941">
        <w:rPr>
          <w:rFonts w:cs="Arial" w:hint="default"/>
          <w:color w:val="231F20"/>
          <w:lang w:val="sk-SK"/>
        </w:rPr>
        <w:t>ch v odseku</w:t>
      </w:r>
      <w:r w:rsidRPr="00DF0941" w:rsidR="00942E5D">
        <w:rPr>
          <w:rFonts w:cs="Arial"/>
          <w:color w:val="231F20"/>
          <w:spacing w:val="1"/>
          <w:lang w:val="sk-SK"/>
        </w:rPr>
        <w:t xml:space="preserve"> </w:t>
      </w:r>
      <w:r w:rsidRPr="00DF0941" w:rsidR="00942E5D">
        <w:rPr>
          <w:rFonts w:cs="Arial"/>
          <w:color w:val="231F20"/>
          <w:lang w:val="sk-SK"/>
        </w:rPr>
        <w:t>(2)</w:t>
      </w:r>
      <w:r w:rsidRPr="00DF0941" w:rsidR="00942E5D">
        <w:rPr>
          <w:rFonts w:cs="Arial"/>
          <w:color w:val="231F20"/>
          <w:spacing w:val="1"/>
          <w:lang w:val="sk-SK"/>
        </w:rPr>
        <w:t xml:space="preserve"> </w:t>
      </w:r>
      <w:r w:rsidR="00DF0941">
        <w:rPr>
          <w:rFonts w:cs="Arial" w:hint="default"/>
          <w:color w:val="231F20"/>
          <w:lang w:val="sk-SK"/>
        </w:rPr>
        <w:t>tohto Č</w:t>
      </w:r>
      <w:r w:rsidR="00DF0941">
        <w:rPr>
          <w:rFonts w:cs="Arial" w:hint="default"/>
          <w:color w:val="231F20"/>
          <w:lang w:val="sk-SK"/>
        </w:rPr>
        <w:t>lá</w:t>
      </w:r>
      <w:r w:rsidR="00DF0941">
        <w:rPr>
          <w:rFonts w:cs="Arial" w:hint="default"/>
          <w:color w:val="231F20"/>
          <w:lang w:val="sk-SK"/>
        </w:rPr>
        <w:t>nku budú</w:t>
      </w:r>
      <w:r w:rsidR="00DF0941">
        <w:rPr>
          <w:rFonts w:cs="Arial" w:hint="default"/>
          <w:color w:val="231F20"/>
          <w:lang w:val="sk-SK"/>
        </w:rPr>
        <w:t xml:space="preserve"> ustanovené</w:t>
      </w:r>
      <w:r w:rsidR="00DF0941">
        <w:rPr>
          <w:rFonts w:cs="Arial" w:hint="default"/>
          <w:color w:val="231F20"/>
          <w:lang w:val="sk-SK"/>
        </w:rPr>
        <w:t xml:space="preserve"> na doč</w:t>
      </w:r>
      <w:r w:rsidR="00DF0941">
        <w:rPr>
          <w:rFonts w:cs="Arial" w:hint="default"/>
          <w:color w:val="231F20"/>
          <w:lang w:val="sk-SK"/>
        </w:rPr>
        <w:t>asnom zá</w:t>
      </w:r>
      <w:r w:rsidR="00DF0941">
        <w:rPr>
          <w:rFonts w:cs="Arial" w:hint="default"/>
          <w:color w:val="231F20"/>
          <w:lang w:val="sk-SK"/>
        </w:rPr>
        <w:t>klade podľ</w:t>
      </w:r>
      <w:r w:rsidR="00DF0941">
        <w:rPr>
          <w:rFonts w:cs="Arial" w:hint="default"/>
          <w:color w:val="231F20"/>
          <w:lang w:val="sk-SK"/>
        </w:rPr>
        <w:t>a potreby a v </w:t>
      </w:r>
      <w:r w:rsidR="00DF0941">
        <w:rPr>
          <w:rFonts w:cs="Arial" w:hint="default"/>
          <w:color w:val="231F20"/>
          <w:lang w:val="sk-SK"/>
        </w:rPr>
        <w:t>sú</w:t>
      </w:r>
      <w:r w:rsidR="00DF0941">
        <w:rPr>
          <w:rFonts w:cs="Arial" w:hint="default"/>
          <w:color w:val="231F20"/>
          <w:lang w:val="sk-SK"/>
        </w:rPr>
        <w:t xml:space="preserve">lade s odsekmi </w:t>
      </w:r>
      <w:r w:rsidRPr="00DF0941" w:rsidR="00942E5D">
        <w:rPr>
          <w:rFonts w:cs="Arial"/>
          <w:color w:val="231F20"/>
          <w:lang w:val="sk-SK"/>
        </w:rPr>
        <w:t>(1)</w:t>
      </w:r>
      <w:r w:rsidRPr="00DF0941" w:rsidR="00942E5D">
        <w:rPr>
          <w:rFonts w:cs="Arial"/>
          <w:color w:val="231F20"/>
          <w:spacing w:val="2"/>
          <w:lang w:val="sk-SK"/>
        </w:rPr>
        <w:t xml:space="preserve"> </w:t>
      </w:r>
      <w:r w:rsidR="00DF0941">
        <w:rPr>
          <w:rFonts w:cs="Arial"/>
          <w:color w:val="231F20"/>
          <w:lang w:val="sk-SK"/>
        </w:rPr>
        <w:t>a</w:t>
      </w:r>
      <w:r w:rsidRPr="00DF0941" w:rsidR="00942E5D">
        <w:rPr>
          <w:rFonts w:cs="Arial"/>
          <w:color w:val="231F20"/>
          <w:spacing w:val="2"/>
          <w:lang w:val="sk-SK"/>
        </w:rPr>
        <w:t xml:space="preserve"> </w:t>
      </w:r>
      <w:r w:rsidRPr="00DF0941" w:rsidR="00942E5D">
        <w:rPr>
          <w:rFonts w:cs="Arial"/>
          <w:color w:val="231F20"/>
          <w:lang w:val="sk-SK"/>
        </w:rPr>
        <w:t>(2)</w:t>
      </w:r>
      <w:r w:rsidRPr="00DF0941" w:rsidR="00942E5D">
        <w:rPr>
          <w:rFonts w:cs="Arial"/>
          <w:color w:val="231F20"/>
          <w:spacing w:val="2"/>
          <w:lang w:val="sk-SK"/>
        </w:rPr>
        <w:t xml:space="preserve"> </w:t>
      </w:r>
      <w:r w:rsidR="00DF0941">
        <w:rPr>
          <w:rFonts w:cs="Arial" w:hint="default"/>
          <w:color w:val="231F20"/>
          <w:lang w:val="sk-SK"/>
        </w:rPr>
        <w:t>Č</w:t>
      </w:r>
      <w:r w:rsidR="00DF0941">
        <w:rPr>
          <w:rFonts w:cs="Arial" w:hint="default"/>
          <w:color w:val="231F20"/>
          <w:lang w:val="sk-SK"/>
        </w:rPr>
        <w:t>lá</w:t>
      </w:r>
      <w:r w:rsidR="00DF0941">
        <w:rPr>
          <w:rFonts w:cs="Arial" w:hint="default"/>
          <w:color w:val="231F20"/>
          <w:lang w:val="sk-SK"/>
        </w:rPr>
        <w:t>nku</w:t>
      </w:r>
      <w:r w:rsidRPr="00DF0941" w:rsidR="00942E5D">
        <w:rPr>
          <w:rFonts w:cs="Arial"/>
          <w:color w:val="231F20"/>
          <w:spacing w:val="2"/>
          <w:lang w:val="sk-SK"/>
        </w:rPr>
        <w:t xml:space="preserve"> </w:t>
      </w:r>
      <w:r w:rsidRPr="00DF0941" w:rsidR="00942E5D">
        <w:rPr>
          <w:rFonts w:cs="Arial"/>
          <w:color w:val="231F20"/>
          <w:lang w:val="sk-SK"/>
        </w:rPr>
        <w:t>X</w:t>
      </w:r>
      <w:r w:rsidRPr="00DF0941" w:rsidR="00942E5D">
        <w:rPr>
          <w:rFonts w:cs="Arial"/>
          <w:color w:val="231F20"/>
          <w:spacing w:val="-52"/>
          <w:lang w:val="sk-SK"/>
        </w:rPr>
        <w:t xml:space="preserve"> </w:t>
      </w:r>
      <w:r w:rsidR="00DF0941">
        <w:rPr>
          <w:rFonts w:cs="Arial"/>
          <w:color w:val="231F20"/>
          <w:lang w:val="sk-SK"/>
        </w:rPr>
        <w:t xml:space="preserve"> tejto Zmluvy</w:t>
      </w:r>
      <w:r w:rsidRPr="00DF0941" w:rsidR="00942E5D">
        <w:rPr>
          <w:rFonts w:cs="Arial"/>
          <w:color w:val="231F20"/>
          <w:lang w:val="sk-SK"/>
        </w:rPr>
        <w:t xml:space="preserve">. </w:t>
      </w:r>
      <w:r w:rsidR="00DF0941">
        <w:rPr>
          <w:rFonts w:cs="Arial" w:hint="default"/>
          <w:color w:val="231F20"/>
          <w:lang w:val="sk-SK"/>
        </w:rPr>
        <w:t>Po uplynutí</w:t>
      </w:r>
      <w:r w:rsidR="00DF0941">
        <w:rPr>
          <w:rFonts w:cs="Arial" w:hint="default"/>
          <w:color w:val="231F20"/>
          <w:lang w:val="sk-SK"/>
        </w:rPr>
        <w:t xml:space="preserve"> lehoty uvedenej v odseku</w:t>
      </w:r>
      <w:r w:rsidRPr="00DF0941" w:rsidR="00942E5D">
        <w:rPr>
          <w:rFonts w:cs="Arial"/>
          <w:color w:val="231F20"/>
          <w:lang w:val="sk-SK"/>
        </w:rPr>
        <w:t xml:space="preserve"> (1) </w:t>
      </w:r>
      <w:r w:rsidR="00DF0941">
        <w:rPr>
          <w:rFonts w:cs="Arial" w:hint="default"/>
          <w:color w:val="231F20"/>
          <w:lang w:val="sk-SK"/>
        </w:rPr>
        <w:t>tohto Č</w:t>
      </w:r>
      <w:r w:rsidR="00DF0941">
        <w:rPr>
          <w:rFonts w:cs="Arial" w:hint="default"/>
          <w:color w:val="231F20"/>
          <w:lang w:val="sk-SK"/>
        </w:rPr>
        <w:t>lá</w:t>
      </w:r>
      <w:r w:rsidR="00DF0941">
        <w:rPr>
          <w:rFonts w:cs="Arial" w:hint="default"/>
          <w:color w:val="231F20"/>
          <w:lang w:val="sk-SK"/>
        </w:rPr>
        <w:t>nku koneč</w:t>
      </w:r>
      <w:r w:rsidR="00DF0941">
        <w:rPr>
          <w:rFonts w:cs="Arial" w:hint="default"/>
          <w:color w:val="231F20"/>
          <w:lang w:val="sk-SK"/>
        </w:rPr>
        <w:t>né</w:t>
      </w:r>
      <w:r w:rsidR="00DF0941">
        <w:rPr>
          <w:rFonts w:cs="Arial" w:hint="default"/>
          <w:color w:val="231F20"/>
          <w:lang w:val="sk-SK"/>
        </w:rPr>
        <w:t xml:space="preserve"> rozdelenie </w:t>
      </w:r>
      <w:r w:rsidR="00DF0941">
        <w:rPr>
          <w:rFonts w:cs="Arial" w:hint="default"/>
          <w:color w:val="231F20"/>
          <w:lang w:val="sk-SK"/>
        </w:rPr>
        <w:t>ná</w:t>
      </w:r>
      <w:r w:rsidR="00DF0941">
        <w:rPr>
          <w:rFonts w:cs="Arial" w:hint="default"/>
          <w:color w:val="231F20"/>
          <w:lang w:val="sk-SK"/>
        </w:rPr>
        <w:t>kladov medzi tý</w:t>
      </w:r>
      <w:r w:rsidR="00DF0941">
        <w:rPr>
          <w:rFonts w:cs="Arial" w:hint="default"/>
          <w:color w:val="231F20"/>
          <w:lang w:val="sk-SK"/>
        </w:rPr>
        <w:t>mito Š</w:t>
      </w:r>
      <w:r w:rsidR="00DF0941">
        <w:rPr>
          <w:rFonts w:cs="Arial" w:hint="default"/>
          <w:color w:val="231F20"/>
          <w:lang w:val="sk-SK"/>
        </w:rPr>
        <w:t>tá</w:t>
      </w:r>
      <w:r w:rsidR="00DF0941">
        <w:rPr>
          <w:rFonts w:cs="Arial" w:hint="default"/>
          <w:color w:val="231F20"/>
          <w:lang w:val="sk-SK"/>
        </w:rPr>
        <w:t>tmi bude ovplyvnené</w:t>
      </w:r>
      <w:r w:rsidR="00DF0941">
        <w:rPr>
          <w:rFonts w:cs="Arial" w:hint="default"/>
          <w:color w:val="231F20"/>
          <w:lang w:val="sk-SK"/>
        </w:rPr>
        <w:t xml:space="preserve"> skutoč</w:t>
      </w:r>
      <w:r w:rsidR="00DF0941">
        <w:rPr>
          <w:rFonts w:cs="Arial" w:hint="default"/>
          <w:color w:val="231F20"/>
          <w:lang w:val="sk-SK"/>
        </w:rPr>
        <w:t>ný</w:t>
      </w:r>
      <w:r w:rsidR="00DF0941">
        <w:rPr>
          <w:rFonts w:cs="Arial" w:hint="default"/>
          <w:color w:val="231F20"/>
          <w:lang w:val="sk-SK"/>
        </w:rPr>
        <w:t>mi vý</w:t>
      </w:r>
      <w:r w:rsidR="00DF0941">
        <w:rPr>
          <w:rFonts w:cs="Arial" w:hint="default"/>
          <w:color w:val="231F20"/>
          <w:lang w:val="sk-SK"/>
        </w:rPr>
        <w:t>davkami. Aká</w:t>
      </w:r>
      <w:r w:rsidR="00DF0941">
        <w:rPr>
          <w:rFonts w:cs="Arial" w:hint="default"/>
          <w:color w:val="231F20"/>
          <w:lang w:val="sk-SK"/>
        </w:rPr>
        <w:t>koľ</w:t>
      </w:r>
      <w:r w:rsidR="00DF0941">
        <w:rPr>
          <w:rFonts w:cs="Arial" w:hint="default"/>
          <w:color w:val="231F20"/>
          <w:lang w:val="sk-SK"/>
        </w:rPr>
        <w:t>vek nadmerná</w:t>
      </w:r>
      <w:r w:rsidR="00DF0941">
        <w:rPr>
          <w:rFonts w:cs="Arial" w:hint="default"/>
          <w:color w:val="231F20"/>
          <w:lang w:val="sk-SK"/>
        </w:rPr>
        <w:t xml:space="preserve"> platba zo strany Š</w:t>
      </w:r>
      <w:r w:rsidR="00DF0941">
        <w:rPr>
          <w:rFonts w:cs="Arial" w:hint="default"/>
          <w:color w:val="231F20"/>
          <w:lang w:val="sk-SK"/>
        </w:rPr>
        <w:t>tá</w:t>
      </w:r>
      <w:r w:rsidR="00DF0941">
        <w:rPr>
          <w:rFonts w:cs="Arial" w:hint="default"/>
          <w:color w:val="231F20"/>
          <w:lang w:val="sk-SK"/>
        </w:rPr>
        <w:t>tu, ktorá</w:t>
      </w:r>
      <w:r w:rsidR="00DF0941">
        <w:rPr>
          <w:rFonts w:cs="Arial" w:hint="default"/>
          <w:color w:val="231F20"/>
          <w:lang w:val="sk-SK"/>
        </w:rPr>
        <w:t xml:space="preserve"> prevyš</w:t>
      </w:r>
      <w:r w:rsidR="00DF0941">
        <w:rPr>
          <w:rFonts w:cs="Arial" w:hint="default"/>
          <w:color w:val="231F20"/>
          <w:lang w:val="sk-SK"/>
        </w:rPr>
        <w:t>uje koneč</w:t>
      </w:r>
      <w:r w:rsidR="00DF0941">
        <w:rPr>
          <w:rFonts w:cs="Arial" w:hint="default"/>
          <w:color w:val="231F20"/>
          <w:lang w:val="sk-SK"/>
        </w:rPr>
        <w:t>ný</w:t>
      </w:r>
      <w:r w:rsidR="00AA1524">
        <w:rPr>
          <w:rFonts w:cs="Arial"/>
          <w:color w:val="231F20"/>
          <w:lang w:val="sk-SK"/>
        </w:rPr>
        <w:t xml:space="preserve"> podiel</w:t>
      </w:r>
      <w:r w:rsidR="00DF0941">
        <w:rPr>
          <w:rFonts w:cs="Arial" w:hint="default"/>
          <w:color w:val="231F20"/>
          <w:lang w:val="sk-SK"/>
        </w:rPr>
        <w:t xml:space="preserve"> stanovený</w:t>
      </w:r>
      <w:r w:rsidR="00DF0941">
        <w:rPr>
          <w:rFonts w:cs="Arial" w:hint="default"/>
          <w:color w:val="231F20"/>
          <w:lang w:val="sk-SK"/>
        </w:rPr>
        <w:t xml:space="preserve"> pre tento Š</w:t>
      </w:r>
      <w:r w:rsidR="00DF0941">
        <w:rPr>
          <w:rFonts w:cs="Arial" w:hint="default"/>
          <w:color w:val="231F20"/>
          <w:lang w:val="sk-SK"/>
        </w:rPr>
        <w:t>tá</w:t>
      </w:r>
      <w:r w:rsidR="00DF0941">
        <w:rPr>
          <w:rFonts w:cs="Arial" w:hint="default"/>
          <w:color w:val="231F20"/>
          <w:lang w:val="sk-SK"/>
        </w:rPr>
        <w:t>t, musí</w:t>
      </w:r>
      <w:r w:rsidR="00DF0941">
        <w:rPr>
          <w:rFonts w:cs="Arial" w:hint="default"/>
          <w:color w:val="231F20"/>
          <w:lang w:val="sk-SK"/>
        </w:rPr>
        <w:t xml:space="preserve"> byť</w:t>
      </w:r>
      <w:r w:rsidR="00DF0941">
        <w:rPr>
          <w:rFonts w:cs="Arial" w:hint="default"/>
          <w:color w:val="231F20"/>
          <w:lang w:val="sk-SK"/>
        </w:rPr>
        <w:t xml:space="preserve"> </w:t>
      </w:r>
      <w:r w:rsidR="00AA1524">
        <w:rPr>
          <w:rFonts w:cs="Arial" w:hint="default"/>
          <w:color w:val="231F20"/>
          <w:lang w:val="sk-SK"/>
        </w:rPr>
        <w:t>priradená</w:t>
      </w:r>
      <w:r w:rsidR="00DF0941">
        <w:rPr>
          <w:rFonts w:cs="Arial"/>
          <w:color w:val="231F20"/>
          <w:lang w:val="sk-SK"/>
        </w:rPr>
        <w:t xml:space="preserve"> k jeho kreditu.</w:t>
      </w:r>
    </w:p>
    <w:p w:rsidR="00813112" w:rsidRPr="0026006D">
      <w:pPr>
        <w:bidi w:val="0"/>
        <w:spacing w:before="10"/>
        <w:rPr>
          <w:rFonts w:ascii="Arial" w:eastAsia="Arial" w:hAnsi="Arial" w:cs="Arial"/>
          <w:sz w:val="21"/>
          <w:szCs w:val="21"/>
          <w:lang w:val="sk-SK"/>
        </w:rPr>
      </w:pPr>
    </w:p>
    <w:p w:rsidR="00813112" w:rsidRPr="0026006D">
      <w:pPr>
        <w:pStyle w:val="Heading2"/>
        <w:bidi w:val="0"/>
        <w:ind w:right="3991"/>
        <w:jc w:val="center"/>
        <w:rPr>
          <w:rFonts w:cs="Arial"/>
          <w:lang w:val="sk-SK"/>
        </w:rPr>
      </w:pPr>
      <w:r w:rsidRPr="0026006D" w:rsidR="002F6440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Č</w:t>
      </w:r>
      <w:r w:rsidRPr="0026006D" w:rsidR="002F6440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LÁ</w:t>
      </w:r>
      <w:r w:rsidRPr="0026006D" w:rsidR="002F6440">
        <w:rPr>
          <w:rFonts w:cs="Arial" w:hint="default"/>
          <w:color w:val="008184"/>
          <w:spacing w:val="5"/>
          <w:w w:val="95"/>
          <w:u w:val="single" w:color="008184"/>
          <w:lang w:val="sk-SK"/>
        </w:rPr>
        <w:t>NOK</w:t>
      </w:r>
      <w:r w:rsidRPr="0026006D" w:rsidR="002F6440">
        <w:rPr>
          <w:rFonts w:cs="Arial"/>
          <w:color w:val="008184"/>
          <w:spacing w:val="8"/>
          <w:w w:val="95"/>
          <w:u w:val="single" w:color="008184"/>
          <w:lang w:val="sk-SK"/>
        </w:rPr>
        <w:t xml:space="preserve"> </w:t>
      </w:r>
      <w:r w:rsidRPr="0026006D" w:rsidR="00942E5D">
        <w:rPr>
          <w:rFonts w:cs="Arial"/>
          <w:color w:val="008184"/>
          <w:spacing w:val="6"/>
          <w:w w:val="95"/>
          <w:u w:val="single" w:color="008184"/>
          <w:lang w:val="sk-SK"/>
        </w:rPr>
        <w:t>XVIII</w:t>
      </w:r>
    </w:p>
    <w:p w:rsidR="00813112" w:rsidRPr="0026006D">
      <w:pPr>
        <w:bidi w:val="0"/>
        <w:spacing w:before="11"/>
        <w:rPr>
          <w:rFonts w:ascii="Arial" w:eastAsia="Arial" w:hAnsi="Arial" w:cs="Arial"/>
          <w:sz w:val="27"/>
          <w:szCs w:val="27"/>
          <w:lang w:val="sk-SK"/>
        </w:rPr>
      </w:pPr>
    </w:p>
    <w:p w:rsidR="00813112" w:rsidRPr="00DF0941">
      <w:pPr>
        <w:pStyle w:val="BodyText"/>
        <w:bidi w:val="0"/>
        <w:spacing w:line="292" w:lineRule="auto"/>
        <w:ind w:left="1417" w:right="1448" w:firstLine="0"/>
        <w:rPr>
          <w:rFonts w:cs="Arial"/>
          <w:lang w:val="sk-SK"/>
        </w:rPr>
      </w:pPr>
      <w:r w:rsidRPr="00DF0941" w:rsidR="00DF0941">
        <w:rPr>
          <w:rFonts w:cs="Arial" w:hint="default"/>
          <w:color w:val="231F20"/>
          <w:lang w:val="sk-SK"/>
        </w:rPr>
        <w:t>NA DÔ</w:t>
      </w:r>
      <w:r w:rsidRPr="00DF0941" w:rsidR="00DF0941">
        <w:rPr>
          <w:rFonts w:cs="Arial" w:hint="default"/>
          <w:color w:val="231F20"/>
          <w:lang w:val="sk-SK"/>
        </w:rPr>
        <w:t>KAZ TOHO</w:t>
      </w:r>
      <w:r w:rsidRPr="00DF0941" w:rsidR="00942E5D">
        <w:rPr>
          <w:rFonts w:cs="Arial"/>
          <w:color w:val="231F20"/>
          <w:spacing w:val="-5"/>
          <w:lang w:val="sk-SK"/>
        </w:rPr>
        <w:t xml:space="preserve">, </w:t>
      </w:r>
      <w:r w:rsidR="00763814">
        <w:rPr>
          <w:rFonts w:cs="Arial" w:hint="default"/>
          <w:color w:val="231F20"/>
          <w:lang w:val="sk-SK"/>
        </w:rPr>
        <w:t>podpí</w:t>
      </w:r>
      <w:r w:rsidR="00763814">
        <w:rPr>
          <w:rFonts w:cs="Arial" w:hint="default"/>
          <w:color w:val="231F20"/>
          <w:lang w:val="sk-SK"/>
        </w:rPr>
        <w:t>saní</w:t>
      </w:r>
      <w:r w:rsidR="00763814">
        <w:rPr>
          <w:rFonts w:cs="Arial" w:hint="default"/>
          <w:color w:val="231F20"/>
          <w:lang w:val="sk-SK"/>
        </w:rPr>
        <w:t xml:space="preserve"> splnomocnení</w:t>
      </w:r>
      <w:r w:rsidR="00763814">
        <w:rPr>
          <w:rFonts w:cs="Arial" w:hint="default"/>
          <w:color w:val="231F20"/>
          <w:lang w:val="sk-SK"/>
        </w:rPr>
        <w:t xml:space="preserve"> </w:t>
      </w:r>
      <w:r w:rsidR="00763814">
        <w:rPr>
          <w:rFonts w:cs="Arial" w:hint="default"/>
          <w:color w:val="231F20"/>
          <w:lang w:val="sk-SK"/>
        </w:rPr>
        <w:t>zá</w:t>
      </w:r>
      <w:r w:rsidR="00763814">
        <w:rPr>
          <w:rFonts w:cs="Arial" w:hint="default"/>
          <w:color w:val="231F20"/>
          <w:lang w:val="sk-SK"/>
        </w:rPr>
        <w:t>stupcovia, ktor</w:t>
      </w:r>
      <w:r w:rsidR="00AA1524">
        <w:rPr>
          <w:rFonts w:cs="Arial" w:hint="default"/>
          <w:color w:val="231F20"/>
          <w:lang w:val="sk-SK"/>
        </w:rPr>
        <w:t>í</w:t>
      </w:r>
      <w:r w:rsidR="00763814">
        <w:rPr>
          <w:rFonts w:cs="Arial" w:hint="default"/>
          <w:color w:val="231F20"/>
          <w:lang w:val="sk-SK"/>
        </w:rPr>
        <w:t xml:space="preserve"> konajú</w:t>
      </w:r>
      <w:r w:rsidR="00763814">
        <w:rPr>
          <w:rFonts w:cs="Arial" w:hint="default"/>
          <w:color w:val="231F20"/>
          <w:lang w:val="sk-SK"/>
        </w:rPr>
        <w:t xml:space="preserve"> na zá</w:t>
      </w:r>
      <w:r w:rsidR="00763814">
        <w:rPr>
          <w:rFonts w:cs="Arial" w:hint="default"/>
          <w:color w:val="231F20"/>
          <w:lang w:val="sk-SK"/>
        </w:rPr>
        <w:t>klade riadneho splnomocnenia, podpí</w:t>
      </w:r>
      <w:r w:rsidR="00763814">
        <w:rPr>
          <w:rFonts w:cs="Arial" w:hint="default"/>
          <w:color w:val="231F20"/>
          <w:lang w:val="sk-SK"/>
        </w:rPr>
        <w:t>sali tú</w:t>
      </w:r>
      <w:r w:rsidR="00763814">
        <w:rPr>
          <w:rFonts w:cs="Arial" w:hint="default"/>
          <w:color w:val="231F20"/>
          <w:lang w:val="sk-SK"/>
        </w:rPr>
        <w:t>to Zmluvu.</w:t>
      </w:r>
    </w:p>
    <w:p w:rsidR="00813112" w:rsidRPr="00DF094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DF0941">
      <w:pPr>
        <w:pStyle w:val="BodyText"/>
        <w:bidi w:val="0"/>
        <w:spacing w:line="292" w:lineRule="auto"/>
        <w:ind w:left="1417" w:right="1472" w:firstLine="0"/>
        <w:rPr>
          <w:rFonts w:cs="Arial"/>
          <w:lang w:val="sk-SK"/>
        </w:rPr>
      </w:pPr>
      <w:r w:rsidR="00763814">
        <w:rPr>
          <w:rFonts w:cs="Arial" w:hint="default"/>
          <w:color w:val="231F20"/>
          <w:lang w:val="sk-SK"/>
        </w:rPr>
        <w:t>V Ž</w:t>
      </w:r>
      <w:r w:rsidR="00763814">
        <w:rPr>
          <w:rFonts w:cs="Arial" w:hint="default"/>
          <w:color w:val="231F20"/>
          <w:lang w:val="sk-SK"/>
        </w:rPr>
        <w:t>eneve</w:t>
      </w:r>
      <w:r w:rsidRPr="00DF0941" w:rsidR="00942E5D">
        <w:rPr>
          <w:rFonts w:cs="Arial"/>
          <w:color w:val="231F20"/>
          <w:lang w:val="sk-SK"/>
        </w:rPr>
        <w:t xml:space="preserve">, </w:t>
      </w:r>
      <w:r w:rsidR="00763814">
        <w:rPr>
          <w:rFonts w:cs="Arial" w:hint="default"/>
          <w:color w:val="231F20"/>
          <w:lang w:val="sk-SK"/>
        </w:rPr>
        <w:t>dň</w:t>
      </w:r>
      <w:r w:rsidR="00763814">
        <w:rPr>
          <w:rFonts w:cs="Arial" w:hint="default"/>
          <w:color w:val="231F20"/>
          <w:lang w:val="sk-SK"/>
        </w:rPr>
        <w:t>a</w:t>
      </w:r>
      <w:r w:rsidRPr="00DF0941" w:rsidR="00942E5D">
        <w:rPr>
          <w:rFonts w:cs="Arial"/>
          <w:color w:val="231F20"/>
          <w:lang w:val="sk-SK"/>
        </w:rPr>
        <w:t xml:space="preserve"> 10</w:t>
      </w:r>
      <w:r w:rsidR="00763814">
        <w:rPr>
          <w:rFonts w:cs="Arial"/>
          <w:color w:val="231F20"/>
          <w:lang w:val="sk-SK"/>
        </w:rPr>
        <w:t>.</w:t>
      </w:r>
      <w:r w:rsidRPr="00DF0941" w:rsidR="00942E5D">
        <w:rPr>
          <w:rFonts w:cs="Arial"/>
          <w:color w:val="231F20"/>
          <w:lang w:val="sk-SK"/>
        </w:rPr>
        <w:t xml:space="preserve"> </w:t>
      </w:r>
      <w:r w:rsidR="00763814">
        <w:rPr>
          <w:rFonts w:cs="Arial" w:hint="default"/>
          <w:color w:val="231F20"/>
          <w:lang w:val="sk-SK"/>
        </w:rPr>
        <w:t>má</w:t>
      </w:r>
      <w:r w:rsidR="00763814">
        <w:rPr>
          <w:rFonts w:cs="Arial" w:hint="default"/>
          <w:color w:val="231F20"/>
          <w:lang w:val="sk-SK"/>
        </w:rPr>
        <w:t>ja</w:t>
      </w:r>
      <w:r w:rsidRPr="00DF0941" w:rsidR="00942E5D">
        <w:rPr>
          <w:rFonts w:cs="Arial"/>
          <w:color w:val="231F20"/>
          <w:lang w:val="sk-SK"/>
        </w:rPr>
        <w:t xml:space="preserve"> 1973, </w:t>
      </w:r>
      <w:r w:rsidR="00763814">
        <w:rPr>
          <w:rFonts w:cs="Arial"/>
          <w:color w:val="231F20"/>
          <w:lang w:val="sk-SK"/>
        </w:rPr>
        <w:t>v </w:t>
      </w:r>
      <w:r w:rsidR="00763814">
        <w:rPr>
          <w:rFonts w:cs="Arial" w:hint="default"/>
          <w:color w:val="231F20"/>
          <w:lang w:val="sk-SK"/>
        </w:rPr>
        <w:t>anglickom, francú</w:t>
      </w:r>
      <w:r w:rsidR="00763814">
        <w:rPr>
          <w:rFonts w:cs="Arial" w:hint="default"/>
          <w:color w:val="231F20"/>
          <w:lang w:val="sk-SK"/>
        </w:rPr>
        <w:t>zskom a </w:t>
      </w:r>
      <w:r w:rsidR="00763814">
        <w:rPr>
          <w:rFonts w:cs="Arial" w:hint="default"/>
          <w:color w:val="231F20"/>
          <w:lang w:val="sk-SK"/>
        </w:rPr>
        <w:t>nemeckom jazyku, prič</w:t>
      </w:r>
      <w:r w:rsidR="00763814">
        <w:rPr>
          <w:rFonts w:cs="Arial" w:hint="default"/>
          <w:color w:val="231F20"/>
          <w:lang w:val="sk-SK"/>
        </w:rPr>
        <w:t>om vš</w:t>
      </w:r>
      <w:r w:rsidR="00763814">
        <w:rPr>
          <w:rFonts w:cs="Arial" w:hint="default"/>
          <w:color w:val="231F20"/>
          <w:lang w:val="sk-SK"/>
        </w:rPr>
        <w:t>etky tri znenia sú</w:t>
      </w:r>
      <w:r w:rsidR="00763814">
        <w:rPr>
          <w:rFonts w:cs="Arial" w:hint="default"/>
          <w:color w:val="231F20"/>
          <w:lang w:val="sk-SK"/>
        </w:rPr>
        <w:t xml:space="preserve"> v rovnocennej platnosti, s </w:t>
      </w:r>
      <w:r w:rsidR="00763814">
        <w:rPr>
          <w:rFonts w:cs="Arial" w:hint="default"/>
          <w:color w:val="231F20"/>
          <w:lang w:val="sk-SK"/>
        </w:rPr>
        <w:t>jedný</w:t>
      </w:r>
      <w:r w:rsidR="00763814">
        <w:rPr>
          <w:rFonts w:cs="Arial" w:hint="default"/>
          <w:color w:val="231F20"/>
          <w:lang w:val="sk-SK"/>
        </w:rPr>
        <w:t>m vyhotovení</w:t>
      </w:r>
      <w:r w:rsidR="00763814">
        <w:rPr>
          <w:rFonts w:cs="Arial" w:hint="default"/>
          <w:color w:val="231F20"/>
          <w:lang w:val="sk-SK"/>
        </w:rPr>
        <w:t>m, ktoré</w:t>
      </w:r>
      <w:r w:rsidR="00763814">
        <w:rPr>
          <w:rFonts w:cs="Arial" w:hint="default"/>
          <w:color w:val="231F20"/>
          <w:lang w:val="sk-SK"/>
        </w:rPr>
        <w:t xml:space="preserve"> bude ulož</w:t>
      </w:r>
      <w:r w:rsidR="00763814">
        <w:rPr>
          <w:rFonts w:cs="Arial" w:hint="default"/>
          <w:color w:val="231F20"/>
          <w:lang w:val="sk-SK"/>
        </w:rPr>
        <w:t>ené</w:t>
      </w:r>
      <w:r w:rsidR="00763814">
        <w:rPr>
          <w:rFonts w:cs="Arial" w:hint="default"/>
          <w:color w:val="231F20"/>
          <w:lang w:val="sk-SK"/>
        </w:rPr>
        <w:t xml:space="preserve"> v ar</w:t>
      </w:r>
      <w:r w:rsidR="00763814">
        <w:rPr>
          <w:rFonts w:cs="Arial" w:hint="default"/>
          <w:color w:val="231F20"/>
          <w:lang w:val="sk-SK"/>
        </w:rPr>
        <w:t>chí</w:t>
      </w:r>
      <w:r w:rsidR="00763814">
        <w:rPr>
          <w:rFonts w:cs="Arial" w:hint="default"/>
          <w:color w:val="231F20"/>
          <w:lang w:val="sk-SK"/>
        </w:rPr>
        <w:t>voch vlá</w:t>
      </w:r>
      <w:r w:rsidR="00763814">
        <w:rPr>
          <w:rFonts w:cs="Arial" w:hint="default"/>
          <w:color w:val="231F20"/>
          <w:lang w:val="sk-SK"/>
        </w:rPr>
        <w:t>dy Š</w:t>
      </w:r>
      <w:r w:rsidR="00763814">
        <w:rPr>
          <w:rFonts w:cs="Arial" w:hint="default"/>
          <w:color w:val="231F20"/>
          <w:lang w:val="sk-SK"/>
        </w:rPr>
        <w:t>vajč</w:t>
      </w:r>
      <w:r w:rsidR="00763814">
        <w:rPr>
          <w:rFonts w:cs="Arial" w:hint="default"/>
          <w:color w:val="231F20"/>
          <w:lang w:val="sk-SK"/>
        </w:rPr>
        <w:t>iarska, ktorá</w:t>
      </w:r>
      <w:r w:rsidR="00763814">
        <w:rPr>
          <w:rFonts w:cs="Arial" w:hint="default"/>
          <w:color w:val="231F20"/>
          <w:lang w:val="sk-SK"/>
        </w:rPr>
        <w:t xml:space="preserve"> odovzdá</w:t>
      </w:r>
      <w:r w:rsidR="00763814">
        <w:rPr>
          <w:rFonts w:cs="Arial" w:hint="default"/>
          <w:color w:val="231F20"/>
          <w:lang w:val="sk-SK"/>
        </w:rPr>
        <w:t xml:space="preserve"> overené</w:t>
      </w:r>
      <w:r w:rsidR="00763814">
        <w:rPr>
          <w:rFonts w:cs="Arial" w:hint="default"/>
          <w:color w:val="231F20"/>
          <w:lang w:val="sk-SK"/>
        </w:rPr>
        <w:t xml:space="preserve"> kó</w:t>
      </w:r>
      <w:r w:rsidR="00763814">
        <w:rPr>
          <w:rFonts w:cs="Arial" w:hint="default"/>
          <w:color w:val="231F20"/>
          <w:lang w:val="sk-SK"/>
        </w:rPr>
        <w:t>pie vš</w:t>
      </w:r>
      <w:r w:rsidR="00763814">
        <w:rPr>
          <w:rFonts w:cs="Arial" w:hint="default"/>
          <w:color w:val="231F20"/>
          <w:lang w:val="sk-SK"/>
        </w:rPr>
        <w:t>etký</w:t>
      </w:r>
      <w:r w:rsidR="00763814">
        <w:rPr>
          <w:rFonts w:cs="Arial" w:hint="default"/>
          <w:color w:val="231F20"/>
          <w:lang w:val="sk-SK"/>
        </w:rPr>
        <w:t>m signatá</w:t>
      </w:r>
      <w:r w:rsidR="00763814">
        <w:rPr>
          <w:rFonts w:cs="Arial" w:hint="default"/>
          <w:color w:val="231F20"/>
          <w:lang w:val="sk-SK"/>
        </w:rPr>
        <w:t>rskym a </w:t>
      </w:r>
      <w:r w:rsidR="00763814">
        <w:rPr>
          <w:rFonts w:cs="Arial" w:hint="default"/>
          <w:color w:val="231F20"/>
          <w:lang w:val="sk-SK"/>
        </w:rPr>
        <w:t>pristupujú</w:t>
      </w:r>
      <w:r w:rsidR="00763814">
        <w:rPr>
          <w:rFonts w:cs="Arial" w:hint="default"/>
          <w:color w:val="231F20"/>
          <w:lang w:val="sk-SK"/>
        </w:rPr>
        <w:t>cim Š</w:t>
      </w:r>
      <w:r w:rsidR="00763814">
        <w:rPr>
          <w:rFonts w:cs="Arial" w:hint="default"/>
          <w:color w:val="231F20"/>
          <w:lang w:val="sk-SK"/>
        </w:rPr>
        <w:t>tá</w:t>
      </w:r>
      <w:r w:rsidR="00763814">
        <w:rPr>
          <w:rFonts w:cs="Arial" w:hint="default"/>
          <w:color w:val="231F20"/>
          <w:lang w:val="sk-SK"/>
        </w:rPr>
        <w:t>tom.</w:t>
      </w:r>
    </w:p>
    <w:p w:rsidR="00813112" w:rsidRPr="00DF0941">
      <w:pPr>
        <w:bidi w:val="0"/>
        <w:spacing w:before="5"/>
        <w:rPr>
          <w:rFonts w:ascii="Arial" w:eastAsia="Arial" w:hAnsi="Arial" w:cs="Arial"/>
          <w:sz w:val="24"/>
          <w:szCs w:val="24"/>
          <w:lang w:val="sk-SK"/>
        </w:rPr>
      </w:pPr>
    </w:p>
    <w:p w:rsidR="00763814">
      <w:pPr>
        <w:pStyle w:val="BodyText"/>
        <w:bidi w:val="0"/>
        <w:spacing w:line="583" w:lineRule="auto"/>
        <w:ind w:left="1417" w:right="5819" w:firstLine="0"/>
        <w:rPr>
          <w:rFonts w:cs="Arial"/>
          <w:color w:val="231F20"/>
          <w:lang w:val="sk-SK"/>
        </w:rPr>
      </w:pPr>
      <w:r>
        <w:rPr>
          <w:rFonts w:cs="Arial" w:hint="default"/>
          <w:color w:val="231F20"/>
          <w:lang w:val="sk-SK"/>
        </w:rPr>
        <w:t>Za Spolkovú</w:t>
      </w:r>
      <w:r>
        <w:rPr>
          <w:rFonts w:cs="Arial" w:hint="default"/>
          <w:color w:val="231F20"/>
          <w:lang w:val="sk-SK"/>
        </w:rPr>
        <w:t xml:space="preserve"> republiku Nemecko</w:t>
      </w:r>
      <w:r w:rsidRPr="00DF0941" w:rsidR="00942E5D">
        <w:rPr>
          <w:rFonts w:cs="Arial"/>
          <w:color w:val="231F20"/>
          <w:lang w:val="sk-SK"/>
        </w:rPr>
        <w:t>: Josef</w:t>
      </w:r>
      <w:r w:rsidRPr="00DF0941" w:rsidR="00942E5D">
        <w:rPr>
          <w:rFonts w:cs="Arial"/>
          <w:color w:val="231F20"/>
          <w:spacing w:val="9"/>
          <w:lang w:val="sk-SK"/>
        </w:rPr>
        <w:t xml:space="preserve"> </w:t>
      </w:r>
      <w:r w:rsidRPr="00DF0941" w:rsidR="00942E5D">
        <w:rPr>
          <w:rFonts w:cs="Arial" w:hint="default"/>
          <w:color w:val="231F20"/>
          <w:lang w:val="sk-SK"/>
        </w:rPr>
        <w:t>Lö</w:t>
      </w:r>
      <w:r w:rsidRPr="00DF0941" w:rsidR="00942E5D">
        <w:rPr>
          <w:rFonts w:cs="Arial" w:hint="default"/>
          <w:color w:val="231F20"/>
          <w:lang w:val="sk-SK"/>
        </w:rPr>
        <w:t xml:space="preserve">ns </w:t>
      </w:r>
    </w:p>
    <w:p w:rsidR="00813112" w:rsidRPr="00DF0941">
      <w:pPr>
        <w:pStyle w:val="BodyText"/>
        <w:bidi w:val="0"/>
        <w:spacing w:line="583" w:lineRule="auto"/>
        <w:ind w:left="1417" w:right="5819" w:firstLine="0"/>
        <w:rPr>
          <w:rFonts w:cs="Arial"/>
          <w:lang w:val="sk-SK"/>
        </w:rPr>
      </w:pPr>
      <w:r w:rsidR="00763814">
        <w:rPr>
          <w:rFonts w:cs="Arial" w:hint="default"/>
          <w:color w:val="231F20"/>
          <w:lang w:val="sk-SK"/>
        </w:rPr>
        <w:t>Za Rakú</w:t>
      </w:r>
      <w:r w:rsidR="00763814">
        <w:rPr>
          <w:rFonts w:cs="Arial" w:hint="default"/>
          <w:color w:val="231F20"/>
          <w:lang w:val="sk-SK"/>
        </w:rPr>
        <w:t>sko</w:t>
      </w:r>
      <w:r w:rsidRPr="00DF0941" w:rsidR="00942E5D">
        <w:rPr>
          <w:rFonts w:cs="Arial"/>
          <w:color w:val="231F20"/>
          <w:lang w:val="sk-SK"/>
        </w:rPr>
        <w:t>: Rudolf</w:t>
      </w:r>
      <w:r w:rsidRPr="00DF0941" w:rsidR="00942E5D">
        <w:rPr>
          <w:rFonts w:cs="Arial"/>
          <w:color w:val="231F20"/>
          <w:spacing w:val="14"/>
          <w:lang w:val="sk-SK"/>
        </w:rPr>
        <w:t xml:space="preserve"> </w:t>
      </w:r>
      <w:r w:rsidRPr="00DF0941" w:rsidR="00942E5D">
        <w:rPr>
          <w:rFonts w:cs="Arial"/>
          <w:color w:val="231F20"/>
          <w:lang w:val="sk-SK"/>
        </w:rPr>
        <w:t>Martins</w:t>
      </w:r>
    </w:p>
    <w:p w:rsidR="00763814">
      <w:pPr>
        <w:pStyle w:val="BodyText"/>
        <w:bidi w:val="0"/>
        <w:spacing w:before="10" w:line="583" w:lineRule="auto"/>
        <w:ind w:left="1417" w:right="7925" w:firstLine="0"/>
        <w:rPr>
          <w:rFonts w:cs="Arial"/>
          <w:color w:val="231F20"/>
          <w:w w:val="97"/>
          <w:lang w:val="sk-SK"/>
        </w:rPr>
      </w:pPr>
      <w:r>
        <w:rPr>
          <w:rFonts w:cs="Arial" w:hint="default"/>
          <w:color w:val="231F20"/>
          <w:lang w:val="sk-SK"/>
        </w:rPr>
        <w:t>Za Dá</w:t>
      </w:r>
      <w:r>
        <w:rPr>
          <w:rFonts w:cs="Arial" w:hint="default"/>
          <w:color w:val="231F20"/>
          <w:lang w:val="sk-SK"/>
        </w:rPr>
        <w:t>nsko</w:t>
      </w:r>
      <w:r w:rsidRPr="00DF0941" w:rsidR="00942E5D">
        <w:rPr>
          <w:rFonts w:cs="Arial"/>
          <w:color w:val="231F20"/>
          <w:lang w:val="sk-SK"/>
        </w:rPr>
        <w:t>: Erik</w:t>
      </w:r>
      <w:r w:rsidRPr="00DF0941" w:rsidR="00942E5D">
        <w:rPr>
          <w:rFonts w:cs="Arial"/>
          <w:color w:val="231F20"/>
          <w:spacing w:val="-29"/>
          <w:lang w:val="sk-SK"/>
        </w:rPr>
        <w:t xml:space="preserve"> </w:t>
      </w:r>
      <w:r w:rsidRPr="00DF0941" w:rsidR="00942E5D">
        <w:rPr>
          <w:rFonts w:cs="Arial"/>
          <w:color w:val="231F20"/>
          <w:lang w:val="sk-SK"/>
        </w:rPr>
        <w:t>Thrane</w:t>
      </w:r>
      <w:r w:rsidRPr="00DF0941" w:rsidR="00942E5D">
        <w:rPr>
          <w:rFonts w:cs="Arial"/>
          <w:color w:val="231F20"/>
          <w:w w:val="97"/>
          <w:lang w:val="sk-SK"/>
        </w:rPr>
        <w:t xml:space="preserve"> </w:t>
      </w:r>
    </w:p>
    <w:p w:rsidR="00813112" w:rsidRPr="00DF0941" w:rsidP="00763814">
      <w:pPr>
        <w:pStyle w:val="BodyText"/>
        <w:bidi w:val="0"/>
        <w:spacing w:before="10" w:line="583" w:lineRule="auto"/>
        <w:ind w:left="1417" w:right="7090" w:firstLine="0"/>
        <w:rPr>
          <w:rFonts w:cs="Arial"/>
          <w:lang w:val="sk-SK"/>
        </w:rPr>
      </w:pPr>
      <w:r w:rsidR="00763814">
        <w:rPr>
          <w:rFonts w:cs="Arial" w:hint="default"/>
          <w:color w:val="231F20"/>
          <w:lang w:val="sk-SK"/>
        </w:rPr>
        <w:t>Za Š</w:t>
      </w:r>
      <w:r w:rsidR="00763814">
        <w:rPr>
          <w:rFonts w:cs="Arial" w:hint="default"/>
          <w:color w:val="231F20"/>
          <w:lang w:val="sk-SK"/>
        </w:rPr>
        <w:t>panielsko</w:t>
      </w:r>
      <w:r w:rsidRPr="00DF0941" w:rsidR="00942E5D">
        <w:rPr>
          <w:rFonts w:cs="Arial"/>
          <w:color w:val="231F20"/>
          <w:lang w:val="sk-SK"/>
        </w:rPr>
        <w:t xml:space="preserve">: </w:t>
      </w:r>
      <w:r w:rsidR="00763814">
        <w:rPr>
          <w:rFonts w:cs="Arial"/>
          <w:color w:val="231F20"/>
          <w:lang w:val="sk-SK"/>
        </w:rPr>
        <w:t>MENO NEUVE</w:t>
      </w:r>
      <w:r w:rsidR="00B61EDF">
        <w:rPr>
          <w:rFonts w:cs="Arial"/>
          <w:color w:val="231F20"/>
          <w:lang w:val="sk-SK"/>
        </w:rPr>
        <w:t>D</w:t>
      </w:r>
      <w:r w:rsidR="00763814">
        <w:rPr>
          <w:rFonts w:cs="Arial" w:hint="default"/>
          <w:color w:val="231F20"/>
          <w:lang w:val="sk-SK"/>
        </w:rPr>
        <w:t>ENÉ</w:t>
      </w:r>
    </w:p>
    <w:p w:rsidR="00813112" w:rsidRPr="00763814" w:rsidP="00763814">
      <w:pPr>
        <w:pStyle w:val="BodyText"/>
        <w:bidi w:val="0"/>
        <w:spacing w:before="10" w:line="583" w:lineRule="auto"/>
        <w:ind w:left="1417" w:right="7090" w:firstLine="0"/>
        <w:rPr>
          <w:rFonts w:cs="Arial"/>
          <w:lang w:val="sk-SK"/>
        </w:rPr>
      </w:pPr>
      <w:r w:rsidR="00763814">
        <w:rPr>
          <w:rFonts w:cs="Arial" w:hint="default"/>
          <w:color w:val="231F20"/>
          <w:lang w:val="sk-SK"/>
        </w:rPr>
        <w:t>Za Francú</w:t>
      </w:r>
      <w:r w:rsidR="00763814">
        <w:rPr>
          <w:rFonts w:cs="Arial" w:hint="default"/>
          <w:color w:val="231F20"/>
          <w:lang w:val="sk-SK"/>
        </w:rPr>
        <w:t>zsko</w:t>
      </w:r>
      <w:r w:rsidRPr="00DF0941" w:rsidR="00942E5D">
        <w:rPr>
          <w:rFonts w:cs="Arial"/>
          <w:color w:val="231F20"/>
          <w:lang w:val="sk-SK"/>
        </w:rPr>
        <w:t>: Bernard</w:t>
      </w:r>
      <w:r w:rsidRPr="00DF0941" w:rsidR="00942E5D">
        <w:rPr>
          <w:rFonts w:cs="Arial"/>
          <w:color w:val="231F20"/>
          <w:spacing w:val="-6"/>
          <w:lang w:val="sk-SK"/>
        </w:rPr>
        <w:t xml:space="preserve"> </w:t>
      </w:r>
      <w:r w:rsidRPr="00DF0941" w:rsidR="00942E5D">
        <w:rPr>
          <w:rFonts w:cs="Arial"/>
          <w:color w:val="231F20"/>
          <w:lang w:val="sk-SK"/>
        </w:rPr>
        <w:t>Dufournier</w:t>
      </w:r>
      <w:r w:rsidRPr="0026006D" w:rsidR="00942E5D">
        <w:rPr>
          <w:rFonts w:cs="Arial"/>
          <w:color w:val="231F20"/>
          <w:w w:val="98"/>
          <w:lang w:val="sk-SK"/>
        </w:rPr>
        <w:t xml:space="preserve"> </w:t>
      </w:r>
      <w:r w:rsidRPr="00763814" w:rsidR="00763814">
        <w:rPr>
          <w:rFonts w:cs="Arial" w:hint="default"/>
          <w:color w:val="231F20"/>
          <w:lang w:val="sk-SK"/>
        </w:rPr>
        <w:t>Za Gré</w:t>
      </w:r>
      <w:r w:rsidRPr="00763814" w:rsidR="00763814">
        <w:rPr>
          <w:rFonts w:cs="Arial" w:hint="default"/>
          <w:color w:val="231F20"/>
          <w:lang w:val="sk-SK"/>
        </w:rPr>
        <w:t>cko</w:t>
      </w:r>
      <w:r w:rsidRPr="00763814" w:rsidR="00942E5D">
        <w:rPr>
          <w:rFonts w:cs="Arial"/>
          <w:color w:val="231F20"/>
          <w:lang w:val="sk-SK"/>
        </w:rPr>
        <w:t xml:space="preserve">: </w:t>
      </w:r>
      <w:r w:rsidRPr="00763814" w:rsidR="00763814">
        <w:rPr>
          <w:rFonts w:cs="Arial"/>
          <w:color w:val="231F20"/>
          <w:lang w:val="sk-SK"/>
        </w:rPr>
        <w:t>MENO NEUVE</w:t>
      </w:r>
      <w:r w:rsidR="00B61EDF">
        <w:rPr>
          <w:rFonts w:cs="Arial"/>
          <w:color w:val="231F20"/>
          <w:lang w:val="sk-SK"/>
        </w:rPr>
        <w:t>D</w:t>
      </w:r>
      <w:r w:rsidRPr="00763814" w:rsidR="00763814">
        <w:rPr>
          <w:rFonts w:cs="Arial" w:hint="default"/>
          <w:color w:val="231F20"/>
          <w:lang w:val="sk-SK"/>
        </w:rPr>
        <w:t>ENÉ</w:t>
      </w:r>
    </w:p>
    <w:p w:rsidR="00813112" w:rsidRPr="00763814">
      <w:pPr>
        <w:pStyle w:val="BodyText"/>
        <w:bidi w:val="0"/>
        <w:spacing w:before="10" w:line="583" w:lineRule="auto"/>
        <w:ind w:left="1417" w:right="7925" w:firstLine="0"/>
        <w:rPr>
          <w:rFonts w:cs="Arial"/>
          <w:lang w:val="sk-SK"/>
        </w:rPr>
      </w:pPr>
      <w:r w:rsidR="00763814">
        <w:rPr>
          <w:rFonts w:cs="Arial"/>
          <w:color w:val="231F20"/>
          <w:lang w:val="sk-SK"/>
        </w:rPr>
        <w:t>Za Izrael</w:t>
      </w:r>
      <w:r w:rsidRPr="00763814" w:rsidR="00942E5D">
        <w:rPr>
          <w:rFonts w:cs="Arial"/>
          <w:color w:val="231F20"/>
          <w:lang w:val="sk-SK"/>
        </w:rPr>
        <w:t>: Shabtai</w:t>
      </w:r>
      <w:r w:rsidRPr="00763814" w:rsidR="00942E5D">
        <w:rPr>
          <w:rFonts w:cs="Arial"/>
          <w:color w:val="231F20"/>
          <w:spacing w:val="-23"/>
          <w:lang w:val="sk-SK"/>
        </w:rPr>
        <w:t xml:space="preserve"> </w:t>
      </w:r>
      <w:r w:rsidRPr="00763814" w:rsidR="00942E5D">
        <w:rPr>
          <w:rFonts w:cs="Arial"/>
          <w:color w:val="231F20"/>
          <w:lang w:val="sk-SK"/>
        </w:rPr>
        <w:t>Rosenne</w:t>
      </w:r>
      <w:r w:rsidRPr="00763814" w:rsidR="00942E5D">
        <w:rPr>
          <w:rFonts w:cs="Arial"/>
          <w:color w:val="231F20"/>
          <w:w w:val="98"/>
          <w:lang w:val="sk-SK"/>
        </w:rPr>
        <w:t xml:space="preserve"> </w:t>
      </w:r>
      <w:r w:rsidR="00763814">
        <w:rPr>
          <w:rFonts w:cs="Arial"/>
          <w:color w:val="231F20"/>
          <w:lang w:val="sk-SK"/>
        </w:rPr>
        <w:t>Za Taliansko</w:t>
      </w:r>
      <w:r w:rsidRPr="00763814" w:rsidR="00942E5D">
        <w:rPr>
          <w:rFonts w:cs="Arial"/>
          <w:color w:val="231F20"/>
          <w:lang w:val="sk-SK"/>
        </w:rPr>
        <w:t>:</w:t>
      </w:r>
      <w:r w:rsidRPr="00763814" w:rsidR="00942E5D">
        <w:rPr>
          <w:rFonts w:cs="Arial"/>
          <w:color w:val="231F20"/>
          <w:spacing w:val="3"/>
          <w:lang w:val="sk-SK"/>
        </w:rPr>
        <w:t xml:space="preserve"> </w:t>
      </w:r>
      <w:r w:rsidRPr="00763814" w:rsidR="00942E5D">
        <w:rPr>
          <w:rFonts w:cs="Arial"/>
          <w:color w:val="231F20"/>
          <w:lang w:val="sk-SK"/>
        </w:rPr>
        <w:t>Smoquina</w:t>
      </w:r>
    </w:p>
    <w:p w:rsidR="00813112" w:rsidRPr="00763814">
      <w:pPr>
        <w:pStyle w:val="BodyText"/>
        <w:bidi w:val="0"/>
        <w:spacing w:before="10"/>
        <w:ind w:left="1417" w:firstLine="0"/>
        <w:rPr>
          <w:rFonts w:cs="Arial"/>
          <w:lang w:val="sk-SK"/>
        </w:rPr>
      </w:pPr>
      <w:r w:rsidR="00763814">
        <w:rPr>
          <w:rFonts w:cs="Arial" w:hint="default"/>
          <w:color w:val="231F20"/>
          <w:lang w:val="sk-SK"/>
        </w:rPr>
        <w:t>Za Nó</w:t>
      </w:r>
      <w:r w:rsidR="00763814">
        <w:rPr>
          <w:rFonts w:cs="Arial" w:hint="default"/>
          <w:color w:val="231F20"/>
          <w:lang w:val="sk-SK"/>
        </w:rPr>
        <w:t>rsko</w:t>
      </w:r>
      <w:r w:rsidRPr="00763814" w:rsidR="00942E5D">
        <w:rPr>
          <w:rFonts w:cs="Arial"/>
          <w:color w:val="231F20"/>
          <w:lang w:val="sk-SK"/>
        </w:rPr>
        <w:t xml:space="preserve">: </w:t>
      </w:r>
      <w:r w:rsidRPr="00763814" w:rsidR="00763814">
        <w:rPr>
          <w:rFonts w:cs="Arial"/>
          <w:color w:val="231F20"/>
          <w:lang w:val="sk-SK"/>
        </w:rPr>
        <w:t>MENO NEUVE</w:t>
      </w:r>
      <w:r w:rsidR="00B61EDF">
        <w:rPr>
          <w:rFonts w:cs="Arial"/>
          <w:color w:val="231F20"/>
          <w:lang w:val="sk-SK"/>
        </w:rPr>
        <w:t>D</w:t>
      </w:r>
      <w:r w:rsidRPr="00763814" w:rsidR="00763814">
        <w:rPr>
          <w:rFonts w:cs="Arial" w:hint="default"/>
          <w:color w:val="231F20"/>
          <w:lang w:val="sk-SK"/>
        </w:rPr>
        <w:t>ENÉ</w:t>
      </w:r>
    </w:p>
    <w:p w:rsidR="00813112" w:rsidRPr="00763814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813112" w:rsidRPr="00763814">
      <w:pPr>
        <w:pStyle w:val="BodyText"/>
        <w:bidi w:val="0"/>
        <w:ind w:left="1417" w:firstLine="0"/>
        <w:rPr>
          <w:rFonts w:cs="Arial"/>
          <w:lang w:val="sk-SK"/>
        </w:rPr>
      </w:pPr>
      <w:r w:rsidR="00763814">
        <w:rPr>
          <w:rFonts w:cs="Arial"/>
          <w:color w:val="231F20"/>
          <w:lang w:val="sk-SK"/>
        </w:rPr>
        <w:t>Za Holandsko</w:t>
      </w:r>
      <w:r w:rsidRPr="00763814" w:rsidR="00942E5D">
        <w:rPr>
          <w:rFonts w:cs="Arial"/>
          <w:color w:val="231F20"/>
          <w:lang w:val="sk-SK"/>
        </w:rPr>
        <w:t>: M.J. Rosenberg</w:t>
      </w:r>
      <w:r w:rsidRPr="00763814" w:rsidR="00942E5D">
        <w:rPr>
          <w:rFonts w:cs="Arial"/>
          <w:color w:val="231F20"/>
          <w:spacing w:val="4"/>
          <w:lang w:val="sk-SK"/>
        </w:rPr>
        <w:t xml:space="preserve"> </w:t>
      </w:r>
      <w:r w:rsidRPr="00763814" w:rsidR="00942E5D">
        <w:rPr>
          <w:rFonts w:cs="Arial"/>
          <w:color w:val="231F20"/>
          <w:lang w:val="sk-SK"/>
        </w:rPr>
        <w:t>Pola</w:t>
      </w:r>
    </w:p>
    <w:p w:rsidR="00813112" w:rsidRPr="00763814">
      <w:pPr>
        <w:bidi w:val="0"/>
        <w:spacing w:before="8"/>
        <w:rPr>
          <w:rFonts w:ascii="Arial" w:eastAsia="Arial" w:hAnsi="Arial" w:cs="Arial"/>
          <w:sz w:val="28"/>
          <w:szCs w:val="28"/>
          <w:lang w:val="sk-SK"/>
        </w:rPr>
      </w:pPr>
    </w:p>
    <w:p w:rsidR="00763814">
      <w:pPr>
        <w:pStyle w:val="BodyText"/>
        <w:bidi w:val="0"/>
        <w:spacing w:line="583" w:lineRule="auto"/>
        <w:ind w:left="1417" w:right="3181" w:firstLine="0"/>
        <w:rPr>
          <w:rFonts w:cs="Arial"/>
          <w:color w:val="231F20"/>
          <w:w w:val="101"/>
          <w:lang w:val="sk-SK"/>
        </w:rPr>
      </w:pPr>
      <w:r>
        <w:rPr>
          <w:rFonts w:cs="Arial" w:hint="default"/>
          <w:color w:val="231F20"/>
          <w:lang w:val="sk-SK"/>
        </w:rPr>
        <w:t>Za Spojené</w:t>
      </w:r>
      <w:r>
        <w:rPr>
          <w:rFonts w:cs="Arial" w:hint="default"/>
          <w:color w:val="231F20"/>
          <w:lang w:val="sk-SK"/>
        </w:rPr>
        <w:t xml:space="preserve"> kráľ</w:t>
      </w:r>
      <w:r>
        <w:rPr>
          <w:rFonts w:cs="Arial" w:hint="default"/>
          <w:color w:val="231F20"/>
          <w:lang w:val="sk-SK"/>
        </w:rPr>
        <w:t>ovstvo Veľ</w:t>
      </w:r>
      <w:r>
        <w:rPr>
          <w:rFonts w:cs="Arial" w:hint="default"/>
          <w:color w:val="231F20"/>
          <w:lang w:val="sk-SK"/>
        </w:rPr>
        <w:t>kej Britá</w:t>
      </w:r>
      <w:r>
        <w:rPr>
          <w:rFonts w:cs="Arial" w:hint="default"/>
          <w:color w:val="231F20"/>
          <w:lang w:val="sk-SK"/>
        </w:rPr>
        <w:t>nie a </w:t>
      </w:r>
      <w:r>
        <w:rPr>
          <w:rFonts w:cs="Arial" w:hint="default"/>
          <w:color w:val="231F20"/>
          <w:lang w:val="sk-SK"/>
        </w:rPr>
        <w:t>Severné</w:t>
      </w:r>
      <w:r>
        <w:rPr>
          <w:rFonts w:cs="Arial" w:hint="default"/>
          <w:color w:val="231F20"/>
          <w:lang w:val="sk-SK"/>
        </w:rPr>
        <w:t>ho Í</w:t>
      </w:r>
      <w:r>
        <w:rPr>
          <w:rFonts w:cs="Arial" w:hint="default"/>
          <w:color w:val="231F20"/>
          <w:lang w:val="sk-SK"/>
        </w:rPr>
        <w:t>rska</w:t>
      </w:r>
      <w:r w:rsidRPr="00763814" w:rsidR="00942E5D">
        <w:rPr>
          <w:rFonts w:cs="Arial"/>
          <w:color w:val="231F20"/>
          <w:lang w:val="sk-SK"/>
        </w:rPr>
        <w:t>: Frederick</w:t>
      </w:r>
      <w:r w:rsidRPr="00763814" w:rsidR="00942E5D">
        <w:rPr>
          <w:rFonts w:cs="Arial"/>
          <w:color w:val="231F20"/>
          <w:spacing w:val="47"/>
          <w:lang w:val="sk-SK"/>
        </w:rPr>
        <w:t xml:space="preserve"> </w:t>
      </w:r>
      <w:r w:rsidRPr="00763814" w:rsidR="00942E5D">
        <w:rPr>
          <w:rFonts w:cs="Arial"/>
          <w:color w:val="231F20"/>
          <w:lang w:val="sk-SK"/>
        </w:rPr>
        <w:t>Mason</w:t>
      </w:r>
      <w:r w:rsidRPr="00763814" w:rsidR="00942E5D">
        <w:rPr>
          <w:rFonts w:cs="Arial"/>
          <w:color w:val="231F20"/>
          <w:w w:val="101"/>
          <w:lang w:val="sk-SK"/>
        </w:rPr>
        <w:t xml:space="preserve"> </w:t>
      </w:r>
    </w:p>
    <w:p w:rsidR="00813112" w:rsidRPr="00763814">
      <w:pPr>
        <w:pStyle w:val="BodyText"/>
        <w:bidi w:val="0"/>
        <w:spacing w:line="583" w:lineRule="auto"/>
        <w:ind w:left="1417" w:right="3181" w:firstLine="0"/>
        <w:rPr>
          <w:rFonts w:cs="Arial"/>
          <w:lang w:val="sk-SK"/>
        </w:rPr>
      </w:pPr>
      <w:r w:rsidR="00763814">
        <w:rPr>
          <w:rFonts w:cs="Arial" w:hint="default"/>
          <w:color w:val="231F20"/>
          <w:lang w:val="sk-SK"/>
        </w:rPr>
        <w:t>Za Š</w:t>
      </w:r>
      <w:r w:rsidR="00763814">
        <w:rPr>
          <w:rFonts w:cs="Arial" w:hint="default"/>
          <w:color w:val="231F20"/>
          <w:lang w:val="sk-SK"/>
        </w:rPr>
        <w:t>vé</w:t>
      </w:r>
      <w:r w:rsidR="00763814">
        <w:rPr>
          <w:rFonts w:cs="Arial" w:hint="default"/>
          <w:color w:val="231F20"/>
          <w:lang w:val="sk-SK"/>
        </w:rPr>
        <w:t>dsko</w:t>
      </w:r>
      <w:r w:rsidRPr="00763814" w:rsidR="00942E5D">
        <w:rPr>
          <w:rFonts w:cs="Arial"/>
          <w:color w:val="231F20"/>
          <w:lang w:val="sk-SK"/>
        </w:rPr>
        <w:t>: Rune</w:t>
      </w:r>
      <w:r w:rsidRPr="00763814" w:rsidR="00942E5D">
        <w:rPr>
          <w:rFonts w:cs="Arial"/>
          <w:color w:val="231F20"/>
          <w:spacing w:val="-23"/>
          <w:lang w:val="sk-SK"/>
        </w:rPr>
        <w:t xml:space="preserve"> </w:t>
      </w:r>
      <w:r w:rsidRPr="00763814" w:rsidR="00942E5D">
        <w:rPr>
          <w:rFonts w:cs="Arial"/>
          <w:color w:val="231F20"/>
          <w:lang w:val="sk-SK"/>
        </w:rPr>
        <w:t>Fremlin</w:t>
      </w:r>
    </w:p>
    <w:p w:rsidR="00813112" w:rsidRPr="00763814">
      <w:pPr>
        <w:pStyle w:val="BodyText"/>
        <w:bidi w:val="0"/>
        <w:spacing w:before="10"/>
        <w:ind w:left="1417" w:firstLine="0"/>
        <w:rPr>
          <w:rFonts w:cs="Arial"/>
          <w:lang w:val="sk-SK"/>
        </w:rPr>
      </w:pPr>
      <w:r w:rsidR="00763814">
        <w:rPr>
          <w:rFonts w:cs="Arial"/>
          <w:color w:val="231F20"/>
          <w:lang w:val="sk-SK"/>
        </w:rPr>
        <w:t xml:space="preserve">Za </w:t>
      </w:r>
      <w:r w:rsidR="00763814">
        <w:rPr>
          <w:rFonts w:cs="Arial" w:hint="default"/>
          <w:color w:val="231F20"/>
          <w:lang w:val="sk-SK"/>
        </w:rPr>
        <w:t>Š</w:t>
      </w:r>
      <w:r w:rsidR="00763814">
        <w:rPr>
          <w:rFonts w:cs="Arial" w:hint="default"/>
          <w:color w:val="231F20"/>
          <w:lang w:val="sk-SK"/>
        </w:rPr>
        <w:t>vajč</w:t>
      </w:r>
      <w:r w:rsidR="00763814">
        <w:rPr>
          <w:rFonts w:cs="Arial" w:hint="default"/>
          <w:color w:val="231F20"/>
          <w:lang w:val="sk-SK"/>
        </w:rPr>
        <w:t>iarsko</w:t>
      </w:r>
      <w:r w:rsidRPr="00763814" w:rsidR="00942E5D">
        <w:rPr>
          <w:rFonts w:cs="Arial"/>
          <w:color w:val="231F20"/>
          <w:lang w:val="sk-SK"/>
        </w:rPr>
        <w:t>: R.</w:t>
      </w:r>
      <w:r w:rsidRPr="00763814" w:rsidR="00942E5D">
        <w:rPr>
          <w:rFonts w:cs="Arial"/>
          <w:color w:val="231F20"/>
          <w:spacing w:val="-13"/>
          <w:lang w:val="sk-SK"/>
        </w:rPr>
        <w:t xml:space="preserve"> </w:t>
      </w:r>
      <w:r w:rsidRPr="00763814" w:rsidR="00942E5D">
        <w:rPr>
          <w:rFonts w:cs="Arial"/>
          <w:color w:val="231F20"/>
          <w:lang w:val="sk-SK"/>
        </w:rPr>
        <w:t>Keller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1"/>
        <w:rPr>
          <w:rFonts w:ascii="Arial" w:eastAsia="Arial" w:hAnsi="Arial" w:cs="Arial"/>
          <w:sz w:val="27"/>
          <w:szCs w:val="27"/>
          <w:lang w:val="sk-SK"/>
        </w:rPr>
      </w:pPr>
    </w:p>
    <w:p w:rsidR="00813112" w:rsidRPr="0026006D">
      <w:pPr>
        <w:bidi w:val="0"/>
        <w:spacing w:before="43"/>
        <w:ind w:left="720"/>
        <w:rPr>
          <w:rFonts w:ascii="Arial" w:eastAsia="Palatino Linotype" w:hAnsi="Arial" w:cs="Arial"/>
          <w:sz w:val="18"/>
          <w:szCs w:val="18"/>
          <w:lang w:val="sk-SK"/>
        </w:rPr>
      </w:pPr>
      <w:r w:rsidRPr="0026006D" w:rsidR="00942E5D">
        <w:rPr>
          <w:rFonts w:ascii="Arial" w:hAnsi="Arial" w:cs="Arial"/>
          <w:color w:val="008184"/>
          <w:sz w:val="18"/>
          <w:lang w:val="sk-SK"/>
        </w:rPr>
        <w:t>14</w:t>
      </w:r>
    </w:p>
    <w:p w:rsidR="00813112" w:rsidRPr="0026006D">
      <w:pPr>
        <w:bidi w:val="0"/>
        <w:rPr>
          <w:rFonts w:ascii="Arial" w:eastAsia="Palatino Linotype" w:hAnsi="Arial" w:cs="Arial"/>
          <w:sz w:val="18"/>
          <w:szCs w:val="18"/>
          <w:lang w:val="sk-SK"/>
        </w:rPr>
        <w:sectPr>
          <w:pgSz w:w="11910" w:h="16840"/>
          <w:pgMar w:top="13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Palatino Linotype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9"/>
        <w:rPr>
          <w:rFonts w:ascii="Arial" w:eastAsia="Palatino Linotype" w:hAnsi="Arial" w:cs="Arial"/>
          <w:sz w:val="19"/>
          <w:szCs w:val="19"/>
          <w:lang w:val="sk-SK"/>
        </w:rPr>
      </w:pPr>
    </w:p>
    <w:p w:rsidR="00813112" w:rsidRPr="0026006D">
      <w:pPr>
        <w:pStyle w:val="Heading2"/>
        <w:bidi w:val="0"/>
        <w:spacing w:before="70"/>
        <w:ind w:right="3991"/>
        <w:jc w:val="center"/>
        <w:rPr>
          <w:rFonts w:cs="Arial"/>
          <w:lang w:val="sk-SK"/>
        </w:rPr>
      </w:pPr>
      <w:r>
        <w:rPr>
          <w:rFonts w:cs="Arial"/>
        </w:rPr>
        <w:pict>
          <v:shape id="_x0000_s1088" type="#_x0000_t202" style="width:12pt;height:66.25pt;margin-top:6.05pt;margin-left:576.25pt;mso-position-horizontal-relative:page;position:absolute;z-index:251678720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26006D" w:rsidR="00AC4C21">
        <w:rPr>
          <w:rFonts w:cs="Arial" w:hint="default"/>
          <w:color w:val="008184"/>
          <w:spacing w:val="6"/>
          <w:u w:val="single" w:color="008184"/>
          <w:lang w:val="sk-SK"/>
        </w:rPr>
        <w:t>PRÍ</w:t>
      </w:r>
      <w:r w:rsidRPr="0026006D" w:rsidR="00AC4C21">
        <w:rPr>
          <w:rFonts w:cs="Arial" w:hint="default"/>
          <w:color w:val="008184"/>
          <w:spacing w:val="6"/>
          <w:u w:val="single" w:color="008184"/>
          <w:lang w:val="sk-SK"/>
        </w:rPr>
        <w:t>LOHA</w:t>
      </w:r>
    </w:p>
    <w:p w:rsidR="00813112" w:rsidRPr="00C874CF">
      <w:pPr>
        <w:bidi w:val="0"/>
        <w:spacing w:before="11"/>
        <w:rPr>
          <w:rFonts w:ascii="Arial" w:eastAsia="Arial" w:hAnsi="Arial" w:cs="Arial"/>
          <w:sz w:val="24"/>
          <w:szCs w:val="24"/>
          <w:lang w:val="sk-SK"/>
        </w:rPr>
      </w:pPr>
    </w:p>
    <w:p w:rsidR="00813112" w:rsidRPr="00C874CF">
      <w:pPr>
        <w:pStyle w:val="Heading3"/>
        <w:bidi w:val="0"/>
        <w:spacing w:line="501" w:lineRule="auto"/>
        <w:ind w:left="3935" w:right="3933" w:hanging="1"/>
        <w:jc w:val="center"/>
        <w:rPr>
          <w:rFonts w:cs="Arial"/>
          <w:lang w:val="sk-SK"/>
        </w:rPr>
      </w:pPr>
      <w:r w:rsidRPr="00C874CF" w:rsidR="00AC4C21">
        <w:rPr>
          <w:rFonts w:cs="Arial" w:hint="default"/>
          <w:color w:val="231F20"/>
          <w:w w:val="105"/>
          <w:lang w:val="sk-SK"/>
        </w:rPr>
        <w:t>k tejto Zmluve o založ</w:t>
      </w:r>
      <w:r w:rsidRPr="00C874CF" w:rsidR="00AC4C21">
        <w:rPr>
          <w:rFonts w:cs="Arial" w:hint="default"/>
          <w:color w:val="231F20"/>
          <w:w w:val="105"/>
          <w:lang w:val="sk-SK"/>
        </w:rPr>
        <w:t>ení</w:t>
      </w:r>
      <w:r w:rsidRPr="00C874CF" w:rsidR="00AC4C21">
        <w:rPr>
          <w:rFonts w:cs="Arial" w:hint="default"/>
          <w:color w:val="231F20"/>
          <w:w w:val="105"/>
          <w:lang w:val="sk-SK"/>
        </w:rPr>
        <w:t xml:space="preserve"> Euró</w:t>
      </w:r>
      <w:r w:rsidRPr="00C874CF" w:rsidR="00AC4C21">
        <w:rPr>
          <w:rFonts w:cs="Arial" w:hint="default"/>
          <w:color w:val="231F20"/>
          <w:w w:val="105"/>
          <w:lang w:val="sk-SK"/>
        </w:rPr>
        <w:t>pskeho laborató</w:t>
      </w:r>
      <w:r w:rsidRPr="00C874CF" w:rsidR="00AC4C21">
        <w:rPr>
          <w:rFonts w:cs="Arial" w:hint="default"/>
          <w:color w:val="231F20"/>
          <w:w w:val="105"/>
          <w:lang w:val="sk-SK"/>
        </w:rPr>
        <w:t>ria</w:t>
      </w:r>
      <w:r w:rsidRPr="00C874CF" w:rsidR="00942E5D">
        <w:rPr>
          <w:rFonts w:cs="Arial"/>
          <w:color w:val="231F20"/>
          <w:w w:val="105"/>
          <w:lang w:val="sk-SK"/>
        </w:rPr>
        <w:t xml:space="preserve"> </w:t>
      </w:r>
      <w:r w:rsidRPr="00C874CF" w:rsidR="00C874CF">
        <w:rPr>
          <w:rFonts w:cs="Arial" w:hint="default"/>
          <w:color w:val="231F20"/>
          <w:w w:val="105"/>
          <w:lang w:val="sk-SK"/>
        </w:rPr>
        <w:t>molekulá</w:t>
      </w:r>
      <w:r w:rsidRPr="00C874CF" w:rsidR="00C874CF">
        <w:rPr>
          <w:rFonts w:cs="Arial" w:hint="default"/>
          <w:color w:val="231F20"/>
          <w:w w:val="105"/>
          <w:lang w:val="sk-SK"/>
        </w:rPr>
        <w:t>rnej bioló</w:t>
      </w:r>
      <w:r w:rsidRPr="00C874CF" w:rsidR="00C874CF">
        <w:rPr>
          <w:rFonts w:cs="Arial" w:hint="default"/>
          <w:color w:val="231F20"/>
          <w:w w:val="105"/>
          <w:lang w:val="sk-SK"/>
        </w:rPr>
        <w:t>gie</w:t>
      </w:r>
    </w:p>
    <w:p w:rsidR="00813112" w:rsidRPr="00C874CF">
      <w:pPr>
        <w:bidi w:val="0"/>
        <w:spacing w:before="4"/>
        <w:rPr>
          <w:rFonts w:ascii="Arial" w:eastAsia="Arial" w:hAnsi="Arial" w:cs="Arial"/>
          <w:sz w:val="26"/>
          <w:szCs w:val="26"/>
          <w:lang w:val="sk-SK"/>
        </w:rPr>
      </w:pPr>
    </w:p>
    <w:p w:rsidR="00813112" w:rsidRPr="00C874CF">
      <w:pPr>
        <w:bidi w:val="0"/>
        <w:spacing w:line="501" w:lineRule="auto"/>
        <w:ind w:left="4646" w:right="4644"/>
        <w:jc w:val="center"/>
        <w:rPr>
          <w:rFonts w:ascii="Arial" w:eastAsia="Arial" w:hAnsi="Arial" w:cs="Arial"/>
          <w:lang w:val="sk-SK"/>
        </w:rPr>
      </w:pPr>
      <w:r>
        <w:rPr>
          <w:rFonts w:cs="Arial"/>
        </w:rPr>
        <w:pict>
          <v:shape id="_x0000_s1089" type="#_x0000_t202" style="width:12pt;height:89.1pt;margin-top:83pt;margin-left:582.25pt;mso-position-horizontal-relative:page;position:absolute;z-index:251677696" filled="f" stroked="f">
            <v:textbox style="layout-flow:vertical;mso-layout-flow-alt:bottom-to-top" inset="0,0,0,0">
              <w:txbxContent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9748AC">
        <w:rPr>
          <w:rFonts w:ascii="Arial" w:hAnsi="Arial" w:cs="Arial"/>
          <w:color w:val="231F20"/>
          <w:w w:val="105"/>
          <w:lang w:val="sk-SK"/>
        </w:rPr>
        <w:t xml:space="preserve">Miera rozdelenia </w:t>
      </w:r>
      <w:r w:rsidR="00C874CF">
        <w:rPr>
          <w:rFonts w:ascii="Arial" w:hAnsi="Arial" w:cs="Arial"/>
          <w:color w:val="231F20"/>
          <w:w w:val="105"/>
          <w:lang w:val="sk-SK"/>
        </w:rPr>
        <w:t>p</w:t>
      </w:r>
      <w:r w:rsidRPr="00C874CF" w:rsidR="00C874CF">
        <w:rPr>
          <w:rFonts w:ascii="Arial" w:hAnsi="Arial" w:cs="Arial"/>
          <w:color w:val="231F20"/>
          <w:w w:val="105"/>
          <w:lang w:val="sk-SK"/>
        </w:rPr>
        <w:t xml:space="preserve">ríspevkov vypočítaná na základe priemerných národných </w:t>
      </w:r>
      <w:r w:rsidR="009748AC">
        <w:rPr>
          <w:rFonts w:ascii="Arial" w:hAnsi="Arial" w:cs="Arial"/>
          <w:color w:val="231F20"/>
          <w:w w:val="105"/>
          <w:lang w:val="sk-SK"/>
        </w:rPr>
        <w:t>dôchodkov</w:t>
      </w:r>
      <w:r w:rsidRPr="00C874CF" w:rsidR="00C874CF">
        <w:rPr>
          <w:rFonts w:ascii="Arial" w:hAnsi="Arial" w:cs="Arial"/>
          <w:color w:val="231F20"/>
          <w:w w:val="105"/>
          <w:lang w:val="sk-SK"/>
        </w:rPr>
        <w:t xml:space="preserve"> za roky 1968 – 1970, ktoré boli publikované Organizáciou </w:t>
      </w:r>
      <w:r w:rsidR="00B71B9F">
        <w:rPr>
          <w:rFonts w:ascii="Arial" w:hAnsi="Arial" w:cs="Arial"/>
          <w:color w:val="231F20"/>
          <w:w w:val="105"/>
          <w:lang w:val="sk-SK"/>
        </w:rPr>
        <w:t>S</w:t>
      </w:r>
      <w:r w:rsidRPr="00C874CF" w:rsidR="00C874CF">
        <w:rPr>
          <w:rFonts w:ascii="Arial" w:hAnsi="Arial" w:cs="Arial"/>
          <w:color w:val="231F20"/>
          <w:w w:val="105"/>
          <w:lang w:val="sk-SK"/>
        </w:rPr>
        <w:t>pojených národov</w:t>
      </w:r>
    </w:p>
    <w:p w:rsidR="00813112" w:rsidRPr="0026006D">
      <w:pPr>
        <w:pStyle w:val="Heading3"/>
        <w:bidi w:val="0"/>
        <w:spacing w:before="7" w:line="501" w:lineRule="auto"/>
        <w:ind w:left="3997" w:right="3996"/>
        <w:jc w:val="center"/>
        <w:rPr>
          <w:rFonts w:cs="Arial"/>
          <w:lang w:val="sk-SK"/>
        </w:rPr>
      </w:pPr>
    </w:p>
    <w:p w:rsidR="00813112" w:rsidRPr="00C874CF" w:rsidP="00C874CF">
      <w:pPr>
        <w:pStyle w:val="BodyText"/>
        <w:bidi w:val="0"/>
        <w:spacing w:before="58" w:line="292" w:lineRule="auto"/>
        <w:ind w:left="1417" w:right="1472" w:firstLine="0"/>
        <w:rPr>
          <w:rFonts w:cs="Arial"/>
          <w:lang w:val="sk-SK"/>
        </w:rPr>
      </w:pPr>
      <w:r w:rsidR="00AA1524">
        <w:rPr>
          <w:rFonts w:cs="Arial" w:hint="default"/>
          <w:color w:val="231F20"/>
          <w:lang w:val="sk-SK"/>
        </w:rPr>
        <w:t>Tá</w:t>
      </w:r>
      <w:r w:rsidR="00AA1524">
        <w:rPr>
          <w:rFonts w:cs="Arial" w:hint="default"/>
          <w:color w:val="231F20"/>
          <w:lang w:val="sk-SK"/>
        </w:rPr>
        <w:t>to percentuá</w:t>
      </w:r>
      <w:r w:rsidR="00AA1524">
        <w:rPr>
          <w:rFonts w:cs="Arial" w:hint="default"/>
          <w:color w:val="231F20"/>
          <w:lang w:val="sk-SK"/>
        </w:rPr>
        <w:t>lna</w:t>
      </w:r>
      <w:r w:rsidRPr="00C874CF" w:rsidR="00C874CF">
        <w:rPr>
          <w:rFonts w:cs="Arial"/>
          <w:color w:val="231F20"/>
          <w:lang w:val="sk-SK"/>
        </w:rPr>
        <w:t xml:space="preserve"> </w:t>
      </w:r>
      <w:r w:rsidR="009748AC">
        <w:rPr>
          <w:rFonts w:cs="Arial"/>
          <w:color w:val="231F20"/>
          <w:lang w:val="sk-SK"/>
        </w:rPr>
        <w:t xml:space="preserve">miera </w:t>
      </w:r>
      <w:r w:rsidRPr="00C874CF" w:rsidR="00C874CF">
        <w:rPr>
          <w:rFonts w:cs="Arial"/>
          <w:color w:val="231F20"/>
          <w:lang w:val="sk-SK"/>
        </w:rPr>
        <w:t>rozdeleni</w:t>
      </w:r>
      <w:r w:rsidR="00AA1524">
        <w:rPr>
          <w:rFonts w:cs="Arial"/>
          <w:color w:val="231F20"/>
          <w:lang w:val="sk-SK"/>
        </w:rPr>
        <w:t>a</w:t>
      </w:r>
      <w:r w:rsidRPr="00C874CF" w:rsidR="00C874CF">
        <w:rPr>
          <w:rFonts w:cs="Arial"/>
          <w:color w:val="231F20"/>
          <w:lang w:val="sk-SK"/>
        </w:rPr>
        <w:t xml:space="preserve"> </w:t>
      </w:r>
      <w:r w:rsidR="009748AC">
        <w:rPr>
          <w:rFonts w:cs="Arial"/>
          <w:color w:val="231F20"/>
          <w:lang w:val="sk-SK"/>
        </w:rPr>
        <w:t>je</w:t>
      </w:r>
      <w:r w:rsidR="00C874CF">
        <w:rPr>
          <w:rFonts w:cs="Arial"/>
          <w:color w:val="231F20"/>
          <w:lang w:val="sk-SK"/>
        </w:rPr>
        <w:t xml:space="preserve"> t</w:t>
      </w:r>
      <w:r w:rsidRPr="00C874CF" w:rsidR="00C874CF">
        <w:rPr>
          <w:rFonts w:cs="Arial" w:hint="default"/>
          <w:color w:val="231F20"/>
          <w:lang w:val="sk-SK"/>
        </w:rPr>
        <w:t>u uvá</w:t>
      </w:r>
      <w:r w:rsidRPr="00C874CF" w:rsidR="00C874CF">
        <w:rPr>
          <w:rFonts w:cs="Arial" w:hint="default"/>
          <w:color w:val="231F20"/>
          <w:lang w:val="sk-SK"/>
        </w:rPr>
        <w:t>dza</w:t>
      </w:r>
      <w:r w:rsidR="009748AC">
        <w:rPr>
          <w:rFonts w:cs="Arial" w:hint="default"/>
          <w:color w:val="231F20"/>
          <w:lang w:val="sk-SK"/>
        </w:rPr>
        <w:t>ná</w:t>
      </w:r>
      <w:r w:rsidRPr="00C874CF" w:rsidR="00C874CF">
        <w:rPr>
          <w:rFonts w:cs="Arial" w:hint="default"/>
          <w:color w:val="231F20"/>
          <w:lang w:val="sk-SK"/>
        </w:rPr>
        <w:t xml:space="preserve"> vý</w:t>
      </w:r>
      <w:r w:rsidRPr="00C874CF" w:rsidR="00C874CF">
        <w:rPr>
          <w:rFonts w:cs="Arial" w:hint="default"/>
          <w:color w:val="231F20"/>
          <w:lang w:val="sk-SK"/>
        </w:rPr>
        <w:t>hradne za š</w:t>
      </w:r>
      <w:r w:rsidRPr="00C874CF" w:rsidR="00C874CF">
        <w:rPr>
          <w:rFonts w:cs="Arial" w:hint="default"/>
          <w:color w:val="231F20"/>
          <w:lang w:val="sk-SK"/>
        </w:rPr>
        <w:t>pecifický</w:t>
      </w:r>
      <w:r w:rsidRPr="00C874CF" w:rsidR="00C874CF">
        <w:rPr>
          <w:rFonts w:cs="Arial" w:hint="default"/>
          <w:color w:val="231F20"/>
          <w:lang w:val="sk-SK"/>
        </w:rPr>
        <w:t>m úč</w:t>
      </w:r>
      <w:r w:rsidRPr="00C874CF" w:rsidR="00C874CF">
        <w:rPr>
          <w:rFonts w:cs="Arial" w:hint="default"/>
          <w:color w:val="231F20"/>
          <w:lang w:val="sk-SK"/>
        </w:rPr>
        <w:t xml:space="preserve">elom odseku </w:t>
      </w:r>
      <w:r w:rsidRPr="00C874CF" w:rsidR="00942E5D">
        <w:rPr>
          <w:rFonts w:cs="Arial"/>
          <w:color w:val="231F20"/>
          <w:lang w:val="sk-SK"/>
        </w:rPr>
        <w:t xml:space="preserve">(4) </w:t>
      </w:r>
      <w:r w:rsidR="00AA1524">
        <w:rPr>
          <w:rFonts w:cs="Arial" w:hint="default"/>
          <w:color w:val="231F20"/>
          <w:lang w:val="sk-SK"/>
        </w:rPr>
        <w:t>pí</w:t>
      </w:r>
      <w:r w:rsidR="00AA1524">
        <w:rPr>
          <w:rFonts w:cs="Arial" w:hint="default"/>
          <w:color w:val="231F20"/>
          <w:lang w:val="sk-SK"/>
        </w:rPr>
        <w:t xml:space="preserve">sm. </w:t>
      </w:r>
      <w:r w:rsidRPr="00C874CF" w:rsidR="00942E5D">
        <w:rPr>
          <w:rFonts w:cs="Arial"/>
          <w:color w:val="231F20"/>
          <w:lang w:val="sk-SK"/>
        </w:rPr>
        <w:t xml:space="preserve">a) </w:t>
      </w:r>
      <w:r w:rsidRPr="00C874CF" w:rsidR="00C874CF">
        <w:rPr>
          <w:rFonts w:cs="Arial" w:hint="default"/>
          <w:color w:val="231F20"/>
          <w:lang w:val="sk-SK"/>
        </w:rPr>
        <w:t>Č</w:t>
      </w:r>
      <w:r w:rsidRPr="00C874CF" w:rsidR="00C874CF">
        <w:rPr>
          <w:rFonts w:cs="Arial" w:hint="default"/>
          <w:color w:val="231F20"/>
          <w:lang w:val="sk-SK"/>
        </w:rPr>
        <w:t>lá</w:t>
      </w:r>
      <w:r w:rsidRPr="00C874CF" w:rsidR="00C874CF">
        <w:rPr>
          <w:rFonts w:cs="Arial" w:hint="default"/>
          <w:color w:val="231F20"/>
          <w:lang w:val="sk-SK"/>
        </w:rPr>
        <w:t>nku</w:t>
      </w:r>
      <w:r w:rsidRPr="00C874CF" w:rsidR="00942E5D">
        <w:rPr>
          <w:rFonts w:cs="Arial"/>
          <w:color w:val="231F20"/>
          <w:lang w:val="sk-SK"/>
        </w:rPr>
        <w:t xml:space="preserve"> XV </w:t>
      </w:r>
      <w:r w:rsidRPr="00C874CF" w:rsidR="00C874CF">
        <w:rPr>
          <w:rFonts w:cs="Arial"/>
          <w:color w:val="231F20"/>
          <w:lang w:val="sk-SK"/>
        </w:rPr>
        <w:t>tejto Zmluvy</w:t>
      </w:r>
      <w:r w:rsidRPr="00C874CF" w:rsidR="00942E5D">
        <w:rPr>
          <w:rFonts w:cs="Arial"/>
          <w:color w:val="231F20"/>
          <w:lang w:val="sk-SK"/>
        </w:rPr>
        <w:t xml:space="preserve">. </w:t>
      </w:r>
      <w:r w:rsidRPr="00C874CF" w:rsidR="00C874CF">
        <w:rPr>
          <w:rFonts w:cs="Arial" w:hint="default"/>
          <w:color w:val="231F20"/>
          <w:lang w:val="sk-SK"/>
        </w:rPr>
        <w:t>V ž</w:t>
      </w:r>
      <w:r w:rsidRPr="00C874CF" w:rsidR="00C874CF">
        <w:rPr>
          <w:rFonts w:cs="Arial" w:hint="default"/>
          <w:color w:val="231F20"/>
          <w:lang w:val="sk-SK"/>
        </w:rPr>
        <w:t>iadnom prí</w:t>
      </w:r>
      <w:r w:rsidRPr="00C874CF" w:rsidR="00C874CF">
        <w:rPr>
          <w:rFonts w:cs="Arial" w:hint="default"/>
          <w:color w:val="231F20"/>
          <w:lang w:val="sk-SK"/>
        </w:rPr>
        <w:t>pade nemá</w:t>
      </w:r>
      <w:r w:rsidRPr="00C874CF" w:rsidR="00C874CF">
        <w:rPr>
          <w:rFonts w:cs="Arial" w:hint="default"/>
          <w:color w:val="231F20"/>
          <w:lang w:val="sk-SK"/>
        </w:rPr>
        <w:t xml:space="preserve"> vplyv na rozhodnutia, ktoré</w:t>
      </w:r>
      <w:r w:rsidRPr="00C874CF" w:rsidR="00C874CF">
        <w:rPr>
          <w:rFonts w:cs="Arial" w:hint="default"/>
          <w:color w:val="231F20"/>
          <w:lang w:val="sk-SK"/>
        </w:rPr>
        <w:t xml:space="preserve"> mus</w:t>
      </w:r>
      <w:r w:rsidRPr="00C874CF" w:rsidR="00C874CF">
        <w:rPr>
          <w:rFonts w:cs="Arial" w:hint="default"/>
          <w:color w:val="231F20"/>
          <w:lang w:val="sk-SK"/>
        </w:rPr>
        <w:t>í</w:t>
      </w:r>
      <w:r w:rsidRPr="00C874CF" w:rsidR="00C874CF">
        <w:rPr>
          <w:rFonts w:cs="Arial" w:hint="default"/>
          <w:color w:val="231F20"/>
          <w:lang w:val="sk-SK"/>
        </w:rPr>
        <w:t xml:space="preserve"> Rada p</w:t>
      </w:r>
      <w:r w:rsidR="00C874CF">
        <w:rPr>
          <w:rFonts w:cs="Arial"/>
          <w:color w:val="231F20"/>
          <w:lang w:val="sk-SK"/>
        </w:rPr>
        <w:t>r</w:t>
      </w:r>
      <w:r w:rsidRPr="00C874CF" w:rsidR="00C874CF">
        <w:rPr>
          <w:rFonts w:cs="Arial" w:hint="default"/>
          <w:color w:val="231F20"/>
          <w:lang w:val="sk-SK"/>
        </w:rPr>
        <w:t>ijať</w:t>
      </w:r>
      <w:r w:rsidRPr="00C874CF" w:rsidR="00C874CF">
        <w:rPr>
          <w:rFonts w:cs="Arial" w:hint="default"/>
          <w:color w:val="231F20"/>
          <w:lang w:val="sk-SK"/>
        </w:rPr>
        <w:t xml:space="preserve"> na zá</w:t>
      </w:r>
      <w:r w:rsidRPr="00C874CF" w:rsidR="00C874CF">
        <w:rPr>
          <w:rFonts w:cs="Arial" w:hint="default"/>
          <w:color w:val="231F20"/>
          <w:lang w:val="sk-SK"/>
        </w:rPr>
        <w:t xml:space="preserve">klade odseku </w:t>
      </w:r>
      <w:r>
        <w:rPr>
          <w:rFonts w:cs="Arial"/>
          <w:lang w:val="sk-SK"/>
        </w:rPr>
        <w:pict>
          <v:group id="_x0000_s1090" style="width:337.2pt;height:265pt;margin-top:104.5pt;margin-left:127.35pt;mso-position-horizontal-relative:page;position:absolute;z-index:-251634688" coordorigin="2547,2090" coordsize="6744,5300">
            <v:shape id="_x0000_s1091" type="#_x0000_t75" style="width:5405;height:2654;left:2547;position:absolute;top:2090" o:preferrelative="t">
              <v:imagedata r:id="rId13" o:title=""/>
            </v:shape>
            <v:shape id="_x0000_s1092" type="#_x0000_t75" style="width:1349;height:662;left:7942;position:absolute;top:2090" o:preferrelative="t">
              <v:imagedata r:id="rId14" o:title=""/>
            </v:shape>
            <v:shape id="_x0000_s1093" type="#_x0000_t75" style="width:6744;height:4646;left:2547;position:absolute;top:2743" o:preferrelative="t">
              <v:imagedata r:id="rId15" o:title=""/>
            </v:shape>
            <v:group id="_x0000_s1094" style="width:5210;height:387;left:2693;position:absolute;top:2249" coordorigin="2693,2249" coordsize="5210,387">
              <v:shape id="_x0000_s1095" style="width:5210;height:387;left:2693;position:absolute;top:2249" coordorigin="2693,2249" coordsize="5210,387" path="m7902,2249hal2693,2249,2693,2635,7902,2635,7902,2249haxe" stroked="f">
                <v:path arrowok="t"/>
              </v:shape>
            </v:group>
            <v:group id="_x0000_s1096" style="width:1271;height:112;left:7922;position:absolute;top:2523" coordorigin="7922,2523" coordsize="1271,112">
              <v:shape id="_x0000_s1097" style="width:1271;height:112;left:7922;position:absolute;top:2523" coordorigin="7922,2523" coordsize="1271,112" path="m7922,2635hal9193,2635,9193,2523,7922,2523,7922,2635haxe" stroked="f">
                <v:path arrowok="t"/>
              </v:shape>
            </v:group>
            <v:group id="_x0000_s1098" style="width:813;height:148;left:7922;position:absolute;top:2375" coordorigin="7922,2375" coordsize="813,148">
              <v:shape id="_x0000_s1099" style="width:813;height:148;left:7922;position:absolute;top:2375" coordorigin="7922,2375" coordsize="813,148" path="m7922,2523hal8734,2523,8734,2375,7922,2375,7922,2523haxe" stroked="f">
                <v:path arrowok="t"/>
              </v:shape>
            </v:group>
            <v:group id="_x0000_s1100" style="width:1271;height:126;left:7922;position:absolute;top:2249" coordorigin="7922,2249" coordsize="1271,126">
              <v:shape id="_x0000_s1101" style="width:1271;height:126;left:7922;position:absolute;top:2249" coordorigin="7922,2249" coordsize="1271,126" path="m7922,2375hal9193,2375,9193,2249,7922,2249,7922,2375haxe" stroked="f">
                <v:path arrowok="t"/>
              </v:shape>
            </v:group>
            <v:group id="_x0000_s1102" style="width:289;height:149;left:8904;position:absolute;top:2374" coordorigin="8904,2374" coordsize="289,149">
              <v:shape id="_x0000_s1103" style="width:289;height:149;left:8904;position:absolute;top:2374" coordorigin="8904,2374" coordsize="289,149" path="m9193,2374hal8904,2374,8904,2523,9193,2523,9193,2374haxe" stroked="f">
                <v:path arrowok="t"/>
              </v:shape>
            </v:group>
            <v:group id="_x0000_s1104" style="width:1271;height:124;left:7922;position:absolute;top:3313" coordorigin="7922,3313" coordsize="1271,124">
              <v:shape id="_x0000_s1105" style="width:1271;height:124;left:7922;position:absolute;top:3313" coordorigin="7922,3313" coordsize="1271,124" path="m7922,3437hal9193,3437,9193,3313,7922,3313,7922,3437haxe" stroked="f">
                <v:path arrowok="t"/>
              </v:shape>
            </v:group>
            <v:group id="_x0000_s1106" style="width:502;height:144;left:7922;position:absolute;top:3169" coordorigin="7922,3169" coordsize="502,144">
              <v:shape id="_x0000_s1107" style="width:502;height:144;left:7922;position:absolute;top:3169" coordorigin="7922,3169" coordsize="502,144" path="m7922,3313hal8424,3313,8424,3169,7922,3169,7922,3313haxe" stroked="f">
                <v:path arrowok="t"/>
              </v:shape>
            </v:group>
            <v:group id="_x0000_s1108" style="width:1271;height:128;left:7922;position:absolute;top:3041" coordorigin="7922,3041" coordsize="1271,128">
              <v:shape id="_x0000_s1109" style="width:1271;height:128;left:7922;position:absolute;top:3041" coordorigin="7922,3041" coordsize="1271,128" path="m7922,3169hal9193,3169,9193,3041,7922,3041,7922,3169haxe" stroked="f">
                <v:path arrowok="t"/>
              </v:shape>
            </v:group>
            <v:group id="_x0000_s1110" style="width:286;height:145;left:8907;position:absolute;top:3168" coordorigin="8907,3168" coordsize="286,145">
              <v:shape id="_x0000_s1111" style="width:286;height:145;left:8907;position:absolute;top:3168" coordorigin="8907,3168" coordsize="286,145" path="m9193,3168hal8907,3168,8907,3313,9193,3313,9193,3168haxe" stroked="f">
                <v:path arrowok="t"/>
              </v:shape>
            </v:group>
            <v:group id="_x0000_s1112" style="width:5210;height:124;left:2693;position:absolute;top:3313" coordorigin="2693,3313" coordsize="5210,124">
              <v:shape id="_x0000_s1113" style="width:5210;height:124;left:2693;position:absolute;top:3313" coordorigin="2693,3313" coordsize="5210,124" path="m2693,3437hal7902,3437,7902,3313,2693,3313,2693,3437haxe" stroked="f">
                <v:path arrowok="t"/>
              </v:shape>
            </v:group>
            <v:group id="_x0000_s1114" style="width:300;height:146;left:2693;position:absolute;top:3167" coordorigin="2693,3167" coordsize="300,146">
              <v:shape id="_x0000_s1115" style="width:300;height:146;left:2693;position:absolute;top:3167" coordorigin="2693,3167" coordsize="300,146" path="m2693,3313hal2992,3313,2992,3167,2693,3167,2693,3313haxe" stroked="f">
                <v:path arrowok="t"/>
              </v:shape>
            </v:group>
            <v:group id="_x0000_s1116" style="width:5210;height:126;left:2693;position:absolute;top:3041" coordorigin="2693,3041" coordsize="5210,126">
              <v:shape id="_x0000_s1117" style="width:5210;height:126;left:2693;position:absolute;top:3041" coordorigin="2693,3041" coordsize="5210,126" path="m2693,3167hal7902,3167,7902,3041,2693,3041,2693,3167haxe" stroked="f">
                <v:path arrowok="t"/>
              </v:shape>
            </v:group>
            <v:group id="_x0000_s1118" style="width:4118;height:146;left:3784;position:absolute;top:3168" coordorigin="3784,3168" coordsize="4118,146">
              <v:shape id="_x0000_s1119" style="width:4118;height:146;left:3784;position:absolute;top:3168" coordorigin="3784,3168" coordsize="4118,146" path="m7902,3168hal3784,3168,3784,3313,7902,3313,7902,3168haxe" stroked="f">
                <v:path arrowok="t"/>
              </v:shape>
            </v:group>
            <v:group id="_x0000_s1120" style="width:1271;height:124;left:7922;position:absolute;top:4105" coordorigin="7922,4105" coordsize="1271,124">
              <v:shape id="_x0000_s1121" style="width:1271;height:124;left:7922;position:absolute;top:4105" coordorigin="7922,4105" coordsize="1271,124" path="m7922,4229hal9193,4229,9193,4105,7922,4105,7922,4229haxe" stroked="f">
                <v:path arrowok="t"/>
              </v:shape>
            </v:group>
            <v:group id="_x0000_s1122" style="width:391;height:144;left:7922;position:absolute;top:3961" coordorigin="7922,3961" coordsize="391,144">
              <v:shape id="_x0000_s1123" style="width:391;height:144;left:7922;position:absolute;top:3961" coordorigin="7922,3961" coordsize="391,144" path="m7922,4105hal8312,4105,8312,3961,7922,3961,7922,4105haxe" stroked="f">
                <v:path arrowok="t"/>
              </v:shape>
            </v:group>
            <v:group id="_x0000_s1124" style="width:1271;height:128;left:7922;position:absolute;top:3833" coordorigin="7922,3833" coordsize="1271,128">
              <v:shape id="_x0000_s1125" style="width:1271;height:128;left:7922;position:absolute;top:3833" coordorigin="7922,3833" coordsize="1271,128" path="m7922,3961hal9193,3961,9193,3833,7922,3833,7922,3961haxe" stroked="f">
                <v:path arrowok="t"/>
              </v:shape>
            </v:group>
            <v:group id="_x0000_s1126" style="width:281;height:145;left:8912;position:absolute;top:3961" coordorigin="8912,3961" coordsize="281,145">
              <v:shape id="_x0000_s1127" style="width:281;height:145;left:8912;position:absolute;top:3961" coordorigin="8912,3961" coordsize="281,145" path="m9193,3961hal8912,3961,8912,4105,9193,4105,9193,3961haxe" stroked="f">
                <v:path arrowok="t"/>
              </v:shape>
            </v:group>
            <v:group id="_x0000_s1128" style="width:5210;height:84;left:2693;position:absolute;top:4145" coordorigin="2693,4145" coordsize="5210,84">
              <v:shape id="_x0000_s1129" style="width:5210;height:84;left:2693;position:absolute;top:4145" coordorigin="2693,4145" coordsize="5210,84" path="m2693,4229hal7902,4229,7902,4145,2693,4145,2693,4229haxe" stroked="f">
                <v:path arrowok="t"/>
              </v:shape>
            </v:group>
            <v:group id="_x0000_s1130" style="width:300;height:188;left:2693;position:absolute;top:3957" coordorigin="2693,3957" coordsize="300,188">
              <v:shape id="_x0000_s1131" style="width:300;height:188;left:2693;position:absolute;top:3957" coordorigin="2693,3957" coordsize="300,188" path="m2693,4145hal2992,4145,2992,3957,2693,3957,2693,4145haxe" stroked="f">
                <v:path arrowok="t"/>
              </v:shape>
            </v:group>
            <v:group id="_x0000_s1132" style="width:5210;height:124;left:2693;position:absolute;top:3833" coordorigin="2693,3833" coordsize="5210,124">
              <v:shape id="_x0000_s1133" style="width:5210;height:124;left:2693;position:absolute;top:3833" coordorigin="2693,3833" coordsize="5210,124" path="m2693,3957hal7902,3957,7902,3833,2693,3833,2693,3957haxe" stroked="f">
                <v:path arrowok="t"/>
              </v:shape>
            </v:group>
            <v:group id="_x0000_s1134" style="width:2316;height:188;left:5586;position:absolute;top:3956" coordorigin="5586,3956" coordsize="2316,188">
              <v:shape id="_x0000_s1135" style="width:2316;height:188;left:5586;position:absolute;top:3956" coordorigin="5586,3956" coordsize="2316,188" path="m7902,3956hal5586,3956,5586,4144,7902,4144,7902,3956haxe" stroked="f">
                <v:path arrowok="t"/>
              </v:shape>
            </v:group>
            <v:group id="_x0000_s1136" style="width:286;height:145;left:8907;position:absolute;top:4753" coordorigin="8907,4753" coordsize="286,145">
              <v:shape id="_x0000_s1137" style="width:286;height:145;left:8907;position:absolute;top:4753" coordorigin="8907,4753" coordsize="286,145" path="m9193,4753hal8907,4753,8907,4897,9193,4897,9193,4753haxe" stroked="f">
                <v:path arrowok="t"/>
              </v:shape>
            </v:group>
            <v:group id="_x0000_s1138" style="width:300;height:184;left:2693;position:absolute;top:4753" coordorigin="2693,4753" coordsize="300,184">
              <v:shape id="_x0000_s1139" style="width:300;height:184;left:2693;position:absolute;top:4753" coordorigin="2693,4753" coordsize="300,184" path="m2693,4937hal2993,4937,2993,4753,2693,4753,2693,4937haxe" stroked="f">
                <v:path arrowok="t"/>
              </v:shape>
            </v:group>
            <v:group id="_x0000_s1140" style="width:283;height:145;left:8910;position:absolute;top:5545" coordorigin="8910,5545" coordsize="283,145">
              <v:shape id="_x0000_s1141" style="width:283;height:145;left:8910;position:absolute;top:5545" coordorigin="8910,5545" coordsize="283,145" path="m9193,5545hal8910,5545,8910,5689,9193,5689,9193,5545haxe" stroked="f">
                <v:path arrowok="t"/>
              </v:shape>
            </v:group>
            <v:group id="_x0000_s1142" style="width:291;height:150;left:2693;position:absolute;top:5541" coordorigin="2693,5541" coordsize="291,150">
              <v:shape id="_x0000_s1143" style="width:291;height:150;left:2693;position:absolute;top:5541" coordorigin="2693,5541" coordsize="291,150" path="m2693,5691hal2984,5691,2984,5541,2693,5541,2693,5691haxe" stroked="f">
                <v:path arrowok="t"/>
              </v:shape>
            </v:group>
            <v:group id="_x0000_s1144" style="width:1271;height:270;left:7922;position:absolute;top:6637" coordorigin="7922,6637" coordsize="1271,270">
              <v:shape id="_x0000_s1145" style="width:1271;height:270;left:7922;position:absolute;top:6637" coordorigin="7922,6637" coordsize="1271,270" path="m7922,6907hal9193,6907,9193,6637,7922,6637,7922,6907haxe" stroked="f">
                <v:path arrowok="t"/>
              </v:shape>
            </v:group>
            <v:group id="_x0000_s1146" style="width:1271;height:284;left:7922;position:absolute;top:6209" coordorigin="7922,6209" coordsize="1271,284">
              <v:shape id="_x0000_s1147" style="width:1271;height:284;left:7922;position:absolute;top:6209" coordorigin="7922,6209" coordsize="1271,284" path="m7922,6493hal9193,6493,9193,6209,7922,6209,7922,6493haxe" stroked="f">
                <v:path arrowok="t"/>
              </v:shape>
            </v:group>
            <v:group id="_x0000_s1148" style="width:282;height:145;left:8911;position:absolute;top:6493" coordorigin="8911,6493" coordsize="282,145">
              <v:shape id="_x0000_s1149" style="width:282;height:145;left:8911;position:absolute;top:6493" coordorigin="8911,6493" coordsize="282,145" path="m9193,6493hal8911,6493,8911,6637,9193,6637,9193,6493haxe" stroked="f">
                <v:path arrowok="t"/>
              </v:shape>
            </v:group>
            <v:group id="_x0000_s1150" style="width:291;height:146;left:2693;position:absolute;top:6631" coordorigin="2693,6631" coordsize="291,146">
              <v:shape id="_x0000_s1151" style="width:291;height:146;left:2693;position:absolute;top:6631" coordorigin="2693,6631" coordsize="291,146" path="m2693,6777hal2984,6777,2984,6631,2693,6631,2693,6777haxe" stroked="f">
                <v:path arrowok="t"/>
              </v:shape>
            </v:group>
            <v:group id="_x0000_s1152" style="width:299;height:188;left:2693;position:absolute;top:6349" coordorigin="2693,6349" coordsize="299,188">
              <v:shape id="_x0000_s1153" style="width:299;height:188;left:2693;position:absolute;top:6349" coordorigin="2693,6349" coordsize="299,188" path="m2693,6537hal2991,6537,2991,6349,2693,6349,2693,6537haxe" stroked="f">
                <v:path arrowok="t"/>
              </v:shape>
            </v:group>
            <v:group id="_x0000_s1154" style="width:5210;height:140;left:2693;position:absolute;top:6209" coordorigin="2693,6209" coordsize="5210,140">
              <v:shape id="_x0000_s1155" style="width:5210;height:140;left:2693;position:absolute;top:6209" coordorigin="2693,6209" coordsize="5210,140" path="m2693,6349hal7902,6349,7902,6209,2693,6209,2693,6349haxe" stroked="f">
                <v:path arrowok="t"/>
              </v:shape>
            </v:group>
            <v:group id="_x0000_s1156" style="width:1271;height:124;left:7922;position:absolute;top:3709" coordorigin="7922,3709" coordsize="1271,124">
              <v:shape id="_x0000_s1157" style="width:1271;height:124;left:7922;position:absolute;top:3709" coordorigin="7922,3709" coordsize="1271,124" path="m7922,3833hal9193,3833,9193,3709,7922,3709,7922,3833haxe" fillcolor="#dfe8e8" stroked="f">
                <v:path arrowok="t"/>
              </v:shape>
            </v:group>
            <v:group id="_x0000_s1158" style="width:391;height:144;left:7922;position:absolute;top:3565" coordorigin="7922,3565" coordsize="391,144">
              <v:shape id="_x0000_s1159" style="width:391;height:144;left:7922;position:absolute;top:3565" coordorigin="7922,3565" coordsize="391,144" path="m7922,3709hal8312,3709,8312,3565,7922,3565,7922,3709haxe" fillcolor="#dfe8e8" stroked="f">
                <v:path arrowok="t"/>
              </v:shape>
            </v:group>
            <v:group id="_x0000_s1160" style="width:1271;height:128;left:7922;position:absolute;top:3437" coordorigin="7922,3437" coordsize="1271,128">
              <v:shape id="_x0000_s1161" style="width:1271;height:128;left:7922;position:absolute;top:3437" coordorigin="7922,3437" coordsize="1271,128" path="m7922,3565hal9193,3565,9193,3437,7922,3437,7922,3565haxe" fillcolor="#dfe8e8" stroked="f">
                <v:path arrowok="t"/>
              </v:shape>
            </v:group>
            <v:group id="_x0000_s1162" style="width:283;height:145;left:8910;position:absolute;top:3565" coordorigin="8910,3565" coordsize="283,145">
              <v:shape id="_x0000_s1163" style="width:283;height:145;left:8910;position:absolute;top:3565" coordorigin="8910,3565" coordsize="283,145" path="m9193,3565hal8910,3565,8910,3709,9193,3709,9193,3565haxe" fillcolor="#dfe8e8" stroked="f">
                <v:path arrowok="t"/>
              </v:shape>
            </v:group>
            <v:group id="_x0000_s1164" style="width:5210;height:124;left:2693;position:absolute;top:3709" coordorigin="2693,3709" coordsize="5210,124">
              <v:shape id="_x0000_s1165" style="width:5210;height:124;left:2693;position:absolute;top:3709" coordorigin="2693,3709" coordsize="5210,124" path="m2693,3833hal7902,3833,7902,3709,2693,3709,2693,3833haxe" fillcolor="#dfe8e8" stroked="f">
                <v:path arrowok="t"/>
              </v:shape>
            </v:group>
            <v:group id="_x0000_s1166" style="width:300;height:146;left:2693;position:absolute;top:3563" coordorigin="2693,3563" coordsize="300,146">
              <v:shape id="_x0000_s1167" style="width:300;height:146;left:2693;position:absolute;top:3563" coordorigin="2693,3563" coordsize="300,146" path="m2693,3709hal2992,3709,2992,3563,2693,3563,2693,3709haxe" fillcolor="#dfe8e8" stroked="f">
                <v:path arrowok="t"/>
              </v:shape>
            </v:group>
            <v:group id="_x0000_s1168" style="width:5210;height:126;left:2693;position:absolute;top:3437" coordorigin="2693,3437" coordsize="5210,126">
              <v:shape id="_x0000_s1169" style="width:5210;height:126;left:2693;position:absolute;top:3437" coordorigin="2693,3437" coordsize="5210,126" path="m2693,3563hal7902,3563,7902,3437,2693,3437,2693,3563haxe" fillcolor="#dfe8e8" stroked="f">
                <v:path arrowok="t"/>
              </v:shape>
            </v:group>
            <v:group id="_x0000_s1170" style="width:4316;height:146;left:3586;position:absolute;top:3564" coordorigin="3586,3564" coordsize="4316,146">
              <v:shape id="_x0000_s1171" style="width:4316;height:146;left:3586;position:absolute;top:3564" coordorigin="3586,3564" coordsize="4316,146" path="m7902,3564hal3586,3564,3586,3709,7902,3709,7902,3564haxe" fillcolor="#dfe8e8" stroked="f">
                <v:path arrowok="t"/>
              </v:shape>
            </v:group>
            <v:group id="_x0000_s1172" style="width:170;height:149;left:8734;position:absolute;top:2374" coordorigin="8734,2374" coordsize="170,149">
              <v:shape id="_x0000_s1173" style="width:170;height:149;left:8734;position:absolute;top:2374" coordorigin="8734,2374" coordsize="170,149" path="m8734,2523hal8904,2523,8904,2374,8734,2374,8734,2523haxe" stroked="f">
                <v:path arrowok="t"/>
              </v:shape>
            </v:group>
            <v:group id="_x0000_s1174" style="width:793;height:146;left:2992;position:absolute;top:3168" coordorigin="2992,3168" coordsize="793,146">
              <v:shape id="_x0000_s1175" style="width:793;height:146;left:2992;position:absolute;top:3168" coordorigin="2992,3168" coordsize="793,146" path="m2992,3313hal3784,3313,3784,3168,2992,3168,2992,3313haxe" stroked="f">
                <v:path arrowok="t"/>
              </v:shape>
            </v:group>
            <v:group id="_x0000_s1176" style="width:484;height:145;left:8424;position:absolute;top:3169" coordorigin="8424,3169" coordsize="484,145">
              <v:shape id="_x0000_s1177" style="width:484;height:145;left:8424;position:absolute;top:3169" coordorigin="8424,3169" coordsize="484,145" path="m8424,3313hal8907,3313,8907,3169,8424,3169,8424,3313haxe" stroked="f">
                <v:path arrowok="t"/>
              </v:shape>
            </v:group>
            <v:group id="_x0000_s1178" style="width:595;height:146;left:2992;position:absolute;top:3564" coordorigin="2992,3564" coordsize="595,146">
              <v:shape id="_x0000_s1179" style="width:595;height:146;left:2992;position:absolute;top:3564" coordorigin="2992,3564" coordsize="595,146" path="m2992,3709hal3586,3709,3586,3564,2992,3564,2992,3709haxe" fillcolor="#dfe8e8" stroked="f">
                <v:path arrowok="t"/>
              </v:shape>
            </v:group>
            <v:group id="_x0000_s1180" style="width:598;height:145;left:8312;position:absolute;top:3565" coordorigin="8312,3565" coordsize="598,145">
              <v:shape id="_x0000_s1181" style="width:598;height:145;left:8312;position:absolute;top:3565" coordorigin="8312,3565" coordsize="598,145" path="m8312,3709hal8910,3709,8910,3565,8312,3565,8312,3709haxe" fillcolor="#dfe8e8" stroked="f">
                <v:path arrowok="t"/>
              </v:shape>
            </v:group>
            <v:group id="_x0000_s1182" style="width:2595;height:188;left:2992;position:absolute;top:3956" coordorigin="2992,3956" coordsize="2595,188">
              <v:shape id="_x0000_s1183" style="width:2595;height:188;left:2992;position:absolute;top:3956" coordorigin="2992,3956" coordsize="2595,188" path="m2992,4144hal5586,4144,5586,3956,2992,3956,2992,4144haxe" stroked="f">
                <v:path arrowok="t"/>
              </v:shape>
            </v:group>
            <v:group id="_x0000_s1184" style="width:600;height:145;left:8312;position:absolute;top:3961" coordorigin="8312,3961" coordsize="600,145">
              <v:shape id="_x0000_s1185" style="width:600;height:145;left:8312;position:absolute;top:3961" coordorigin="8312,3961" coordsize="600,145" path="m8312,4105hal8912,4105,8912,3961,8312,3961,8312,4105haxe" stroked="f">
                <v:path arrowok="t"/>
              </v:shape>
            </v:group>
            <v:group id="_x0000_s1186" style="width:349;height:185;left:2993;position:absolute;top:4752" coordorigin="2993,4752" coordsize="349,185">
              <v:shape id="_x0000_s1187" style="width:349;height:185;left:2993;position:absolute;top:4752" coordorigin="2993,4752" coordsize="349,185" path="m2993,4936hal3341,4936,3341,4752,2993,4752,2993,4936haxe" stroked="f">
                <v:path arrowok="t"/>
              </v:shape>
            </v:group>
            <v:group id="_x0000_s1188" style="width:582;height:145;left:8325;position:absolute;top:4753" coordorigin="8325,4753" coordsize="582,145">
              <v:shape id="_x0000_s1189" style="width:582;height:145;left:8325;position:absolute;top:4753" coordorigin="8325,4753" coordsize="582,145" path="m8325,4897hal8907,4897,8907,4753,8325,4753,8325,4897haxe" stroked="f">
                <v:path arrowok="t"/>
              </v:shape>
            </v:group>
            <v:group id="_x0000_s1190" style="width:706;height:150;left:2984;position:absolute;top:5541" coordorigin="2984,5541" coordsize="706,150">
              <v:shape id="_x0000_s1191" style="width:706;height:150;left:2984;position:absolute;top:5541" coordorigin="2984,5541" coordsize="706,150" path="m2984,5690hal3689,5690,3689,5541,2984,5541,2984,5690haxe" stroked="f">
                <v:path arrowok="t"/>
              </v:shape>
            </v:group>
            <v:group id="_x0000_s1192" style="width:485;height:145;left:8426;position:absolute;top:5545" coordorigin="8426,5545" coordsize="485,145">
              <v:shape id="_x0000_s1193" style="width:485;height:145;left:8426;position:absolute;top:5545" coordorigin="8426,5545" coordsize="485,145" path="m8426,5689hal8910,5689,8910,5545,8426,5545,8426,5689haxe" stroked="f">
                <v:path arrowok="t"/>
              </v:shape>
            </v:group>
            <v:group id="_x0000_s1194" style="width:2833;height:189;left:2991;position:absolute;top:6348" coordorigin="2991,6348" coordsize="2833,189">
              <v:shape id="_x0000_s1195" style="width:2833;height:189;left:2991;position:absolute;top:6348" coordorigin="2991,6348" coordsize="2833,189" path="m2991,6536hal5823,6536,5823,6348,2991,6348,2991,6536haxe" stroked="f">
                <v:path arrowok="t"/>
              </v:shape>
            </v:group>
            <v:group id="_x0000_s1196" style="width:1821;height:146;left:2984;position:absolute;top:6632" coordorigin="2984,6632" coordsize="1821,146">
              <v:shape id="_x0000_s1197" style="width:1821;height:146;left:2984;position:absolute;top:6632" coordorigin="2984,6632" coordsize="1821,146" path="m2984,6777hal4804,6777,4804,6632,2984,6632,2984,6777haxe" stroked="f">
                <v:path arrowok="t"/>
              </v:shape>
            </v:group>
            <v:group id="_x0000_s1198" style="width:587;height:145;left:8325;position:absolute;top:6493" coordorigin="8325,6493" coordsize="587,145">
              <v:shape id="_x0000_s1199" style="width:587;height:145;left:8325;position:absolute;top:6493" coordorigin="8325,6493" coordsize="587,145" path="m8325,6637hal8911,6637,8911,6493,8325,6493,8325,6637haxe" stroked="f">
                <v:path arrowok="t"/>
              </v:shape>
            </v:group>
          </v:group>
        </w:pict>
      </w:r>
      <w:r w:rsidRPr="00C874CF" w:rsidR="00942E5D">
        <w:rPr>
          <w:rFonts w:cs="Arial"/>
          <w:color w:val="231F20"/>
          <w:lang w:val="sk-SK"/>
        </w:rPr>
        <w:t xml:space="preserve">(1) </w:t>
      </w:r>
      <w:r w:rsidRPr="00C874CF" w:rsidR="00C874CF">
        <w:rPr>
          <w:rFonts w:cs="Arial" w:hint="default"/>
          <w:color w:val="231F20"/>
          <w:lang w:val="sk-SK"/>
        </w:rPr>
        <w:t>Č</w:t>
      </w:r>
      <w:r w:rsidRPr="00C874CF" w:rsidR="00C874CF">
        <w:rPr>
          <w:rFonts w:cs="Arial" w:hint="default"/>
          <w:color w:val="231F20"/>
          <w:lang w:val="sk-SK"/>
        </w:rPr>
        <w:t>lá</w:t>
      </w:r>
      <w:r w:rsidRPr="00C874CF" w:rsidR="00C874CF">
        <w:rPr>
          <w:rFonts w:cs="Arial" w:hint="default"/>
          <w:color w:val="231F20"/>
          <w:lang w:val="sk-SK"/>
        </w:rPr>
        <w:t>nku</w:t>
      </w:r>
      <w:r w:rsidRPr="00C874CF" w:rsidR="00942E5D">
        <w:rPr>
          <w:rFonts w:cs="Arial"/>
          <w:color w:val="231F20"/>
          <w:lang w:val="sk-SK"/>
        </w:rPr>
        <w:t xml:space="preserve"> X </w:t>
      </w:r>
      <w:r w:rsidRPr="00C874CF" w:rsidR="00C874CF">
        <w:rPr>
          <w:rFonts w:cs="Arial" w:hint="default"/>
          <w:color w:val="231F20"/>
          <w:lang w:val="sk-SK"/>
        </w:rPr>
        <w:t>v sú</w:t>
      </w:r>
      <w:r w:rsidRPr="00C874CF" w:rsidR="00C874CF">
        <w:rPr>
          <w:rFonts w:cs="Arial" w:hint="default"/>
          <w:color w:val="231F20"/>
          <w:lang w:val="sk-SK"/>
        </w:rPr>
        <w:t>vislosti s budú</w:t>
      </w:r>
      <w:r w:rsidRPr="00C874CF" w:rsidR="00C874CF">
        <w:rPr>
          <w:rFonts w:cs="Arial" w:hint="default"/>
          <w:color w:val="231F20"/>
          <w:lang w:val="sk-SK"/>
        </w:rPr>
        <w:t>cim rozdelení</w:t>
      </w:r>
      <w:r w:rsidRPr="00C874CF" w:rsidR="00C874CF">
        <w:rPr>
          <w:rFonts w:cs="Arial" w:hint="default"/>
          <w:color w:val="231F20"/>
          <w:lang w:val="sk-SK"/>
        </w:rPr>
        <w:t>m prí</w:t>
      </w:r>
      <w:r w:rsidRPr="00C874CF" w:rsidR="00C874CF">
        <w:rPr>
          <w:rFonts w:cs="Arial" w:hint="default"/>
          <w:color w:val="231F20"/>
          <w:lang w:val="sk-SK"/>
        </w:rPr>
        <w:t xml:space="preserve">spevkov. </w: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 w:cs="Arial"/>
          <w:lang w:val="sk-SK"/>
        </w:rPr>
        <w:pict>
          <v:shape id="_x0000_s1200" type="#_x0000_t202" style="width:12pt;height:64.25pt;margin-top:460.95pt;margin-left:576.25pt;mso-position-horizontal-relative:page;mso-position-vertical-relative:page;position:absolute;z-index:251676672" filled="f" stroked="f">
            <v:textbox style="layout-flow:vertical;mso-layout-flow-alt:bottom-to-top" inset="0,0,0,0">
              <w:txbxContent>
                <w:p w:rsidR="00132DC8" w:rsidP="007662BA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  <w:p w:rsidR="00132DC8">
                  <w:pPr>
                    <w:pStyle w:val="BodyText"/>
                    <w:bidi w:val="0"/>
                    <w:spacing w:line="225" w:lineRule="exact"/>
                    <w:ind w:left="20" w:firstLine="0"/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rPr>
          <w:rFonts w:ascii="Arial" w:eastAsia="Arial" w:hAnsi="Arial" w:cs="Arial"/>
          <w:sz w:val="20"/>
          <w:szCs w:val="20"/>
          <w:lang w:val="sk-SK"/>
        </w:rPr>
      </w:pPr>
    </w:p>
    <w:p w:rsidR="00813112" w:rsidRPr="0026006D">
      <w:pPr>
        <w:bidi w:val="0"/>
        <w:spacing w:before="5"/>
        <w:rPr>
          <w:rFonts w:ascii="Arial" w:eastAsia="Arial" w:hAnsi="Arial" w:cs="Arial"/>
          <w:sz w:val="15"/>
          <w:szCs w:val="15"/>
          <w:lang w:val="sk-SK"/>
        </w:rPr>
      </w:pPr>
    </w:p>
    <w:tbl>
      <w:tblPr>
        <w:tblStyle w:val="TableNormal"/>
        <w:tblW w:w="0" w:type="auto"/>
        <w:tblInd w:w="2682" w:type="dxa"/>
        <w:tblLayout w:type="fixed"/>
        <w:tblLook w:val="01E0"/>
      </w:tblPr>
      <w:tblGrid>
        <w:gridCol w:w="5219"/>
        <w:gridCol w:w="1291"/>
      </w:tblGrid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396"/>
        </w:trPr>
        <w:tc>
          <w:tcPr>
            <w:tcW w:w="5219" w:type="dxa"/>
            <w:tcBorders>
              <w:top w:val="nil"/>
              <w:left w:val="nil"/>
              <w:bottom w:val="single" w:sz="8" w:space="0" w:color="5A9DA2"/>
              <w:right w:val="single" w:sz="8" w:space="0" w:color="5A9DA2"/>
            </w:tcBorders>
            <w:textDirection w:val="lrTb"/>
            <w:vAlign w:val="top"/>
          </w:tcPr>
          <w:p w:rsidR="00813112" w:rsidRPr="00C874CF">
            <w:pPr>
              <w:bidi w:val="0"/>
              <w:rPr>
                <w:rFonts w:ascii="Arial" w:hAnsi="Arial" w:cs="Arial"/>
                <w:lang w:val="sk-SK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5A9DA2"/>
              <w:bottom w:val="single" w:sz="8" w:space="0" w:color="5A9DA2"/>
              <w:right w:val="single" w:sz="8" w:space="0" w:color="DFE8E8"/>
            </w:tcBorders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82"/>
              <w:ind w:left="797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942E5D">
              <w:rPr>
                <w:rFonts w:ascii="Arial" w:hAnsi="Arial" w:cs="Arial"/>
                <w:b/>
                <w:color w:val="00898D"/>
                <w:w w:val="112"/>
                <w:sz w:val="20"/>
                <w:lang w:val="sk-SK"/>
              </w:rPr>
              <w:t>%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396"/>
        </w:trPr>
        <w:tc>
          <w:tcPr>
            <w:tcW w:w="5219" w:type="dxa"/>
            <w:tcBorders>
              <w:top w:val="single" w:sz="8" w:space="0" w:color="5A9DA2"/>
              <w:left w:val="nil"/>
              <w:bottom w:val="nil"/>
              <w:right w:val="single" w:sz="8" w:space="0" w:color="5A9DA2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72"/>
              <w:ind w:left="28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eastAsia="Arial" w:hAnsi="Arial" w:cs="Arial" w:hint="default"/>
                <w:sz w:val="20"/>
                <w:szCs w:val="20"/>
                <w:lang w:val="sk-SK"/>
              </w:rPr>
              <w:t>Rakú</w:t>
            </w:r>
            <w:r w:rsidRPr="00C874CF" w:rsidR="00C874CF">
              <w:rPr>
                <w:rFonts w:ascii="Arial" w:eastAsia="Arial" w:hAnsi="Arial" w:cs="Arial" w:hint="default"/>
                <w:sz w:val="20"/>
                <w:szCs w:val="20"/>
                <w:lang w:val="sk-SK"/>
              </w:rPr>
              <w:t>sko</w:t>
            </w:r>
          </w:p>
        </w:tc>
        <w:tc>
          <w:tcPr>
            <w:tcW w:w="1291" w:type="dxa"/>
            <w:tcBorders>
              <w:top w:val="single" w:sz="8" w:space="0" w:color="5A9DA2"/>
              <w:left w:val="single" w:sz="8" w:space="0" w:color="5A9DA2"/>
              <w:bottom w:val="nil"/>
              <w:right w:val="nil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72"/>
              <w:ind w:left="496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373A3C"/>
                <w:sz w:val="20"/>
                <w:lang w:val="sk-SK"/>
              </w:rPr>
              <w:t>2,</w:t>
            </w:r>
            <w:r w:rsidRPr="00C874CF" w:rsidR="00942E5D">
              <w:rPr>
                <w:rFonts w:ascii="Arial" w:hAnsi="Arial" w:cs="Arial"/>
                <w:color w:val="373A3C"/>
                <w:sz w:val="20"/>
                <w:lang w:val="sk-SK"/>
              </w:rPr>
              <w:t>063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1188"/>
        </w:trPr>
        <w:tc>
          <w:tcPr>
            <w:tcW w:w="5219" w:type="dxa"/>
            <w:tcBorders>
              <w:top w:val="nil"/>
              <w:left w:val="nil"/>
              <w:bottom w:val="nil"/>
              <w:right w:val="single" w:sz="8" w:space="0" w:color="5A9DA2"/>
            </w:tcBorders>
            <w:textDirection w:val="lrTb"/>
            <w:vAlign w:val="top"/>
          </w:tcPr>
          <w:p w:rsidR="00813112" w:rsidRPr="00C874CF" w:rsidP="00C874CF">
            <w:pPr>
              <w:pStyle w:val="TableParagraph"/>
              <w:bidi w:val="0"/>
              <w:spacing w:before="82" w:line="412" w:lineRule="auto"/>
              <w:ind w:left="283" w:right="3506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404041"/>
                <w:sz w:val="20"/>
                <w:lang w:val="sk-SK"/>
              </w:rPr>
              <w:t>Dánsko</w:t>
            </w:r>
            <w:r w:rsidRPr="00C874CF" w:rsidR="00942E5D">
              <w:rPr>
                <w:rFonts w:ascii="Arial" w:hAnsi="Arial" w:cs="Arial"/>
                <w:color w:val="404041"/>
                <w:w w:val="99"/>
                <w:sz w:val="20"/>
                <w:lang w:val="sk-SK"/>
              </w:rPr>
              <w:t xml:space="preserve"> </w:t>
            </w:r>
            <w:r w:rsidRPr="00C874CF" w:rsidR="00C874CF">
              <w:rPr>
                <w:rFonts w:ascii="Arial" w:hAnsi="Arial" w:cs="Arial"/>
                <w:color w:val="373A3C"/>
                <w:sz w:val="20"/>
                <w:lang w:val="sk-SK"/>
              </w:rPr>
              <w:t>Francúzsko</w:t>
            </w:r>
          </w:p>
          <w:p w:rsidR="00813112" w:rsidRPr="00C874CF">
            <w:pPr>
              <w:pStyle w:val="TableParagraph"/>
              <w:bidi w:val="0"/>
              <w:spacing w:before="5"/>
              <w:ind w:left="28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404041"/>
                <w:sz w:val="20"/>
                <w:lang w:val="sk-SK"/>
              </w:rPr>
              <w:t>Spolková republika Nemecko</w:t>
            </w:r>
          </w:p>
        </w:tc>
        <w:tc>
          <w:tcPr>
            <w:tcW w:w="1291" w:type="dxa"/>
            <w:tcBorders>
              <w:top w:val="nil"/>
              <w:left w:val="single" w:sz="8" w:space="0" w:color="5A9DA2"/>
              <w:bottom w:val="nil"/>
              <w:right w:val="single" w:sz="8" w:space="0" w:color="DFE8E8"/>
            </w:tcBorders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82"/>
              <w:ind w:left="223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404041"/>
                <w:sz w:val="20"/>
                <w:lang w:val="sk-SK"/>
              </w:rPr>
              <w:t>2,</w:t>
            </w:r>
            <w:r w:rsidRPr="00C874CF" w:rsidR="00942E5D">
              <w:rPr>
                <w:rFonts w:ascii="Arial" w:hAnsi="Arial" w:cs="Arial"/>
                <w:color w:val="404041"/>
                <w:sz w:val="20"/>
                <w:lang w:val="sk-SK"/>
              </w:rPr>
              <w:t>282</w:t>
            </w:r>
          </w:p>
          <w:p w:rsidR="00813112" w:rsidRPr="00C874CF">
            <w:pPr>
              <w:pStyle w:val="TableParagraph"/>
              <w:bidi w:val="0"/>
              <w:spacing w:before="166"/>
              <w:ind w:left="11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373A3C"/>
                <w:sz w:val="20"/>
                <w:lang w:val="sk-SK"/>
              </w:rPr>
              <w:t>22,</w:t>
            </w:r>
            <w:r w:rsidRPr="00C874CF" w:rsidR="00942E5D">
              <w:rPr>
                <w:rFonts w:ascii="Arial" w:hAnsi="Arial" w:cs="Arial"/>
                <w:color w:val="373A3C"/>
                <w:sz w:val="20"/>
                <w:lang w:val="sk-SK"/>
              </w:rPr>
              <w:t>585</w:t>
            </w:r>
          </w:p>
          <w:p w:rsidR="00813112" w:rsidRPr="00C874CF">
            <w:pPr>
              <w:pStyle w:val="TableParagraph"/>
              <w:bidi w:val="0"/>
              <w:spacing w:before="166"/>
              <w:ind w:left="11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404041"/>
                <w:sz w:val="20"/>
                <w:lang w:val="sk-SK"/>
              </w:rPr>
              <w:t>25,</w:t>
            </w:r>
            <w:r w:rsidRPr="00C874CF" w:rsidR="00942E5D">
              <w:rPr>
                <w:rFonts w:ascii="Arial" w:hAnsi="Arial" w:cs="Arial"/>
                <w:color w:val="404041"/>
                <w:sz w:val="20"/>
                <w:lang w:val="sk-SK"/>
              </w:rPr>
              <w:t>926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428"/>
        </w:trPr>
        <w:tc>
          <w:tcPr>
            <w:tcW w:w="5219" w:type="dxa"/>
            <w:tcBorders>
              <w:top w:val="nil"/>
              <w:left w:val="nil"/>
              <w:bottom w:val="single" w:sz="51" w:space="0" w:color="FFFFFF"/>
              <w:right w:val="single" w:sz="8" w:space="0" w:color="5A9DA2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82"/>
              <w:ind w:left="335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373A3C"/>
                <w:sz w:val="20"/>
                <w:lang w:val="sk-SK"/>
              </w:rPr>
              <w:t>Izrael</w:t>
            </w:r>
          </w:p>
        </w:tc>
        <w:tc>
          <w:tcPr>
            <w:tcW w:w="1291" w:type="dxa"/>
            <w:tcBorders>
              <w:top w:val="nil"/>
              <w:left w:val="single" w:sz="8" w:space="0" w:color="5A9DA2"/>
              <w:bottom w:val="single" w:sz="51" w:space="0" w:color="FFFFFF"/>
              <w:right w:val="nil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82"/>
              <w:ind w:left="496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373A3C"/>
                <w:sz w:val="20"/>
                <w:lang w:val="sk-SK"/>
              </w:rPr>
              <w:t>0,</w:t>
            </w:r>
            <w:r w:rsidRPr="00C874CF" w:rsidR="00942E5D">
              <w:rPr>
                <w:rFonts w:ascii="Arial" w:hAnsi="Arial" w:cs="Arial"/>
                <w:color w:val="373A3C"/>
                <w:sz w:val="20"/>
                <w:lang w:val="sk-SK"/>
              </w:rPr>
              <w:t>804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322"/>
        </w:trPr>
        <w:tc>
          <w:tcPr>
            <w:tcW w:w="5219" w:type="dxa"/>
            <w:tcBorders>
              <w:top w:val="single" w:sz="51" w:space="0" w:color="FFFFFF"/>
              <w:left w:val="nil"/>
              <w:bottom w:val="single" w:sz="34" w:space="0" w:color="FFFFFF"/>
              <w:right w:val="single" w:sz="8" w:space="0" w:color="5A9DA2"/>
            </w:tcBorders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line="216" w:lineRule="exact"/>
              <w:ind w:left="28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404041"/>
                <w:sz w:val="20"/>
                <w:lang w:val="sk-SK"/>
              </w:rPr>
              <w:t>Taliansko</w:t>
            </w:r>
          </w:p>
        </w:tc>
        <w:tc>
          <w:tcPr>
            <w:tcW w:w="1291" w:type="dxa"/>
            <w:tcBorders>
              <w:top w:val="single" w:sz="51" w:space="0" w:color="FFFFFF"/>
              <w:left w:val="single" w:sz="8" w:space="0" w:color="5A9DA2"/>
              <w:bottom w:val="single" w:sz="50" w:space="0" w:color="FFFFFF"/>
              <w:right w:val="single" w:sz="8" w:space="0" w:color="DFE8E8"/>
            </w:tcBorders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line="196" w:lineRule="exact"/>
              <w:ind w:left="385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404041"/>
                <w:sz w:val="20"/>
                <w:lang w:val="sk-SK"/>
              </w:rPr>
              <w:t>14,</w:t>
            </w:r>
            <w:r w:rsidRPr="00C874CF" w:rsidR="00942E5D">
              <w:rPr>
                <w:rFonts w:ascii="Arial" w:hAnsi="Arial" w:cs="Arial"/>
                <w:color w:val="404041"/>
                <w:sz w:val="20"/>
                <w:lang w:val="sk-SK"/>
              </w:rPr>
              <w:t>572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452"/>
        </w:trPr>
        <w:tc>
          <w:tcPr>
            <w:tcW w:w="5219" w:type="dxa"/>
            <w:tcBorders>
              <w:top w:val="single" w:sz="34" w:space="0" w:color="FFFFFF"/>
              <w:left w:val="nil"/>
              <w:bottom w:val="single" w:sz="50" w:space="0" w:color="FFFFFF"/>
              <w:right w:val="single" w:sz="8" w:space="0" w:color="5A9DA2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82"/>
              <w:ind w:left="28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373A3C"/>
                <w:sz w:val="20"/>
                <w:lang w:val="sk-SK"/>
              </w:rPr>
              <w:t>Holandsko</w:t>
            </w:r>
          </w:p>
        </w:tc>
        <w:tc>
          <w:tcPr>
            <w:tcW w:w="1291" w:type="dxa"/>
            <w:tcBorders>
              <w:top w:val="single" w:sz="50" w:space="0" w:color="FFFFFF"/>
              <w:left w:val="single" w:sz="8" w:space="0" w:color="5A9DA2"/>
              <w:bottom w:val="single" w:sz="51" w:space="0" w:color="FFFFFF"/>
              <w:right w:val="nil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62"/>
              <w:ind w:left="496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373A3C"/>
                <w:sz w:val="20"/>
                <w:lang w:val="sk-SK"/>
              </w:rPr>
              <w:t>4,</w:t>
            </w:r>
            <w:r w:rsidRPr="00C874CF" w:rsidR="00942E5D">
              <w:rPr>
                <w:rFonts w:ascii="Arial" w:hAnsi="Arial" w:cs="Arial"/>
                <w:color w:val="373A3C"/>
                <w:sz w:val="20"/>
                <w:lang w:val="sk-SK"/>
              </w:rPr>
              <w:t>916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432"/>
        </w:trPr>
        <w:tc>
          <w:tcPr>
            <w:tcW w:w="5219" w:type="dxa"/>
            <w:tcBorders>
              <w:top w:val="single" w:sz="50" w:space="0" w:color="FFFFFF"/>
              <w:left w:val="nil"/>
              <w:bottom w:val="single" w:sz="49" w:space="0" w:color="FFFFFF"/>
              <w:right w:val="single" w:sz="8" w:space="0" w:color="5A9DA2"/>
            </w:tcBorders>
            <w:textDirection w:val="lrTb"/>
            <w:vAlign w:val="top"/>
          </w:tcPr>
          <w:p w:rsidR="00813112" w:rsidRPr="00C874CF" w:rsidP="00C874CF">
            <w:pPr>
              <w:pStyle w:val="TableParagraph"/>
              <w:bidi w:val="0"/>
              <w:spacing w:line="276" w:lineRule="auto"/>
              <w:ind w:left="28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404041"/>
                <w:sz w:val="20"/>
                <w:lang w:val="sk-SK"/>
              </w:rPr>
              <w:t>Švédsko</w:t>
            </w:r>
          </w:p>
        </w:tc>
        <w:tc>
          <w:tcPr>
            <w:tcW w:w="1291" w:type="dxa"/>
            <w:tcBorders>
              <w:top w:val="single" w:sz="51" w:space="0" w:color="FFFFFF"/>
              <w:left w:val="single" w:sz="8" w:space="0" w:color="5A9DA2"/>
              <w:bottom w:val="single" w:sz="50" w:space="0" w:color="FFFFFF"/>
              <w:right w:val="single" w:sz="8" w:space="0" w:color="DFE8E8"/>
            </w:tcBorders>
            <w:textDirection w:val="lrTb"/>
            <w:vAlign w:val="top"/>
          </w:tcPr>
          <w:p w:rsidR="00813112" w:rsidRPr="00C874CF" w:rsidP="00C874CF">
            <w:pPr>
              <w:pStyle w:val="TableParagraph"/>
              <w:bidi w:val="0"/>
              <w:spacing w:line="276" w:lineRule="auto"/>
              <w:ind w:left="496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404041"/>
                <w:sz w:val="20"/>
                <w:lang w:val="sk-SK"/>
              </w:rPr>
              <w:t>5,</w:t>
            </w:r>
            <w:r w:rsidRPr="00C874CF" w:rsidR="00942E5D">
              <w:rPr>
                <w:rFonts w:ascii="Arial" w:hAnsi="Arial" w:cs="Arial"/>
                <w:color w:val="404041"/>
                <w:sz w:val="20"/>
                <w:lang w:val="sk-SK"/>
              </w:rPr>
              <w:t>039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458"/>
        </w:trPr>
        <w:tc>
          <w:tcPr>
            <w:tcW w:w="5219" w:type="dxa"/>
            <w:tcBorders>
              <w:top w:val="single" w:sz="49" w:space="0" w:color="FFFFFF"/>
              <w:left w:val="nil"/>
              <w:bottom w:val="nil"/>
              <w:right w:val="single" w:sz="8" w:space="0" w:color="5A9DA2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82"/>
              <w:ind w:left="28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373A3C"/>
                <w:sz w:val="20"/>
                <w:lang w:val="sk-SK"/>
              </w:rPr>
              <w:t>Švajčiarsko</w:t>
            </w:r>
          </w:p>
        </w:tc>
        <w:tc>
          <w:tcPr>
            <w:tcW w:w="1291" w:type="dxa"/>
            <w:tcBorders>
              <w:top w:val="single" w:sz="50" w:space="0" w:color="FFFFFF"/>
              <w:left w:val="single" w:sz="8" w:space="0" w:color="5A9DA2"/>
              <w:bottom w:val="nil"/>
              <w:right w:val="nil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81"/>
              <w:ind w:left="496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942E5D">
              <w:rPr>
                <w:rFonts w:ascii="Arial" w:hAnsi="Arial" w:cs="Arial"/>
                <w:color w:val="373A3C"/>
                <w:sz w:val="20"/>
                <w:lang w:val="sk-SK"/>
              </w:rPr>
              <w:t>3</w:t>
            </w:r>
            <w:r w:rsidR="000836E3">
              <w:rPr>
                <w:rFonts w:ascii="Arial" w:hAnsi="Arial" w:cs="Arial"/>
                <w:color w:val="373A3C"/>
                <w:sz w:val="20"/>
                <w:lang w:val="sk-SK"/>
              </w:rPr>
              <w:t>,</w:t>
            </w:r>
            <w:r w:rsidRPr="00C874CF" w:rsidR="00942E5D">
              <w:rPr>
                <w:rFonts w:ascii="Arial" w:hAnsi="Arial" w:cs="Arial"/>
                <w:color w:val="373A3C"/>
                <w:sz w:val="20"/>
                <w:lang w:val="sk-SK"/>
              </w:rPr>
              <w:t>305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374"/>
        </w:trPr>
        <w:tc>
          <w:tcPr>
            <w:tcW w:w="5219" w:type="dxa"/>
            <w:tcBorders>
              <w:top w:val="nil"/>
              <w:left w:val="nil"/>
              <w:bottom w:val="single" w:sz="38" w:space="0" w:color="FFFFFF"/>
              <w:right w:val="single" w:sz="8" w:space="0" w:color="5A9DA2"/>
            </w:tcBorders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97"/>
              <w:ind w:left="28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C874CF" w:rsidR="00C874CF">
              <w:rPr>
                <w:rFonts w:ascii="Arial" w:hAnsi="Arial" w:cs="Arial"/>
                <w:color w:val="404041"/>
                <w:sz w:val="20"/>
                <w:lang w:val="sk-SK"/>
              </w:rPr>
              <w:t>Spojené kráľovstvo Veľkej Británie a Severného Írska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5A9DA2"/>
              <w:bottom w:val="none" w:sz="0" w:space="0" w:color="auto"/>
              <w:right w:val="single" w:sz="8" w:space="0" w:color="DFE8E8"/>
            </w:tcBorders>
            <w:textDirection w:val="lrTb"/>
            <w:vAlign w:val="top"/>
          </w:tcPr>
          <w:p w:rsidR="00813112" w:rsidRPr="00C874CF">
            <w:pPr>
              <w:pStyle w:val="TableParagraph"/>
              <w:bidi w:val="0"/>
              <w:spacing w:before="7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</w:p>
          <w:p w:rsidR="00813112" w:rsidRPr="00C874CF">
            <w:pPr>
              <w:pStyle w:val="TableParagraph"/>
              <w:bidi w:val="0"/>
              <w:ind w:left="385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color w:val="404041"/>
                <w:sz w:val="20"/>
                <w:lang w:val="sk-SK"/>
              </w:rPr>
              <w:t>18,</w:t>
            </w:r>
            <w:r w:rsidRPr="00C874CF" w:rsidR="00942E5D">
              <w:rPr>
                <w:rFonts w:ascii="Arial" w:hAnsi="Arial" w:cs="Arial"/>
                <w:color w:val="404041"/>
                <w:sz w:val="20"/>
                <w:lang w:val="sk-SK"/>
              </w:rPr>
              <w:t>508</w:t>
            </w: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210"/>
        </w:trPr>
        <w:tc>
          <w:tcPr>
            <w:tcW w:w="5219" w:type="dxa"/>
            <w:tcBorders>
              <w:top w:val="nil"/>
              <w:left w:val="nil"/>
              <w:bottom w:val="single" w:sz="8" w:space="0" w:color="5A9DA2"/>
              <w:right w:val="single" w:sz="8" w:space="0" w:color="5A9DA2"/>
            </w:tcBorders>
            <w:shd w:val="clear" w:color="auto" w:fill="FFFFFF"/>
            <w:textDirection w:val="lrTb"/>
            <w:vAlign w:val="top"/>
          </w:tcPr>
          <w:p w:rsidR="00813112" w:rsidRPr="00C874CF" w:rsidP="00C874CF">
            <w:pPr>
              <w:pStyle w:val="TableParagraph"/>
              <w:bidi w:val="0"/>
              <w:spacing w:before="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91" w:type="dxa"/>
            <w:vMerge/>
            <w:tcBorders>
              <w:top w:val="none" w:sz="0" w:space="0" w:color="auto"/>
              <w:left w:val="single" w:sz="8" w:space="0" w:color="5A9DA2"/>
              <w:bottom w:val="single" w:sz="8" w:space="0" w:color="5A9DA2"/>
              <w:right w:val="single" w:sz="8" w:space="0" w:color="DFE8E8"/>
            </w:tcBorders>
            <w:textDirection w:val="lrTb"/>
            <w:vAlign w:val="top"/>
          </w:tcPr>
          <w:p w:rsidR="00813112" w:rsidRPr="00C874CF">
            <w:pPr>
              <w:bidi w:val="0"/>
              <w:rPr>
                <w:rFonts w:ascii="Arial" w:hAnsi="Arial" w:cs="Arial"/>
                <w:lang w:val="sk-SK"/>
              </w:rPr>
            </w:pPr>
          </w:p>
        </w:tc>
      </w:tr>
      <w:tr>
        <w:tblPrEx>
          <w:tblW w:w="0" w:type="auto"/>
          <w:tblInd w:w="2682" w:type="dxa"/>
          <w:tblLayout w:type="fixed"/>
          <w:tblLook w:val="01E0"/>
        </w:tblPrEx>
        <w:trPr>
          <w:trHeight w:hRule="exact" w:val="641"/>
        </w:trPr>
        <w:tc>
          <w:tcPr>
            <w:tcW w:w="5219" w:type="dxa"/>
            <w:tcBorders>
              <w:top w:val="single" w:sz="52" w:space="0" w:color="FFFFFF"/>
              <w:left w:val="nil"/>
              <w:bottom w:val="single" w:sz="8" w:space="0" w:color="5A9DA2"/>
              <w:right w:val="single" w:sz="8" w:space="0" w:color="5A9DA2"/>
            </w:tcBorders>
            <w:shd w:val="clear" w:color="auto" w:fill="DFE8E8"/>
            <w:textDirection w:val="lrTb"/>
            <w:vAlign w:val="top"/>
          </w:tcPr>
          <w:p w:rsidR="00813112" w:rsidRPr="00C874CF">
            <w:pPr>
              <w:bidi w:val="0"/>
              <w:rPr>
                <w:rFonts w:ascii="Arial" w:hAnsi="Arial" w:cs="Arial"/>
                <w:lang w:val="sk-SK"/>
              </w:rPr>
            </w:pPr>
          </w:p>
        </w:tc>
        <w:tc>
          <w:tcPr>
            <w:tcW w:w="1291" w:type="dxa"/>
            <w:tcBorders>
              <w:top w:val="single" w:sz="8" w:space="0" w:color="5A9DA2"/>
              <w:left w:val="single" w:sz="8" w:space="0" w:color="5A9DA2"/>
              <w:bottom w:val="single" w:sz="8" w:space="0" w:color="5A9DA2"/>
              <w:right w:val="nil"/>
            </w:tcBorders>
            <w:shd w:val="clear" w:color="auto" w:fill="A2C2C6"/>
            <w:textDirection w:val="lrTb"/>
            <w:vAlign w:val="top"/>
          </w:tcPr>
          <w:p w:rsidR="00813112" w:rsidRPr="00C874CF" w:rsidP="00C874CF">
            <w:pPr>
              <w:pStyle w:val="TableParagraph"/>
              <w:bidi w:val="0"/>
              <w:spacing w:before="109" w:line="276" w:lineRule="auto"/>
              <w:ind w:left="274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="00C874CF">
              <w:rPr>
                <w:rFonts w:ascii="Arial" w:hAnsi="Arial" w:cs="Arial"/>
                <w:b/>
                <w:color w:val="223033"/>
                <w:sz w:val="20"/>
                <w:lang w:val="sk-SK"/>
              </w:rPr>
              <w:t>100,</w:t>
            </w:r>
            <w:r w:rsidRPr="00C874CF" w:rsidR="00942E5D">
              <w:rPr>
                <w:rFonts w:ascii="Arial" w:hAnsi="Arial" w:cs="Arial"/>
                <w:b/>
                <w:color w:val="223033"/>
                <w:sz w:val="20"/>
                <w:lang w:val="sk-SK"/>
              </w:rPr>
              <w:t>0</w:t>
            </w:r>
            <w:r w:rsidRPr="00C874CF" w:rsidR="00C874CF">
              <w:rPr>
                <w:rFonts w:ascii="Arial" w:hAnsi="Arial" w:cs="Arial"/>
                <w:b/>
                <w:color w:val="223033"/>
                <w:sz w:val="20"/>
                <w:lang w:val="sk-SK"/>
              </w:rPr>
              <w:t>0</w:t>
            </w:r>
            <w:r w:rsidRPr="00C874CF" w:rsidR="00942E5D">
              <w:rPr>
                <w:rFonts w:ascii="Arial" w:hAnsi="Arial" w:cs="Arial"/>
                <w:b/>
                <w:color w:val="223033"/>
                <w:sz w:val="20"/>
                <w:lang w:val="sk-SK"/>
              </w:rPr>
              <w:t>0</w:t>
            </w:r>
          </w:p>
        </w:tc>
      </w:tr>
    </w:tbl>
    <w:p w:rsidR="00813112" w:rsidRPr="00F31205">
      <w:pPr>
        <w:bidi w:val="0"/>
        <w:spacing w:before="43"/>
        <w:ind w:right="718"/>
        <w:jc w:val="right"/>
        <w:rPr>
          <w:rFonts w:ascii="Arial" w:eastAsia="Palatino Linotype" w:hAnsi="Arial" w:cs="Arial"/>
          <w:sz w:val="18"/>
          <w:szCs w:val="18"/>
        </w:rPr>
      </w:pPr>
      <w:r w:rsidR="00A525A4">
        <w:rPr>
          <w:rFonts w:ascii="Arial" w:hAnsi="Arial" w:cs="Arial"/>
          <w:color w:val="008184"/>
          <w:w w:val="95"/>
          <w:sz w:val="18"/>
        </w:rPr>
        <w:t>1</w:t>
      </w:r>
      <w:r w:rsidRPr="00F31205" w:rsidR="00942E5D">
        <w:rPr>
          <w:rFonts w:ascii="Arial" w:hAnsi="Arial" w:cs="Arial"/>
          <w:color w:val="008184"/>
          <w:w w:val="95"/>
          <w:sz w:val="18"/>
        </w:rPr>
        <w:t>5</w:t>
      </w:r>
    </w:p>
    <w:p w:rsidR="00813112" w:rsidRPr="00F31205">
      <w:pPr>
        <w:bidi w:val="0"/>
        <w:jc w:val="right"/>
        <w:rPr>
          <w:rFonts w:ascii="Arial" w:eastAsia="Palatino Linotype" w:hAnsi="Arial" w:cs="Arial"/>
          <w:sz w:val="18"/>
          <w:szCs w:val="18"/>
        </w:rPr>
        <w:sectPr>
          <w:pgSz w:w="11910" w:h="16840"/>
          <w:pgMar w:top="200" w:right="0" w:bottom="280" w:left="0" w:header="0" w:footer="83" w:gutter="0"/>
          <w:lnNumType w:distance="0"/>
          <w:cols w:space="708"/>
          <w:noEndnote w:val="0"/>
          <w:bidi w:val="0"/>
        </w:sectPr>
      </w:pPr>
    </w:p>
    <w:p w:rsidR="00813112" w:rsidRPr="00F31205" w:rsidP="00B30A01">
      <w:pPr>
        <w:bidi w:val="0"/>
        <w:spacing w:before="5"/>
        <w:rPr>
          <w:rFonts w:ascii="Arial" w:hAnsi="Arial" w:cs="Arial"/>
          <w:sz w:val="17"/>
          <w:szCs w:val="17"/>
        </w:rPr>
      </w:pPr>
    </w:p>
    <w:sectPr>
      <w:footerReference w:type="default" r:id="rId16"/>
      <w:pgSz w:w="11910" w:h="16840"/>
      <w:pgMar w:top="1300" w:right="0" w:bottom="820" w:left="0" w:header="0" w:footer="636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DokChampa">
    <w:altName w:val="Microsoft Sans Serif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SimSun">
    <w:altName w:val="ËÎÌå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A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A">
    <w:pPr>
      <w:pStyle w:val="Footer"/>
      <w:bidi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C8">
    <w:pPr>
      <w:bidi w:val="0"/>
      <w:spacing w:line="14" w:lineRule="auto"/>
      <w:rPr>
        <w:sz w:val="20"/>
        <w:szCs w:val="20"/>
      </w:rPr>
    </w:pPr>
    <w:r>
      <w:pict>
        <v:group id="_x0000_s2049" style="width:595.3pt;height:14.2pt;margin-top:827.7pt;margin-left:0;mso-position-horizontal-relative:page;mso-position-vertical-relative:page;position:absolute;z-index:-251658240" coordorigin="0,16554" coordsize="11906,284">
          <v:shape id="_x0000_s2050" style="width:11906;height:284;position:absolute;top:16554" coordorigin="0,16554" coordsize="11906,284" path="m,16838hal11906,16838,11906,16554,,16554,,16838haxe" fillcolor="#99bdc1" stroked="f">
            <v:path arrowok="t"/>
          </v:shape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6.35pt;height:11pt;margin-top:798.1pt;margin-left:35pt;mso-position-horizontal-relative:page;mso-position-vertical-relative:page;position:absolute;z-index:-251657216" filled="f" stroked="f">
          <v:textbox inset="0,0,0,0">
            <w:txbxContent>
              <w:p w:rsidR="00132DC8">
                <w:pPr>
                  <w:bidi w:val="0"/>
                  <w:spacing w:line="206" w:lineRule="exact"/>
                  <w:ind w:left="20"/>
                  <w:rPr>
                    <w:rFonts w:ascii="Palatino Linotype" w:eastAsia="Palatino Linotype" w:hAnsi="Palatino Linotype" w:cs="Palatino Linotype"/>
                    <w:sz w:val="18"/>
                    <w:szCs w:val="18"/>
                  </w:rPr>
                </w:pPr>
                <w:r>
                  <w:rPr>
                    <w:rFonts w:ascii="Palatino Linotype" w:eastAsiaTheme="minorHAnsi"/>
                    <w:color w:val="008184"/>
                    <w:w w:val="96"/>
                    <w:sz w:val="18"/>
                  </w:rPr>
                  <w:t>2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C8">
    <w:pPr>
      <w:bidi w:val="0"/>
      <w:spacing w:line="14" w:lineRule="auto"/>
      <w:rPr>
        <w:sz w:val="20"/>
        <w:szCs w:val="20"/>
      </w:rPr>
    </w:pPr>
    <w:r>
      <w:pict>
        <v:group id="_x0000_s2052" style="width:595.3pt;height:14.2pt;margin-top:827.7pt;margin-left:0;mso-position-horizontal-relative:page;mso-position-vertical-relative:page;position:absolute;z-index:-251656192" coordorigin="0,16554" coordsize="11906,284">
          <v:shape id="_x0000_s2053" style="width:11906;height:284;position:absolute;top:16554" coordorigin="0,16554" coordsize="11906,284" path="m,16838hal11906,16838,11906,16554,,16554,,16838haxe" fillcolor="#99bdc1" stroked="f">
            <v:path arrowok="t"/>
          </v:shape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C8">
    <w:pPr>
      <w:bidi w:val="0"/>
      <w:spacing w:line="14" w:lineRule="auto"/>
      <w:rPr>
        <w:sz w:val="20"/>
        <w:szCs w:val="20"/>
      </w:rPr>
    </w:pPr>
    <w:r>
      <w:pict>
        <v:group id="_x0000_s2054" style="width:595.3pt;height:14.2pt;margin-top:827.7pt;margin-left:0;mso-position-horizontal-relative:page;mso-position-vertical-relative:page;position:absolute;z-index:-251655168" coordorigin="0,16554" coordsize="11906,284">
          <v:shape id="_x0000_s2055" style="width:11906;height:284;position:absolute;top:16554" coordorigin="0,16554" coordsize="11906,284" path="m,16838hal11906,16838,11906,16554,,16554,,16838haxe" fillcolor="#99bdc1" stroked="f">
            <v:path arrowok="t"/>
          </v:shape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10.65pt;height:11pt;margin-top:798.1pt;margin-left:35pt;mso-position-horizontal-relative:page;mso-position-vertical-relative:page;position:absolute;z-index:-251654144" filled="f" stroked="f">
          <v:textbox inset="0,0,0,0">
            <w:txbxContent>
              <w:p w:rsidR="00132DC8">
                <w:pPr>
                  <w:bidi w:val="0"/>
                  <w:spacing w:line="206" w:lineRule="exact"/>
                  <w:ind w:left="20"/>
                  <w:rPr>
                    <w:rFonts w:ascii="Palatino Linotype" w:eastAsia="Palatino Linotype" w:hAnsi="Palatino Linotype" w:cs="Palatino Linotype"/>
                    <w:sz w:val="18"/>
                    <w:szCs w:val="18"/>
                  </w:rPr>
                </w:pPr>
                <w:r>
                  <w:rPr>
                    <w:rFonts w:ascii="Palatino Linotype" w:eastAsiaTheme="minorHAnsi"/>
                    <w:color w:val="008184"/>
                    <w:w w:val="96"/>
                    <w:sz w:val="18"/>
                  </w:rPr>
                  <w:t>44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97F"/>
    <w:multiLevelType w:val="hybridMultilevel"/>
    <w:tmpl w:val="EA1A8C5C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lowerRoman"/>
      <w:lvlText w:val="%2)"/>
      <w:lvlJc w:val="left"/>
      <w:pPr>
        <w:ind w:left="2517" w:hanging="380"/>
      </w:pPr>
      <w:rPr>
        <w:rFonts w:ascii="Arial" w:eastAsia="Arial" w:hAnsi="Arial" w:cs="Times New Roman" w:hint="default"/>
        <w:color w:val="231F20"/>
        <w:w w:val="86"/>
        <w:sz w:val="20"/>
        <w:szCs w:val="20"/>
        <w:rtl w:val="0"/>
        <w:cs w:val="0"/>
      </w:rPr>
    </w:lvl>
    <w:lvl w:ilvl="2">
      <w:start w:val="1"/>
      <w:numFmt w:val="bullet"/>
      <w:lvlText w:val="•"/>
      <w:lvlJc w:val="left"/>
      <w:pPr>
        <w:ind w:left="3562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5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48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1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4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7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9" w:hanging="380"/>
      </w:pPr>
      <w:rPr>
        <w:rFonts w:hint="default"/>
      </w:rPr>
    </w:lvl>
  </w:abstractNum>
  <w:abstractNum w:abstractNumId="1">
    <w:nsid w:val="17D506EF"/>
    <w:multiLevelType w:val="hybridMultilevel"/>
    <w:tmpl w:val="6C208F52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2">
    <w:nsid w:val="22CB70A8"/>
    <w:multiLevelType w:val="hybridMultilevel"/>
    <w:tmpl w:val="723CD908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3">
    <w:nsid w:val="23DD0568"/>
    <w:multiLevelType w:val="hybridMultilevel"/>
    <w:tmpl w:val="24961940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4">
    <w:nsid w:val="2A8C7EED"/>
    <w:multiLevelType w:val="hybridMultilevel"/>
    <w:tmpl w:val="17AA44DE"/>
    <w:lvl w:ilvl="0">
      <w:start w:val="2"/>
      <w:numFmt w:val="lowerLetter"/>
      <w:lvlText w:val="%1)"/>
      <w:lvlJc w:val="left"/>
      <w:pPr>
        <w:ind w:left="2137" w:hanging="360"/>
      </w:pPr>
      <w:rPr>
        <w:rFonts w:ascii="Arial" w:eastAsia="Arial" w:hAnsi="Arial" w:cs="Times New Roman" w:hint="default"/>
        <w:color w:val="231F20"/>
        <w:w w:val="95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abstractNum w:abstractNumId="5">
    <w:nsid w:val="36493BAE"/>
    <w:multiLevelType w:val="hybridMultilevel"/>
    <w:tmpl w:val="7B6E8C48"/>
    <w:lvl w:ilvl="0">
      <w:start w:val="2"/>
      <w:numFmt w:val="lowerLetter"/>
      <w:lvlText w:val="%1)"/>
      <w:lvlJc w:val="left"/>
      <w:pPr>
        <w:ind w:left="2137" w:hanging="360"/>
      </w:pPr>
      <w:rPr>
        <w:rFonts w:ascii="Arial" w:eastAsia="Arial" w:hAnsi="Arial" w:cs="Times New Roman" w:hint="default"/>
        <w:color w:val="231F20"/>
        <w:w w:val="95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abstractNum w:abstractNumId="6">
    <w:nsid w:val="3A521E55"/>
    <w:multiLevelType w:val="hybridMultilevel"/>
    <w:tmpl w:val="D9A2B6E2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7">
    <w:nsid w:val="3A8413F2"/>
    <w:multiLevelType w:val="hybridMultilevel"/>
    <w:tmpl w:val="A84ABDC4"/>
    <w:lvl w:ilvl="0">
      <w:start w:val="2"/>
      <w:numFmt w:val="lowerLetter"/>
      <w:lvlText w:val="%1)"/>
      <w:lvlJc w:val="left"/>
      <w:pPr>
        <w:ind w:left="2137" w:hanging="360"/>
      </w:pPr>
      <w:rPr>
        <w:rFonts w:ascii="Arial" w:eastAsia="Arial" w:hAnsi="Arial" w:cs="Times New Roman" w:hint="default"/>
        <w:color w:val="231F20"/>
        <w:w w:val="95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abstractNum w:abstractNumId="8">
    <w:nsid w:val="3B102372"/>
    <w:multiLevelType w:val="hybridMultilevel"/>
    <w:tmpl w:val="F0DA8AA0"/>
    <w:lvl w:ilvl="0">
      <w:start w:val="2"/>
      <w:numFmt w:val="lowerRoman"/>
      <w:lvlText w:val="%1)"/>
      <w:lvlJc w:val="left"/>
      <w:pPr>
        <w:ind w:left="2516" w:hanging="380"/>
      </w:pPr>
      <w:rPr>
        <w:rFonts w:ascii="Arial" w:eastAsia="Arial" w:hAnsi="Arial" w:cs="Times New Roman" w:hint="default"/>
        <w:color w:val="231F20"/>
        <w:w w:val="90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3458" w:hanging="3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97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35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4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12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51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89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28" w:hanging="380"/>
      </w:pPr>
      <w:rPr>
        <w:rFonts w:hint="default"/>
      </w:rPr>
    </w:lvl>
  </w:abstractNum>
  <w:abstractNum w:abstractNumId="9">
    <w:nsid w:val="43281CBF"/>
    <w:multiLevelType w:val="hybridMultilevel"/>
    <w:tmpl w:val="EE5A8934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0">
    <w:nsid w:val="4A8769B2"/>
    <w:multiLevelType w:val="hybridMultilevel"/>
    <w:tmpl w:val="4F72398C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lowerRoman"/>
      <w:lvlText w:val="%2)"/>
      <w:lvlJc w:val="left"/>
      <w:pPr>
        <w:ind w:left="2517" w:hanging="420"/>
      </w:pPr>
      <w:rPr>
        <w:rFonts w:ascii="Arial" w:eastAsia="Arial" w:hAnsi="Arial" w:cs="Times New Roman" w:hint="default"/>
        <w:color w:val="231F20"/>
        <w:w w:val="86"/>
        <w:sz w:val="20"/>
        <w:szCs w:val="20"/>
        <w:rtl w:val="0"/>
        <w:cs w:val="0"/>
      </w:rPr>
    </w:lvl>
    <w:lvl w:ilvl="2">
      <w:start w:val="1"/>
      <w:numFmt w:val="bullet"/>
      <w:lvlText w:val="•"/>
      <w:lvlJc w:val="left"/>
      <w:pPr>
        <w:ind w:left="35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4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9" w:hanging="420"/>
      </w:pPr>
      <w:rPr>
        <w:rFonts w:hint="default"/>
      </w:rPr>
    </w:lvl>
  </w:abstractNum>
  <w:abstractNum w:abstractNumId="11">
    <w:nsid w:val="4D767831"/>
    <w:multiLevelType w:val="hybridMultilevel"/>
    <w:tmpl w:val="83EA4850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2">
    <w:nsid w:val="58E50500"/>
    <w:multiLevelType w:val="hybridMultilevel"/>
    <w:tmpl w:val="24B45BE2"/>
    <w:lvl w:ilvl="0">
      <w:start w:val="2"/>
      <w:numFmt w:val="lowerLetter"/>
      <w:lvlText w:val="%1)"/>
      <w:lvlJc w:val="left"/>
      <w:pPr>
        <w:ind w:left="2137" w:hanging="360"/>
      </w:pPr>
      <w:rPr>
        <w:rFonts w:ascii="Arial" w:eastAsia="Arial" w:hAnsi="Arial" w:cs="Times New Roman" w:hint="default"/>
        <w:color w:val="231F20"/>
        <w:w w:val="95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abstractNum w:abstractNumId="13">
    <w:nsid w:val="5FB039F7"/>
    <w:multiLevelType w:val="hybridMultilevel"/>
    <w:tmpl w:val="DA36FF8C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lowerLetter"/>
      <w:lvlText w:val="%2)"/>
      <w:lvlJc w:val="left"/>
      <w:pPr>
        <w:ind w:left="2137" w:hanging="360"/>
      </w:pPr>
      <w:rPr>
        <w:rFonts w:ascii="Arial" w:eastAsia="Arial" w:hAnsi="Arial" w:cs="Times New Roman" w:hint="default"/>
        <w:color w:val="231F20"/>
        <w:w w:val="89"/>
        <w:sz w:val="20"/>
        <w:szCs w:val="20"/>
        <w:rtl w:val="0"/>
        <w:cs w:val="0"/>
      </w:rPr>
    </w:lvl>
    <w:lvl w:ilvl="2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5" w:hanging="360"/>
      </w:pPr>
      <w:rPr>
        <w:rFonts w:hint="default"/>
      </w:rPr>
    </w:lvl>
  </w:abstractNum>
  <w:abstractNum w:abstractNumId="14">
    <w:nsid w:val="62BF7896"/>
    <w:multiLevelType w:val="hybridMultilevel"/>
    <w:tmpl w:val="A8543F38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5">
    <w:nsid w:val="724A4995"/>
    <w:multiLevelType w:val="hybridMultilevel"/>
    <w:tmpl w:val="5E80C228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lowerLetter"/>
      <w:lvlText w:val="%2)"/>
      <w:lvlJc w:val="left"/>
      <w:pPr>
        <w:ind w:left="2097" w:hanging="360"/>
      </w:pPr>
      <w:rPr>
        <w:rFonts w:ascii="Arial" w:eastAsia="Arial" w:hAnsi="Arial" w:cs="Times New Roman" w:hint="default"/>
        <w:color w:val="231F20"/>
        <w:w w:val="89"/>
        <w:sz w:val="20"/>
        <w:szCs w:val="20"/>
        <w:rtl w:val="0"/>
        <w:cs w:val="0"/>
      </w:rPr>
    </w:lvl>
    <w:lvl w:ilvl="2">
      <w:start w:val="1"/>
      <w:numFmt w:val="bullet"/>
      <w:lvlText w:val="•"/>
      <w:lvlJc w:val="left"/>
      <w:pPr>
        <w:ind w:left="31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6" w:hanging="360"/>
      </w:pPr>
      <w:rPr>
        <w:rFonts w:hint="default"/>
      </w:rPr>
    </w:lvl>
  </w:abstractNum>
  <w:abstractNum w:abstractNumId="16">
    <w:nsid w:val="72A626A5"/>
    <w:multiLevelType w:val="hybridMultilevel"/>
    <w:tmpl w:val="9A0642FA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lowerLetter"/>
      <w:lvlText w:val="(%2)"/>
      <w:lvlJc w:val="left"/>
      <w:pPr>
        <w:ind w:left="2097" w:hanging="360"/>
      </w:pPr>
      <w:rPr>
        <w:rFonts w:ascii="Arial" w:eastAsia="Arial" w:hAnsi="Arial" w:cs="Times New Roman" w:hint="default"/>
        <w:color w:val="231F20"/>
        <w:w w:val="86"/>
        <w:sz w:val="20"/>
        <w:szCs w:val="20"/>
        <w:rtl w:val="0"/>
        <w:cs w:val="0"/>
      </w:rPr>
    </w:lvl>
    <w:lvl w:ilvl="2">
      <w:start w:val="1"/>
      <w:numFmt w:val="bullet"/>
      <w:lvlText w:val="•"/>
      <w:lvlJc w:val="left"/>
      <w:pPr>
        <w:ind w:left="31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6" w:hanging="360"/>
      </w:pPr>
      <w:rPr>
        <w:rFonts w:hint="default"/>
      </w:rPr>
    </w:lvl>
  </w:abstractNum>
  <w:abstractNum w:abstractNumId="17">
    <w:nsid w:val="742F6DF6"/>
    <w:multiLevelType w:val="hybridMultilevel"/>
    <w:tmpl w:val="9B50C50C"/>
    <w:lvl w:ilvl="0">
      <w:start w:val="1"/>
      <w:numFmt w:val="lowerLetter"/>
      <w:lvlText w:val="%1)"/>
      <w:lvlJc w:val="left"/>
      <w:pPr>
        <w:ind w:left="2097" w:hanging="360"/>
      </w:pPr>
      <w:rPr>
        <w:rFonts w:ascii="Arial" w:eastAsia="Arial" w:hAnsi="Arial" w:cs="Times New Roman" w:hint="default"/>
        <w:color w:val="231F20"/>
        <w:w w:val="89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4" w:hanging="360"/>
      </w:pPr>
      <w:rPr>
        <w:rFonts w:hint="default"/>
      </w:rPr>
    </w:lvl>
  </w:abstractNum>
  <w:abstractNum w:abstractNumId="18">
    <w:nsid w:val="776A7499"/>
    <w:multiLevelType w:val="hybridMultilevel"/>
    <w:tmpl w:val="D0B09968"/>
    <w:lvl w:ilvl="0">
      <w:start w:val="1"/>
      <w:numFmt w:val="decimal"/>
      <w:lvlText w:val="(%1)"/>
      <w:lvlJc w:val="left"/>
      <w:pPr>
        <w:ind w:left="1777" w:hanging="360"/>
      </w:pPr>
      <w:rPr>
        <w:rFonts w:ascii="Arial" w:eastAsia="Arial" w:hAnsi="Arial" w:cs="Times New Roman" w:hint="default"/>
        <w:color w:val="231F20"/>
        <w:w w:val="87"/>
        <w:sz w:val="20"/>
        <w:szCs w:val="20"/>
        <w:rtl w:val="0"/>
        <w:cs w:val="0"/>
      </w:rPr>
    </w:lvl>
    <w:lvl w:ilvl="1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3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6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7"/>
  <w:removePersonalInformation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3112"/>
    <w:rsid w:val="00011897"/>
    <w:rsid w:val="00027F6F"/>
    <w:rsid w:val="0005256E"/>
    <w:rsid w:val="00052711"/>
    <w:rsid w:val="000836E3"/>
    <w:rsid w:val="000A279A"/>
    <w:rsid w:val="000A50A2"/>
    <w:rsid w:val="000A5413"/>
    <w:rsid w:val="000D0FA2"/>
    <w:rsid w:val="000F3E7D"/>
    <w:rsid w:val="00132DC8"/>
    <w:rsid w:val="00171A37"/>
    <w:rsid w:val="001937C2"/>
    <w:rsid w:val="001C6A89"/>
    <w:rsid w:val="001D2F45"/>
    <w:rsid w:val="001E2D6C"/>
    <w:rsid w:val="001F3B49"/>
    <w:rsid w:val="00233E2A"/>
    <w:rsid w:val="0026006D"/>
    <w:rsid w:val="002A2DC0"/>
    <w:rsid w:val="002D77D7"/>
    <w:rsid w:val="002F257A"/>
    <w:rsid w:val="002F6440"/>
    <w:rsid w:val="00310803"/>
    <w:rsid w:val="003856F9"/>
    <w:rsid w:val="003B7989"/>
    <w:rsid w:val="004335B3"/>
    <w:rsid w:val="004469E8"/>
    <w:rsid w:val="004A0C3F"/>
    <w:rsid w:val="004D18C7"/>
    <w:rsid w:val="0051272D"/>
    <w:rsid w:val="005339E2"/>
    <w:rsid w:val="005507BC"/>
    <w:rsid w:val="0056620C"/>
    <w:rsid w:val="005A5564"/>
    <w:rsid w:val="00614E19"/>
    <w:rsid w:val="00662AF0"/>
    <w:rsid w:val="006E61D2"/>
    <w:rsid w:val="00752B8D"/>
    <w:rsid w:val="00763814"/>
    <w:rsid w:val="007662BA"/>
    <w:rsid w:val="007A2CE5"/>
    <w:rsid w:val="007A7F2A"/>
    <w:rsid w:val="007B10A0"/>
    <w:rsid w:val="007B4DBE"/>
    <w:rsid w:val="007E0D1A"/>
    <w:rsid w:val="00813112"/>
    <w:rsid w:val="00817F6E"/>
    <w:rsid w:val="0086158F"/>
    <w:rsid w:val="00865520"/>
    <w:rsid w:val="008910DB"/>
    <w:rsid w:val="00895C42"/>
    <w:rsid w:val="008F3071"/>
    <w:rsid w:val="008F34F8"/>
    <w:rsid w:val="008F5A55"/>
    <w:rsid w:val="00931B8F"/>
    <w:rsid w:val="00941D98"/>
    <w:rsid w:val="00942E5D"/>
    <w:rsid w:val="00962652"/>
    <w:rsid w:val="00963173"/>
    <w:rsid w:val="009748AC"/>
    <w:rsid w:val="00997CDB"/>
    <w:rsid w:val="009D4E4E"/>
    <w:rsid w:val="009E0547"/>
    <w:rsid w:val="009E4DC0"/>
    <w:rsid w:val="00A332D7"/>
    <w:rsid w:val="00A40353"/>
    <w:rsid w:val="00A525A4"/>
    <w:rsid w:val="00A9488A"/>
    <w:rsid w:val="00AA0D0C"/>
    <w:rsid w:val="00AA1524"/>
    <w:rsid w:val="00AA2E17"/>
    <w:rsid w:val="00AB027A"/>
    <w:rsid w:val="00AB63F7"/>
    <w:rsid w:val="00AC4C21"/>
    <w:rsid w:val="00AF7C08"/>
    <w:rsid w:val="00B00D44"/>
    <w:rsid w:val="00B3013C"/>
    <w:rsid w:val="00B30A01"/>
    <w:rsid w:val="00B323C5"/>
    <w:rsid w:val="00B61EDF"/>
    <w:rsid w:val="00B71B9F"/>
    <w:rsid w:val="00BA05DF"/>
    <w:rsid w:val="00BA6232"/>
    <w:rsid w:val="00BC09F7"/>
    <w:rsid w:val="00C41748"/>
    <w:rsid w:val="00C44AAC"/>
    <w:rsid w:val="00C874CF"/>
    <w:rsid w:val="00CB271F"/>
    <w:rsid w:val="00CB6773"/>
    <w:rsid w:val="00CD7E61"/>
    <w:rsid w:val="00CF2954"/>
    <w:rsid w:val="00D01A32"/>
    <w:rsid w:val="00D24138"/>
    <w:rsid w:val="00D2513A"/>
    <w:rsid w:val="00D460AF"/>
    <w:rsid w:val="00D94EC6"/>
    <w:rsid w:val="00DB061C"/>
    <w:rsid w:val="00DB578B"/>
    <w:rsid w:val="00DC4D4D"/>
    <w:rsid w:val="00DD1485"/>
    <w:rsid w:val="00DF05B4"/>
    <w:rsid w:val="00DF0941"/>
    <w:rsid w:val="00E13731"/>
    <w:rsid w:val="00E4272B"/>
    <w:rsid w:val="00E4483A"/>
    <w:rsid w:val="00E71C99"/>
    <w:rsid w:val="00F31205"/>
    <w:rsid w:val="00F356D9"/>
    <w:rsid w:val="00F359C1"/>
    <w:rsid w:val="00F431ED"/>
    <w:rsid w:val="00F85403"/>
    <w:rsid w:val="00FB7CCF"/>
    <w:rsid w:val="00FC5B49"/>
    <w:rsid w:val="00FC6329"/>
    <w:rsid w:val="00FD310C"/>
    <w:rsid w:val="00FF6B32"/>
  </w:rsids>
  <m:mathPr>
    <m:mathFont m:val="Cambria Math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21"/>
      <w:ind w:left="3997"/>
      <w:jc w:val="left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3997"/>
      <w:jc w:val="left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3996"/>
      <w:jc w:val="left"/>
      <w:outlineLvl w:val="2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semiHidden/>
    <w:unhideWhenUsed/>
    <w:qFormat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777" w:hanging="360"/>
      <w:jc w:val="left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jc w:val="left"/>
    </w:pPr>
  </w:style>
  <w:style w:type="paragraph" w:customStyle="1" w:styleId="TableParagraph">
    <w:name w:val="Table Paragraph"/>
    <w:basedOn w:val="Normal"/>
    <w:uiPriority w:val="1"/>
    <w:qFormat/>
    <w:pPr>
      <w:jc w:val="left"/>
    </w:pPr>
  </w:style>
  <w:style w:type="paragraph" w:styleId="Header">
    <w:name w:val="header"/>
    <w:basedOn w:val="Normal"/>
    <w:link w:val="HlavikaChar"/>
    <w:uiPriority w:val="99"/>
    <w:unhideWhenUsed/>
    <w:rsid w:val="00DB578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B578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B578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B578B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B061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B061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B061C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B061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B061C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B06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B061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image" Target="media/image2.png" /><Relationship Id="rId14" Type="http://schemas.openxmlformats.org/officeDocument/2006/relationships/image" Target="media/image3.png" /><Relationship Id="rId15" Type="http://schemas.openxmlformats.org/officeDocument/2006/relationships/image" Target="media/image4.png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3708</Words>
  <Characters>21141</Characters>
  <Application>Microsoft Office Word</Application>
  <DocSecurity>0</DocSecurity>
  <Lines>0</Lines>
  <Paragraphs>0</Paragraphs>
  <ScaleCrop>false</ScaleCrop>
  <Company/>
  <LinksUpToDate>false</LinksUpToDate>
  <CharactersWithSpaces>24800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2017-09-07T16:23:00Z</dcterms:created>
  <dcterms:modified xsi:type="dcterms:W3CDTF">2017-09-07T16:23:00Z</dcterms:modified>
</cp:coreProperties>
</file>