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8A1252">
              <w:rPr>
                <w:rFonts w:ascii="Times New Roman" w:hAnsi="Times New Roman"/>
                <w:b/>
                <w:sz w:val="24"/>
                <w:szCs w:val="24"/>
              </w:rPr>
              <w:t>Analýza v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plyv</w:t>
            </w:r>
            <w:r w:rsidRPr="00872CB5" w:rsidR="008A1252">
              <w:rPr>
                <w:rFonts w:ascii="Times New Roman" w:hAnsi="Times New Roman"/>
                <w:b/>
                <w:sz w:val="24"/>
                <w:szCs w:val="24"/>
              </w:rPr>
              <w:t>ov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 xml:space="preserve"> na podnikateľské prostredie </w:t>
            </w:r>
          </w:p>
          <w:p w:rsidR="009F2DFA" w:rsidRPr="00872CB5" w:rsidP="00780BA6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 xml:space="preserve">(vrátane </w:t>
            </w:r>
            <w:r w:rsidRPr="00872CB5" w:rsidR="00780BA6">
              <w:rPr>
                <w:rFonts w:ascii="Times New Roman" w:hAnsi="Times New Roman"/>
                <w:b/>
                <w:sz w:val="24"/>
                <w:szCs w:val="24"/>
              </w:rPr>
              <w:t xml:space="preserve">testu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CB5"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CB5"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CB5" w:rsidR="007B6702">
                    <w:rPr>
                      <w:rFonts w:ascii="Segoe UI Symbol" w:eastAsia="MS Gothic" w:hAnsi="Segoe UI Symbol" w:cs="Segoe UI Symbol" w:hint="default"/>
                      <w:sz w:val="24"/>
                      <w:szCs w:val="24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 všetky kategórie podnikov</w:t>
                  </w:r>
                </w:p>
              </w:tc>
            </w:tr>
          </w:tbl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.1 Dotknuté podnikateľské subjekty</w:t>
            </w:r>
          </w:p>
          <w:p w:rsidR="009F2DFA" w:rsidRPr="00872CB5" w:rsidP="007B71A4">
            <w:pPr>
              <w:bidi w:val="0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C66FA1" w:rsidP="00C66FA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A1" w:rsidR="007B6702">
              <w:rPr>
                <w:rFonts w:ascii="Times New Roman" w:hAnsi="Times New Roman"/>
                <w:sz w:val="24"/>
                <w:szCs w:val="24"/>
              </w:rPr>
              <w:t xml:space="preserve">Návrhom zákona budú dotknuté všetky podnikateľské subjekty. Zvýšením doby archivácie z 5 na 10 rokov </w:t>
            </w:r>
            <w:r w:rsidRPr="00C66FA1" w:rsidR="00C052F8">
              <w:rPr>
                <w:rFonts w:ascii="Times New Roman" w:hAnsi="Times New Roman"/>
                <w:sz w:val="24"/>
                <w:szCs w:val="24"/>
              </w:rPr>
              <w:t>sa môžu navýšiť administratívne náklady napr. poplatok na archiváciu</w:t>
            </w:r>
            <w:r w:rsidRPr="00C66FA1" w:rsidR="00C11BDD">
              <w:rPr>
                <w:rFonts w:ascii="Times New Roman" w:hAnsi="Times New Roman"/>
                <w:sz w:val="24"/>
                <w:szCs w:val="24"/>
              </w:rPr>
              <w:t xml:space="preserve"> a úschovu </w:t>
            </w:r>
            <w:r w:rsidRPr="00C66FA1" w:rsidR="00C052F8">
              <w:rPr>
                <w:rFonts w:ascii="Times New Roman" w:hAnsi="Times New Roman"/>
                <w:sz w:val="24"/>
                <w:szCs w:val="24"/>
              </w:rPr>
              <w:t xml:space="preserve">dokumentov. </w:t>
            </w:r>
            <w:r w:rsidRPr="00C66FA1" w:rsidR="00C11BDD">
              <w:rPr>
                <w:rFonts w:ascii="Times New Roman" w:hAnsi="Times New Roman"/>
                <w:sz w:val="24"/>
                <w:szCs w:val="24"/>
              </w:rPr>
              <w:t>Podnikateľských subjektov k</w:t>
            </w:r>
            <w:r w:rsidRPr="00C66FA1" w:rsidR="00B04188">
              <w:rPr>
                <w:rFonts w:ascii="Times New Roman" w:hAnsi="Times New Roman"/>
                <w:sz w:val="24"/>
                <w:szCs w:val="24"/>
              </w:rPr>
              <w:t xml:space="preserve"> 31. 12. 2016 bolo zaregistrovaných </w:t>
            </w:r>
            <w:r w:rsidRPr="00C66FA1" w:rsidR="00C11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FA1" w:rsidR="00EC4E0F">
              <w:rPr>
                <w:rFonts w:ascii="Times New Roman" w:hAnsi="Times New Roman"/>
                <w:sz w:val="24"/>
                <w:szCs w:val="24"/>
              </w:rPr>
              <w:t>648 502 z toho fyzických osôb 390</w:t>
            </w:r>
            <w:r w:rsidRPr="00C66FA1" w:rsidR="00A666D4">
              <w:rPr>
                <w:rFonts w:ascii="Times New Roman" w:hAnsi="Times New Roman"/>
                <w:sz w:val="24"/>
                <w:szCs w:val="24"/>
              </w:rPr>
              <w:t> </w:t>
            </w:r>
            <w:r w:rsidRPr="00C66FA1" w:rsidR="00EC4E0F">
              <w:rPr>
                <w:rFonts w:ascii="Times New Roman" w:hAnsi="Times New Roman"/>
                <w:sz w:val="24"/>
                <w:szCs w:val="24"/>
              </w:rPr>
              <w:t>676</w:t>
            </w:r>
            <w:r w:rsidRPr="00C66FA1" w:rsidR="00A666D4">
              <w:rPr>
                <w:rFonts w:ascii="Times New Roman" w:hAnsi="Times New Roman"/>
                <w:sz w:val="24"/>
                <w:szCs w:val="24"/>
              </w:rPr>
              <w:t xml:space="preserve">. Z celkového počtu fyzických osôb podnikateľov je </w:t>
            </w:r>
            <w:r w:rsidRPr="00C66FA1" w:rsidR="0076016C">
              <w:rPr>
                <w:rFonts w:ascii="Times New Roman" w:hAnsi="Times New Roman"/>
                <w:sz w:val="24"/>
                <w:szCs w:val="24"/>
              </w:rPr>
              <w:t>32%</w:t>
            </w:r>
            <w:r w:rsidRPr="00C66FA1" w:rsidR="00A666D4">
              <w:rPr>
                <w:rFonts w:ascii="Times New Roman" w:hAnsi="Times New Roman"/>
                <w:sz w:val="24"/>
                <w:szCs w:val="24"/>
              </w:rPr>
              <w:t xml:space="preserve"> účtovnou jednotkou, ktorá bude novelou zákona ovplyvnená</w:t>
            </w:r>
            <w:r w:rsidRPr="00C66FA1" w:rsidR="00760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.2 Vyhodnotenie konzultácií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25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C66FA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A1" w:rsidR="00B04188">
              <w:rPr>
                <w:rFonts w:ascii="Times New Roman" w:hAnsi="Times New Roman"/>
                <w:sz w:val="24"/>
                <w:szCs w:val="24"/>
              </w:rPr>
              <w:t>Konzultácie prebiehali v období prípravy návrhu zákona v októbri 2016 a vo februári 2017. Zúčastnili sa na nich zástupcovia Združenia podnikateľov Slovenska, Slovenskej asociácie malých a stredných podnikov a živnostníkov, Asociácie priemyselných zväzov, Združenia mladých podnikateľov Slovenska, Slovak Business Agency, Klub 500, Francúzsko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>-Slovenskej obchodnej komory, Iniciatívy rule of law, Slovenskej živnostenskej komory. Hlavným bodom konzultácií bolo zavedenie inštitútu osobitne závažného porušenia zákona o účtovníctve, a to opakované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ho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spáchani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a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správneho deliktu nevedenia účtovníctva, nezostavenia účtovnej závierky a vykonávania účtovných zápisov mimo účtovných kníh, vykonávania účtovn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ého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zápis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u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o účtovnom prí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pade, ktorý nevznikol, zatajovania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a nezaúčtova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nia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skutočnos</w:t>
            </w:r>
            <w:r w:rsidRPr="00C66FA1" w:rsidR="00BA6F68">
              <w:rPr>
                <w:rFonts w:ascii="Times New Roman" w:hAnsi="Times New Roman"/>
                <w:sz w:val="24"/>
                <w:szCs w:val="24"/>
              </w:rPr>
              <w:t>ti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, ktorá je predmetom účtovníctva. </w:t>
            </w:r>
            <w:r w:rsidRPr="00C66FA1" w:rsidR="00D3667A">
              <w:rPr>
                <w:rFonts w:ascii="Times New Roman" w:hAnsi="Times New Roman"/>
                <w:sz w:val="24"/>
                <w:szCs w:val="24"/>
              </w:rPr>
              <w:t>Ďalším bodom konzultácií</w:t>
            </w:r>
            <w:r w:rsidRPr="00C66FA1" w:rsidR="006F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FA1" w:rsidR="00D3667A">
              <w:rPr>
                <w:rFonts w:ascii="Times New Roman" w:hAnsi="Times New Roman"/>
                <w:sz w:val="24"/>
                <w:szCs w:val="24"/>
              </w:rPr>
              <w:t>bolo predĺženie doby archivácie účtovných dokumentov z 5 na 10 rokov.</w:t>
            </w:r>
            <w:r w:rsidRPr="00C66FA1" w:rsidR="00C66FA1">
              <w:rPr>
                <w:rFonts w:ascii="Times New Roman" w:hAnsi="Times New Roman"/>
                <w:sz w:val="24"/>
                <w:szCs w:val="24"/>
              </w:rPr>
              <w:t xml:space="preserve"> V predbežnej informácii</w:t>
            </w:r>
            <w:r w:rsidRPr="00C66FA1" w:rsidR="00A921DD">
              <w:rPr>
                <w:rFonts w:ascii="Times New Roman" w:hAnsi="Times New Roman"/>
                <w:sz w:val="24"/>
                <w:szCs w:val="24"/>
              </w:rPr>
              <w:t xml:space="preserve"> sa navrhovalo  zadefinovanie obsahu výročnej správy pre neziskové účtovné jednotky, ktorým osobitný hmotnoprávny predpis neustanovuje obsah výročnej správy. Výsledkom konzultácie k tomuto bodu bolo upustenie od doplnenia obsahu výročnej správy, nakoľko Ministerstvo vnútra SR plánuje legislatívne úpravy v oblasti neziskových organizácií. </w:t>
            </w:r>
          </w:p>
          <w:p w:rsidR="00D57D42" w:rsidRPr="00C66FA1" w:rsidP="00C66FA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.3 Náklady regulácie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sz w:val="24"/>
                <w:szCs w:val="24"/>
              </w:rPr>
              <w:t xml:space="preserve">      -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i/>
                <w:sz w:val="24"/>
                <w:szCs w:val="24"/>
              </w:rPr>
              <w:t>.3.1 Priame finančné náklady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6FA1" w:rsidP="00C66FA1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66FA1" w:rsidR="00F72E40">
              <w:rPr>
                <w:rFonts w:ascii="Times New Roman" w:hAnsi="Times New Roman"/>
                <w:sz w:val="24"/>
                <w:szCs w:val="24"/>
              </w:rPr>
              <w:t>Dochádza k zníženiu nákladov pri oceňovaní majetku a záväzkov tých európskych spoločností a európskych družstiev, ktoré si chcú preniesť svoje sídlo na územie Slovenskej republiky, ak pri svojom pôsobení mimo územia Slovenskej republiky uplatňovali IAS/IFRS.</w:t>
            </w:r>
          </w:p>
          <w:p w:rsidR="00D57D42" w:rsidRPr="00C66FA1" w:rsidP="00C66FA1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i/>
                <w:sz w:val="24"/>
                <w:szCs w:val="24"/>
              </w:rPr>
              <w:t>.3.2 Nepriame finančné náklady</w:t>
            </w:r>
          </w:p>
          <w:p w:rsidR="009F2DFA" w:rsidRPr="00872CB5" w:rsidP="00B31A8E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D8B" w:rsidRPr="00C66FA1" w:rsidP="008F6D8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A1" w:rsidR="00E6485B">
              <w:rPr>
                <w:rFonts w:ascii="Times New Roman" w:hAnsi="Times New Roman"/>
                <w:sz w:val="24"/>
                <w:szCs w:val="24"/>
              </w:rPr>
              <w:t>Zvýšením doby archivácie z 5 na 10 rokov predpokladáme zvýšenie nákladov na úschovu účtovných dokladov účtovných jednotiek, ktoré využívajú externé priestory – súkromné sklady a archivujú ich v písomnej podobe. Účtovné jednotky  majú možnosť archivovať účtovné doklady a iné dokumenty súvisiace s účtovníctvom v elektronickej podobe, čo väčšie spoločnosti aj využívajú.  Fyzické osoby a malé účtovné jednotky prevažne využívajú na archiváciu účtovných dokumentov vlastné priestory, a preto počet účtovných jednotiek,</w:t>
            </w:r>
            <w:r w:rsidRPr="00C66FA1" w:rsidR="00E648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6FA1" w:rsidR="00E6485B">
              <w:rPr>
                <w:rFonts w:ascii="Times New Roman" w:hAnsi="Times New Roman"/>
                <w:sz w:val="24"/>
                <w:szCs w:val="24"/>
              </w:rPr>
              <w:t xml:space="preserve">ktorých sa navrhovaná zmena dotkne ani výška predpokladaných vplyvov nie je presne zistiteľný. </w:t>
            </w:r>
            <w:r w:rsidRPr="00C66FA1" w:rsidR="00C66FA1">
              <w:rPr>
                <w:rFonts w:ascii="Times New Roman" w:hAnsi="Times New Roman"/>
                <w:sz w:val="24"/>
                <w:szCs w:val="24"/>
              </w:rPr>
              <w:t>Č</w:t>
            </w:r>
            <w:r w:rsidRPr="00C66FA1">
              <w:rPr>
                <w:rFonts w:ascii="Times New Roman" w:hAnsi="Times New Roman"/>
                <w:sz w:val="24"/>
                <w:szCs w:val="24"/>
              </w:rPr>
              <w:t xml:space="preserve">asť podnikateľských subjektov (211 540 čo predstavuje asi 33% z celkového počtu podnikateľských subjektov) už teraz archivuje účtovné dokumenty  na základe zákona o DPH 10 rokov, prípadne elektronicky, </w:t>
            </w:r>
            <w:r w:rsidRPr="00C66FA1" w:rsidR="00656677">
              <w:rPr>
                <w:rFonts w:ascii="Times New Roman" w:hAnsi="Times New Roman"/>
                <w:sz w:val="24"/>
                <w:szCs w:val="24"/>
              </w:rPr>
              <w:t xml:space="preserve">predpokladané </w:t>
            </w:r>
            <w:r w:rsidRPr="00C66FA1">
              <w:rPr>
                <w:rFonts w:ascii="Times New Roman" w:hAnsi="Times New Roman"/>
                <w:sz w:val="24"/>
                <w:szCs w:val="24"/>
              </w:rPr>
              <w:t>kvantitatívne vyjadrenie na celé podnikateľské prostredie</w:t>
            </w:r>
            <w:r w:rsidRPr="00C66FA1" w:rsidR="00C6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FA1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Pr="00C66FA1" w:rsidR="00C66FA1">
              <w:rPr>
                <w:rFonts w:ascii="Times New Roman" w:hAnsi="Times New Roman"/>
                <w:sz w:val="24"/>
                <w:szCs w:val="24"/>
              </w:rPr>
              <w:t>odhadované</w:t>
            </w:r>
            <w:r w:rsidRPr="00C66FA1" w:rsidR="006566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DFA" w:rsidRPr="00C66FA1" w:rsidP="008F6D8B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A1" w:rsidR="00F72E40">
              <w:rPr>
                <w:rFonts w:ascii="Times New Roman" w:hAnsi="Times New Roman"/>
                <w:sz w:val="24"/>
                <w:szCs w:val="24"/>
              </w:rPr>
              <w:t>Zároveň pri</w:t>
            </w:r>
            <w:r w:rsidRPr="00C66FA1" w:rsidR="00976495">
              <w:rPr>
                <w:rFonts w:ascii="Times New Roman" w:hAnsi="Times New Roman"/>
                <w:sz w:val="24"/>
                <w:szCs w:val="24"/>
              </w:rPr>
              <w:t xml:space="preserve"> 100 súkromných archívnych spoločnostiach predpokladáme pozitívny dopad na rast ich ekonomickej činnosti.</w:t>
            </w:r>
          </w:p>
          <w:p w:rsidR="00FE7A1A" w:rsidRPr="00872CB5" w:rsidP="005C1DD8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i/>
                <w:sz w:val="24"/>
                <w:szCs w:val="24"/>
              </w:rPr>
              <w:t>.3.3 Administratívne náklady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C66FA1" w:rsidP="00C66FA1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66FA1" w:rsidR="00F72E40">
              <w:rPr>
                <w:rFonts w:ascii="Times New Roman" w:hAnsi="Times New Roman"/>
                <w:sz w:val="24"/>
                <w:szCs w:val="24"/>
              </w:rPr>
              <w:t>Dochádza k</w:t>
            </w:r>
            <w:r w:rsidRPr="00C66FA1" w:rsidR="00976495">
              <w:rPr>
                <w:rFonts w:ascii="Times New Roman" w:hAnsi="Times New Roman"/>
                <w:sz w:val="24"/>
                <w:szCs w:val="24"/>
              </w:rPr>
              <w:t> </w:t>
            </w:r>
            <w:r w:rsidRPr="00C66FA1" w:rsidR="00F72E40">
              <w:rPr>
                <w:rFonts w:ascii="Times New Roman" w:hAnsi="Times New Roman"/>
                <w:sz w:val="24"/>
                <w:szCs w:val="24"/>
              </w:rPr>
              <w:t>uľahčeniu</w:t>
            </w:r>
            <w:r w:rsidRPr="00C66FA1" w:rsidR="00976495">
              <w:rPr>
                <w:rFonts w:ascii="Times New Roman" w:hAnsi="Times New Roman"/>
                <w:sz w:val="24"/>
                <w:szCs w:val="24"/>
              </w:rPr>
              <w:t xml:space="preserve"> rozhodovania nástupníckej účtovnej jednotky v prípade zrušenia bez likvidácie zlúčením alebo rozdelenia účtovnej jednotky zlúčením  do akej veľkostnej skupiny sa má zaradiť.</w:t>
            </w:r>
            <w:r w:rsidRPr="00C66FA1" w:rsidR="00F72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FA1" w:rsidRPr="00872CB5" w:rsidP="00C66FA1">
            <w:pPr>
              <w:bidi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i/>
                <w:sz w:val="24"/>
                <w:szCs w:val="24"/>
              </w:rPr>
              <w:t>.3.4 Súhrnná tabuľka nákladov regulácie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 w:rsidR="00C5194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 w:rsidR="00C5194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="004A4A2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="0065667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586 817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72CB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72CB5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="008F6D8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8F6D8B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6677" w:rsidR="006566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586 817</w:t>
                  </w:r>
                </w:p>
              </w:tc>
            </w:tr>
          </w:tbl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.4 Konkurencieschopnosť a správanie sa podnikov na trhu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872C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 w:rsidR="002B1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 xml:space="preserve">.5 Inovácie </w:t>
            </w:r>
          </w:p>
          <w:p w:rsidR="009F2DFA" w:rsidRPr="00872CB5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CB5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r w:rsidRPr="00872CB5">
              <w:rPr>
                <w:rFonts w:ascii="Times New Roman" w:hAnsi="Times New Roman"/>
                <w:b/>
                <w:sz w:val="24"/>
                <w:szCs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639" w:rsidRPr="00872CB5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70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872CB5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2DFA" w:rsidRPr="00872CB5" w:rsidP="009F2DFA">
      <w:pPr>
        <w:bidi w:val="0"/>
        <w:rPr>
          <w:rFonts w:ascii="Times New Roman" w:hAnsi="Times New Roman"/>
          <w:sz w:val="24"/>
          <w:szCs w:val="24"/>
        </w:rPr>
      </w:pPr>
    </w:p>
    <w:p w:rsidR="009F2DFA" w:rsidRPr="00872CB5" w:rsidP="009F2DFA">
      <w:pPr>
        <w:bidi w:val="0"/>
        <w:rPr>
          <w:rFonts w:ascii="Times New Roman" w:hAnsi="Times New Roman"/>
          <w:sz w:val="24"/>
          <w:szCs w:val="24"/>
        </w:rPr>
      </w:pPr>
    </w:p>
    <w:p w:rsidR="009F2DFA" w:rsidRPr="00872CB5" w:rsidP="009F2DFA">
      <w:pPr>
        <w:bidi w:val="0"/>
        <w:rPr>
          <w:rFonts w:ascii="Times New Roman" w:hAnsi="Times New Roman"/>
          <w:sz w:val="24"/>
          <w:szCs w:val="24"/>
        </w:rPr>
      </w:pPr>
    </w:p>
    <w:p w:rsidR="009F2DFA" w:rsidRPr="00872CB5" w:rsidP="009F2DFA">
      <w:pPr>
        <w:bidi w:val="0"/>
        <w:rPr>
          <w:rFonts w:ascii="Times New Roman" w:hAnsi="Times New Roman"/>
          <w:sz w:val="24"/>
          <w:szCs w:val="24"/>
        </w:rPr>
      </w:pPr>
    </w:p>
    <w:p w:rsidR="009F2DFA" w:rsidRPr="00872CB5" w:rsidP="009F2DFA">
      <w:pPr>
        <w:bidi w:val="0"/>
        <w:rPr>
          <w:rFonts w:ascii="Times New Roman" w:hAnsi="Times New Roman"/>
          <w:b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01D8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hyphenationZone w:val="425"/>
  <w:characterSpacingControl w:val="doNotCompress"/>
  <w:compat/>
  <w:rsids>
    <w:rsidRoot w:val="00FB5C13"/>
    <w:rsid w:val="000A15AE"/>
    <w:rsid w:val="000C59F0"/>
    <w:rsid w:val="00103372"/>
    <w:rsid w:val="00154881"/>
    <w:rsid w:val="00191408"/>
    <w:rsid w:val="001F3590"/>
    <w:rsid w:val="00224174"/>
    <w:rsid w:val="002B1108"/>
    <w:rsid w:val="00456634"/>
    <w:rsid w:val="004A4A25"/>
    <w:rsid w:val="00501D89"/>
    <w:rsid w:val="0052297F"/>
    <w:rsid w:val="005724FD"/>
    <w:rsid w:val="005C1DD8"/>
    <w:rsid w:val="00656677"/>
    <w:rsid w:val="006F383F"/>
    <w:rsid w:val="0076016C"/>
    <w:rsid w:val="00780BA6"/>
    <w:rsid w:val="007B6702"/>
    <w:rsid w:val="007B71A4"/>
    <w:rsid w:val="00821E40"/>
    <w:rsid w:val="00837639"/>
    <w:rsid w:val="00872CB5"/>
    <w:rsid w:val="00880F27"/>
    <w:rsid w:val="008A1252"/>
    <w:rsid w:val="008F6D8B"/>
    <w:rsid w:val="00904C9B"/>
    <w:rsid w:val="00976495"/>
    <w:rsid w:val="009A398E"/>
    <w:rsid w:val="009F2DFA"/>
    <w:rsid w:val="00A5550E"/>
    <w:rsid w:val="00A666D4"/>
    <w:rsid w:val="00A921DD"/>
    <w:rsid w:val="00B04188"/>
    <w:rsid w:val="00B31A8E"/>
    <w:rsid w:val="00B4747C"/>
    <w:rsid w:val="00BA073A"/>
    <w:rsid w:val="00BA6F68"/>
    <w:rsid w:val="00C052F8"/>
    <w:rsid w:val="00C11BDD"/>
    <w:rsid w:val="00C5194E"/>
    <w:rsid w:val="00C66FA1"/>
    <w:rsid w:val="00C67BBD"/>
    <w:rsid w:val="00CB3623"/>
    <w:rsid w:val="00D3667A"/>
    <w:rsid w:val="00D57D42"/>
    <w:rsid w:val="00E6485B"/>
    <w:rsid w:val="00E86AD1"/>
    <w:rsid w:val="00EA1CAA"/>
    <w:rsid w:val="00EC4E0F"/>
    <w:rsid w:val="00EF186A"/>
    <w:rsid w:val="00F22D5A"/>
    <w:rsid w:val="00F41620"/>
    <w:rsid w:val="00F72E40"/>
    <w:rsid w:val="00FB5C13"/>
    <w:rsid w:val="00FC18E6"/>
    <w:rsid w:val="00FE7A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602</Words>
  <Characters>3438</Characters>
  <Application>Microsoft Office Word</Application>
  <DocSecurity>0</DocSecurity>
  <Lines>0</Lines>
  <Paragraphs>0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Vrskova Jana</cp:lastModifiedBy>
  <cp:revision>2</cp:revision>
  <dcterms:created xsi:type="dcterms:W3CDTF">2017-08-21T09:49:00Z</dcterms:created>
  <dcterms:modified xsi:type="dcterms:W3CDTF">2017-08-21T09:49:00Z</dcterms:modified>
</cp:coreProperties>
</file>