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NÁRODNÁ  RADA  SLOVENSKEJ  REPUBLIKY</w:t>
      </w:r>
    </w:p>
    <w:p w:rsidR="002F27EB" w:rsidRPr="002F27EB" w:rsidP="002F27EB">
      <w:pPr>
        <w:widowControl/>
        <w:pBdr>
          <w:bottom w:val="single" w:sz="12" w:space="1" w:color="auto"/>
        </w:pBdr>
        <w:suppressAutoHyphens w:val="0"/>
        <w:bidi w:val="0"/>
        <w:jc w:val="center"/>
        <w:rPr>
          <w:rFonts w:eastAsia="Times New Roman" w:cs="Times New Roman"/>
          <w:b/>
          <w:bCs/>
          <w:spacing w:val="2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20"/>
          <w:kern w:val="0"/>
          <w:lang w:eastAsia="sk-SK" w:bidi="ar-SA"/>
        </w:rPr>
        <w:t>VII. volebné obdobie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spacing w:val="2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 xml:space="preserve">Návrh 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spacing w:val="30"/>
          <w:kern w:val="0"/>
          <w:lang w:eastAsia="sk-SK" w:bidi="ar-SA"/>
        </w:rPr>
        <w:t>ZÁKON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spacing w:val="30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>z ....... 2017,</w:t>
      </w: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2F27EB">
        <w:rPr>
          <w:rFonts w:eastAsia="Times New Roman" w:cs="Times New Roman"/>
          <w:b/>
          <w:bCs/>
          <w:kern w:val="0"/>
          <w:lang w:eastAsia="sk-SK" w:bidi="ar-SA"/>
        </w:rPr>
        <w:t>ktorým sa mení a dopĺňa zákon č. 461/2003 Z. z. o sociálnom poistení v znení neskorších predpisov a o zmene a doplnení niektorých zákonov</w:t>
      </w:r>
    </w:p>
    <w:p w:rsidR="002F27EB" w:rsidRPr="002F27EB" w:rsidP="002F27EB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2F27EB">
        <w:rPr>
          <w:rFonts w:eastAsia="Times New Roman" w:cs="Times New Roman"/>
          <w:kern w:val="0"/>
          <w:lang w:eastAsia="sk-SK" w:bidi="ar-SA"/>
        </w:rPr>
        <w:t xml:space="preserve">Národná rada Slovenskej republiky sa uzniesla na tomto zákone: 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2F27EB">
        <w:rPr>
          <w:rFonts w:eastAsia="Times New Roman" w:cs="Times New Roman"/>
          <w:b/>
          <w:bCs/>
          <w:kern w:val="0"/>
          <w:lang w:eastAsia="en-US" w:bidi="ar-SA"/>
        </w:rPr>
        <w:t>Čl. I</w:t>
      </w:r>
    </w:p>
    <w:p w:rsidR="002F27EB" w:rsidRPr="002F27EB" w:rsidP="002F27EB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autoSpaceDE w:val="0"/>
        <w:autoSpaceDN w:val="0"/>
        <w:bidi w:val="0"/>
        <w:adjustRightInd w:val="0"/>
        <w:spacing w:line="276" w:lineRule="auto"/>
        <w:ind w:firstLine="708"/>
        <w:jc w:val="both"/>
        <w:rPr>
          <w:rFonts w:eastAsia="Calibri" w:cs="Times New Roman"/>
          <w:b/>
          <w:kern w:val="0"/>
          <w:lang w:eastAsia="en-US" w:bidi="ar-SA"/>
        </w:rPr>
      </w:pPr>
      <w:r w:rsidRPr="002F27EB">
        <w:rPr>
          <w:rFonts w:eastAsia="Times New Roman" w:cs="Times New Roman"/>
          <w:color w:val="000000"/>
          <w:kern w:val="0"/>
          <w:lang w:eastAsia="en-US" w:bidi="ar-SA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 , zákona č. 252/2012 Z. z., zákona č. 413/2012 Z. z., zákona č. 96/2013 Z .z., zákona č. 338/2013 Z. z., zákona č. 352/2013 Z. z., zákona č. 183/2014 Z. z., zákona č. 195/2014 Z. z., zákona č. 204/2014 Z. z., zákona č. 240/2014 Z. z., zákona č. 298/2014 Z. z., zákona č. 25/2015 Z. z., zákona č. 32/2015 Z. z., 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 zákona č. 85/2017 Z. z. a zákona č. 184/2017 Z. z. sa mení a dopĺňa takto: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1. 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sa vkladá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nové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e), ktoré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e) fyzickej osoby v pracovnom pomere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</w:t>
      </w:r>
      <w:r w:rsidRPr="002F27EB">
        <w:rPr>
          <w:rFonts w:eastAsia="Calibri" w:cs="Times New Roman" w:hint="default"/>
          <w:kern w:val="0"/>
          <w:lang w:eastAsia="en-US" w:bidi="ar-SA"/>
        </w:rPr>
        <w:t>om pomere,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sa riadne stará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 </w:t>
      </w:r>
      <w:r w:rsidRPr="002F27EB">
        <w:rPr>
          <w:rFonts w:eastAsia="Calibri" w:cs="Times New Roman" w:hint="default"/>
          <w:kern w:val="0"/>
          <w:lang w:eastAsia="en-US" w:bidi="ar-SA"/>
        </w:rPr>
        <w:t>dieť</w:t>
      </w:r>
      <w:r w:rsidRPr="002F27EB">
        <w:rPr>
          <w:rFonts w:eastAsia="Calibri" w:cs="Times New Roman" w:hint="default"/>
          <w:kern w:val="0"/>
          <w:lang w:eastAsia="en-US" w:bidi="ar-SA"/>
        </w:rPr>
        <w:t>a do š</w:t>
      </w:r>
      <w:r w:rsidRPr="002F27EB">
        <w:rPr>
          <w:rFonts w:eastAsia="Calibri" w:cs="Times New Roman" w:hint="default"/>
          <w:kern w:val="0"/>
          <w:lang w:eastAsia="en-US" w:bidi="ar-SA"/>
        </w:rPr>
        <w:t>iestich rokov jeho veku s </w:t>
      </w:r>
      <w:r w:rsidRPr="002F27EB">
        <w:rPr>
          <w:rFonts w:eastAsia="Calibri" w:cs="Times New Roman" w:hint="default"/>
          <w:kern w:val="0"/>
          <w:lang w:eastAsia="en-US" w:bidi="ar-SA"/>
        </w:rPr>
        <w:t>trvalý</w:t>
      </w:r>
      <w:r w:rsidRPr="002F27EB">
        <w:rPr>
          <w:rFonts w:eastAsia="Calibri" w:cs="Times New Roman" w:hint="default"/>
          <w:kern w:val="0"/>
          <w:lang w:eastAsia="en-US" w:bidi="ar-SA"/>
        </w:rPr>
        <w:t>m pobytom na ú</w:t>
      </w:r>
      <w:r w:rsidRPr="002F27EB">
        <w:rPr>
          <w:rFonts w:eastAsia="Calibri" w:cs="Times New Roman" w:hint="default"/>
          <w:kern w:val="0"/>
          <w:lang w:eastAsia="en-US" w:bidi="ar-SA"/>
        </w:rPr>
        <w:t>zemí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Slovenskej republiky alebo o </w:t>
      </w:r>
      <w:r w:rsidRPr="002F27EB">
        <w:rPr>
          <w:rFonts w:eastAsia="Calibri" w:cs="Times New Roman" w:hint="default"/>
          <w:kern w:val="0"/>
          <w:lang w:eastAsia="en-US" w:bidi="ar-SA"/>
        </w:rPr>
        <w:t>dieť</w:t>
      </w:r>
      <w:r w:rsidRPr="002F27EB">
        <w:rPr>
          <w:rFonts w:eastAsia="Calibri" w:cs="Times New Roman" w:hint="default"/>
          <w:kern w:val="0"/>
          <w:lang w:eastAsia="en-US" w:bidi="ar-SA"/>
        </w:rPr>
        <w:t>a s </w:t>
      </w:r>
      <w:r w:rsidRPr="002F27EB">
        <w:rPr>
          <w:rFonts w:eastAsia="Calibri" w:cs="Times New Roman" w:hint="default"/>
          <w:kern w:val="0"/>
          <w:lang w:eastAsia="en-US" w:bidi="ar-SA"/>
        </w:rPr>
        <w:t>dlhodobo nepriaznivý</w:t>
      </w:r>
      <w:r w:rsidRPr="002F27EB">
        <w:rPr>
          <w:rFonts w:eastAsia="Calibri" w:cs="Times New Roman" w:hint="default"/>
          <w:kern w:val="0"/>
          <w:lang w:eastAsia="en-US" w:bidi="ar-SA"/>
        </w:rPr>
        <w:t>m zdravotný</w:t>
      </w:r>
      <w:r w:rsidRPr="002F27EB">
        <w:rPr>
          <w:rFonts w:eastAsia="Calibri" w:cs="Times New Roman" w:hint="default"/>
          <w:kern w:val="0"/>
          <w:lang w:eastAsia="en-US" w:bidi="ar-SA"/>
        </w:rPr>
        <w:t>m stavom po dovŕš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F27EB">
        <w:rPr>
          <w:rFonts w:eastAsia="Calibri" w:cs="Times New Roman" w:hint="default"/>
          <w:kern w:val="0"/>
          <w:lang w:eastAsia="en-US" w:bidi="ar-SA"/>
        </w:rPr>
        <w:t>iestich rokov jeho veku s </w:t>
      </w:r>
      <w:r w:rsidRPr="002F27EB">
        <w:rPr>
          <w:rFonts w:eastAsia="Calibri" w:cs="Times New Roman" w:hint="default"/>
          <w:kern w:val="0"/>
          <w:lang w:eastAsia="en-US" w:bidi="ar-SA"/>
        </w:rPr>
        <w:t>trvalý</w:t>
      </w:r>
      <w:r w:rsidRPr="002F27EB">
        <w:rPr>
          <w:rFonts w:eastAsia="Calibri" w:cs="Times New Roman" w:hint="default"/>
          <w:kern w:val="0"/>
          <w:lang w:eastAsia="en-US" w:bidi="ar-SA"/>
        </w:rPr>
        <w:t>m pobytom na ú</w:t>
      </w:r>
      <w:r w:rsidRPr="002F27EB">
        <w:rPr>
          <w:rFonts w:eastAsia="Calibri" w:cs="Times New Roman" w:hint="default"/>
          <w:kern w:val="0"/>
          <w:lang w:eastAsia="en-US" w:bidi="ar-SA"/>
        </w:rPr>
        <w:t>zemí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Slovenskej republi</w:t>
      </w:r>
      <w:r w:rsidRPr="002F27EB">
        <w:rPr>
          <w:rFonts w:eastAsia="Calibri" w:cs="Times New Roman" w:hint="default"/>
          <w:kern w:val="0"/>
          <w:lang w:eastAsia="en-US" w:bidi="ar-SA"/>
        </w:rPr>
        <w:t>k</w:t>
      </w:r>
      <w:r w:rsidRPr="002F27EB">
        <w:rPr>
          <w:rFonts w:eastAsia="Calibri" w:cs="Times New Roman" w:hint="default"/>
          <w:kern w:val="0"/>
          <w:lang w:eastAsia="en-US" w:bidi="ar-SA"/>
        </w:rPr>
        <w:t>y najdlhš</w:t>
      </w:r>
      <w:r w:rsidRPr="002F27EB">
        <w:rPr>
          <w:rFonts w:eastAsia="Calibri" w:cs="Times New Roman" w:hint="default"/>
          <w:kern w:val="0"/>
          <w:lang w:eastAsia="en-US" w:bidi="ar-SA"/>
        </w:rPr>
        <w:t>ie do 18 rokov jeho veku, ak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1. suma jej mesač</w:t>
      </w:r>
      <w:r w:rsidRPr="002F27EB">
        <w:rPr>
          <w:rFonts w:eastAsia="Calibri" w:cs="Times New Roman" w:hint="default"/>
          <w:kern w:val="0"/>
          <w:lang w:eastAsia="en-US" w:bidi="ar-SA"/>
        </w:rPr>
        <w:t>né</w:t>
      </w:r>
      <w:r w:rsidRPr="002F27EB">
        <w:rPr>
          <w:rFonts w:eastAsia="Calibri" w:cs="Times New Roman" w:hint="default"/>
          <w:kern w:val="0"/>
          <w:lang w:eastAsia="en-US" w:bidi="ar-SA"/>
        </w:rPr>
        <w:t>ho prí</w:t>
      </w:r>
      <w:r w:rsidRPr="002F27EB">
        <w:rPr>
          <w:rFonts w:eastAsia="Calibri" w:cs="Times New Roman" w:hint="default"/>
          <w:kern w:val="0"/>
          <w:lang w:eastAsia="en-US" w:bidi="ar-SA"/>
        </w:rPr>
        <w:t>jmu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z tohto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nie je vyšš</w:t>
      </w:r>
      <w:r w:rsidRPr="002F27EB">
        <w:rPr>
          <w:rFonts w:eastAsia="Calibri" w:cs="Times New Roman" w:hint="default"/>
          <w:kern w:val="0"/>
          <w:lang w:eastAsia="en-US" w:bidi="ar-SA"/>
        </w:rPr>
        <w:t>ia ako 40 % priemernej mesač</w:t>
      </w:r>
      <w:r w:rsidRPr="002F27EB">
        <w:rPr>
          <w:rFonts w:eastAsia="Calibri" w:cs="Times New Roman" w:hint="default"/>
          <w:kern w:val="0"/>
          <w:lang w:eastAsia="en-US" w:bidi="ar-SA"/>
        </w:rPr>
        <w:t>nej mzdy v hospodá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rstve Slovenskej republiky </w:t>
      </w:r>
      <w:r w:rsidRPr="002F27EB">
        <w:rPr>
          <w:rFonts w:eastAsia="Calibri" w:cs="Times New Roman" w:hint="default"/>
          <w:kern w:val="0"/>
          <w:lang w:eastAsia="en-US" w:bidi="ar-SA"/>
        </w:rPr>
        <w:t>zistenej š</w:t>
      </w:r>
      <w:r w:rsidRPr="002F27EB">
        <w:rPr>
          <w:rFonts w:eastAsia="Calibri" w:cs="Times New Roman" w:hint="default"/>
          <w:kern w:val="0"/>
          <w:lang w:eastAsia="en-US" w:bidi="ar-SA"/>
        </w:rPr>
        <w:t>tatistický</w:t>
      </w:r>
      <w:r w:rsidRPr="002F27EB">
        <w:rPr>
          <w:rFonts w:eastAsia="Calibri" w:cs="Times New Roman" w:hint="default"/>
          <w:kern w:val="0"/>
          <w:lang w:eastAsia="en-US" w:bidi="ar-SA"/>
        </w:rPr>
        <w:t>m ú</w:t>
      </w:r>
      <w:r w:rsidRPr="002F27EB">
        <w:rPr>
          <w:rFonts w:eastAsia="Calibri" w:cs="Times New Roman" w:hint="default"/>
          <w:kern w:val="0"/>
          <w:lang w:eastAsia="en-US" w:bidi="ar-SA"/>
        </w:rPr>
        <w:t>radom za rok,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 roky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roku, v ktorom vznikol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2. jej nevzniklo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nemocenské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poistenie,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a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v nezamestnano</w:t>
      </w:r>
      <w:r w:rsidRPr="002F27EB">
        <w:rPr>
          <w:rFonts w:eastAsia="Calibri" w:cs="Times New Roman" w:hint="default"/>
          <w:kern w:val="0"/>
          <w:lang w:eastAsia="en-US" w:bidi="ar-SA"/>
        </w:rPr>
        <w:t>sti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6,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3. voč</w:t>
      </w:r>
      <w:r w:rsidRPr="002F27EB">
        <w:rPr>
          <w:rFonts w:eastAsia="Calibri" w:cs="Times New Roman" w:hint="default"/>
          <w:kern w:val="0"/>
          <w:lang w:eastAsia="en-US" w:bidi="ar-SA"/>
        </w:rPr>
        <w:t>i jej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ovi Sociá</w:t>
      </w:r>
      <w:r w:rsidRPr="002F27EB">
        <w:rPr>
          <w:rFonts w:eastAsia="Calibri" w:cs="Times New Roman" w:hint="default"/>
          <w:kern w:val="0"/>
          <w:lang w:eastAsia="en-US" w:bidi="ar-SA"/>
        </w:rPr>
        <w:t>lna poisť</w:t>
      </w:r>
      <w:r w:rsidRPr="002F27EB">
        <w:rPr>
          <w:rFonts w:eastAsia="Calibri" w:cs="Times New Roman" w:hint="default"/>
          <w:kern w:val="0"/>
          <w:lang w:eastAsia="en-US" w:bidi="ar-SA"/>
        </w:rPr>
        <w:t>ovň</w:t>
      </w:r>
      <w:r w:rsidRPr="002F27EB">
        <w:rPr>
          <w:rFonts w:eastAsia="Calibri" w:cs="Times New Roman" w:hint="default"/>
          <w:kern w:val="0"/>
          <w:lang w:eastAsia="en-US" w:bidi="ar-SA"/>
        </w:rPr>
        <w:t>a neeviduje ku dň</w:t>
      </w:r>
      <w:r w:rsidRPr="002F27EB">
        <w:rPr>
          <w:rFonts w:eastAsia="Calibri" w:cs="Times New Roman" w:hint="default"/>
          <w:kern w:val="0"/>
          <w:lang w:eastAsia="en-US" w:bidi="ar-SA"/>
        </w:rPr>
        <w:t>u vzniku tohto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pohľ</w:t>
      </w:r>
      <w:r w:rsidRPr="002F27EB">
        <w:rPr>
          <w:rFonts w:eastAsia="Calibri" w:cs="Times New Roman" w:hint="default"/>
          <w:kern w:val="0"/>
          <w:lang w:eastAsia="en-US" w:bidi="ar-SA"/>
        </w:rPr>
        <w:t>adá</w:t>
      </w:r>
      <w:r w:rsidRPr="002F27EB">
        <w:rPr>
          <w:rFonts w:eastAsia="Calibri" w:cs="Times New Roman" w:hint="default"/>
          <w:kern w:val="0"/>
          <w:lang w:eastAsia="en-US" w:bidi="ar-SA"/>
        </w:rPr>
        <w:t>vku na poistnom na sociá</w:t>
      </w:r>
      <w:r w:rsidRPr="002F27EB">
        <w:rPr>
          <w:rFonts w:eastAsia="Calibri" w:cs="Times New Roman" w:hint="default"/>
          <w:kern w:val="0"/>
          <w:lang w:eastAsia="en-US" w:bidi="ar-SA"/>
        </w:rPr>
        <w:t>lne poistenie a prí</w:t>
      </w:r>
      <w:r w:rsidRPr="002F27EB">
        <w:rPr>
          <w:rFonts w:eastAsia="Calibri" w:cs="Times New Roman" w:hint="default"/>
          <w:kern w:val="0"/>
          <w:lang w:eastAsia="en-US" w:bidi="ar-SA"/>
        </w:rPr>
        <w:t>spevkoch na starobné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sporenie, ktorú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mož</w:t>
      </w:r>
      <w:r w:rsidRPr="002F27EB">
        <w:rPr>
          <w:rFonts w:eastAsia="Calibri" w:cs="Times New Roman" w:hint="default"/>
          <w:kern w:val="0"/>
          <w:lang w:eastAsia="en-US" w:bidi="ar-SA"/>
        </w:rPr>
        <w:t>no predpí</w:t>
      </w:r>
      <w:r w:rsidRPr="002F27EB">
        <w:rPr>
          <w:rFonts w:eastAsia="Calibri" w:cs="Times New Roman" w:hint="default"/>
          <w:kern w:val="0"/>
          <w:lang w:eastAsia="en-US" w:bidi="ar-SA"/>
        </w:rPr>
        <w:t>sať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a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je splatná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k posledné</w:t>
      </w:r>
      <w:r w:rsidRPr="002F27EB">
        <w:rPr>
          <w:rFonts w:eastAsia="Calibri" w:cs="Times New Roman" w:hint="default"/>
          <w:kern w:val="0"/>
          <w:lang w:eastAsia="en-US" w:bidi="ar-SA"/>
        </w:rPr>
        <w:t>mu dň</w:t>
      </w:r>
      <w:r w:rsidRPr="002F27EB">
        <w:rPr>
          <w:rFonts w:eastAsia="Calibri" w:cs="Times New Roman" w:hint="default"/>
          <w:kern w:val="0"/>
          <w:lang w:eastAsia="en-US" w:bidi="ar-SA"/>
        </w:rPr>
        <w:t>u kalendá</w:t>
      </w:r>
      <w:r w:rsidRPr="002F27EB">
        <w:rPr>
          <w:rFonts w:eastAsia="Calibri" w:cs="Times New Roman" w:hint="default"/>
          <w:kern w:val="0"/>
          <w:lang w:eastAsia="en-US" w:bidi="ar-SA"/>
        </w:rPr>
        <w:t>rneho mesiaca,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 mesiace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mesiacu, v ktorom vnikol tento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4. jej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nezníž</w:t>
      </w:r>
      <w:r w:rsidRPr="002F27EB">
        <w:rPr>
          <w:rFonts w:eastAsia="Calibri" w:cs="Times New Roman" w:hint="default"/>
          <w:kern w:val="0"/>
          <w:lang w:eastAsia="en-US" w:bidi="ar-SA"/>
        </w:rPr>
        <w:t>il poč</w:t>
      </w:r>
      <w:r w:rsidRPr="002F27EB">
        <w:rPr>
          <w:rFonts w:eastAsia="Calibri" w:cs="Times New Roman" w:hint="default"/>
          <w:kern w:val="0"/>
          <w:lang w:eastAsia="en-US" w:bidi="ar-SA"/>
        </w:rPr>
        <w:t>et zamestnancov z dô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vodu </w:t>
      </w:r>
      <w:r w:rsidRPr="002F27EB">
        <w:rPr>
          <w:rFonts w:eastAsia="Calibri" w:cs="Times New Roman" w:hint="default"/>
          <w:kern w:val="0"/>
          <w:lang w:eastAsia="en-US" w:bidi="ar-SA"/>
        </w:rPr>
        <w:t>prijatia tejto fyzickej osoby.“.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Doterajš</w:t>
      </w:r>
      <w:r w:rsidRPr="002F27EB">
        <w:rPr>
          <w:rFonts w:eastAsia="Calibri" w:cs="Times New Roman" w:hint="default"/>
          <w:kern w:val="0"/>
          <w:lang w:eastAsia="en-US" w:bidi="ar-SA"/>
        </w:rPr>
        <w:t>ie pí</w:t>
      </w:r>
      <w:r w:rsidRPr="002F27EB">
        <w:rPr>
          <w:rFonts w:eastAsia="Calibri" w:cs="Times New Roman" w:hint="default"/>
          <w:kern w:val="0"/>
          <w:lang w:eastAsia="en-US" w:bidi="ar-SA"/>
        </w:rPr>
        <w:t>smeno e) sa označ</w:t>
      </w:r>
      <w:r w:rsidRPr="002F27EB">
        <w:rPr>
          <w:rFonts w:eastAsia="Calibri" w:cs="Times New Roman" w:hint="default"/>
          <w:kern w:val="0"/>
          <w:lang w:eastAsia="en-US" w:bidi="ar-SA"/>
        </w:rPr>
        <w:t>uje ako pí</w:t>
      </w:r>
      <w:r w:rsidRPr="002F27EB">
        <w:rPr>
          <w:rFonts w:eastAsia="Calibri" w:cs="Times New Roman" w:hint="default"/>
          <w:kern w:val="0"/>
          <w:lang w:eastAsia="en-US" w:bidi="ar-SA"/>
        </w:rPr>
        <w:t>smeno f).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2.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c) a 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d) znejú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c) fyzická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osoba,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bola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d), ktorej vzniklo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</w:t>
      </w:r>
      <w:r w:rsidRPr="002F27EB">
        <w:rPr>
          <w:rFonts w:eastAsia="Calibri" w:cs="Times New Roman" w:hint="default"/>
          <w:kern w:val="0"/>
          <w:lang w:eastAsia="en-US" w:bidi="ar-SA"/>
        </w:rPr>
        <w:t>ods. 5,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d) fyzická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osoba,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bola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ktorej vzniklo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7 a“.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Doterajš</w:t>
      </w:r>
      <w:r w:rsidRPr="002F27EB">
        <w:rPr>
          <w:rFonts w:eastAsia="Calibri" w:cs="Times New Roman" w:hint="default"/>
          <w:kern w:val="0"/>
          <w:lang w:eastAsia="en-US" w:bidi="ar-SA"/>
        </w:rPr>
        <w:t>ie pí</w:t>
      </w:r>
      <w:r w:rsidRPr="002F27EB">
        <w:rPr>
          <w:rFonts w:eastAsia="Calibri" w:cs="Times New Roman" w:hint="default"/>
          <w:kern w:val="0"/>
          <w:lang w:eastAsia="en-US" w:bidi="ar-SA"/>
        </w:rPr>
        <w:t>smeno d) sa označ</w:t>
      </w:r>
      <w:r w:rsidRPr="002F27EB">
        <w:rPr>
          <w:rFonts w:eastAsia="Calibri" w:cs="Times New Roman" w:hint="default"/>
          <w:kern w:val="0"/>
          <w:lang w:eastAsia="en-US" w:bidi="ar-SA"/>
        </w:rPr>
        <w:t>uje ako pí</w:t>
      </w:r>
      <w:r w:rsidRPr="002F27EB">
        <w:rPr>
          <w:rFonts w:eastAsia="Calibri" w:cs="Times New Roman" w:hint="default"/>
          <w:kern w:val="0"/>
          <w:lang w:eastAsia="en-US" w:bidi="ar-SA"/>
        </w:rPr>
        <w:t>sm. e).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/>
          <w:b/>
          <w:kern w:val="0"/>
          <w:lang w:eastAsia="en-US" w:bidi="ar-SA"/>
        </w:rPr>
        <w:t>3.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2 posledná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veta znie: „</w:t>
      </w:r>
      <w:r w:rsidRPr="002F27EB">
        <w:rPr>
          <w:rFonts w:eastAsia="Calibri" w:cs="Times New Roman" w:hint="default"/>
          <w:kern w:val="0"/>
          <w:lang w:eastAsia="en-US" w:bidi="ar-SA"/>
        </w:rPr>
        <w:t>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</w:t>
      </w:r>
      <w:r w:rsidRPr="002F27EB">
        <w:rPr>
          <w:rFonts w:eastAsia="Calibri" w:cs="Times New Roman" w:hint="default"/>
          <w:kern w:val="0"/>
          <w:lang w:eastAsia="en-US" w:bidi="ar-SA"/>
        </w:rPr>
        <w:t>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e) vzniká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od prvé</w:t>
      </w:r>
      <w:r w:rsidRPr="002F27EB">
        <w:rPr>
          <w:rFonts w:eastAsia="Calibri" w:cs="Times New Roman" w:hint="default"/>
          <w:kern w:val="0"/>
          <w:lang w:eastAsia="en-US" w:bidi="ar-SA"/>
        </w:rPr>
        <w:t>ho dň</w:t>
      </w:r>
      <w:r w:rsidRPr="002F27EB">
        <w:rPr>
          <w:rFonts w:eastAsia="Calibri" w:cs="Times New Roman" w:hint="default"/>
          <w:kern w:val="0"/>
          <w:lang w:eastAsia="en-US" w:bidi="ar-SA"/>
        </w:rPr>
        <w:t>a vý</w:t>
      </w:r>
      <w:r w:rsidRPr="002F27EB">
        <w:rPr>
          <w:rFonts w:eastAsia="Calibri" w:cs="Times New Roman" w:hint="default"/>
          <w:kern w:val="0"/>
          <w:lang w:eastAsia="en-US" w:bidi="ar-SA"/>
        </w:rPr>
        <w:t>konu pravidelné</w:t>
      </w:r>
      <w:r w:rsidRPr="002F27EB">
        <w:rPr>
          <w:rFonts w:eastAsia="Calibri" w:cs="Times New Roman" w:hint="default"/>
          <w:kern w:val="0"/>
          <w:lang w:eastAsia="en-US" w:bidi="ar-SA"/>
        </w:rPr>
        <w:t>ho cvič</w:t>
      </w:r>
      <w:r w:rsidRPr="002F27EB">
        <w:rPr>
          <w:rFonts w:eastAsia="Calibri" w:cs="Times New Roman" w:hint="default"/>
          <w:kern w:val="0"/>
          <w:lang w:eastAsia="en-US" w:bidi="ar-SA"/>
        </w:rPr>
        <w:t>enia alebo plnenia ú</w:t>
      </w:r>
      <w:r w:rsidRPr="002F27EB">
        <w:rPr>
          <w:rFonts w:eastAsia="Calibri" w:cs="Times New Roman" w:hint="default"/>
          <w:kern w:val="0"/>
          <w:lang w:eastAsia="en-US" w:bidi="ar-SA"/>
        </w:rPr>
        <w:t>loh ozbrojený</w:t>
      </w:r>
      <w:r w:rsidRPr="002F27EB">
        <w:rPr>
          <w:rFonts w:eastAsia="Calibri" w:cs="Times New Roman" w:hint="default"/>
          <w:kern w:val="0"/>
          <w:lang w:eastAsia="en-US" w:bidi="ar-SA"/>
        </w:rPr>
        <w:t>ch sí</w:t>
      </w:r>
      <w:r w:rsidRPr="002F27EB">
        <w:rPr>
          <w:rFonts w:eastAsia="Calibri" w:cs="Times New Roman" w:hint="default"/>
          <w:kern w:val="0"/>
          <w:lang w:eastAsia="en-US" w:bidi="ar-SA"/>
        </w:rPr>
        <w:t>l Slovenskej republiky a zaniká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dň</w:t>
      </w:r>
      <w:r w:rsidRPr="002F27EB">
        <w:rPr>
          <w:rFonts w:eastAsia="Calibri" w:cs="Times New Roman" w:hint="default"/>
          <w:kern w:val="0"/>
          <w:lang w:eastAsia="en-US" w:bidi="ar-SA"/>
        </w:rPr>
        <w:t>om skonč</w:t>
      </w:r>
      <w:r w:rsidRPr="002F27EB">
        <w:rPr>
          <w:rFonts w:eastAsia="Calibri" w:cs="Times New Roman" w:hint="default"/>
          <w:kern w:val="0"/>
          <w:lang w:eastAsia="en-US" w:bidi="ar-SA"/>
        </w:rPr>
        <w:t>enia pravidelné</w:t>
      </w:r>
      <w:r w:rsidRPr="002F27EB">
        <w:rPr>
          <w:rFonts w:eastAsia="Calibri" w:cs="Times New Roman" w:hint="default"/>
          <w:kern w:val="0"/>
          <w:lang w:eastAsia="en-US" w:bidi="ar-SA"/>
        </w:rPr>
        <w:t>ho cvič</w:t>
      </w:r>
      <w:r w:rsidRPr="002F27EB">
        <w:rPr>
          <w:rFonts w:eastAsia="Calibri" w:cs="Times New Roman" w:hint="default"/>
          <w:kern w:val="0"/>
          <w:lang w:eastAsia="en-US" w:bidi="ar-SA"/>
        </w:rPr>
        <w:t>enia alebo plnenia ú</w:t>
      </w:r>
      <w:r w:rsidRPr="002F27EB">
        <w:rPr>
          <w:rFonts w:eastAsia="Calibri" w:cs="Times New Roman" w:hint="default"/>
          <w:kern w:val="0"/>
          <w:lang w:eastAsia="en-US" w:bidi="ar-SA"/>
        </w:rPr>
        <w:t>loh ozbrojený</w:t>
      </w:r>
      <w:r w:rsidRPr="002F27EB">
        <w:rPr>
          <w:rFonts w:eastAsia="Calibri" w:cs="Times New Roman" w:hint="default"/>
          <w:kern w:val="0"/>
          <w:lang w:eastAsia="en-US" w:bidi="ar-SA"/>
        </w:rPr>
        <w:t>ch sí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l Slovenskej </w:t>
      </w:r>
      <w:r w:rsidRPr="002F27EB">
        <w:rPr>
          <w:rFonts w:eastAsia="Calibri" w:cs="Times New Roman" w:hint="default"/>
          <w:kern w:val="0"/>
          <w:lang w:eastAsia="en-US" w:bidi="ar-SA"/>
        </w:rPr>
        <w:t>r</w:t>
      </w:r>
      <w:r w:rsidRPr="002F27EB">
        <w:rPr>
          <w:rFonts w:eastAsia="Calibri" w:cs="Times New Roman" w:hint="default"/>
          <w:kern w:val="0"/>
          <w:lang w:eastAsia="en-US" w:bidi="ar-SA"/>
        </w:rPr>
        <w:t>epubliky.“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4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20 sa dopĺň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 odsekmi 6 a 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7, ktoré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znejú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(6)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nemocenské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poistenie,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a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v nezamestnanosti fyzickej osoby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vzniká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a) od prvé</w:t>
      </w:r>
      <w:r w:rsidRPr="002F27EB">
        <w:rPr>
          <w:rFonts w:eastAsia="Calibri" w:cs="Times New Roman" w:hint="default"/>
          <w:kern w:val="0"/>
          <w:lang w:eastAsia="en-US" w:bidi="ar-SA"/>
        </w:rPr>
        <w:t>ho dň</w:t>
      </w:r>
      <w:r w:rsidRPr="002F27EB">
        <w:rPr>
          <w:rFonts w:eastAsia="Calibri" w:cs="Times New Roman" w:hint="default"/>
          <w:kern w:val="0"/>
          <w:lang w:eastAsia="en-US" w:bidi="ar-SA"/>
        </w:rPr>
        <w:t>a kalendá</w:t>
      </w:r>
      <w:r w:rsidRPr="002F27EB">
        <w:rPr>
          <w:rFonts w:eastAsia="Calibri" w:cs="Times New Roman" w:hint="default"/>
          <w:kern w:val="0"/>
          <w:lang w:eastAsia="en-US" w:bidi="ar-SA"/>
        </w:rPr>
        <w:t>rneho mesiaca, z</w:t>
      </w:r>
      <w:r w:rsidRPr="002F27EB">
        <w:rPr>
          <w:rFonts w:eastAsia="Calibri" w:cs="Times New Roman" w:hint="default"/>
          <w:kern w:val="0"/>
          <w:lang w:eastAsia="en-US" w:bidi="ar-SA"/>
        </w:rPr>
        <w:t>a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 jej prí</w:t>
      </w:r>
      <w:r w:rsidRPr="002F27EB">
        <w:rPr>
          <w:rFonts w:eastAsia="Calibri" w:cs="Times New Roman" w:hint="default"/>
          <w:kern w:val="0"/>
          <w:lang w:eastAsia="en-US" w:bidi="ar-SA"/>
        </w:rPr>
        <w:t>jem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vyšší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ako 40 % priemernej mesač</w:t>
      </w:r>
      <w:r w:rsidRPr="002F27EB">
        <w:rPr>
          <w:rFonts w:eastAsia="Calibri" w:cs="Times New Roman" w:hint="default"/>
          <w:kern w:val="0"/>
          <w:lang w:eastAsia="en-US" w:bidi="ar-SA"/>
        </w:rPr>
        <w:t>nej mzdy v hospodá</w:t>
      </w:r>
      <w:r w:rsidRPr="002F27EB">
        <w:rPr>
          <w:rFonts w:eastAsia="Calibri" w:cs="Times New Roman" w:hint="default"/>
          <w:kern w:val="0"/>
          <w:lang w:eastAsia="en-US" w:bidi="ar-SA"/>
        </w:rPr>
        <w:t>rstve Slovenskej republiky zistenej š</w:t>
      </w:r>
      <w:r w:rsidRPr="002F27EB">
        <w:rPr>
          <w:rFonts w:eastAsia="Calibri" w:cs="Times New Roman" w:hint="default"/>
          <w:kern w:val="0"/>
          <w:lang w:eastAsia="en-US" w:bidi="ar-SA"/>
        </w:rPr>
        <w:t>tatistický</w:t>
      </w:r>
      <w:r w:rsidRPr="002F27EB">
        <w:rPr>
          <w:rFonts w:eastAsia="Calibri" w:cs="Times New Roman" w:hint="default"/>
          <w:kern w:val="0"/>
          <w:lang w:eastAsia="en-US" w:bidi="ar-SA"/>
        </w:rPr>
        <w:t>m ú</w:t>
      </w:r>
      <w:r w:rsidRPr="002F27EB">
        <w:rPr>
          <w:rFonts w:eastAsia="Calibri" w:cs="Times New Roman" w:hint="default"/>
          <w:kern w:val="0"/>
          <w:lang w:eastAsia="en-US" w:bidi="ar-SA"/>
        </w:rPr>
        <w:t>radom za rok,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dva roky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roku, v ktorom vznikol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</w:t>
      </w:r>
      <w:r w:rsidRPr="002F27EB">
        <w:rPr>
          <w:rFonts w:eastAsia="Calibri" w:cs="Times New Roman" w:hint="default"/>
          <w:kern w:val="0"/>
          <w:lang w:eastAsia="en-US" w:bidi="ar-SA"/>
        </w:rPr>
        <w:t>b</w:t>
      </w:r>
      <w:r w:rsidRPr="002F27EB">
        <w:rPr>
          <w:rFonts w:eastAsia="Calibri" w:cs="Times New Roman" w:hint="default"/>
          <w:kern w:val="0"/>
          <w:lang w:eastAsia="en-US" w:bidi="ar-SA"/>
        </w:rPr>
        <w:t>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pomer, najskô</w:t>
      </w:r>
      <w:r w:rsidRPr="002F27EB">
        <w:rPr>
          <w:rFonts w:eastAsia="Calibri" w:cs="Times New Roman" w:hint="default"/>
          <w:kern w:val="0"/>
          <w:lang w:eastAsia="en-US" w:bidi="ar-SA"/>
        </w:rPr>
        <w:t>r od vzniku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b) od prvé</w:t>
      </w:r>
      <w:r w:rsidRPr="002F27EB">
        <w:rPr>
          <w:rFonts w:eastAsia="Calibri" w:cs="Times New Roman" w:hint="default"/>
          <w:kern w:val="0"/>
          <w:lang w:eastAsia="en-US" w:bidi="ar-SA"/>
        </w:rPr>
        <w:t>ho dň</w:t>
      </w:r>
      <w:r w:rsidRPr="002F27EB">
        <w:rPr>
          <w:rFonts w:eastAsia="Calibri" w:cs="Times New Roman" w:hint="default"/>
          <w:kern w:val="0"/>
          <w:lang w:eastAsia="en-US" w:bidi="ar-SA"/>
        </w:rPr>
        <w:t>a kalendá</w:t>
      </w:r>
      <w:r w:rsidRPr="002F27EB">
        <w:rPr>
          <w:rFonts w:eastAsia="Calibri" w:cs="Times New Roman" w:hint="default"/>
          <w:kern w:val="0"/>
          <w:lang w:eastAsia="en-US" w:bidi="ar-SA"/>
        </w:rPr>
        <w:t>rneho mesiaca nasledujú</w:t>
      </w:r>
      <w:r w:rsidRPr="002F27EB">
        <w:rPr>
          <w:rFonts w:eastAsia="Calibri" w:cs="Times New Roman" w:hint="default"/>
          <w:kern w:val="0"/>
          <w:lang w:eastAsia="en-US" w:bidi="ar-SA"/>
        </w:rPr>
        <w:t>ceho po kalendá</w:t>
      </w:r>
      <w:r w:rsidRPr="002F27EB">
        <w:rPr>
          <w:rFonts w:eastAsia="Calibri" w:cs="Times New Roman" w:hint="default"/>
          <w:kern w:val="0"/>
          <w:lang w:eastAsia="en-US" w:bidi="ar-SA"/>
        </w:rPr>
        <w:t>rnom mesiaci, v </w:t>
      </w:r>
      <w:r w:rsidRPr="002F27EB">
        <w:rPr>
          <w:rFonts w:eastAsia="Calibri" w:cs="Times New Roman" w:hint="default"/>
          <w:kern w:val="0"/>
          <w:lang w:eastAsia="en-US" w:bidi="ar-SA"/>
        </w:rPr>
        <w:t>ktorom skonč</w:t>
      </w:r>
      <w:r w:rsidRPr="002F27EB">
        <w:rPr>
          <w:rFonts w:eastAsia="Calibri" w:cs="Times New Roman" w:hint="default"/>
          <w:kern w:val="0"/>
          <w:lang w:eastAsia="en-US" w:bidi="ar-SA"/>
        </w:rPr>
        <w:t>ila riadna starostlivosť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 dieť</w:t>
      </w:r>
      <w:r w:rsidRPr="002F27EB">
        <w:rPr>
          <w:rFonts w:eastAsia="Calibri" w:cs="Times New Roman" w:hint="default"/>
          <w:kern w:val="0"/>
          <w:lang w:eastAsia="en-US" w:bidi="ar-SA"/>
        </w:rPr>
        <w:t>a do š</w:t>
      </w:r>
      <w:r w:rsidRPr="002F27EB">
        <w:rPr>
          <w:rFonts w:eastAsia="Calibri" w:cs="Times New Roman" w:hint="default"/>
          <w:kern w:val="0"/>
          <w:lang w:eastAsia="en-US" w:bidi="ar-SA"/>
        </w:rPr>
        <w:t>iestich rokov jeho veku, na</w:t>
      </w:r>
      <w:r w:rsidRPr="002F27EB">
        <w:rPr>
          <w:rFonts w:eastAsia="Calibri" w:cs="Times New Roman" w:hint="default"/>
          <w:kern w:val="0"/>
          <w:lang w:eastAsia="en-US" w:bidi="ar-SA"/>
        </w:rPr>
        <w:t>jneskô</w:t>
      </w:r>
      <w:r w:rsidRPr="002F27EB">
        <w:rPr>
          <w:rFonts w:eastAsia="Calibri" w:cs="Times New Roman" w:hint="default"/>
          <w:kern w:val="0"/>
          <w:lang w:eastAsia="en-US" w:bidi="ar-SA"/>
        </w:rPr>
        <w:t>r dň</w:t>
      </w:r>
      <w:r w:rsidRPr="002F27EB">
        <w:rPr>
          <w:rFonts w:eastAsia="Calibri" w:cs="Times New Roman" w:hint="default"/>
          <w:kern w:val="0"/>
          <w:lang w:eastAsia="en-US" w:bidi="ar-SA"/>
        </w:rPr>
        <w:t>om dovŕš</w:t>
      </w:r>
      <w:r w:rsidRPr="002F27EB">
        <w:rPr>
          <w:rFonts w:eastAsia="Calibri" w:cs="Times New Roman" w:hint="default"/>
          <w:kern w:val="0"/>
          <w:lang w:eastAsia="en-US" w:bidi="ar-SA"/>
        </w:rPr>
        <w:t>enia š</w:t>
      </w:r>
      <w:r w:rsidRPr="002F27EB">
        <w:rPr>
          <w:rFonts w:eastAsia="Calibri" w:cs="Times New Roman" w:hint="default"/>
          <w:kern w:val="0"/>
          <w:lang w:eastAsia="en-US" w:bidi="ar-SA"/>
        </w:rPr>
        <w:t>iestich rokov veku dieť</w:t>
      </w:r>
      <w:r w:rsidRPr="002F27EB">
        <w:rPr>
          <w:rFonts w:eastAsia="Calibri" w:cs="Times New Roman" w:hint="default"/>
          <w:kern w:val="0"/>
          <w:lang w:eastAsia="en-US" w:bidi="ar-SA"/>
        </w:rPr>
        <w:t>ať</w:t>
      </w:r>
      <w:r w:rsidRPr="002F27EB">
        <w:rPr>
          <w:rFonts w:eastAsia="Calibri" w:cs="Times New Roman" w:hint="default"/>
          <w:kern w:val="0"/>
          <w:lang w:eastAsia="en-US" w:bidi="ar-SA"/>
        </w:rPr>
        <w:t>a alebo v </w:t>
      </w:r>
      <w:r w:rsidRPr="002F27EB">
        <w:rPr>
          <w:rFonts w:eastAsia="Calibri" w:cs="Times New Roman" w:hint="default"/>
          <w:kern w:val="0"/>
          <w:lang w:eastAsia="en-US" w:bidi="ar-SA"/>
        </w:rPr>
        <w:t>ktorom skonč</w:t>
      </w:r>
      <w:r w:rsidRPr="002F27EB">
        <w:rPr>
          <w:rFonts w:eastAsia="Calibri" w:cs="Times New Roman" w:hint="default"/>
          <w:kern w:val="0"/>
          <w:lang w:eastAsia="en-US" w:bidi="ar-SA"/>
        </w:rPr>
        <w:t>ila riadna starostlivosť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 dieť</w:t>
      </w:r>
      <w:r w:rsidRPr="002F27EB">
        <w:rPr>
          <w:rFonts w:eastAsia="Calibri" w:cs="Times New Roman" w:hint="default"/>
          <w:kern w:val="0"/>
          <w:lang w:eastAsia="en-US" w:bidi="ar-SA"/>
        </w:rPr>
        <w:t>a s dlhodobo nepriaznivý</w:t>
      </w:r>
      <w:r w:rsidRPr="002F27EB">
        <w:rPr>
          <w:rFonts w:eastAsia="Calibri" w:cs="Times New Roman" w:hint="default"/>
          <w:kern w:val="0"/>
          <w:lang w:eastAsia="en-US" w:bidi="ar-SA"/>
        </w:rPr>
        <w:t>m zdravotný</w:t>
      </w:r>
      <w:r w:rsidRPr="002F27EB">
        <w:rPr>
          <w:rFonts w:eastAsia="Calibri" w:cs="Times New Roman" w:hint="default"/>
          <w:kern w:val="0"/>
          <w:lang w:eastAsia="en-US" w:bidi="ar-SA"/>
        </w:rPr>
        <w:t>m stavom, najneskô</w:t>
      </w:r>
      <w:r w:rsidRPr="002F27EB">
        <w:rPr>
          <w:rFonts w:eastAsia="Calibri" w:cs="Times New Roman" w:hint="default"/>
          <w:kern w:val="0"/>
          <w:lang w:eastAsia="en-US" w:bidi="ar-SA"/>
        </w:rPr>
        <w:t>r dň</w:t>
      </w:r>
      <w:r w:rsidRPr="002F27EB">
        <w:rPr>
          <w:rFonts w:eastAsia="Calibri" w:cs="Times New Roman" w:hint="default"/>
          <w:kern w:val="0"/>
          <w:lang w:eastAsia="en-US" w:bidi="ar-SA"/>
        </w:rPr>
        <w:t>om dovŕš</w:t>
      </w:r>
      <w:r w:rsidRPr="002F27EB">
        <w:rPr>
          <w:rFonts w:eastAsia="Calibri" w:cs="Times New Roman" w:hint="default"/>
          <w:kern w:val="0"/>
          <w:lang w:eastAsia="en-US" w:bidi="ar-SA"/>
        </w:rPr>
        <w:t>enia 18 rokov veku tohto dieť</w:t>
      </w:r>
      <w:r w:rsidRPr="002F27EB">
        <w:rPr>
          <w:rFonts w:eastAsia="Calibri" w:cs="Times New Roman" w:hint="default"/>
          <w:kern w:val="0"/>
          <w:lang w:eastAsia="en-US" w:bidi="ar-SA"/>
        </w:rPr>
        <w:t>ať</w:t>
      </w:r>
      <w:r w:rsidRPr="002F27EB">
        <w:rPr>
          <w:rFonts w:eastAsia="Calibri" w:cs="Times New Roman" w:hint="default"/>
          <w:kern w:val="0"/>
          <w:lang w:eastAsia="en-US" w:bidi="ar-SA"/>
        </w:rPr>
        <w:t>a.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(7) Ak bol po skonč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</w:t>
      </w:r>
      <w:r w:rsidRPr="002F27EB">
        <w:rPr>
          <w:rFonts w:eastAsia="Calibri" w:cs="Times New Roman" w:hint="default"/>
          <w:kern w:val="0"/>
          <w:lang w:eastAsia="en-US" w:bidi="ar-SA"/>
        </w:rPr>
        <w:t>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fyzickej osobe,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bola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vyplatený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prí</w:t>
      </w:r>
      <w:r w:rsidRPr="002F27EB">
        <w:rPr>
          <w:rFonts w:eastAsia="Calibri" w:cs="Times New Roman" w:hint="default"/>
          <w:kern w:val="0"/>
          <w:lang w:eastAsia="en-US" w:bidi="ar-SA"/>
        </w:rPr>
        <w:t>jem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a pomerná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F27EB">
        <w:rPr>
          <w:rFonts w:eastAsia="Calibri" w:cs="Times New Roman" w:hint="default"/>
          <w:kern w:val="0"/>
          <w:lang w:eastAsia="en-US" w:bidi="ar-SA"/>
        </w:rPr>
        <w:t>asť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súč</w:t>
      </w:r>
      <w:r w:rsidRPr="002F27EB">
        <w:rPr>
          <w:rFonts w:eastAsia="Calibri" w:cs="Times New Roman" w:hint="default"/>
          <w:kern w:val="0"/>
          <w:lang w:eastAsia="en-US" w:bidi="ar-SA"/>
        </w:rPr>
        <w:t>tu tohto prí</w:t>
      </w:r>
      <w:r w:rsidRPr="002F27EB">
        <w:rPr>
          <w:rFonts w:eastAsia="Calibri" w:cs="Times New Roman" w:hint="default"/>
          <w:kern w:val="0"/>
          <w:lang w:eastAsia="en-US" w:bidi="ar-SA"/>
        </w:rPr>
        <w:t>jmu a prí</w:t>
      </w:r>
      <w:r w:rsidRPr="002F27EB">
        <w:rPr>
          <w:rFonts w:eastAsia="Calibri" w:cs="Times New Roman" w:hint="default"/>
          <w:kern w:val="0"/>
          <w:lang w:eastAsia="en-US" w:bidi="ar-SA"/>
        </w:rPr>
        <w:t>jmu z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podľ</w:t>
      </w:r>
      <w:r w:rsidRPr="002F27EB">
        <w:rPr>
          <w:rFonts w:eastAsia="Calibri" w:cs="Times New Roman" w:hint="default"/>
          <w:kern w:val="0"/>
          <w:lang w:eastAsia="en-US" w:bidi="ar-SA"/>
        </w:rPr>
        <w:t>a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pripadajú</w:t>
      </w:r>
      <w:r w:rsidRPr="002F27EB">
        <w:rPr>
          <w:rFonts w:eastAsia="Calibri" w:cs="Times New Roman" w:hint="default"/>
          <w:kern w:val="0"/>
          <w:lang w:eastAsia="en-US" w:bidi="ar-SA"/>
        </w:rPr>
        <w:t>ca na kaž</w:t>
      </w:r>
      <w:r w:rsidRPr="002F27EB">
        <w:rPr>
          <w:rFonts w:eastAsia="Calibri" w:cs="Times New Roman" w:hint="default"/>
          <w:kern w:val="0"/>
          <w:lang w:eastAsia="en-US" w:bidi="ar-SA"/>
        </w:rPr>
        <w:t>dý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kalendá</w:t>
      </w:r>
      <w:r w:rsidRPr="002F27EB">
        <w:rPr>
          <w:rFonts w:eastAsia="Calibri" w:cs="Times New Roman" w:hint="default"/>
          <w:kern w:val="0"/>
          <w:lang w:eastAsia="en-US" w:bidi="ar-SA"/>
        </w:rPr>
        <w:t>rny mesiac trvania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je vyšš</w:t>
      </w:r>
      <w:r w:rsidRPr="002F27EB">
        <w:rPr>
          <w:rFonts w:eastAsia="Calibri" w:cs="Times New Roman" w:hint="default"/>
          <w:kern w:val="0"/>
          <w:lang w:eastAsia="en-US" w:bidi="ar-SA"/>
        </w:rPr>
        <w:t>ia ako 40 % priemernej mesač</w:t>
      </w:r>
      <w:r w:rsidRPr="002F27EB">
        <w:rPr>
          <w:rFonts w:eastAsia="Calibri" w:cs="Times New Roman" w:hint="default"/>
          <w:kern w:val="0"/>
          <w:lang w:eastAsia="en-US" w:bidi="ar-SA"/>
        </w:rPr>
        <w:t>nej mzdy v hospodá</w:t>
      </w:r>
      <w:r w:rsidRPr="002F27EB">
        <w:rPr>
          <w:rFonts w:eastAsia="Calibri" w:cs="Times New Roman" w:hint="default"/>
          <w:kern w:val="0"/>
          <w:lang w:eastAsia="en-US" w:bidi="ar-SA"/>
        </w:rPr>
        <w:t>rstve Slovenskej republiky zistenej š</w:t>
      </w:r>
      <w:r w:rsidRPr="002F27EB">
        <w:rPr>
          <w:rFonts w:eastAsia="Calibri" w:cs="Times New Roman" w:hint="default"/>
          <w:kern w:val="0"/>
          <w:lang w:eastAsia="en-US" w:bidi="ar-SA"/>
        </w:rPr>
        <w:t>tatistický</w:t>
      </w:r>
      <w:r w:rsidRPr="002F27EB">
        <w:rPr>
          <w:rFonts w:eastAsia="Calibri" w:cs="Times New Roman" w:hint="default"/>
          <w:kern w:val="0"/>
          <w:lang w:eastAsia="en-US" w:bidi="ar-SA"/>
        </w:rPr>
        <w:t>m ú</w:t>
      </w:r>
      <w:r w:rsidRPr="002F27EB">
        <w:rPr>
          <w:rFonts w:eastAsia="Calibri" w:cs="Times New Roman" w:hint="default"/>
          <w:kern w:val="0"/>
          <w:lang w:eastAsia="en-US" w:bidi="ar-SA"/>
        </w:rPr>
        <w:t>radom za rok, ktor</w:t>
      </w:r>
      <w:r w:rsidRPr="002F27EB">
        <w:rPr>
          <w:rFonts w:eastAsia="Calibri" w:cs="Times New Roman" w:hint="default"/>
          <w:kern w:val="0"/>
          <w:lang w:eastAsia="en-US" w:bidi="ar-SA"/>
        </w:rPr>
        <w:t>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 roky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roku, v ktorom vznikol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pomer, vzniká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fyzickej osobe,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bola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odo dň</w:t>
      </w:r>
      <w:r w:rsidRPr="002F27EB">
        <w:rPr>
          <w:rFonts w:eastAsia="Calibri" w:cs="Times New Roman" w:hint="default"/>
          <w:kern w:val="0"/>
          <w:lang w:eastAsia="en-US" w:bidi="ar-SA"/>
        </w:rPr>
        <w:t>a vzniku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</w:t>
      </w:r>
      <w:r w:rsidRPr="002F27EB">
        <w:rPr>
          <w:rFonts w:eastAsia="Calibri" w:cs="Times New Roman" w:hint="default"/>
          <w:kern w:val="0"/>
          <w:lang w:eastAsia="en-US" w:bidi="ar-SA"/>
        </w:rPr>
        <w:t>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5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67 odseku 4 sa na konci pripá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jajú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alebo je fyzická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osoba uvedená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e).“.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6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67 odsek 5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(5) Ná</w:t>
      </w:r>
      <w:r w:rsidRPr="002F27EB">
        <w:rPr>
          <w:rFonts w:eastAsia="Calibri" w:cs="Times New Roman" w:hint="default"/>
          <w:kern w:val="0"/>
          <w:lang w:eastAsia="en-US" w:bidi="ar-SA"/>
        </w:rPr>
        <w:t>rok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zaniká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odo dň</w:t>
      </w:r>
      <w:r w:rsidRPr="002F27EB">
        <w:rPr>
          <w:rFonts w:eastAsia="Calibri" w:cs="Times New Roman" w:hint="default"/>
          <w:kern w:val="0"/>
          <w:lang w:eastAsia="en-US" w:bidi="ar-SA"/>
        </w:rPr>
        <w:t>a jeho splá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tky splatnej po </w:t>
      </w:r>
      <w:r w:rsidRPr="002F27EB">
        <w:rPr>
          <w:rFonts w:eastAsia="Calibri" w:cs="Times New Roman" w:hint="default"/>
          <w:kern w:val="0"/>
          <w:lang w:eastAsia="en-US" w:bidi="ar-SA"/>
        </w:rPr>
        <w:t>dni vzniku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>ho poistenia zamestnanca alebo povinne dô</w:t>
      </w:r>
      <w:r w:rsidRPr="002F27EB">
        <w:rPr>
          <w:rFonts w:eastAsia="Calibri" w:cs="Times New Roman" w:hint="default"/>
          <w:kern w:val="0"/>
          <w:lang w:eastAsia="en-US" w:bidi="ar-SA"/>
        </w:rPr>
        <w:t>chodkovo poistenej samostatne zá</w:t>
      </w:r>
      <w:r w:rsidRPr="002F27EB">
        <w:rPr>
          <w:rFonts w:eastAsia="Calibri" w:cs="Times New Roman" w:hint="default"/>
          <w:kern w:val="0"/>
          <w:lang w:eastAsia="en-US" w:bidi="ar-SA"/>
        </w:rPr>
        <w:t>robkovo č</w:t>
      </w:r>
      <w:r w:rsidRPr="002F27EB">
        <w:rPr>
          <w:rFonts w:eastAsia="Calibri" w:cs="Times New Roman" w:hint="default"/>
          <w:kern w:val="0"/>
          <w:lang w:eastAsia="en-US" w:bidi="ar-SA"/>
        </w:rPr>
        <w:t>innej osoby alebo odo dň</w:t>
      </w:r>
      <w:r w:rsidRPr="002F27EB">
        <w:rPr>
          <w:rFonts w:eastAsia="Calibri" w:cs="Times New Roman" w:hint="default"/>
          <w:kern w:val="0"/>
          <w:lang w:eastAsia="en-US" w:bidi="ar-SA"/>
        </w:rPr>
        <w:t>a jeho splá</w:t>
      </w:r>
      <w:r w:rsidRPr="002F27EB">
        <w:rPr>
          <w:rFonts w:eastAsia="Calibri" w:cs="Times New Roman" w:hint="default"/>
          <w:kern w:val="0"/>
          <w:lang w:eastAsia="en-US" w:bidi="ar-SA"/>
        </w:rPr>
        <w:t>tky splatnej po dni, v ktorom sa poberateľ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stal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e). Ná</w:t>
      </w:r>
      <w:r w:rsidRPr="002F27EB">
        <w:rPr>
          <w:rFonts w:eastAsia="Calibri" w:cs="Times New Roman" w:hint="default"/>
          <w:kern w:val="0"/>
          <w:lang w:eastAsia="en-US" w:bidi="ar-SA"/>
        </w:rPr>
        <w:t>rok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opä</w:t>
      </w:r>
      <w:r w:rsidRPr="002F27EB">
        <w:rPr>
          <w:rFonts w:eastAsia="Calibri" w:cs="Times New Roman" w:hint="default"/>
          <w:kern w:val="0"/>
          <w:lang w:eastAsia="en-US" w:bidi="ar-SA"/>
        </w:rPr>
        <w:t>tovne vzniká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odo dň</w:t>
      </w:r>
      <w:r w:rsidRPr="002F27EB">
        <w:rPr>
          <w:rFonts w:eastAsia="Calibri" w:cs="Times New Roman" w:hint="default"/>
          <w:kern w:val="0"/>
          <w:lang w:eastAsia="en-US" w:bidi="ar-SA"/>
        </w:rPr>
        <w:t>a nasledujú</w:t>
      </w:r>
      <w:r w:rsidRPr="002F27EB">
        <w:rPr>
          <w:rFonts w:eastAsia="Calibri" w:cs="Times New Roman" w:hint="default"/>
          <w:kern w:val="0"/>
          <w:lang w:eastAsia="en-US" w:bidi="ar-SA"/>
        </w:rPr>
        <w:t>ceho po dni zá</w:t>
      </w:r>
      <w:r w:rsidRPr="002F27EB">
        <w:rPr>
          <w:rFonts w:eastAsia="Calibri" w:cs="Times New Roman" w:hint="default"/>
          <w:kern w:val="0"/>
          <w:lang w:eastAsia="en-US" w:bidi="ar-SA"/>
        </w:rPr>
        <w:t>niku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>ho poistenia zamestnanca alebo povinne dô</w:t>
      </w:r>
      <w:r w:rsidRPr="002F27EB">
        <w:rPr>
          <w:rFonts w:eastAsia="Calibri" w:cs="Times New Roman" w:hint="default"/>
          <w:kern w:val="0"/>
          <w:lang w:eastAsia="en-US" w:bidi="ar-SA"/>
        </w:rPr>
        <w:t>chodkovo poistenej samostatne zá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robkovo </w:t>
      </w:r>
      <w:r w:rsidRPr="002F27EB">
        <w:rPr>
          <w:rFonts w:eastAsia="Calibri" w:cs="Times New Roman" w:hint="default"/>
          <w:kern w:val="0"/>
          <w:lang w:eastAsia="en-US" w:bidi="ar-SA"/>
        </w:rPr>
        <w:t>č</w:t>
      </w:r>
      <w:r w:rsidRPr="002F27EB">
        <w:rPr>
          <w:rFonts w:eastAsia="Calibri" w:cs="Times New Roman" w:hint="default"/>
          <w:kern w:val="0"/>
          <w:lang w:eastAsia="en-US" w:bidi="ar-SA"/>
        </w:rPr>
        <w:t>innej osoby alebo odo dň</w:t>
      </w:r>
      <w:r w:rsidRPr="002F27EB">
        <w:rPr>
          <w:rFonts w:eastAsia="Calibri" w:cs="Times New Roman" w:hint="default"/>
          <w:kern w:val="0"/>
          <w:lang w:eastAsia="en-US" w:bidi="ar-SA"/>
        </w:rPr>
        <w:t>a nasledujú</w:t>
      </w:r>
      <w:r w:rsidRPr="002F27EB">
        <w:rPr>
          <w:rFonts w:eastAsia="Calibri" w:cs="Times New Roman" w:hint="default"/>
          <w:kern w:val="0"/>
          <w:lang w:eastAsia="en-US" w:bidi="ar-SA"/>
        </w:rPr>
        <w:t>ceho po dni, v ktorom fyzická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osoba prestala byť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e); ná</w:t>
      </w:r>
      <w:r w:rsidRPr="002F27EB">
        <w:rPr>
          <w:rFonts w:eastAsia="Calibri" w:cs="Times New Roman" w:hint="default"/>
          <w:kern w:val="0"/>
          <w:lang w:eastAsia="en-US" w:bidi="ar-SA"/>
        </w:rPr>
        <w:t>rok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nevznikne, ak fyzicke</w:t>
      </w:r>
      <w:r w:rsidRPr="002F27EB">
        <w:rPr>
          <w:rFonts w:eastAsia="Calibri" w:cs="Times New Roman" w:hint="default"/>
          <w:kern w:val="0"/>
          <w:lang w:eastAsia="en-US" w:bidi="ar-SA"/>
        </w:rPr>
        <w:t>j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osobe,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prestala byť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fyzickou osobou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vznikne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4 alebo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6.“.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7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67 odseku 6 druhá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veta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Ak poberateľ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pred</w:t>
      </w:r>
      <w:r w:rsidRPr="002F27EB">
        <w:rPr>
          <w:rFonts w:eastAsia="Calibri" w:cs="Times New Roman" w:hint="default"/>
          <w:kern w:val="0"/>
          <w:lang w:eastAsia="en-US" w:bidi="ar-SA"/>
        </w:rPr>
        <w:t>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bol poč</w:t>
      </w:r>
      <w:r w:rsidRPr="002F27EB">
        <w:rPr>
          <w:rFonts w:eastAsia="Calibri" w:cs="Times New Roman" w:hint="default"/>
          <w:kern w:val="0"/>
          <w:lang w:eastAsia="en-US" w:bidi="ar-SA"/>
        </w:rPr>
        <w:t>as poberania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a ná</w:t>
      </w:r>
      <w:r w:rsidRPr="002F27EB">
        <w:rPr>
          <w:rFonts w:eastAsia="Calibri" w:cs="Times New Roman" w:hint="default"/>
          <w:kern w:val="0"/>
          <w:lang w:eastAsia="en-US" w:bidi="ar-SA"/>
        </w:rPr>
        <w:t>rok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mu nezanikol podľ</w:t>
      </w:r>
      <w:r w:rsidRPr="002F27EB">
        <w:rPr>
          <w:rFonts w:eastAsia="Calibri" w:cs="Times New Roman" w:hint="default"/>
          <w:kern w:val="0"/>
          <w:lang w:eastAsia="en-US" w:bidi="ar-SA"/>
        </w:rPr>
        <w:t>a odsek</w:t>
      </w:r>
      <w:r w:rsidRPr="002F27EB">
        <w:rPr>
          <w:rFonts w:eastAsia="Calibri" w:cs="Times New Roman" w:hint="default"/>
          <w:kern w:val="0"/>
          <w:lang w:eastAsia="en-US" w:bidi="ar-SA"/>
        </w:rPr>
        <w:t>u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5 z dô</w:t>
      </w:r>
      <w:r w:rsidRPr="002F27EB">
        <w:rPr>
          <w:rFonts w:eastAsia="Calibri" w:cs="Times New Roman" w:hint="default"/>
          <w:kern w:val="0"/>
          <w:lang w:eastAsia="en-US" w:bidi="ar-SA"/>
        </w:rPr>
        <w:t>vodu, ž</w:t>
      </w:r>
      <w:r w:rsidRPr="002F27EB">
        <w:rPr>
          <w:rFonts w:eastAsia="Calibri" w:cs="Times New Roman" w:hint="default"/>
          <w:kern w:val="0"/>
          <w:lang w:eastAsia="en-US" w:bidi="ar-SA"/>
        </w:rPr>
        <w:t>e jeho prá</w:t>
      </w:r>
      <w:r w:rsidRPr="002F27EB">
        <w:rPr>
          <w:rFonts w:eastAsia="Calibri" w:cs="Times New Roman" w:hint="default"/>
          <w:kern w:val="0"/>
          <w:lang w:eastAsia="en-US" w:bidi="ar-SA"/>
        </w:rPr>
        <w:t>vny vzť</w:t>
      </w:r>
      <w:r w:rsidRPr="002F27EB">
        <w:rPr>
          <w:rFonts w:eastAsia="Calibri" w:cs="Times New Roman" w:hint="default"/>
          <w:kern w:val="0"/>
          <w:lang w:eastAsia="en-US" w:bidi="ar-SA"/>
        </w:rPr>
        <w:t>ah,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zakladá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prá</w:t>
      </w:r>
      <w:r w:rsidRPr="002F27EB">
        <w:rPr>
          <w:rFonts w:eastAsia="Calibri" w:cs="Times New Roman" w:hint="default"/>
          <w:kern w:val="0"/>
          <w:lang w:eastAsia="en-US" w:bidi="ar-SA"/>
        </w:rPr>
        <w:t>vo na prí</w:t>
      </w:r>
      <w:r w:rsidRPr="002F27EB">
        <w:rPr>
          <w:rFonts w:eastAsia="Calibri" w:cs="Times New Roman" w:hint="default"/>
          <w:kern w:val="0"/>
          <w:lang w:eastAsia="en-US" w:bidi="ar-SA"/>
        </w:rPr>
        <w:t>jem uvedený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3, zanikol pred najbližší</w:t>
      </w:r>
      <w:r w:rsidRPr="002F27EB">
        <w:rPr>
          <w:rFonts w:eastAsia="Calibri" w:cs="Times New Roman" w:hint="default"/>
          <w:kern w:val="0"/>
          <w:lang w:eastAsia="en-US" w:bidi="ar-SA"/>
        </w:rPr>
        <w:t>m vý</w:t>
      </w:r>
      <w:r w:rsidRPr="002F27EB">
        <w:rPr>
          <w:rFonts w:eastAsia="Calibri" w:cs="Times New Roman" w:hint="default"/>
          <w:kern w:val="0"/>
          <w:lang w:eastAsia="en-US" w:bidi="ar-SA"/>
        </w:rPr>
        <w:t>platný</w:t>
      </w:r>
      <w:r w:rsidRPr="002F27EB">
        <w:rPr>
          <w:rFonts w:eastAsia="Calibri" w:cs="Times New Roman" w:hint="default"/>
          <w:kern w:val="0"/>
          <w:lang w:eastAsia="en-US" w:bidi="ar-SA"/>
        </w:rPr>
        <w:t>m termí</w:t>
      </w:r>
      <w:r w:rsidRPr="002F27EB">
        <w:rPr>
          <w:rFonts w:eastAsia="Calibri" w:cs="Times New Roman" w:hint="default"/>
          <w:kern w:val="0"/>
          <w:lang w:eastAsia="en-US" w:bidi="ar-SA"/>
        </w:rPr>
        <w:t>nom splá</w:t>
      </w:r>
      <w:r w:rsidRPr="002F27EB">
        <w:rPr>
          <w:rFonts w:eastAsia="Calibri" w:cs="Times New Roman" w:hint="default"/>
          <w:kern w:val="0"/>
          <w:lang w:eastAsia="en-US" w:bidi="ar-SA"/>
        </w:rPr>
        <w:t>tky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nasledujú</w:t>
      </w:r>
      <w:r w:rsidRPr="002F27EB">
        <w:rPr>
          <w:rFonts w:eastAsia="Calibri" w:cs="Times New Roman" w:hint="default"/>
          <w:kern w:val="0"/>
          <w:lang w:eastAsia="en-US" w:bidi="ar-SA"/>
        </w:rPr>
        <w:t>cim po vzniku tohto prá</w:t>
      </w:r>
      <w:r w:rsidRPr="002F27EB">
        <w:rPr>
          <w:rFonts w:eastAsia="Calibri" w:cs="Times New Roman" w:hint="default"/>
          <w:kern w:val="0"/>
          <w:lang w:eastAsia="en-US" w:bidi="ar-SA"/>
        </w:rPr>
        <w:t>vneho vzť</w:t>
      </w:r>
      <w:r w:rsidRPr="002F27EB">
        <w:rPr>
          <w:rFonts w:eastAsia="Calibri" w:cs="Times New Roman" w:hint="default"/>
          <w:kern w:val="0"/>
          <w:lang w:eastAsia="en-US" w:bidi="ar-SA"/>
        </w:rPr>
        <w:t>ahu, zúč</w:t>
      </w:r>
      <w:r w:rsidRPr="002F27EB">
        <w:rPr>
          <w:rFonts w:eastAsia="Calibri" w:cs="Times New Roman" w:hint="default"/>
          <w:kern w:val="0"/>
          <w:lang w:eastAsia="en-US" w:bidi="ar-SA"/>
        </w:rPr>
        <w:t>tujú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sa sumy v</w:t>
      </w:r>
      <w:r w:rsidRPr="002F27EB">
        <w:rPr>
          <w:rFonts w:eastAsia="Calibri" w:cs="Times New Roman" w:hint="default"/>
          <w:kern w:val="0"/>
          <w:lang w:eastAsia="en-US" w:bidi="ar-SA"/>
        </w:rPr>
        <w:t>y</w:t>
      </w:r>
      <w:r w:rsidRPr="002F27EB">
        <w:rPr>
          <w:rFonts w:eastAsia="Calibri" w:cs="Times New Roman" w:hint="default"/>
          <w:kern w:val="0"/>
          <w:lang w:eastAsia="en-US" w:bidi="ar-SA"/>
        </w:rPr>
        <w:t>platené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 predč</w:t>
      </w:r>
      <w:r w:rsidRPr="002F27EB">
        <w:rPr>
          <w:rFonts w:eastAsia="Calibri" w:cs="Times New Roman" w:hint="default"/>
          <w:kern w:val="0"/>
          <w:lang w:eastAsia="en-US" w:bidi="ar-SA"/>
        </w:rPr>
        <w:t>asnom starobnom dô</w:t>
      </w:r>
      <w:r w:rsidRPr="002F27EB">
        <w:rPr>
          <w:rFonts w:eastAsia="Calibri" w:cs="Times New Roman" w:hint="default"/>
          <w:kern w:val="0"/>
          <w:lang w:eastAsia="en-US" w:bidi="ar-SA"/>
        </w:rPr>
        <w:t>chodku za obdobie, poč</w:t>
      </w:r>
      <w:r w:rsidRPr="002F27EB">
        <w:rPr>
          <w:rFonts w:eastAsia="Calibri" w:cs="Times New Roman" w:hint="default"/>
          <w:kern w:val="0"/>
          <w:lang w:eastAsia="en-US" w:bidi="ar-SA"/>
        </w:rPr>
        <w:t>as ktoré</w:t>
      </w:r>
      <w:r w:rsidRPr="002F27EB">
        <w:rPr>
          <w:rFonts w:eastAsia="Calibri" w:cs="Times New Roman" w:hint="default"/>
          <w:kern w:val="0"/>
          <w:lang w:eastAsia="en-US" w:bidi="ar-SA"/>
        </w:rPr>
        <w:t>ho bol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so sumami dô</w:t>
      </w:r>
      <w:r w:rsidRPr="002F27EB">
        <w:rPr>
          <w:rFonts w:eastAsia="Calibri" w:cs="Times New Roman" w:hint="default"/>
          <w:kern w:val="0"/>
          <w:lang w:eastAsia="en-US" w:bidi="ar-SA"/>
        </w:rPr>
        <w:t>chodkovej dá</w:t>
      </w:r>
      <w:r w:rsidRPr="002F27EB">
        <w:rPr>
          <w:rFonts w:eastAsia="Calibri" w:cs="Times New Roman" w:hint="default"/>
          <w:kern w:val="0"/>
          <w:lang w:eastAsia="en-US" w:bidi="ar-SA"/>
        </w:rPr>
        <w:t>vky, na ktorej vý</w:t>
      </w:r>
      <w:r w:rsidRPr="002F27EB">
        <w:rPr>
          <w:rFonts w:eastAsia="Calibri" w:cs="Times New Roman" w:hint="default"/>
          <w:kern w:val="0"/>
          <w:lang w:eastAsia="en-US" w:bidi="ar-SA"/>
        </w:rPr>
        <w:t>platu vznikne ná</w:t>
      </w:r>
      <w:r w:rsidRPr="002F27EB">
        <w:rPr>
          <w:rFonts w:eastAsia="Calibri" w:cs="Times New Roman" w:hint="default"/>
          <w:kern w:val="0"/>
          <w:lang w:eastAsia="en-US" w:bidi="ar-SA"/>
        </w:rPr>
        <w:t>rok odo dň</w:t>
      </w:r>
      <w:r w:rsidRPr="002F27EB">
        <w:rPr>
          <w:rFonts w:eastAsia="Calibri" w:cs="Times New Roman" w:hint="default"/>
          <w:kern w:val="0"/>
          <w:lang w:eastAsia="en-US" w:bidi="ar-SA"/>
        </w:rPr>
        <w:t>a, ktorý</w:t>
      </w:r>
      <w:r w:rsidRPr="002F27EB">
        <w:rPr>
          <w:rFonts w:eastAsia="Calibri" w:cs="Times New Roman" w:hint="default"/>
          <w:kern w:val="0"/>
          <w:lang w:eastAsia="en-US" w:bidi="ar-SA"/>
        </w:rPr>
        <w:t>m presta</w:t>
      </w:r>
      <w:r w:rsidRPr="002F27EB">
        <w:rPr>
          <w:rFonts w:eastAsia="Calibri" w:cs="Times New Roman" w:hint="default"/>
          <w:kern w:val="0"/>
          <w:lang w:eastAsia="en-US" w:bidi="ar-SA"/>
        </w:rPr>
        <w:t>n</w:t>
      </w:r>
      <w:r w:rsidRPr="002F27EB">
        <w:rPr>
          <w:rFonts w:eastAsia="Calibri" w:cs="Times New Roman" w:hint="default"/>
          <w:kern w:val="0"/>
          <w:lang w:eastAsia="en-US" w:bidi="ar-SA"/>
        </w:rPr>
        <w:t>e byť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8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84 ods. 5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a) sa za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fyzickej osoby uvedenej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d)“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vkladajú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 fyzickej osoby uvedenej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e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)“.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9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112 ods. 10 druhá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veta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Ak zanikol ná</w:t>
      </w:r>
      <w:r w:rsidRPr="002F27EB">
        <w:rPr>
          <w:rFonts w:eastAsia="Calibri" w:cs="Times New Roman" w:hint="default"/>
          <w:kern w:val="0"/>
          <w:lang w:eastAsia="en-US" w:bidi="ar-SA"/>
        </w:rPr>
        <w:t>rok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fyzickej osobe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 </w:t>
      </w:r>
      <w:r w:rsidRPr="002F27EB">
        <w:rPr>
          <w:rFonts w:eastAsia="Calibri" w:cs="Times New Roman" w:hint="default"/>
          <w:kern w:val="0"/>
          <w:lang w:eastAsia="en-US" w:bidi="ar-SA"/>
        </w:rPr>
        <w:t>fyzickej osobe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zúč</w:t>
      </w:r>
      <w:r w:rsidRPr="002F27EB">
        <w:rPr>
          <w:rFonts w:eastAsia="Calibri" w:cs="Times New Roman" w:hint="default"/>
          <w:kern w:val="0"/>
          <w:lang w:eastAsia="en-US" w:bidi="ar-SA"/>
        </w:rPr>
        <w:t>tujú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sa sumy vyplatené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 predč</w:t>
      </w:r>
      <w:r w:rsidRPr="002F27EB">
        <w:rPr>
          <w:rFonts w:eastAsia="Calibri" w:cs="Times New Roman" w:hint="default"/>
          <w:kern w:val="0"/>
          <w:lang w:eastAsia="en-US" w:bidi="ar-SA"/>
        </w:rPr>
        <w:t>asnom starobnom dô</w:t>
      </w:r>
      <w:r w:rsidRPr="002F27EB">
        <w:rPr>
          <w:rFonts w:eastAsia="Calibri" w:cs="Times New Roman" w:hint="default"/>
          <w:kern w:val="0"/>
          <w:lang w:eastAsia="en-US" w:bidi="ar-SA"/>
        </w:rPr>
        <w:t>ch</w:t>
      </w:r>
      <w:r w:rsidRPr="002F27EB">
        <w:rPr>
          <w:rFonts w:eastAsia="Calibri" w:cs="Times New Roman" w:hint="default"/>
          <w:kern w:val="0"/>
          <w:lang w:eastAsia="en-US" w:bidi="ar-SA"/>
        </w:rPr>
        <w:t>odku za obdobie odo dň</w:t>
      </w:r>
      <w:r w:rsidRPr="002F27EB">
        <w:rPr>
          <w:rFonts w:eastAsia="Calibri" w:cs="Times New Roman" w:hint="default"/>
          <w:kern w:val="0"/>
          <w:lang w:eastAsia="en-US" w:bidi="ar-SA"/>
        </w:rPr>
        <w:t>a splá</w:t>
      </w:r>
      <w:r w:rsidRPr="002F27EB">
        <w:rPr>
          <w:rFonts w:eastAsia="Calibri" w:cs="Times New Roman" w:hint="default"/>
          <w:kern w:val="0"/>
          <w:lang w:eastAsia="en-US" w:bidi="ar-SA"/>
        </w:rPr>
        <w:t>tky predč</w:t>
      </w:r>
      <w:r w:rsidRPr="002F27EB">
        <w:rPr>
          <w:rFonts w:eastAsia="Calibri" w:cs="Times New Roman" w:hint="default"/>
          <w:kern w:val="0"/>
          <w:lang w:eastAsia="en-US" w:bidi="ar-SA"/>
        </w:rPr>
        <w:t>asné</w:t>
      </w:r>
      <w:r w:rsidRPr="002F27EB">
        <w:rPr>
          <w:rFonts w:eastAsia="Calibri" w:cs="Times New Roman" w:hint="default"/>
          <w:kern w:val="0"/>
          <w:lang w:eastAsia="en-US" w:bidi="ar-SA"/>
        </w:rPr>
        <w:t>ho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chodku splatnej po dni, od ktoré</w:t>
      </w:r>
      <w:r w:rsidRPr="002F27EB">
        <w:rPr>
          <w:rFonts w:eastAsia="Calibri" w:cs="Times New Roman" w:hint="default"/>
          <w:kern w:val="0"/>
          <w:lang w:eastAsia="en-US" w:bidi="ar-SA"/>
        </w:rPr>
        <w:t>ho je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alebo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so sumami dô</w:t>
      </w:r>
      <w:r w:rsidRPr="002F27EB">
        <w:rPr>
          <w:rFonts w:eastAsia="Calibri" w:cs="Times New Roman" w:hint="default"/>
          <w:kern w:val="0"/>
          <w:lang w:eastAsia="en-US" w:bidi="ar-SA"/>
        </w:rPr>
        <w:t>chodkovej dá</w:t>
      </w:r>
      <w:r w:rsidRPr="002F27EB">
        <w:rPr>
          <w:rFonts w:eastAsia="Calibri" w:cs="Times New Roman" w:hint="default"/>
          <w:kern w:val="0"/>
          <w:lang w:eastAsia="en-US" w:bidi="ar-SA"/>
        </w:rPr>
        <w:t>vky, na ktorej vý</w:t>
      </w:r>
      <w:r w:rsidRPr="002F27EB">
        <w:rPr>
          <w:rFonts w:eastAsia="Calibri" w:cs="Times New Roman" w:hint="default"/>
          <w:kern w:val="0"/>
          <w:lang w:eastAsia="en-US" w:bidi="ar-SA"/>
        </w:rPr>
        <w:t>platu vznikne ná</w:t>
      </w:r>
      <w:r w:rsidRPr="002F27EB">
        <w:rPr>
          <w:rFonts w:eastAsia="Calibri" w:cs="Times New Roman" w:hint="default"/>
          <w:kern w:val="0"/>
          <w:lang w:eastAsia="en-US" w:bidi="ar-SA"/>
        </w:rPr>
        <w:t>rok.</w:t>
      </w:r>
      <w:r w:rsidRPr="002F27EB">
        <w:rPr>
          <w:rFonts w:eastAsia="Calibri" w:cs="Times New Roman" w:hint="default"/>
          <w:kern w:val="0"/>
          <w:lang w:eastAsia="en-US" w:bidi="ar-SA"/>
        </w:rPr>
        <w:t>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10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138 ods. 8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 sa za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fyzickej osoby uvedenej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d)“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vkladajú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alebo fyzickej osoby uvedenej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e)“.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11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139b odseku 3 sa za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zamestnanca uvedené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c)“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vkladajú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 zamestnanca uvedené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d)“.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/>
          <w:b/>
          <w:kern w:val="0"/>
          <w:lang w:eastAsia="en-US" w:bidi="ar-SA"/>
        </w:rPr>
        <w:t>1</w:t>
      </w:r>
      <w:r w:rsidR="00A5219E">
        <w:rPr>
          <w:rFonts w:eastAsia="Calibri" w:cs="Times New Roman"/>
          <w:b/>
          <w:kern w:val="0"/>
          <w:lang w:eastAsia="en-US" w:bidi="ar-SA"/>
        </w:rPr>
        <w:t>2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142 ods. 3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 sa na konci pripá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jajú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alebo fyzickou osobou uvedenou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e),“.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1</w:t>
      </w:r>
      <w:r w:rsidR="00A5219E">
        <w:rPr>
          <w:rFonts w:eastAsia="Calibri" w:cs="Times New Roman"/>
          <w:b/>
          <w:kern w:val="0"/>
          <w:lang w:eastAsia="en-US" w:bidi="ar-SA"/>
        </w:rPr>
        <w:t>3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143 ods. 1 druhá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veta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Poistné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 vymeriavacieho zá</w:t>
      </w:r>
      <w:r w:rsidRPr="002F27EB">
        <w:rPr>
          <w:rFonts w:eastAsia="Calibri" w:cs="Times New Roman" w:hint="default"/>
          <w:kern w:val="0"/>
          <w:lang w:eastAsia="en-US" w:bidi="ar-SA"/>
        </w:rPr>
        <w:t>kladu zamestnanca uve</w:t>
      </w:r>
      <w:r w:rsidRPr="002F27EB">
        <w:rPr>
          <w:rFonts w:eastAsia="Calibri" w:cs="Times New Roman" w:hint="default"/>
          <w:kern w:val="0"/>
          <w:lang w:eastAsia="en-US" w:bidi="ar-SA"/>
        </w:rPr>
        <w:t>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c), 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d), poistné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 vymeriavacieho zá</w:t>
      </w:r>
      <w:r w:rsidRPr="002F27EB">
        <w:rPr>
          <w:rFonts w:eastAsia="Calibri" w:cs="Times New Roman" w:hint="default"/>
          <w:kern w:val="0"/>
          <w:lang w:eastAsia="en-US" w:bidi="ar-SA"/>
        </w:rPr>
        <w:t>kladu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a fyzickej osoby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d) a </w:t>
      </w:r>
      <w:r w:rsidRPr="002F27EB">
        <w:rPr>
          <w:rFonts w:eastAsia="Calibri" w:cs="Times New Roman" w:hint="default"/>
          <w:kern w:val="0"/>
          <w:lang w:eastAsia="en-US" w:bidi="ar-SA"/>
        </w:rPr>
        <w:t>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a fyzickej osoby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e), ak jej bol po skonč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prí</w:t>
      </w:r>
      <w:r w:rsidRPr="002F27EB">
        <w:rPr>
          <w:rFonts w:eastAsia="Calibri" w:cs="Times New Roman" w:hint="default"/>
          <w:kern w:val="0"/>
          <w:lang w:eastAsia="en-US" w:bidi="ar-SA"/>
        </w:rPr>
        <w:t>jem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zúč</w:t>
      </w:r>
      <w:r w:rsidRPr="002F27EB">
        <w:rPr>
          <w:rFonts w:eastAsia="Calibri" w:cs="Times New Roman" w:hint="default"/>
          <w:kern w:val="0"/>
          <w:lang w:eastAsia="en-US" w:bidi="ar-SA"/>
        </w:rPr>
        <w:t>tovaný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 vý</w:t>
      </w:r>
      <w:r w:rsidRPr="002F27EB">
        <w:rPr>
          <w:rFonts w:eastAsia="Calibri" w:cs="Times New Roman" w:hint="default"/>
          <w:kern w:val="0"/>
          <w:lang w:eastAsia="en-US" w:bidi="ar-SA"/>
        </w:rPr>
        <w:t>platu a zúč</w:t>
      </w:r>
      <w:r w:rsidRPr="002F27EB">
        <w:rPr>
          <w:rFonts w:eastAsia="Calibri" w:cs="Times New Roman" w:hint="default"/>
          <w:kern w:val="0"/>
          <w:lang w:eastAsia="en-US" w:bidi="ar-SA"/>
        </w:rPr>
        <w:t>tovaní</w:t>
      </w:r>
      <w:r w:rsidRPr="002F27EB">
        <w:rPr>
          <w:rFonts w:eastAsia="Calibri" w:cs="Times New Roman" w:hint="default"/>
          <w:kern w:val="0"/>
          <w:lang w:eastAsia="en-US" w:bidi="ar-SA"/>
        </w:rPr>
        <w:t>m tohto prí</w:t>
      </w:r>
      <w:r w:rsidRPr="002F27EB">
        <w:rPr>
          <w:rFonts w:eastAsia="Calibri" w:cs="Times New Roman" w:hint="default"/>
          <w:kern w:val="0"/>
          <w:lang w:eastAsia="en-US" w:bidi="ar-SA"/>
        </w:rPr>
        <w:t>jmu tá</w:t>
      </w:r>
      <w:r w:rsidRPr="002F27EB">
        <w:rPr>
          <w:rFonts w:eastAsia="Calibri" w:cs="Times New Roman" w:hint="default"/>
          <w:kern w:val="0"/>
          <w:lang w:eastAsia="en-US" w:bidi="ar-SA"/>
        </w:rPr>
        <w:t>to osoba nenadobudla postavenie 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c) alebo 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d), sú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splatné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do ô</w:t>
      </w:r>
      <w:r w:rsidRPr="002F27EB">
        <w:rPr>
          <w:rFonts w:eastAsia="Calibri" w:cs="Times New Roman" w:hint="default"/>
          <w:kern w:val="0"/>
          <w:lang w:eastAsia="en-US" w:bidi="ar-SA"/>
        </w:rPr>
        <w:t>smeho dň</w:t>
      </w:r>
      <w:r w:rsidRPr="002F27EB">
        <w:rPr>
          <w:rFonts w:eastAsia="Calibri" w:cs="Times New Roman" w:hint="default"/>
          <w:kern w:val="0"/>
          <w:lang w:eastAsia="en-US" w:bidi="ar-SA"/>
        </w:rPr>
        <w:t>a kalendá</w:t>
      </w:r>
      <w:r w:rsidRPr="002F27EB">
        <w:rPr>
          <w:rFonts w:eastAsia="Calibri" w:cs="Times New Roman" w:hint="default"/>
          <w:kern w:val="0"/>
          <w:lang w:eastAsia="en-US" w:bidi="ar-SA"/>
        </w:rPr>
        <w:t>rneho mesiaca nasledujú</w:t>
      </w:r>
      <w:r w:rsidRPr="002F27EB">
        <w:rPr>
          <w:rFonts w:eastAsia="Calibri" w:cs="Times New Roman" w:hint="default"/>
          <w:kern w:val="0"/>
          <w:lang w:eastAsia="en-US" w:bidi="ar-SA"/>
        </w:rPr>
        <w:t>ceho po mesiaci, v ktorom bol prí</w:t>
      </w:r>
      <w:r w:rsidRPr="002F27EB">
        <w:rPr>
          <w:rFonts w:eastAsia="Calibri" w:cs="Times New Roman" w:hint="default"/>
          <w:kern w:val="0"/>
          <w:lang w:eastAsia="en-US" w:bidi="ar-SA"/>
        </w:rPr>
        <w:t>jem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3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 3 zúč</w:t>
      </w:r>
      <w:r w:rsidRPr="002F27EB">
        <w:rPr>
          <w:rFonts w:eastAsia="Calibri" w:cs="Times New Roman" w:hint="default"/>
          <w:kern w:val="0"/>
          <w:lang w:eastAsia="en-US" w:bidi="ar-SA"/>
        </w:rPr>
        <w:t>tovaný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 vý</w:t>
      </w:r>
      <w:r w:rsidRPr="002F27EB">
        <w:rPr>
          <w:rFonts w:eastAsia="Calibri" w:cs="Times New Roman" w:hint="default"/>
          <w:kern w:val="0"/>
          <w:lang w:eastAsia="en-US" w:bidi="ar-SA"/>
        </w:rPr>
        <w:t>platu po skonč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14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231 ods.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 bod 9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9. 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c) a </w:t>
      </w:r>
      <w:r w:rsidRPr="002F27EB">
        <w:rPr>
          <w:rFonts w:eastAsia="Calibri" w:cs="Times New Roman" w:hint="default"/>
          <w:kern w:val="0"/>
          <w:lang w:eastAsia="en-US" w:bidi="ar-SA"/>
        </w:rPr>
        <w:t>zamestnanca uvedené</w:t>
      </w:r>
      <w:r w:rsidRPr="002F27EB">
        <w:rPr>
          <w:rFonts w:eastAsia="Calibri" w:cs="Times New Roman" w:hint="default"/>
          <w:kern w:val="0"/>
          <w:lang w:eastAsia="en-US" w:bidi="ar-SA"/>
        </w:rPr>
        <w:t>ho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d) na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v lehote splatnosti poistné</w:t>
      </w:r>
      <w:r w:rsidRPr="002F27EB">
        <w:rPr>
          <w:rFonts w:eastAsia="Calibri" w:cs="Times New Roman" w:hint="default"/>
          <w:kern w:val="0"/>
          <w:lang w:eastAsia="en-US" w:bidi="ar-SA"/>
        </w:rPr>
        <w:t>ho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143 ods. 1 druhej vety,“.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="00A5219E">
        <w:rPr>
          <w:rFonts w:eastAsia="Calibri" w:cs="Times New Roman"/>
          <w:b/>
          <w:kern w:val="0"/>
          <w:lang w:eastAsia="en-US" w:bidi="ar-SA"/>
        </w:rPr>
        <w:t>15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231 ods. 1 sa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 dopĺň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a bodmi 10 a 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11, ktoré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znejú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10. fyzickú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osobu uvedenú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na úč</w:t>
      </w:r>
      <w:r w:rsidRPr="002F27EB">
        <w:rPr>
          <w:rFonts w:eastAsia="Calibri" w:cs="Times New Roman" w:hint="default"/>
          <w:kern w:val="0"/>
          <w:lang w:eastAsia="en-US" w:bidi="ar-SA"/>
        </w:rPr>
        <w:t>ely ú</w:t>
      </w:r>
      <w:r w:rsidRPr="002F27EB">
        <w:rPr>
          <w:rFonts w:eastAsia="Calibri" w:cs="Times New Roman" w:hint="default"/>
          <w:kern w:val="0"/>
          <w:lang w:eastAsia="en-US" w:bidi="ar-SA"/>
        </w:rPr>
        <w:t>razové</w:t>
      </w:r>
      <w:r w:rsidRPr="002F27EB">
        <w:rPr>
          <w:rFonts w:eastAsia="Calibri" w:cs="Times New Roman" w:hint="default"/>
          <w:kern w:val="0"/>
          <w:lang w:eastAsia="en-US" w:bidi="ar-SA"/>
        </w:rPr>
        <w:t>ho poistenia, garanč</w:t>
      </w:r>
      <w:r w:rsidRPr="002F27EB">
        <w:rPr>
          <w:rFonts w:eastAsia="Calibri" w:cs="Times New Roman" w:hint="default"/>
          <w:kern w:val="0"/>
          <w:lang w:eastAsia="en-US" w:bidi="ar-SA"/>
        </w:rPr>
        <w:t>né</w:t>
      </w:r>
      <w:r w:rsidRPr="002F27EB">
        <w:rPr>
          <w:rFonts w:eastAsia="Calibri" w:cs="Times New Roman" w:hint="default"/>
          <w:kern w:val="0"/>
          <w:lang w:eastAsia="en-US" w:bidi="ar-SA"/>
        </w:rPr>
        <w:t>ho poistenia pred vznikom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najneskô</w:t>
      </w:r>
      <w:r w:rsidRPr="002F27EB">
        <w:rPr>
          <w:rFonts w:eastAsia="Calibri" w:cs="Times New Roman" w:hint="default"/>
          <w:kern w:val="0"/>
          <w:lang w:eastAsia="en-US" w:bidi="ar-SA"/>
        </w:rPr>
        <w:t>r pred zač</w:t>
      </w:r>
      <w:r w:rsidRPr="002F27EB">
        <w:rPr>
          <w:rFonts w:eastAsia="Calibri" w:cs="Times New Roman" w:hint="default"/>
          <w:kern w:val="0"/>
          <w:lang w:eastAsia="en-US" w:bidi="ar-SA"/>
        </w:rPr>
        <w:t>atí</w:t>
      </w:r>
      <w:r w:rsidRPr="002F27EB">
        <w:rPr>
          <w:rFonts w:eastAsia="Calibri" w:cs="Times New Roman" w:hint="default"/>
          <w:kern w:val="0"/>
          <w:lang w:eastAsia="en-US" w:bidi="ar-SA"/>
        </w:rPr>
        <w:t>m vý</w:t>
      </w:r>
      <w:r w:rsidRPr="002F27EB">
        <w:rPr>
          <w:rFonts w:eastAsia="Calibri" w:cs="Times New Roman" w:hint="default"/>
          <w:kern w:val="0"/>
          <w:lang w:eastAsia="en-US" w:bidi="ar-SA"/>
        </w:rPr>
        <w:t>konu prá</w:t>
      </w:r>
      <w:r w:rsidRPr="002F27EB">
        <w:rPr>
          <w:rFonts w:eastAsia="Calibri" w:cs="Times New Roman" w:hint="default"/>
          <w:kern w:val="0"/>
          <w:lang w:eastAsia="en-US" w:bidi="ar-SA"/>
        </w:rPr>
        <w:t>ce, odhlá</w:t>
      </w:r>
      <w:r w:rsidRPr="002F27EB">
        <w:rPr>
          <w:rFonts w:eastAsia="Calibri" w:cs="Times New Roman" w:hint="default"/>
          <w:kern w:val="0"/>
          <w:lang w:eastAsia="en-US" w:bidi="ar-SA"/>
        </w:rPr>
        <w:t>siť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fyzickú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osobu uvedenú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z registra poistencov a sporiteľ</w:t>
      </w:r>
      <w:r w:rsidRPr="002F27EB">
        <w:rPr>
          <w:rFonts w:eastAsia="Calibri" w:cs="Times New Roman" w:hint="default"/>
          <w:kern w:val="0"/>
          <w:lang w:eastAsia="en-US" w:bidi="ar-SA"/>
        </w:rPr>
        <w:t>ov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>ho sporenia najneskô</w:t>
      </w:r>
      <w:r w:rsidRPr="002F27EB">
        <w:rPr>
          <w:rFonts w:eastAsia="Calibri" w:cs="Times New Roman" w:hint="default"/>
          <w:kern w:val="0"/>
          <w:lang w:eastAsia="en-US" w:bidi="ar-SA"/>
        </w:rPr>
        <w:t>r v deň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nasledujú</w:t>
      </w:r>
      <w:r w:rsidRPr="002F27EB">
        <w:rPr>
          <w:rFonts w:eastAsia="Calibri" w:cs="Times New Roman" w:hint="default"/>
          <w:kern w:val="0"/>
          <w:lang w:eastAsia="en-US" w:bidi="ar-SA"/>
        </w:rPr>
        <w:t>ci po skonč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pomeru, zruš</w:t>
      </w:r>
      <w:r w:rsidRPr="002F27EB">
        <w:rPr>
          <w:rFonts w:eastAsia="Calibri" w:cs="Times New Roman" w:hint="default"/>
          <w:kern w:val="0"/>
          <w:lang w:eastAsia="en-US" w:bidi="ar-SA"/>
        </w:rPr>
        <w:t>iť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prihlá</w:t>
      </w:r>
      <w:r w:rsidRPr="002F27EB">
        <w:rPr>
          <w:rFonts w:eastAsia="Calibri" w:cs="Times New Roman" w:hint="default"/>
          <w:kern w:val="0"/>
          <w:lang w:eastAsia="en-US" w:bidi="ar-SA"/>
        </w:rPr>
        <w:t>senie do registra poistencov a sporiteľ</w:t>
      </w:r>
      <w:r w:rsidRPr="002F27EB">
        <w:rPr>
          <w:rFonts w:eastAsia="Calibri" w:cs="Times New Roman" w:hint="default"/>
          <w:kern w:val="0"/>
          <w:lang w:eastAsia="en-US" w:bidi="ar-SA"/>
        </w:rPr>
        <w:t>ov starobné</w:t>
      </w:r>
      <w:r w:rsidRPr="002F27EB">
        <w:rPr>
          <w:rFonts w:eastAsia="Calibri" w:cs="Times New Roman" w:hint="default"/>
          <w:kern w:val="0"/>
          <w:lang w:eastAsia="en-US" w:bidi="ar-SA"/>
        </w:rPr>
        <w:t>ho dô</w:t>
      </w:r>
      <w:r w:rsidRPr="002F27EB">
        <w:rPr>
          <w:rFonts w:eastAsia="Calibri" w:cs="Times New Roman" w:hint="default"/>
          <w:kern w:val="0"/>
          <w:lang w:eastAsia="en-US" w:bidi="ar-SA"/>
        </w:rPr>
        <w:t>chodkov</w:t>
      </w:r>
      <w:r w:rsidRPr="002F27EB">
        <w:rPr>
          <w:rFonts w:eastAsia="Calibri" w:cs="Times New Roman" w:hint="default"/>
          <w:kern w:val="0"/>
          <w:lang w:eastAsia="en-US" w:bidi="ar-SA"/>
        </w:rPr>
        <w:t>é</w:t>
      </w:r>
      <w:r w:rsidRPr="002F27EB">
        <w:rPr>
          <w:rFonts w:eastAsia="Calibri" w:cs="Times New Roman" w:hint="default"/>
          <w:kern w:val="0"/>
          <w:lang w:eastAsia="en-US" w:bidi="ar-SA"/>
        </w:rPr>
        <w:t>ho sporenia, ak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nevznikol, a ozná</w:t>
      </w:r>
      <w:r w:rsidRPr="002F27EB">
        <w:rPr>
          <w:rFonts w:eastAsia="Calibri" w:cs="Times New Roman" w:hint="default"/>
          <w:kern w:val="0"/>
          <w:lang w:eastAsia="en-US" w:bidi="ar-SA"/>
        </w:rPr>
        <w:t>miť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zmeny v ú</w:t>
      </w:r>
      <w:r w:rsidRPr="002F27EB">
        <w:rPr>
          <w:rFonts w:eastAsia="Calibri" w:cs="Times New Roman" w:hint="default"/>
          <w:kern w:val="0"/>
          <w:lang w:eastAsia="en-US" w:bidi="ar-SA"/>
        </w:rPr>
        <w:t>dajoch uvedený</w:t>
      </w:r>
      <w:r w:rsidRPr="002F27EB">
        <w:rPr>
          <w:rFonts w:eastAsia="Calibri" w:cs="Times New Roman" w:hint="default"/>
          <w:kern w:val="0"/>
          <w:lang w:eastAsia="en-US" w:bidi="ar-SA"/>
        </w:rPr>
        <w:t>ch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232 ods. 2 pí</w:t>
      </w:r>
      <w:r w:rsidRPr="002F27EB">
        <w:rPr>
          <w:rFonts w:eastAsia="Calibri" w:cs="Times New Roman" w:hint="default"/>
          <w:kern w:val="0"/>
          <w:lang w:eastAsia="en-US" w:bidi="ar-SA"/>
        </w:rPr>
        <w:t>sm. a) a b),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11. zamestnanca,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bol fyzickou osobou uvedenou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a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nemocenské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poistenie,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</w:t>
      </w:r>
      <w:r w:rsidRPr="002F27EB">
        <w:rPr>
          <w:rFonts w:eastAsia="Calibri" w:cs="Times New Roman" w:hint="default"/>
          <w:kern w:val="0"/>
          <w:lang w:eastAsia="en-US" w:bidi="ar-SA"/>
        </w:rPr>
        <w:t>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a povinné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v nezamestnanosti jej vzniklo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20 ods. 6, na nemocenské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poistenie, dô</w:t>
      </w:r>
      <w:r w:rsidRPr="002F27EB">
        <w:rPr>
          <w:rFonts w:eastAsia="Calibri" w:cs="Times New Roman" w:hint="default"/>
          <w:kern w:val="0"/>
          <w:lang w:eastAsia="en-US" w:bidi="ar-SA"/>
        </w:rPr>
        <w:t>chodkové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poistenie a poistenie v nezamestnanosti, najneskô</w:t>
      </w:r>
      <w:r w:rsidRPr="002F27EB">
        <w:rPr>
          <w:rFonts w:eastAsia="Calibri" w:cs="Times New Roman" w:hint="default"/>
          <w:kern w:val="0"/>
          <w:lang w:eastAsia="en-US" w:bidi="ar-SA"/>
        </w:rPr>
        <w:t>r v lehote splatnosti poistné</w:t>
      </w:r>
      <w:r w:rsidRPr="002F27EB">
        <w:rPr>
          <w:rFonts w:eastAsia="Calibri" w:cs="Times New Roman" w:hint="default"/>
          <w:kern w:val="0"/>
          <w:lang w:eastAsia="en-US" w:bidi="ar-SA"/>
        </w:rPr>
        <w:t>ho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143 ods. 2 za kalendá</w:t>
      </w:r>
      <w:r w:rsidRPr="002F27EB">
        <w:rPr>
          <w:rFonts w:eastAsia="Calibri" w:cs="Times New Roman" w:hint="default"/>
          <w:kern w:val="0"/>
          <w:lang w:eastAsia="en-US" w:bidi="ar-SA"/>
        </w:rPr>
        <w:t>rny mesiac, v ktorom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mesač</w:t>
      </w:r>
      <w:r w:rsidRPr="002F27EB">
        <w:rPr>
          <w:rFonts w:eastAsia="Calibri" w:cs="Times New Roman" w:hint="default"/>
          <w:kern w:val="0"/>
          <w:lang w:eastAsia="en-US" w:bidi="ar-SA"/>
        </w:rPr>
        <w:t>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prí</w:t>
      </w:r>
      <w:r w:rsidRPr="002F27EB">
        <w:rPr>
          <w:rFonts w:eastAsia="Calibri" w:cs="Times New Roman" w:hint="default"/>
          <w:kern w:val="0"/>
          <w:lang w:eastAsia="en-US" w:bidi="ar-SA"/>
        </w:rPr>
        <w:t>jem presiahol sumu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e) prvé</w:t>
      </w:r>
      <w:r w:rsidRPr="002F27EB">
        <w:rPr>
          <w:rFonts w:eastAsia="Calibri" w:cs="Times New Roman" w:hint="default"/>
          <w:kern w:val="0"/>
          <w:lang w:eastAsia="en-US" w:bidi="ar-SA"/>
        </w:rPr>
        <w:t>ho bodu,“.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Č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l. II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b/>
          <w:kern w:val="0"/>
          <w:lang w:eastAsia="en-US" w:bidi="ar-SA"/>
        </w:rPr>
      </w:pPr>
    </w:p>
    <w:p w:rsidR="00FD014C" w:rsidP="00FD014C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FD014C">
        <w:rPr>
          <w:rFonts w:eastAsia="Calibri" w:cs="Times New Roman" w:hint="default"/>
          <w:kern w:val="0"/>
          <w:lang w:eastAsia="en-US" w:bidi="ar-SA"/>
        </w:rPr>
        <w:t>Zá</w:t>
      </w:r>
      <w:r w:rsidRPr="00FD014C">
        <w:rPr>
          <w:rFonts w:eastAsia="Calibri" w:cs="Times New Roman" w:hint="default"/>
          <w:kern w:val="0"/>
          <w:lang w:eastAsia="en-US" w:bidi="ar-SA"/>
        </w:rPr>
        <w:t>kon č</w:t>
      </w:r>
      <w:r w:rsidRPr="00FD014C">
        <w:rPr>
          <w:rFonts w:eastAsia="Calibri" w:cs="Times New Roman" w:hint="default"/>
          <w:kern w:val="0"/>
          <w:lang w:eastAsia="en-US" w:bidi="ar-SA"/>
        </w:rPr>
        <w:t>. 462/2003 Z. z. o ná</w:t>
      </w:r>
      <w:r w:rsidRPr="00FD014C">
        <w:rPr>
          <w:rFonts w:eastAsia="Calibri" w:cs="Times New Roman" w:hint="default"/>
          <w:kern w:val="0"/>
          <w:lang w:eastAsia="en-US" w:bidi="ar-SA"/>
        </w:rPr>
        <w:t>hrade prí</w:t>
      </w:r>
      <w:r w:rsidRPr="00FD014C">
        <w:rPr>
          <w:rFonts w:eastAsia="Calibri" w:cs="Times New Roman" w:hint="default"/>
          <w:kern w:val="0"/>
          <w:lang w:eastAsia="en-US" w:bidi="ar-SA"/>
        </w:rPr>
        <w:t>jmu pri doč</w:t>
      </w:r>
      <w:r w:rsidRPr="00FD014C">
        <w:rPr>
          <w:rFonts w:eastAsia="Calibri" w:cs="Times New Roman" w:hint="default"/>
          <w:kern w:val="0"/>
          <w:lang w:eastAsia="en-US" w:bidi="ar-SA"/>
        </w:rPr>
        <w:t>asnej pracovnej neschopnosti zamestnanca a o zmene a doplnení</w:t>
      </w:r>
      <w:r w:rsidRPr="00FD014C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FD014C">
        <w:rPr>
          <w:rFonts w:eastAsia="Calibri" w:cs="Times New Roman" w:hint="default"/>
          <w:kern w:val="0"/>
          <w:lang w:eastAsia="en-US" w:bidi="ar-SA"/>
        </w:rPr>
        <w:t>ch zá</w:t>
      </w:r>
      <w:r w:rsidRPr="00FD014C">
        <w:rPr>
          <w:rFonts w:eastAsia="Calibri" w:cs="Times New Roman" w:hint="default"/>
          <w:kern w:val="0"/>
          <w:lang w:eastAsia="en-US" w:bidi="ar-SA"/>
        </w:rPr>
        <w:t>konov v znení</w:t>
      </w:r>
      <w:r w:rsidRPr="00FD014C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>. 244/2005 Z. z.,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>. 310</w:t>
      </w:r>
      <w:r w:rsidRPr="00FD014C">
        <w:rPr>
          <w:rFonts w:eastAsia="Calibri" w:cs="Times New Roman" w:hint="default"/>
          <w:kern w:val="0"/>
          <w:lang w:eastAsia="en-US" w:bidi="ar-SA"/>
        </w:rPr>
        <w:t>/2006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FD014C">
        <w:rPr>
          <w:rFonts w:eastAsia="Calibri" w:cs="Times New Roman" w:hint="default"/>
          <w:kern w:val="0"/>
          <w:lang w:eastAsia="en-US" w:bidi="ar-SA"/>
        </w:rPr>
        <w:t>Z. z.,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>. 555/2007 Z. z.,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>. 659/2007 Z. z.,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>. 543/2010 Z</w:t>
      </w:r>
      <w:r>
        <w:rPr>
          <w:rFonts w:eastAsia="Calibri" w:cs="Times New Roman" w:hint="default"/>
          <w:kern w:val="0"/>
          <w:lang w:eastAsia="en-US" w:bidi="ar-SA"/>
        </w:rPr>
        <w:t>. z., zá</w:t>
      </w:r>
      <w:r>
        <w:rPr>
          <w:rFonts w:eastAsia="Calibri" w:cs="Times New Roman" w:hint="default"/>
          <w:kern w:val="0"/>
          <w:lang w:eastAsia="en-US" w:bidi="ar-SA"/>
        </w:rPr>
        <w:t>kona č</w:t>
      </w:r>
      <w:r>
        <w:rPr>
          <w:rFonts w:eastAsia="Calibri" w:cs="Times New Roman" w:hint="default"/>
          <w:kern w:val="0"/>
          <w:lang w:eastAsia="en-US" w:bidi="ar-SA"/>
        </w:rPr>
        <w:t>. 413/2012 Z. z.,</w:t>
      </w:r>
      <w:r w:rsidRPr="00FD014C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>
        <w:rPr>
          <w:rFonts w:eastAsia="Calibri" w:cs="Times New Roman" w:hint="default"/>
          <w:kern w:val="0"/>
          <w:lang w:eastAsia="en-US" w:bidi="ar-SA"/>
        </w:rPr>
        <w:t xml:space="preserve">. 338/2013 Z. z. </w:t>
      </w:r>
      <w:r>
        <w:rPr>
          <w:rFonts w:eastAsia="Calibri" w:cs="Times New Roman"/>
          <w:kern w:val="0"/>
          <w:lang w:eastAsia="en-US" w:bidi="ar-SA"/>
        </w:rPr>
        <w:t>a </w:t>
      </w:r>
      <w:r>
        <w:rPr>
          <w:rFonts w:eastAsia="Calibri" w:cs="Times New Roman" w:hint="default"/>
          <w:kern w:val="0"/>
          <w:lang w:eastAsia="en-US" w:bidi="ar-SA"/>
        </w:rPr>
        <w:t>zá</w:t>
      </w:r>
      <w:r>
        <w:rPr>
          <w:rFonts w:eastAsia="Calibri" w:cs="Times New Roman" w:hint="default"/>
          <w:kern w:val="0"/>
          <w:lang w:eastAsia="en-US" w:bidi="ar-SA"/>
        </w:rPr>
        <w:t>kona č</w:t>
      </w:r>
      <w:r>
        <w:rPr>
          <w:rFonts w:eastAsia="Calibri" w:cs="Times New Roman" w:hint="default"/>
          <w:kern w:val="0"/>
          <w:lang w:eastAsia="en-US" w:bidi="ar-SA"/>
        </w:rPr>
        <w:t>. 285/2016 Z. z. sa mení</w:t>
      </w:r>
      <w:r>
        <w:rPr>
          <w:rFonts w:eastAsia="Calibri" w:cs="Times New Roman" w:hint="default"/>
          <w:kern w:val="0"/>
          <w:lang w:eastAsia="en-US" w:bidi="ar-SA"/>
        </w:rPr>
        <w:t xml:space="preserve"> a </w:t>
      </w:r>
      <w:r>
        <w:rPr>
          <w:rFonts w:eastAsia="Calibri" w:cs="Times New Roman" w:hint="default"/>
          <w:kern w:val="0"/>
          <w:lang w:eastAsia="en-US" w:bidi="ar-SA"/>
        </w:rPr>
        <w:t>dopĺň</w:t>
      </w:r>
      <w:r>
        <w:rPr>
          <w:rFonts w:eastAsia="Calibri" w:cs="Times New Roman" w:hint="default"/>
          <w:kern w:val="0"/>
          <w:lang w:eastAsia="en-US" w:bidi="ar-SA"/>
        </w:rPr>
        <w:t>a takto:</w:t>
      </w:r>
    </w:p>
    <w:p w:rsidR="00FD014C" w:rsidRPr="002F27EB" w:rsidP="00FD014C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Pozná</w:t>
      </w:r>
      <w:r w:rsidRPr="002F27EB">
        <w:rPr>
          <w:rFonts w:eastAsia="Calibri" w:cs="Times New Roman" w:hint="default"/>
          <w:kern w:val="0"/>
          <w:lang w:eastAsia="en-US" w:bidi="ar-SA"/>
        </w:rPr>
        <w:t>mka pod č</w:t>
      </w:r>
      <w:r w:rsidRPr="002F27EB">
        <w:rPr>
          <w:rFonts w:eastAsia="Calibri" w:cs="Times New Roman" w:hint="default"/>
          <w:kern w:val="0"/>
          <w:lang w:eastAsia="en-US" w:bidi="ar-SA"/>
        </w:rPr>
        <w:t>iarou k odkazu 1a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1a)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ods. 1 pí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sm. </w:t>
      </w:r>
      <w:r w:rsidRPr="002F27EB">
        <w:rPr>
          <w:rFonts w:eastAsia="Calibri" w:cs="Times New Roman" w:hint="default"/>
          <w:kern w:val="0"/>
          <w:lang w:eastAsia="en-US" w:bidi="ar-SA"/>
        </w:rPr>
        <w:t>d) a </w:t>
      </w:r>
      <w:r w:rsidRPr="002F27EB">
        <w:rPr>
          <w:rFonts w:eastAsia="Calibri" w:cs="Times New Roman" w:hint="default"/>
          <w:kern w:val="0"/>
          <w:lang w:eastAsia="en-US" w:bidi="ar-SA"/>
        </w:rPr>
        <w:t>e) zá</w:t>
      </w:r>
      <w:r w:rsidRPr="002F27EB">
        <w:rPr>
          <w:rFonts w:eastAsia="Calibri" w:cs="Times New Roman" w:hint="default"/>
          <w:kern w:val="0"/>
          <w:lang w:eastAsia="en-US" w:bidi="ar-SA"/>
        </w:rPr>
        <w:t>kona č</w:t>
      </w:r>
      <w:r w:rsidRPr="002F27EB">
        <w:rPr>
          <w:rFonts w:eastAsia="Calibri" w:cs="Times New Roman" w:hint="default"/>
          <w:kern w:val="0"/>
          <w:lang w:eastAsia="en-US" w:bidi="ar-SA"/>
        </w:rPr>
        <w:t>. 461/2003 Z. z. v znení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F27EB">
        <w:rPr>
          <w:rFonts w:eastAsia="Calibri" w:cs="Times New Roman" w:hint="default"/>
          <w:kern w:val="0"/>
          <w:lang w:eastAsia="en-US" w:bidi="ar-SA"/>
        </w:rPr>
        <w:t>kona č</w:t>
      </w:r>
      <w:r w:rsidRPr="002F27EB">
        <w:rPr>
          <w:rFonts w:eastAsia="Calibri" w:cs="Times New Roman" w:hint="default"/>
          <w:kern w:val="0"/>
          <w:lang w:eastAsia="en-US" w:bidi="ar-SA"/>
        </w:rPr>
        <w:t>. ..../2017 Z. z.“.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Č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l. III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P="002F27EB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FD014C" w:rsidR="00FD014C">
        <w:rPr>
          <w:rFonts w:eastAsia="Calibri" w:cs="Times New Roman" w:hint="default"/>
          <w:kern w:val="0"/>
          <w:lang w:eastAsia="en-US" w:bidi="ar-SA"/>
        </w:rPr>
        <w:t>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580/2004 Z. z. o zdravotnom poistení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a o zmene a doplnení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95/2002 Z. z. o poisť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ovní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ctve a o zmene a doplnení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niektorý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ch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konov v znení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. 718/2004 Z. 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305/2005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352/2005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660/2005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282/2006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522/2006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673/2006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358/2007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518/2007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530/2007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594/200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7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461/2008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581/2008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108/2009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192/2009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533/2009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121/2010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136/2010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151/2010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499/2010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133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/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2011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250/2011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185/2012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252/2012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395/2012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421/2012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41/2013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153/2013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220/2013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338/2013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. 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4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63/2013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185/2014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364/2014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77/2015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148/2015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253/2015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265/2015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336/2015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378/2015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428/2015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kona 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429/2015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125/2016 Z. z., 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. 167/2016 Z.</w:t>
      </w:r>
      <w:r w:rsidR="00FD014C">
        <w:rPr>
          <w:rFonts w:eastAsia="Calibri" w:cs="Times New Roman" w:hint="default"/>
          <w:kern w:val="0"/>
          <w:lang w:eastAsia="en-US" w:bidi="ar-SA"/>
        </w:rPr>
        <w:t xml:space="preserve"> z., zá</w:t>
      </w:r>
      <w:r w:rsidR="00FD014C">
        <w:rPr>
          <w:rFonts w:eastAsia="Calibri" w:cs="Times New Roman" w:hint="default"/>
          <w:kern w:val="0"/>
          <w:lang w:eastAsia="en-US" w:bidi="ar-SA"/>
        </w:rPr>
        <w:t>kona č</w:t>
      </w:r>
      <w:r w:rsidR="00FD014C">
        <w:rPr>
          <w:rFonts w:eastAsia="Calibri" w:cs="Times New Roman" w:hint="default"/>
          <w:kern w:val="0"/>
          <w:lang w:eastAsia="en-US" w:bidi="ar-SA"/>
        </w:rPr>
        <w:t xml:space="preserve">. 286/2016 Z. z., 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zá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kona č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. 341/2016 Z. z. </w:t>
      </w:r>
      <w:r w:rsidR="00FD014C">
        <w:rPr>
          <w:rFonts w:eastAsia="Calibri" w:cs="Times New Roman"/>
          <w:kern w:val="0"/>
          <w:lang w:eastAsia="en-US" w:bidi="ar-SA"/>
        </w:rPr>
        <w:t>a </w:t>
      </w:r>
      <w:r w:rsidR="00FD014C">
        <w:rPr>
          <w:rFonts w:eastAsia="Calibri" w:cs="Times New Roman" w:hint="default"/>
          <w:kern w:val="0"/>
          <w:lang w:eastAsia="en-US" w:bidi="ar-SA"/>
        </w:rPr>
        <w:t>zá</w:t>
      </w:r>
      <w:r w:rsidR="00FD014C">
        <w:rPr>
          <w:rFonts w:eastAsia="Calibri" w:cs="Times New Roman" w:hint="default"/>
          <w:kern w:val="0"/>
          <w:lang w:eastAsia="en-US" w:bidi="ar-SA"/>
        </w:rPr>
        <w:t>kona č</w:t>
      </w:r>
      <w:r w:rsidR="00FD014C">
        <w:rPr>
          <w:rFonts w:eastAsia="Calibri" w:cs="Times New Roman" w:hint="default"/>
          <w:kern w:val="0"/>
          <w:lang w:eastAsia="en-US" w:bidi="ar-SA"/>
        </w:rPr>
        <w:t xml:space="preserve">. 356/2016 Z. z. 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sa mení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 xml:space="preserve"> a dopĺň</w:t>
      </w:r>
      <w:r w:rsidRPr="00FD014C" w:rsidR="00FD014C">
        <w:rPr>
          <w:rFonts w:eastAsia="Calibri" w:cs="Times New Roman" w:hint="default"/>
          <w:kern w:val="0"/>
          <w:lang w:eastAsia="en-US" w:bidi="ar-SA"/>
        </w:rPr>
        <w:t>a takto:</w:t>
      </w:r>
    </w:p>
    <w:p w:rsidR="00FD014C" w:rsidRPr="002F27EB" w:rsidP="002F27EB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1.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 odseku 7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smene m) bod 4.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4. ktorej trvá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doč</w:t>
      </w:r>
      <w:r w:rsidRPr="002F27EB">
        <w:rPr>
          <w:rFonts w:eastAsia="Calibri" w:cs="Times New Roman" w:hint="default"/>
          <w:kern w:val="0"/>
          <w:lang w:eastAsia="en-US" w:bidi="ar-SA"/>
        </w:rPr>
        <w:t>asná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pracovná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nescho</w:t>
      </w:r>
      <w:r w:rsidRPr="002F27EB">
        <w:rPr>
          <w:rFonts w:eastAsia="Calibri" w:cs="Times New Roman" w:hint="default"/>
          <w:kern w:val="0"/>
          <w:lang w:eastAsia="en-US" w:bidi="ar-SA"/>
        </w:rPr>
        <w:t>pnosť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podľ</w:t>
      </w:r>
      <w:r w:rsidRPr="002F27EB">
        <w:rPr>
          <w:rFonts w:eastAsia="Calibri" w:cs="Times New Roman" w:hint="default"/>
          <w:kern w:val="0"/>
          <w:lang w:eastAsia="en-US" w:bidi="ar-SA"/>
        </w:rPr>
        <w:t>a osobitné</w:t>
      </w:r>
      <w:r w:rsidRPr="002F27EB">
        <w:rPr>
          <w:rFonts w:eastAsia="Calibri" w:cs="Times New Roman" w:hint="default"/>
          <w:kern w:val="0"/>
          <w:lang w:eastAsia="en-US" w:bidi="ar-SA"/>
        </w:rPr>
        <w:t>ho predpisu,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44a</w:t>
      </w:r>
      <w:r w:rsidRPr="002F27EB">
        <w:rPr>
          <w:rFonts w:eastAsia="Calibri" w:cs="Times New Roman" w:hint="default"/>
          <w:kern w:val="0"/>
          <w:lang w:eastAsia="en-US" w:bidi="ar-SA"/>
        </w:rPr>
        <w:t>) potreba oš</w:t>
      </w:r>
      <w:r w:rsidRPr="002F27EB">
        <w:rPr>
          <w:rFonts w:eastAsia="Calibri" w:cs="Times New Roman" w:hint="default"/>
          <w:kern w:val="0"/>
          <w:lang w:eastAsia="en-US" w:bidi="ar-SA"/>
        </w:rPr>
        <w:t>etrovania alebo starostlivosti podľ</w:t>
      </w:r>
      <w:r w:rsidRPr="002F27EB">
        <w:rPr>
          <w:rFonts w:eastAsia="Calibri" w:cs="Times New Roman" w:hint="default"/>
          <w:kern w:val="0"/>
          <w:lang w:eastAsia="en-US" w:bidi="ar-SA"/>
        </w:rPr>
        <w:t>a osobitné</w:t>
      </w:r>
      <w:r w:rsidRPr="002F27EB">
        <w:rPr>
          <w:rFonts w:eastAsia="Calibri" w:cs="Times New Roman" w:hint="default"/>
          <w:kern w:val="0"/>
          <w:lang w:eastAsia="en-US" w:bidi="ar-SA"/>
        </w:rPr>
        <w:t>ho predpisu,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41</w:t>
      </w:r>
      <w:r w:rsidRPr="002F27EB">
        <w:rPr>
          <w:rFonts w:eastAsia="Calibri" w:cs="Times New Roman" w:hint="default"/>
          <w:kern w:val="0"/>
          <w:lang w:eastAsia="en-US" w:bidi="ar-SA"/>
        </w:rPr>
        <w:t>) ktorá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je tehotná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alebo sa stará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 narodené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dieť</w:t>
      </w:r>
      <w:r w:rsidRPr="002F27EB">
        <w:rPr>
          <w:rFonts w:eastAsia="Calibri" w:cs="Times New Roman" w:hint="default"/>
          <w:kern w:val="0"/>
          <w:lang w:eastAsia="en-US" w:bidi="ar-SA"/>
        </w:rPr>
        <w:t>a, a ktorej nevznikol ná</w:t>
      </w:r>
      <w:r w:rsidRPr="002F27EB">
        <w:rPr>
          <w:rFonts w:eastAsia="Calibri" w:cs="Times New Roman" w:hint="default"/>
          <w:kern w:val="0"/>
          <w:lang w:eastAsia="en-US" w:bidi="ar-SA"/>
        </w:rPr>
        <w:t>rok na nemocenské</w:t>
      </w:r>
      <w:r w:rsidRPr="002F27EB">
        <w:rPr>
          <w:rFonts w:eastAsia="Calibri" w:cs="Times New Roman" w:hint="default"/>
          <w:kern w:val="0"/>
          <w:lang w:eastAsia="en-US" w:bidi="ar-SA"/>
        </w:rPr>
        <w:t>, oš</w:t>
      </w:r>
      <w:r w:rsidRPr="002F27EB">
        <w:rPr>
          <w:rFonts w:eastAsia="Calibri" w:cs="Times New Roman" w:hint="default"/>
          <w:kern w:val="0"/>
          <w:lang w:eastAsia="en-US" w:bidi="ar-SA"/>
        </w:rPr>
        <w:t>etrovné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alebo materské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podľ</w:t>
      </w:r>
      <w:r w:rsidRPr="002F27EB">
        <w:rPr>
          <w:rFonts w:eastAsia="Calibri" w:cs="Times New Roman" w:hint="default"/>
          <w:kern w:val="0"/>
          <w:lang w:eastAsia="en-US" w:bidi="ar-SA"/>
        </w:rPr>
        <w:t>a osobitné</w:t>
      </w:r>
      <w:r w:rsidRPr="002F27EB">
        <w:rPr>
          <w:rFonts w:eastAsia="Calibri" w:cs="Times New Roman" w:hint="default"/>
          <w:kern w:val="0"/>
          <w:lang w:eastAsia="en-US" w:bidi="ar-SA"/>
        </w:rPr>
        <w:t>ho predpisu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41</w:t>
      </w:r>
      <w:r w:rsidRPr="002F27EB">
        <w:rPr>
          <w:rFonts w:eastAsia="Calibri" w:cs="Times New Roman" w:hint="default"/>
          <w:kern w:val="0"/>
          <w:lang w:eastAsia="en-US" w:bidi="ar-SA"/>
        </w:rPr>
        <w:t>) z dô</w:t>
      </w:r>
      <w:r w:rsidRPr="002F27EB">
        <w:rPr>
          <w:rFonts w:eastAsia="Calibri" w:cs="Times New Roman" w:hint="default"/>
          <w:kern w:val="0"/>
          <w:lang w:eastAsia="en-US" w:bidi="ar-SA"/>
        </w:rPr>
        <w:t>vodu, ž</w:t>
      </w:r>
      <w:r w:rsidRPr="002F27EB">
        <w:rPr>
          <w:rFonts w:eastAsia="Calibri" w:cs="Times New Roman" w:hint="default"/>
          <w:kern w:val="0"/>
          <w:lang w:eastAsia="en-US" w:bidi="ar-SA"/>
        </w:rPr>
        <w:t>e ku dň</w:t>
      </w:r>
      <w:r w:rsidRPr="002F27EB">
        <w:rPr>
          <w:rFonts w:eastAsia="Calibri" w:cs="Times New Roman" w:hint="default"/>
          <w:kern w:val="0"/>
          <w:lang w:eastAsia="en-US" w:bidi="ar-SA"/>
        </w:rPr>
        <w:t>u vzniku skutoč</w:t>
      </w:r>
      <w:r w:rsidRPr="002F27EB">
        <w:rPr>
          <w:rFonts w:eastAsia="Calibri" w:cs="Times New Roman" w:hint="default"/>
          <w:kern w:val="0"/>
          <w:lang w:eastAsia="en-US" w:bidi="ar-SA"/>
        </w:rPr>
        <w:t>nosti rozhodujú</w:t>
      </w:r>
      <w:r w:rsidRPr="002F27EB">
        <w:rPr>
          <w:rFonts w:eastAsia="Calibri" w:cs="Times New Roman" w:hint="default"/>
          <w:kern w:val="0"/>
          <w:lang w:eastAsia="en-US" w:bidi="ar-SA"/>
        </w:rPr>
        <w:t>cej pre vznik ná</w:t>
      </w:r>
      <w:r w:rsidRPr="002F27EB">
        <w:rPr>
          <w:rFonts w:eastAsia="Calibri" w:cs="Times New Roman" w:hint="default"/>
          <w:kern w:val="0"/>
          <w:lang w:eastAsia="en-US" w:bidi="ar-SA"/>
        </w:rPr>
        <w:t>roku na tú</w:t>
      </w:r>
      <w:r w:rsidRPr="002F27EB">
        <w:rPr>
          <w:rFonts w:eastAsia="Calibri" w:cs="Times New Roman" w:hint="default"/>
          <w:kern w:val="0"/>
          <w:lang w:eastAsia="en-US" w:bidi="ar-SA"/>
        </w:rPr>
        <w:t>to dá</w:t>
      </w:r>
      <w:r w:rsidRPr="002F27EB">
        <w:rPr>
          <w:rFonts w:eastAsia="Calibri" w:cs="Times New Roman" w:hint="default"/>
          <w:kern w:val="0"/>
          <w:lang w:eastAsia="en-US" w:bidi="ar-SA"/>
        </w:rPr>
        <w:t>vku bola zamestnancom, za ktoré</w:t>
      </w:r>
      <w:r w:rsidRPr="002F27EB">
        <w:rPr>
          <w:rFonts w:eastAsia="Calibri" w:cs="Times New Roman" w:hint="default"/>
          <w:kern w:val="0"/>
          <w:lang w:eastAsia="en-US" w:bidi="ar-SA"/>
        </w:rPr>
        <w:t>ho je platiteľ</w:t>
      </w:r>
      <w:r w:rsidRPr="002F27EB">
        <w:rPr>
          <w:rFonts w:eastAsia="Calibri" w:cs="Times New Roman" w:hint="default"/>
          <w:kern w:val="0"/>
          <w:lang w:eastAsia="en-US" w:bidi="ar-SA"/>
        </w:rPr>
        <w:t>om poistné</w:t>
      </w:r>
      <w:r w:rsidRPr="002F27EB">
        <w:rPr>
          <w:rFonts w:eastAsia="Calibri" w:cs="Times New Roman" w:hint="default"/>
          <w:kern w:val="0"/>
          <w:lang w:eastAsia="en-US" w:bidi="ar-SA"/>
        </w:rPr>
        <w:t>ho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 podľ</w:t>
      </w:r>
      <w:r w:rsidRPr="002F27EB">
        <w:rPr>
          <w:rFonts w:eastAsia="Calibri" w:cs="Times New Roman" w:hint="default"/>
          <w:kern w:val="0"/>
          <w:lang w:eastAsia="en-US" w:bidi="ar-SA"/>
        </w:rPr>
        <w:t>a pí</w:t>
      </w:r>
      <w:r w:rsidRPr="002F27EB">
        <w:rPr>
          <w:rFonts w:eastAsia="Calibri" w:cs="Times New Roman" w:hint="default"/>
          <w:kern w:val="0"/>
          <w:lang w:eastAsia="en-US" w:bidi="ar-SA"/>
        </w:rPr>
        <w:t>smena v) alebo pí</w:t>
      </w:r>
      <w:r w:rsidRPr="002F27EB">
        <w:rPr>
          <w:rFonts w:eastAsia="Calibri" w:cs="Times New Roman" w:hint="default"/>
          <w:kern w:val="0"/>
          <w:lang w:eastAsia="en-US" w:bidi="ar-SA"/>
        </w:rPr>
        <w:t>smena w) alebo sa na ň</w:t>
      </w:r>
      <w:r w:rsidRPr="002F27EB">
        <w:rPr>
          <w:rFonts w:eastAsia="Calibri" w:cs="Times New Roman" w:hint="default"/>
          <w:kern w:val="0"/>
          <w:lang w:eastAsia="en-US" w:bidi="ar-SA"/>
        </w:rPr>
        <w:t>u vzť</w:t>
      </w:r>
      <w:r w:rsidRPr="002F27EB">
        <w:rPr>
          <w:rFonts w:eastAsia="Calibri" w:cs="Times New Roman" w:hint="default"/>
          <w:kern w:val="0"/>
          <w:lang w:eastAsia="en-US" w:bidi="ar-SA"/>
        </w:rPr>
        <w:t>ahuje osobitný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predpis.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44b</w:t>
      </w:r>
      <w:r w:rsidRPr="002F27EB">
        <w:rPr>
          <w:rFonts w:eastAsia="Calibri" w:cs="Times New Roman" w:hint="default"/>
          <w:kern w:val="0"/>
          <w:lang w:eastAsia="en-US" w:bidi="ar-SA"/>
        </w:rPr>
        <w:t>)“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2.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 odseku 7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smeno w)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w) zamestnanca,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vykoná</w:t>
      </w:r>
      <w:r w:rsidRPr="002F27EB">
        <w:rPr>
          <w:rFonts w:eastAsia="Calibri" w:cs="Times New Roman" w:hint="default"/>
          <w:kern w:val="0"/>
          <w:lang w:eastAsia="en-US" w:bidi="ar-SA"/>
        </w:rPr>
        <w:t>va zá</w:t>
      </w:r>
      <w:r w:rsidRPr="002F27EB">
        <w:rPr>
          <w:rFonts w:eastAsia="Calibri" w:cs="Times New Roman" w:hint="default"/>
          <w:kern w:val="0"/>
          <w:lang w:eastAsia="en-US" w:bidi="ar-SA"/>
        </w:rPr>
        <w:t>robkovú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F27EB">
        <w:rPr>
          <w:rFonts w:eastAsia="Calibri" w:cs="Times New Roman" w:hint="default"/>
          <w:kern w:val="0"/>
          <w:lang w:eastAsia="en-US" w:bidi="ar-SA"/>
        </w:rPr>
        <w:t>innosť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pracovnom pomere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tnozamestnaneckom pomere, z ktoré</w:t>
      </w:r>
      <w:r w:rsidRPr="002F27EB">
        <w:rPr>
          <w:rFonts w:eastAsia="Calibri" w:cs="Times New Roman" w:hint="default"/>
          <w:kern w:val="0"/>
          <w:lang w:eastAsia="en-US" w:bidi="ar-SA"/>
        </w:rPr>
        <w:t>ho má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prá</w:t>
      </w:r>
      <w:r w:rsidRPr="002F27EB">
        <w:rPr>
          <w:rFonts w:eastAsia="Calibri" w:cs="Times New Roman" w:hint="default"/>
          <w:kern w:val="0"/>
          <w:lang w:eastAsia="en-US" w:bidi="ar-SA"/>
        </w:rPr>
        <w:t>vo na pravidelný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mesač</w:t>
      </w:r>
      <w:r w:rsidRPr="002F27EB">
        <w:rPr>
          <w:rFonts w:eastAsia="Calibri" w:cs="Times New Roman" w:hint="default"/>
          <w:kern w:val="0"/>
          <w:lang w:eastAsia="en-US" w:bidi="ar-SA"/>
        </w:rPr>
        <w:t>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prí</w:t>
      </w:r>
      <w:r w:rsidRPr="002F27EB">
        <w:rPr>
          <w:rFonts w:eastAsia="Calibri" w:cs="Times New Roman" w:hint="default"/>
          <w:kern w:val="0"/>
          <w:lang w:eastAsia="en-US" w:bidi="ar-SA"/>
        </w:rPr>
        <w:t>jem zo zá</w:t>
      </w:r>
      <w:r w:rsidRPr="002F27EB">
        <w:rPr>
          <w:rFonts w:eastAsia="Calibri" w:cs="Times New Roman" w:hint="default"/>
          <w:kern w:val="0"/>
          <w:lang w:eastAsia="en-US" w:bidi="ar-SA"/>
        </w:rPr>
        <w:t>vislej č</w:t>
      </w:r>
      <w:r w:rsidRPr="002F27EB">
        <w:rPr>
          <w:rFonts w:eastAsia="Calibri" w:cs="Times New Roman" w:hint="default"/>
          <w:kern w:val="0"/>
          <w:lang w:eastAsia="en-US" w:bidi="ar-SA"/>
        </w:rPr>
        <w:t>innosti podľ</w:t>
      </w:r>
      <w:r w:rsidRPr="002F27EB">
        <w:rPr>
          <w:rFonts w:eastAsia="Calibri" w:cs="Times New Roman" w:hint="default"/>
          <w:kern w:val="0"/>
          <w:lang w:eastAsia="en-US" w:bidi="ar-SA"/>
        </w:rPr>
        <w:t>a osobitné</w:t>
      </w:r>
      <w:r w:rsidRPr="002F27EB">
        <w:rPr>
          <w:rFonts w:eastAsia="Calibri" w:cs="Times New Roman" w:hint="default"/>
          <w:kern w:val="0"/>
          <w:lang w:eastAsia="en-US" w:bidi="ar-SA"/>
        </w:rPr>
        <w:t>ho predpisu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18</w:t>
      </w:r>
      <w:r w:rsidRPr="002F27EB">
        <w:rPr>
          <w:rFonts w:eastAsia="Calibri" w:cs="Times New Roman"/>
          <w:kern w:val="0"/>
          <w:lang w:eastAsia="en-US" w:bidi="ar-SA"/>
        </w:rPr>
        <w:t>) a </w:t>
      </w:r>
      <w:r w:rsidRPr="002F27EB">
        <w:rPr>
          <w:rFonts w:eastAsia="Calibri" w:cs="Times New Roman" w:hint="default"/>
          <w:kern w:val="0"/>
          <w:lang w:eastAsia="en-US" w:bidi="ar-SA"/>
        </w:rPr>
        <w:t>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sa riadne stará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 dieť</w:t>
      </w:r>
      <w:r w:rsidRPr="002F27EB">
        <w:rPr>
          <w:rFonts w:eastAsia="Calibri" w:cs="Times New Roman" w:hint="default"/>
          <w:kern w:val="0"/>
          <w:lang w:eastAsia="en-US" w:bidi="ar-SA"/>
        </w:rPr>
        <w:t>a do 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iestich rokov </w:t>
      </w:r>
      <w:r w:rsidRPr="002F27EB">
        <w:rPr>
          <w:rFonts w:eastAsia="Calibri" w:cs="Times New Roman" w:hint="default"/>
          <w:kern w:val="0"/>
          <w:lang w:eastAsia="en-US" w:bidi="ar-SA"/>
        </w:rPr>
        <w:t>jeho veku s trvalý</w:t>
      </w:r>
      <w:r w:rsidRPr="002F27EB">
        <w:rPr>
          <w:rFonts w:eastAsia="Calibri" w:cs="Times New Roman" w:hint="default"/>
          <w:kern w:val="0"/>
          <w:lang w:eastAsia="en-US" w:bidi="ar-SA"/>
        </w:rPr>
        <w:t>m pobytom na ú</w:t>
      </w:r>
      <w:r w:rsidRPr="002F27EB">
        <w:rPr>
          <w:rFonts w:eastAsia="Calibri" w:cs="Times New Roman" w:hint="default"/>
          <w:kern w:val="0"/>
          <w:lang w:eastAsia="en-US" w:bidi="ar-SA"/>
        </w:rPr>
        <w:t>zemí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Slovenskej republiky alebo o dieť</w:t>
      </w:r>
      <w:r w:rsidRPr="002F27EB">
        <w:rPr>
          <w:rFonts w:eastAsia="Calibri" w:cs="Times New Roman" w:hint="default"/>
          <w:kern w:val="0"/>
          <w:lang w:eastAsia="en-US" w:bidi="ar-SA"/>
        </w:rPr>
        <w:t>a s dlhodobo nepriaznivý</w:t>
      </w:r>
      <w:r w:rsidRPr="002F27EB">
        <w:rPr>
          <w:rFonts w:eastAsia="Calibri" w:cs="Times New Roman" w:hint="default"/>
          <w:kern w:val="0"/>
          <w:lang w:eastAsia="en-US" w:bidi="ar-SA"/>
        </w:rPr>
        <w:t>m zdravotný</w:t>
      </w:r>
      <w:r w:rsidRPr="002F27EB">
        <w:rPr>
          <w:rFonts w:eastAsia="Calibri" w:cs="Times New Roman" w:hint="default"/>
          <w:kern w:val="0"/>
          <w:lang w:eastAsia="en-US" w:bidi="ar-SA"/>
        </w:rPr>
        <w:t>m stavom po dovŕš</w:t>
      </w:r>
      <w:r w:rsidRPr="002F27EB">
        <w:rPr>
          <w:rFonts w:eastAsia="Calibri" w:cs="Times New Roman" w:hint="default"/>
          <w:kern w:val="0"/>
          <w:lang w:eastAsia="en-US" w:bidi="ar-SA"/>
        </w:rPr>
        <w:t>ení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2F27EB">
        <w:rPr>
          <w:rFonts w:eastAsia="Calibri" w:cs="Times New Roman" w:hint="default"/>
          <w:kern w:val="0"/>
          <w:lang w:eastAsia="en-US" w:bidi="ar-SA"/>
        </w:rPr>
        <w:t>iestich rokov jeho veku s trvalý</w:t>
      </w:r>
      <w:r w:rsidRPr="002F27EB">
        <w:rPr>
          <w:rFonts w:eastAsia="Calibri" w:cs="Times New Roman" w:hint="default"/>
          <w:kern w:val="0"/>
          <w:lang w:eastAsia="en-US" w:bidi="ar-SA"/>
        </w:rPr>
        <w:t>m pobytom na ú</w:t>
      </w:r>
      <w:r w:rsidRPr="002F27EB">
        <w:rPr>
          <w:rFonts w:eastAsia="Calibri" w:cs="Times New Roman" w:hint="default"/>
          <w:kern w:val="0"/>
          <w:lang w:eastAsia="en-US" w:bidi="ar-SA"/>
        </w:rPr>
        <w:t>zemí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Slovenskej republiky najdlhš</w:t>
      </w:r>
      <w:r w:rsidRPr="002F27EB">
        <w:rPr>
          <w:rFonts w:eastAsia="Calibri" w:cs="Times New Roman" w:hint="default"/>
          <w:kern w:val="0"/>
          <w:lang w:eastAsia="en-US" w:bidi="ar-SA"/>
        </w:rPr>
        <w:t>ie do 18 rokov jeho veku, ak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1. suma jej mesač</w:t>
      </w:r>
      <w:r w:rsidRPr="002F27EB">
        <w:rPr>
          <w:rFonts w:eastAsia="Calibri" w:cs="Times New Roman" w:hint="default"/>
          <w:kern w:val="0"/>
          <w:lang w:eastAsia="en-US" w:bidi="ar-SA"/>
        </w:rPr>
        <w:t>né</w:t>
      </w:r>
      <w:r w:rsidRPr="002F27EB">
        <w:rPr>
          <w:rFonts w:eastAsia="Calibri" w:cs="Times New Roman" w:hint="default"/>
          <w:kern w:val="0"/>
          <w:lang w:eastAsia="en-US" w:bidi="ar-SA"/>
        </w:rPr>
        <w:t>h</w:t>
      </w:r>
      <w:r w:rsidRPr="002F27EB">
        <w:rPr>
          <w:rFonts w:eastAsia="Calibri" w:cs="Times New Roman" w:hint="default"/>
          <w:kern w:val="0"/>
          <w:lang w:eastAsia="en-US" w:bidi="ar-SA"/>
        </w:rPr>
        <w:t>o prí</w:t>
      </w:r>
      <w:r w:rsidRPr="002F27EB">
        <w:rPr>
          <w:rFonts w:eastAsia="Calibri" w:cs="Times New Roman" w:hint="default"/>
          <w:kern w:val="0"/>
          <w:lang w:eastAsia="en-US" w:bidi="ar-SA"/>
        </w:rPr>
        <w:t>jmu zo zá</w:t>
      </w:r>
      <w:r w:rsidRPr="002F27EB">
        <w:rPr>
          <w:rFonts w:eastAsia="Calibri" w:cs="Times New Roman" w:hint="default"/>
          <w:kern w:val="0"/>
          <w:lang w:eastAsia="en-US" w:bidi="ar-SA"/>
        </w:rPr>
        <w:t>robkovej č</w:t>
      </w:r>
      <w:r w:rsidRPr="002F27EB">
        <w:rPr>
          <w:rFonts w:eastAsia="Calibri" w:cs="Times New Roman" w:hint="default"/>
          <w:kern w:val="0"/>
          <w:lang w:eastAsia="en-US" w:bidi="ar-SA"/>
        </w:rPr>
        <w:t>innosti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10b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z tohto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nie je vyšš</w:t>
      </w:r>
      <w:r w:rsidRPr="002F27EB">
        <w:rPr>
          <w:rFonts w:eastAsia="Calibri" w:cs="Times New Roman" w:hint="default"/>
          <w:kern w:val="0"/>
          <w:lang w:eastAsia="en-US" w:bidi="ar-SA"/>
        </w:rPr>
        <w:t>ia nepretrž</w:t>
      </w:r>
      <w:r w:rsidRPr="002F27EB">
        <w:rPr>
          <w:rFonts w:eastAsia="Calibri" w:cs="Times New Roman" w:hint="default"/>
          <w:kern w:val="0"/>
          <w:lang w:eastAsia="en-US" w:bidi="ar-SA"/>
        </w:rPr>
        <w:t>ite odo dň</w:t>
      </w:r>
      <w:r w:rsidRPr="002F27EB">
        <w:rPr>
          <w:rFonts w:eastAsia="Calibri" w:cs="Times New Roman" w:hint="default"/>
          <w:kern w:val="0"/>
          <w:lang w:eastAsia="en-US" w:bidi="ar-SA"/>
        </w:rPr>
        <w:t>a vzniku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pomeru, ako 40 % priemernej mesač</w:t>
      </w:r>
      <w:r w:rsidRPr="002F27EB">
        <w:rPr>
          <w:rFonts w:eastAsia="Calibri" w:cs="Times New Roman" w:hint="default"/>
          <w:kern w:val="0"/>
          <w:lang w:eastAsia="en-US" w:bidi="ar-SA"/>
        </w:rPr>
        <w:t>nej mzdy zames</w:t>
      </w:r>
      <w:r w:rsidRPr="002F27EB">
        <w:rPr>
          <w:rFonts w:eastAsia="Calibri" w:cs="Times New Roman" w:hint="default"/>
          <w:kern w:val="0"/>
          <w:lang w:eastAsia="en-US" w:bidi="ar-SA"/>
        </w:rPr>
        <w:t>t</w:t>
      </w:r>
      <w:r w:rsidRPr="002F27EB">
        <w:rPr>
          <w:rFonts w:eastAsia="Calibri" w:cs="Times New Roman" w:hint="default"/>
          <w:kern w:val="0"/>
          <w:lang w:eastAsia="en-US" w:bidi="ar-SA"/>
        </w:rPr>
        <w:t>nanca v hospodá</w:t>
      </w:r>
      <w:r w:rsidRPr="002F27EB">
        <w:rPr>
          <w:rFonts w:eastAsia="Calibri" w:cs="Times New Roman" w:hint="default"/>
          <w:kern w:val="0"/>
          <w:lang w:eastAsia="en-US" w:bidi="ar-SA"/>
        </w:rPr>
        <w:t>rstve Slovenskej republiky zistenej š</w:t>
      </w:r>
      <w:r w:rsidRPr="002F27EB">
        <w:rPr>
          <w:rFonts w:eastAsia="Calibri" w:cs="Times New Roman" w:hint="default"/>
          <w:kern w:val="0"/>
          <w:lang w:eastAsia="en-US" w:bidi="ar-SA"/>
        </w:rPr>
        <w:t>tatistický</w:t>
      </w:r>
      <w:r w:rsidRPr="002F27EB">
        <w:rPr>
          <w:rFonts w:eastAsia="Calibri" w:cs="Times New Roman" w:hint="default"/>
          <w:kern w:val="0"/>
          <w:lang w:eastAsia="en-US" w:bidi="ar-SA"/>
        </w:rPr>
        <w:t>m ú</w:t>
      </w:r>
      <w:r w:rsidRPr="002F27EB">
        <w:rPr>
          <w:rFonts w:eastAsia="Calibri" w:cs="Times New Roman" w:hint="default"/>
          <w:kern w:val="0"/>
          <w:lang w:eastAsia="en-US" w:bidi="ar-SA"/>
        </w:rPr>
        <w:t>radom za kalendá</w:t>
      </w:r>
      <w:r w:rsidRPr="002F27EB">
        <w:rPr>
          <w:rFonts w:eastAsia="Calibri" w:cs="Times New Roman" w:hint="default"/>
          <w:kern w:val="0"/>
          <w:lang w:eastAsia="en-US" w:bidi="ar-SA"/>
        </w:rPr>
        <w:t>rny rok,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 roky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roku, v ktorom vznikol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pomer,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2. prí</w:t>
      </w:r>
      <w:r w:rsidRPr="002F27EB">
        <w:rPr>
          <w:rFonts w:eastAsia="Calibri" w:cs="Times New Roman" w:hint="default"/>
          <w:kern w:val="0"/>
          <w:lang w:eastAsia="en-US" w:bidi="ar-SA"/>
        </w:rPr>
        <w:t>sluš</w:t>
      </w:r>
      <w:r w:rsidRPr="002F27EB">
        <w:rPr>
          <w:rFonts w:eastAsia="Calibri" w:cs="Times New Roman" w:hint="default"/>
          <w:kern w:val="0"/>
          <w:lang w:eastAsia="en-US" w:bidi="ar-SA"/>
        </w:rPr>
        <w:t>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zdravotná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poisť</w:t>
      </w:r>
      <w:r w:rsidRPr="002F27EB">
        <w:rPr>
          <w:rFonts w:eastAsia="Calibri" w:cs="Times New Roman" w:hint="default"/>
          <w:kern w:val="0"/>
          <w:lang w:eastAsia="en-US" w:bidi="ar-SA"/>
        </w:rPr>
        <w:t>ovň</w:t>
      </w:r>
      <w:r w:rsidRPr="002F27EB">
        <w:rPr>
          <w:rFonts w:eastAsia="Calibri" w:cs="Times New Roman" w:hint="default"/>
          <w:kern w:val="0"/>
          <w:lang w:eastAsia="en-US" w:bidi="ar-SA"/>
        </w:rPr>
        <w:t>a neeviduje voč</w:t>
      </w:r>
      <w:r w:rsidRPr="002F27EB">
        <w:rPr>
          <w:rFonts w:eastAsia="Calibri" w:cs="Times New Roman" w:hint="default"/>
          <w:kern w:val="0"/>
          <w:lang w:eastAsia="en-US" w:bidi="ar-SA"/>
        </w:rPr>
        <w:t>i jeho zame</w:t>
      </w:r>
      <w:r w:rsidRPr="002F27EB">
        <w:rPr>
          <w:rFonts w:eastAsia="Calibri" w:cs="Times New Roman" w:hint="default"/>
          <w:kern w:val="0"/>
          <w:lang w:eastAsia="en-US" w:bidi="ar-SA"/>
        </w:rPr>
        <w:t>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ovi ku dň</w:t>
      </w:r>
      <w:r w:rsidRPr="002F27EB">
        <w:rPr>
          <w:rFonts w:eastAsia="Calibri" w:cs="Times New Roman" w:hint="default"/>
          <w:kern w:val="0"/>
          <w:lang w:eastAsia="en-US" w:bidi="ar-SA"/>
        </w:rPr>
        <w:t>u vzniku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 pohľ</w:t>
      </w:r>
      <w:r w:rsidRPr="002F27EB">
        <w:rPr>
          <w:rFonts w:eastAsia="Calibri" w:cs="Times New Roman" w:hint="default"/>
          <w:kern w:val="0"/>
          <w:lang w:eastAsia="en-US" w:bidi="ar-SA"/>
        </w:rPr>
        <w:t>adá</w:t>
      </w:r>
      <w:r w:rsidRPr="002F27EB">
        <w:rPr>
          <w:rFonts w:eastAsia="Calibri" w:cs="Times New Roman" w:hint="default"/>
          <w:kern w:val="0"/>
          <w:lang w:eastAsia="en-US" w:bidi="ar-SA"/>
        </w:rPr>
        <w:t>vku, prí</w:t>
      </w:r>
      <w:r w:rsidRPr="002F27EB">
        <w:rPr>
          <w:rFonts w:eastAsia="Calibri" w:cs="Times New Roman" w:hint="default"/>
          <w:kern w:val="0"/>
          <w:lang w:eastAsia="en-US" w:bidi="ar-SA"/>
        </w:rPr>
        <w:t>sluš</w:t>
      </w:r>
      <w:r w:rsidRPr="002F27EB">
        <w:rPr>
          <w:rFonts w:eastAsia="Calibri" w:cs="Times New Roman" w:hint="default"/>
          <w:kern w:val="0"/>
          <w:lang w:eastAsia="en-US" w:bidi="ar-SA"/>
        </w:rPr>
        <w:t>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zdravotná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poisť</w:t>
      </w:r>
      <w:r w:rsidRPr="002F27EB">
        <w:rPr>
          <w:rFonts w:eastAsia="Calibri" w:cs="Times New Roman" w:hint="default"/>
          <w:kern w:val="0"/>
          <w:lang w:eastAsia="en-US" w:bidi="ar-SA"/>
        </w:rPr>
        <w:t>ovň</w:t>
      </w:r>
      <w:r w:rsidRPr="002F27EB">
        <w:rPr>
          <w:rFonts w:eastAsia="Calibri" w:cs="Times New Roman" w:hint="default"/>
          <w:kern w:val="0"/>
          <w:lang w:eastAsia="en-US" w:bidi="ar-SA"/>
        </w:rPr>
        <w:t>a vyhodnocuje pohľ</w:t>
      </w:r>
      <w:r w:rsidRPr="002F27EB">
        <w:rPr>
          <w:rFonts w:eastAsia="Calibri" w:cs="Times New Roman" w:hint="default"/>
          <w:kern w:val="0"/>
          <w:lang w:eastAsia="en-US" w:bidi="ar-SA"/>
        </w:rPr>
        <w:t>adá</w:t>
      </w:r>
      <w:r w:rsidRPr="002F27EB">
        <w:rPr>
          <w:rFonts w:eastAsia="Calibri" w:cs="Times New Roman" w:hint="default"/>
          <w:kern w:val="0"/>
          <w:lang w:eastAsia="en-US" w:bidi="ar-SA"/>
        </w:rPr>
        <w:t>vku splatnú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k posledné</w:t>
      </w:r>
      <w:r w:rsidRPr="002F27EB">
        <w:rPr>
          <w:rFonts w:eastAsia="Calibri" w:cs="Times New Roman" w:hint="default"/>
          <w:kern w:val="0"/>
          <w:lang w:eastAsia="en-US" w:bidi="ar-SA"/>
        </w:rPr>
        <w:t>mu dň</w:t>
      </w:r>
      <w:r w:rsidRPr="002F27EB">
        <w:rPr>
          <w:rFonts w:eastAsia="Calibri" w:cs="Times New Roman" w:hint="default"/>
          <w:kern w:val="0"/>
          <w:lang w:eastAsia="en-US" w:bidi="ar-SA"/>
        </w:rPr>
        <w:t>u kalendá</w:t>
      </w:r>
      <w:r w:rsidRPr="002F27EB">
        <w:rPr>
          <w:rFonts w:eastAsia="Calibri" w:cs="Times New Roman" w:hint="default"/>
          <w:kern w:val="0"/>
          <w:lang w:eastAsia="en-US" w:bidi="ar-SA"/>
        </w:rPr>
        <w:t>rneho mesiaca,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 mesiace predchá</w:t>
      </w:r>
      <w:r w:rsidRPr="002F27EB">
        <w:rPr>
          <w:rFonts w:eastAsia="Calibri" w:cs="Times New Roman" w:hint="default"/>
          <w:kern w:val="0"/>
          <w:lang w:eastAsia="en-US" w:bidi="ar-SA"/>
        </w:rPr>
        <w:t>dza kalendá</w:t>
      </w:r>
      <w:r w:rsidRPr="002F27EB">
        <w:rPr>
          <w:rFonts w:eastAsia="Calibri" w:cs="Times New Roman" w:hint="default"/>
          <w:kern w:val="0"/>
          <w:lang w:eastAsia="en-US" w:bidi="ar-SA"/>
        </w:rPr>
        <w:t>rnemu mesiacu, v ktorom vznik</w:t>
      </w:r>
      <w:r w:rsidRPr="002F27EB">
        <w:rPr>
          <w:rFonts w:eastAsia="Calibri" w:cs="Times New Roman" w:hint="default"/>
          <w:kern w:val="0"/>
          <w:lang w:eastAsia="en-US" w:bidi="ar-SA"/>
        </w:rPr>
        <w:t>o</w:t>
      </w:r>
      <w:r w:rsidRPr="002F27EB">
        <w:rPr>
          <w:rFonts w:eastAsia="Calibri" w:cs="Times New Roman" w:hint="default"/>
          <w:kern w:val="0"/>
          <w:lang w:eastAsia="en-US" w:bidi="ar-SA"/>
        </w:rPr>
        <w:t>l pracovný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 voč</w:t>
      </w:r>
      <w:r w:rsidRPr="002F27EB">
        <w:rPr>
          <w:rFonts w:eastAsia="Calibri" w:cs="Times New Roman" w:hint="default"/>
          <w:kern w:val="0"/>
          <w:lang w:eastAsia="en-US" w:bidi="ar-SA"/>
        </w:rPr>
        <w:t>i jeho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ovi a mož</w:t>
      </w:r>
      <w:r w:rsidRPr="002F27EB">
        <w:rPr>
          <w:rFonts w:eastAsia="Calibri" w:cs="Times New Roman" w:hint="default"/>
          <w:kern w:val="0"/>
          <w:lang w:eastAsia="en-US" w:bidi="ar-SA"/>
        </w:rPr>
        <w:t>no ju uplatniť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na ú</w:t>
      </w:r>
      <w:r w:rsidRPr="002F27EB">
        <w:rPr>
          <w:rFonts w:eastAsia="Calibri" w:cs="Times New Roman" w:hint="default"/>
          <w:kern w:val="0"/>
          <w:lang w:eastAsia="en-US" w:bidi="ar-SA"/>
        </w:rPr>
        <w:t>rade alebo vý</w:t>
      </w:r>
      <w:r w:rsidRPr="002F27EB">
        <w:rPr>
          <w:rFonts w:eastAsia="Calibri" w:cs="Times New Roman" w:hint="default"/>
          <w:kern w:val="0"/>
          <w:lang w:eastAsia="en-US" w:bidi="ar-SA"/>
        </w:rPr>
        <w:t>kazom nedoplatkov a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3.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nezníž</w:t>
      </w:r>
      <w:r w:rsidRPr="002F27EB">
        <w:rPr>
          <w:rFonts w:eastAsia="Calibri" w:cs="Times New Roman" w:hint="default"/>
          <w:kern w:val="0"/>
          <w:lang w:eastAsia="en-US" w:bidi="ar-SA"/>
        </w:rPr>
        <w:t>il poč</w:t>
      </w:r>
      <w:r w:rsidRPr="002F27EB">
        <w:rPr>
          <w:rFonts w:eastAsia="Calibri" w:cs="Times New Roman" w:hint="default"/>
          <w:kern w:val="0"/>
          <w:lang w:eastAsia="en-US" w:bidi="ar-SA"/>
        </w:rPr>
        <w:t>et zamestnancov z dô</w:t>
      </w:r>
      <w:r w:rsidRPr="002F27EB">
        <w:rPr>
          <w:rFonts w:eastAsia="Calibri" w:cs="Times New Roman" w:hint="default"/>
          <w:kern w:val="0"/>
          <w:lang w:eastAsia="en-US" w:bidi="ar-SA"/>
        </w:rPr>
        <w:t>vodu prijatia také</w:t>
      </w:r>
      <w:r w:rsidRPr="002F27EB">
        <w:rPr>
          <w:rFonts w:eastAsia="Calibri" w:cs="Times New Roman" w:hint="default"/>
          <w:kern w:val="0"/>
          <w:lang w:eastAsia="en-US" w:bidi="ar-SA"/>
        </w:rPr>
        <w:t>hoto zamestnanca.“.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Doterajš</w:t>
      </w:r>
      <w:r w:rsidRPr="002F27EB">
        <w:rPr>
          <w:rFonts w:eastAsia="Calibri" w:cs="Times New Roman" w:hint="default"/>
          <w:kern w:val="0"/>
          <w:lang w:eastAsia="en-US" w:bidi="ar-SA"/>
        </w:rPr>
        <w:t>ie pí</w:t>
      </w:r>
      <w:r w:rsidRPr="002F27EB">
        <w:rPr>
          <w:rFonts w:eastAsia="Calibri" w:cs="Times New Roman" w:hint="default"/>
          <w:kern w:val="0"/>
          <w:lang w:eastAsia="en-US" w:bidi="ar-SA"/>
        </w:rPr>
        <w:t>smeno w) sa označ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uje </w:t>
      </w:r>
      <w:r w:rsidRPr="002F27EB">
        <w:rPr>
          <w:rFonts w:eastAsia="Calibri" w:cs="Times New Roman" w:hint="default"/>
          <w:kern w:val="0"/>
          <w:lang w:eastAsia="en-US" w:bidi="ar-SA"/>
        </w:rPr>
        <w:t>ako pí</w:t>
      </w:r>
      <w:r w:rsidRPr="002F27EB">
        <w:rPr>
          <w:rFonts w:eastAsia="Calibri" w:cs="Times New Roman" w:hint="default"/>
          <w:kern w:val="0"/>
          <w:lang w:eastAsia="en-US" w:bidi="ar-SA"/>
        </w:rPr>
        <w:t>smeno x).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3.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 ods. 8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(8)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 nie je platiteľ</w:t>
      </w:r>
      <w:r w:rsidRPr="002F27EB">
        <w:rPr>
          <w:rFonts w:eastAsia="Calibri" w:cs="Times New Roman" w:hint="default"/>
          <w:kern w:val="0"/>
          <w:lang w:eastAsia="en-US" w:bidi="ar-SA"/>
        </w:rPr>
        <w:t>om poistné</w:t>
      </w:r>
      <w:r w:rsidRPr="002F27EB">
        <w:rPr>
          <w:rFonts w:eastAsia="Calibri" w:cs="Times New Roman" w:hint="default"/>
          <w:kern w:val="0"/>
          <w:lang w:eastAsia="en-US" w:bidi="ar-SA"/>
        </w:rPr>
        <w:t>ho za osobu podľ</w:t>
      </w:r>
      <w:r w:rsidRPr="002F27EB">
        <w:rPr>
          <w:rFonts w:eastAsia="Calibri" w:cs="Times New Roman" w:hint="default"/>
          <w:kern w:val="0"/>
          <w:lang w:eastAsia="en-US" w:bidi="ar-SA"/>
        </w:rPr>
        <w:t>a odseku 7 pí</w:t>
      </w:r>
      <w:r w:rsidRPr="002F27EB">
        <w:rPr>
          <w:rFonts w:eastAsia="Calibri" w:cs="Times New Roman" w:hint="default"/>
          <w:kern w:val="0"/>
          <w:lang w:eastAsia="en-US" w:bidi="ar-SA"/>
        </w:rPr>
        <w:t>sm. a)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l), n)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r) a t)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w), ak má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rozhodujú</w:t>
      </w:r>
      <w:r w:rsidRPr="002F27EB">
        <w:rPr>
          <w:rFonts w:eastAsia="Calibri" w:cs="Times New Roman" w:hint="default"/>
          <w:kern w:val="0"/>
          <w:lang w:eastAsia="en-US" w:bidi="ar-SA"/>
        </w:rPr>
        <w:t>com období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vymeriavací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F27EB">
        <w:rPr>
          <w:rFonts w:eastAsia="Calibri" w:cs="Times New Roman" w:hint="default"/>
          <w:kern w:val="0"/>
          <w:lang w:eastAsia="en-US" w:bidi="ar-SA"/>
        </w:rPr>
        <w:t>klad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13 zníž</w:t>
      </w:r>
      <w:r w:rsidRPr="002F27EB">
        <w:rPr>
          <w:rFonts w:eastAsia="Calibri" w:cs="Times New Roman" w:hint="default"/>
          <w:kern w:val="0"/>
          <w:lang w:eastAsia="en-US" w:bidi="ar-SA"/>
        </w:rPr>
        <w:t>ený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 vymeriavací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F27EB">
        <w:rPr>
          <w:rFonts w:eastAsia="Calibri" w:cs="Times New Roman" w:hint="default"/>
          <w:kern w:val="0"/>
          <w:lang w:eastAsia="en-US" w:bidi="ar-SA"/>
        </w:rPr>
        <w:t>klad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</w:t>
      </w:r>
      <w:r w:rsidRPr="002F27EB">
        <w:rPr>
          <w:rFonts w:eastAsia="Calibri" w:cs="Times New Roman" w:hint="default"/>
          <w:kern w:val="0"/>
          <w:lang w:eastAsia="en-US" w:bidi="ar-SA"/>
        </w:rPr>
        <w:t>pí</w:t>
      </w:r>
      <w:r w:rsidRPr="002F27EB">
        <w:rPr>
          <w:rFonts w:eastAsia="Calibri" w:cs="Times New Roman" w:hint="default"/>
          <w:kern w:val="0"/>
          <w:lang w:eastAsia="en-US" w:bidi="ar-SA"/>
        </w:rPr>
        <w:t>sm. v) alebo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w), na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sa použ</w:t>
      </w:r>
      <w:r w:rsidRPr="002F27EB">
        <w:rPr>
          <w:rFonts w:eastAsia="Calibri" w:cs="Times New Roman" w:hint="default"/>
          <w:kern w:val="0"/>
          <w:lang w:eastAsia="en-US" w:bidi="ar-SA"/>
        </w:rPr>
        <w:t>ila sadzba poistné</w:t>
      </w:r>
      <w:r w:rsidRPr="002F27EB">
        <w:rPr>
          <w:rFonts w:eastAsia="Calibri" w:cs="Times New Roman" w:hint="default"/>
          <w:kern w:val="0"/>
          <w:lang w:eastAsia="en-US" w:bidi="ar-SA"/>
        </w:rPr>
        <w:t>ho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12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druhé</w:t>
      </w:r>
      <w:r w:rsidRPr="002F27EB">
        <w:rPr>
          <w:rFonts w:eastAsia="Calibri" w:cs="Times New Roman" w:hint="default"/>
          <w:kern w:val="0"/>
          <w:lang w:eastAsia="en-US" w:bidi="ar-SA"/>
        </w:rPr>
        <w:t>ho bodu (ď</w:t>
      </w:r>
      <w:r w:rsidRPr="002F27EB">
        <w:rPr>
          <w:rFonts w:eastAsia="Calibri" w:cs="Times New Roman" w:hint="default"/>
          <w:kern w:val="0"/>
          <w:lang w:eastAsia="en-US" w:bidi="ar-SA"/>
        </w:rPr>
        <w:t>alej len „</w:t>
      </w:r>
      <w:r w:rsidRPr="002F27EB">
        <w:rPr>
          <w:rFonts w:eastAsia="Calibri" w:cs="Times New Roman" w:hint="default"/>
          <w:kern w:val="0"/>
          <w:lang w:eastAsia="en-US" w:bidi="ar-SA"/>
        </w:rPr>
        <w:t>zníž</w:t>
      </w:r>
      <w:r w:rsidRPr="002F27EB">
        <w:rPr>
          <w:rFonts w:eastAsia="Calibri" w:cs="Times New Roman" w:hint="default"/>
          <w:kern w:val="0"/>
          <w:lang w:eastAsia="en-US" w:bidi="ar-SA"/>
        </w:rPr>
        <w:t>ený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vymeriavací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F27EB">
        <w:rPr>
          <w:rFonts w:eastAsia="Calibri" w:cs="Times New Roman" w:hint="default"/>
          <w:kern w:val="0"/>
          <w:lang w:eastAsia="en-US" w:bidi="ar-SA"/>
        </w:rPr>
        <w:t>klad“</w:t>
      </w:r>
      <w:r w:rsidRPr="002F27EB">
        <w:rPr>
          <w:rFonts w:eastAsia="Calibri" w:cs="Times New Roman" w:hint="default"/>
          <w:kern w:val="0"/>
          <w:lang w:eastAsia="en-US" w:bidi="ar-SA"/>
        </w:rPr>
        <w:t>), vyšší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ako 15-ná</w:t>
      </w:r>
      <w:r w:rsidRPr="002F27EB">
        <w:rPr>
          <w:rFonts w:eastAsia="Calibri" w:cs="Times New Roman" w:hint="default"/>
          <w:kern w:val="0"/>
          <w:lang w:eastAsia="en-US" w:bidi="ar-SA"/>
        </w:rPr>
        <w:t>sobok ž</w:t>
      </w:r>
      <w:r w:rsidRPr="002F27EB">
        <w:rPr>
          <w:rFonts w:eastAsia="Calibri" w:cs="Times New Roman" w:hint="default"/>
          <w:kern w:val="0"/>
          <w:lang w:eastAsia="en-US" w:bidi="ar-SA"/>
        </w:rPr>
        <w:t>ivotné</w:t>
      </w:r>
      <w:r w:rsidRPr="002F27EB">
        <w:rPr>
          <w:rFonts w:eastAsia="Calibri" w:cs="Times New Roman" w:hint="default"/>
          <w:kern w:val="0"/>
          <w:lang w:eastAsia="en-US" w:bidi="ar-SA"/>
        </w:rPr>
        <w:t>ho minima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47a</w:t>
      </w:r>
      <w:r w:rsidRPr="002F27EB">
        <w:rPr>
          <w:rFonts w:eastAsia="Calibri" w:cs="Times New Roman" w:hint="default"/>
          <w:kern w:val="0"/>
          <w:lang w:eastAsia="en-US" w:bidi="ar-SA"/>
        </w:rPr>
        <w:t>) platné</w:t>
      </w:r>
      <w:r w:rsidRPr="002F27EB">
        <w:rPr>
          <w:rFonts w:eastAsia="Calibri" w:cs="Times New Roman" w:hint="default"/>
          <w:kern w:val="0"/>
          <w:lang w:eastAsia="en-US" w:bidi="ar-SA"/>
        </w:rPr>
        <w:t>ho k prvé</w:t>
      </w:r>
      <w:r w:rsidRPr="002F27EB">
        <w:rPr>
          <w:rFonts w:eastAsia="Calibri" w:cs="Times New Roman" w:hint="default"/>
          <w:kern w:val="0"/>
          <w:lang w:eastAsia="en-US" w:bidi="ar-SA"/>
        </w:rPr>
        <w:t>mu dň</w:t>
      </w:r>
      <w:r w:rsidRPr="002F27EB">
        <w:rPr>
          <w:rFonts w:eastAsia="Calibri" w:cs="Times New Roman" w:hint="default"/>
          <w:kern w:val="0"/>
          <w:lang w:eastAsia="en-US" w:bidi="ar-SA"/>
        </w:rPr>
        <w:t>u kalendá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rneho roka </w:t>
      </w:r>
      <w:r w:rsidRPr="002F27EB">
        <w:rPr>
          <w:rFonts w:eastAsia="Calibri" w:cs="Times New Roman" w:hint="default"/>
          <w:kern w:val="0"/>
          <w:lang w:eastAsia="en-US" w:bidi="ar-SA"/>
        </w:rPr>
        <w:t>rozhodujú</w:t>
      </w:r>
      <w:r w:rsidRPr="002F27EB">
        <w:rPr>
          <w:rFonts w:eastAsia="Calibri" w:cs="Times New Roman" w:hint="default"/>
          <w:kern w:val="0"/>
          <w:lang w:eastAsia="en-US" w:bidi="ar-SA"/>
        </w:rPr>
        <w:t>ceho obdobia (ď</w:t>
      </w:r>
      <w:r w:rsidRPr="002F27EB">
        <w:rPr>
          <w:rFonts w:eastAsia="Calibri" w:cs="Times New Roman" w:hint="default"/>
          <w:kern w:val="0"/>
          <w:lang w:eastAsia="en-US" w:bidi="ar-SA"/>
        </w:rPr>
        <w:t>alej len „</w:t>
      </w:r>
      <w:r w:rsidRPr="002F27EB">
        <w:rPr>
          <w:rFonts w:eastAsia="Calibri" w:cs="Times New Roman" w:hint="default"/>
          <w:kern w:val="0"/>
          <w:lang w:eastAsia="en-US" w:bidi="ar-SA"/>
        </w:rPr>
        <w:t>15-ná</w:t>
      </w:r>
      <w:r w:rsidRPr="002F27EB">
        <w:rPr>
          <w:rFonts w:eastAsia="Calibri" w:cs="Times New Roman" w:hint="default"/>
          <w:kern w:val="0"/>
          <w:lang w:eastAsia="en-US" w:bidi="ar-SA"/>
        </w:rPr>
        <w:t>sobok ž</w:t>
      </w:r>
      <w:r w:rsidRPr="002F27EB">
        <w:rPr>
          <w:rFonts w:eastAsia="Calibri" w:cs="Times New Roman" w:hint="default"/>
          <w:kern w:val="0"/>
          <w:lang w:eastAsia="en-US" w:bidi="ar-SA"/>
        </w:rPr>
        <w:t>ivotné</w:t>
      </w:r>
      <w:r w:rsidRPr="002F27EB">
        <w:rPr>
          <w:rFonts w:eastAsia="Calibri" w:cs="Times New Roman" w:hint="default"/>
          <w:kern w:val="0"/>
          <w:lang w:eastAsia="en-US" w:bidi="ar-SA"/>
        </w:rPr>
        <w:t>ho minima“</w:t>
      </w:r>
      <w:r w:rsidRPr="002F27EB">
        <w:rPr>
          <w:rFonts w:eastAsia="Calibri" w:cs="Times New Roman" w:hint="default"/>
          <w:kern w:val="0"/>
          <w:lang w:eastAsia="en-US" w:bidi="ar-SA"/>
        </w:rPr>
        <w:t>) alebo ak má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pomernú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F27EB">
        <w:rPr>
          <w:rFonts w:eastAsia="Calibri" w:cs="Times New Roman" w:hint="default"/>
          <w:kern w:val="0"/>
          <w:lang w:eastAsia="en-US" w:bidi="ar-SA"/>
        </w:rPr>
        <w:t>asť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zníž</w:t>
      </w:r>
      <w:r w:rsidRPr="002F27EB">
        <w:rPr>
          <w:rFonts w:eastAsia="Calibri" w:cs="Times New Roman" w:hint="default"/>
          <w:kern w:val="0"/>
          <w:lang w:eastAsia="en-US" w:bidi="ar-SA"/>
        </w:rPr>
        <w:t>ené</w:t>
      </w:r>
      <w:r w:rsidRPr="002F27EB">
        <w:rPr>
          <w:rFonts w:eastAsia="Calibri" w:cs="Times New Roman" w:hint="default"/>
          <w:kern w:val="0"/>
          <w:lang w:eastAsia="en-US" w:bidi="ar-SA"/>
        </w:rPr>
        <w:t>ho vymeriavacieho zá</w:t>
      </w:r>
      <w:r w:rsidRPr="002F27EB">
        <w:rPr>
          <w:rFonts w:eastAsia="Calibri" w:cs="Times New Roman" w:hint="default"/>
          <w:kern w:val="0"/>
          <w:lang w:eastAsia="en-US" w:bidi="ar-SA"/>
        </w:rPr>
        <w:t>kladu prislú</w:t>
      </w:r>
      <w:r w:rsidRPr="002F27EB">
        <w:rPr>
          <w:rFonts w:eastAsia="Calibri" w:cs="Times New Roman" w:hint="default"/>
          <w:kern w:val="0"/>
          <w:lang w:eastAsia="en-US" w:bidi="ar-SA"/>
        </w:rPr>
        <w:t>chajú</w:t>
      </w:r>
      <w:r w:rsidRPr="002F27EB">
        <w:rPr>
          <w:rFonts w:eastAsia="Calibri" w:cs="Times New Roman" w:hint="default"/>
          <w:kern w:val="0"/>
          <w:lang w:eastAsia="en-US" w:bidi="ar-SA"/>
        </w:rPr>
        <w:t>cu k poč</w:t>
      </w:r>
      <w:r w:rsidRPr="002F27EB">
        <w:rPr>
          <w:rFonts w:eastAsia="Calibri" w:cs="Times New Roman" w:hint="default"/>
          <w:kern w:val="0"/>
          <w:lang w:eastAsia="en-US" w:bidi="ar-SA"/>
        </w:rPr>
        <w:t>tu kalendá</w:t>
      </w:r>
      <w:r w:rsidRPr="002F27EB">
        <w:rPr>
          <w:rFonts w:eastAsia="Calibri" w:cs="Times New Roman" w:hint="default"/>
          <w:kern w:val="0"/>
          <w:lang w:eastAsia="en-US" w:bidi="ar-SA"/>
        </w:rPr>
        <w:t>rnych dní</w:t>
      </w:r>
      <w:r w:rsidRPr="002F27EB">
        <w:rPr>
          <w:rFonts w:eastAsia="Calibri" w:cs="Times New Roman" w:hint="default"/>
          <w:kern w:val="0"/>
          <w:lang w:eastAsia="en-US" w:bidi="ar-SA"/>
        </w:rPr>
        <w:t>, poč</w:t>
      </w:r>
      <w:r w:rsidRPr="002F27EB">
        <w:rPr>
          <w:rFonts w:eastAsia="Calibri" w:cs="Times New Roman" w:hint="default"/>
          <w:kern w:val="0"/>
          <w:lang w:eastAsia="en-US" w:bidi="ar-SA"/>
        </w:rPr>
        <w:t>as ktorý</w:t>
      </w:r>
      <w:r w:rsidRPr="002F27EB">
        <w:rPr>
          <w:rFonts w:eastAsia="Calibri" w:cs="Times New Roman" w:hint="default"/>
          <w:kern w:val="0"/>
          <w:lang w:eastAsia="en-US" w:bidi="ar-SA"/>
        </w:rPr>
        <w:t>ch poistenec bol osobou podľ</w:t>
      </w:r>
      <w:r w:rsidRPr="002F27EB">
        <w:rPr>
          <w:rFonts w:eastAsia="Calibri" w:cs="Times New Roman" w:hint="default"/>
          <w:kern w:val="0"/>
          <w:lang w:eastAsia="en-US" w:bidi="ar-SA"/>
        </w:rPr>
        <w:t>a odseku 7 pí</w:t>
      </w:r>
      <w:r w:rsidRPr="002F27EB">
        <w:rPr>
          <w:rFonts w:eastAsia="Calibri" w:cs="Times New Roman" w:hint="default"/>
          <w:kern w:val="0"/>
          <w:lang w:eastAsia="en-US" w:bidi="ar-SA"/>
        </w:rPr>
        <w:t>sm. a)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l), n)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r) a t)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w) vyšš</w:t>
      </w:r>
      <w:r w:rsidRPr="002F27EB">
        <w:rPr>
          <w:rFonts w:eastAsia="Calibri" w:cs="Times New Roman" w:hint="default"/>
          <w:kern w:val="0"/>
          <w:lang w:eastAsia="en-US" w:bidi="ar-SA"/>
        </w:rPr>
        <w:t>iu,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kern w:val="0"/>
          <w:lang w:eastAsia="en-US" w:bidi="ar-SA"/>
        </w:rPr>
        <w:t>ako pomernú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F27EB">
        <w:rPr>
          <w:rFonts w:eastAsia="Calibri" w:cs="Times New Roman" w:hint="default"/>
          <w:kern w:val="0"/>
          <w:lang w:eastAsia="en-US" w:bidi="ar-SA"/>
        </w:rPr>
        <w:t>asť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15-ná</w:t>
      </w:r>
      <w:r w:rsidRPr="002F27EB">
        <w:rPr>
          <w:rFonts w:eastAsia="Calibri" w:cs="Times New Roman" w:hint="default"/>
          <w:kern w:val="0"/>
          <w:lang w:eastAsia="en-US" w:bidi="ar-SA"/>
        </w:rPr>
        <w:t>sobku ž</w:t>
      </w:r>
      <w:r w:rsidRPr="002F27EB">
        <w:rPr>
          <w:rFonts w:eastAsia="Calibri" w:cs="Times New Roman" w:hint="default"/>
          <w:kern w:val="0"/>
          <w:lang w:eastAsia="en-US" w:bidi="ar-SA"/>
        </w:rPr>
        <w:t>ivotné</w:t>
      </w:r>
      <w:r w:rsidRPr="002F27EB">
        <w:rPr>
          <w:rFonts w:eastAsia="Calibri" w:cs="Times New Roman" w:hint="default"/>
          <w:kern w:val="0"/>
          <w:lang w:eastAsia="en-US" w:bidi="ar-SA"/>
        </w:rPr>
        <w:t>ho minima prislú</w:t>
      </w:r>
      <w:r w:rsidRPr="002F27EB">
        <w:rPr>
          <w:rFonts w:eastAsia="Calibri" w:cs="Times New Roman" w:hint="default"/>
          <w:kern w:val="0"/>
          <w:lang w:eastAsia="en-US" w:bidi="ar-SA"/>
        </w:rPr>
        <w:t>chajú</w:t>
      </w:r>
      <w:r w:rsidRPr="002F27EB">
        <w:rPr>
          <w:rFonts w:eastAsia="Calibri" w:cs="Times New Roman" w:hint="default"/>
          <w:kern w:val="0"/>
          <w:lang w:eastAsia="en-US" w:bidi="ar-SA"/>
        </w:rPr>
        <w:t>cu k poč</w:t>
      </w:r>
      <w:r w:rsidRPr="002F27EB">
        <w:rPr>
          <w:rFonts w:eastAsia="Calibri" w:cs="Times New Roman" w:hint="default"/>
          <w:kern w:val="0"/>
          <w:lang w:eastAsia="en-US" w:bidi="ar-SA"/>
        </w:rPr>
        <w:t>tu kalendá</w:t>
      </w:r>
      <w:r w:rsidRPr="002F27EB">
        <w:rPr>
          <w:rFonts w:eastAsia="Calibri" w:cs="Times New Roman" w:hint="default"/>
          <w:kern w:val="0"/>
          <w:lang w:eastAsia="en-US" w:bidi="ar-SA"/>
        </w:rPr>
        <w:t>rnych dní</w:t>
      </w:r>
      <w:r w:rsidRPr="002F27EB">
        <w:rPr>
          <w:rFonts w:eastAsia="Calibri" w:cs="Times New Roman" w:hint="default"/>
          <w:kern w:val="0"/>
          <w:lang w:eastAsia="en-US" w:bidi="ar-SA"/>
        </w:rPr>
        <w:t>, poč</w:t>
      </w:r>
      <w:r w:rsidRPr="002F27EB">
        <w:rPr>
          <w:rFonts w:eastAsia="Calibri" w:cs="Times New Roman" w:hint="default"/>
          <w:kern w:val="0"/>
          <w:lang w:eastAsia="en-US" w:bidi="ar-SA"/>
        </w:rPr>
        <w:t>as ktorý</w:t>
      </w:r>
      <w:r w:rsidRPr="002F27EB">
        <w:rPr>
          <w:rFonts w:eastAsia="Calibri" w:cs="Times New Roman" w:hint="default"/>
          <w:kern w:val="0"/>
          <w:lang w:eastAsia="en-US" w:bidi="ar-SA"/>
        </w:rPr>
        <w:t>ch poistenec bol osobou podľ</w:t>
      </w:r>
      <w:r w:rsidRPr="002F27EB">
        <w:rPr>
          <w:rFonts w:eastAsia="Calibri" w:cs="Times New Roman" w:hint="default"/>
          <w:kern w:val="0"/>
          <w:lang w:eastAsia="en-US" w:bidi="ar-SA"/>
        </w:rPr>
        <w:t>a odseku 7 pí</w:t>
      </w:r>
      <w:r w:rsidRPr="002F27EB">
        <w:rPr>
          <w:rFonts w:eastAsia="Calibri" w:cs="Times New Roman" w:hint="default"/>
          <w:kern w:val="0"/>
          <w:lang w:eastAsia="en-US" w:bidi="ar-SA"/>
        </w:rPr>
        <w:t>sm. a)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l), n)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r) a t)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w).“.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4.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12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a) bod 2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2. zamestnancom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</w:t>
      </w:r>
      <w:r w:rsidRPr="002F27EB">
        <w:rPr>
          <w:rFonts w:eastAsia="Calibri" w:cs="Times New Roman" w:hint="default"/>
          <w:kern w:val="0"/>
          <w:lang w:eastAsia="en-US" w:bidi="ar-SA"/>
        </w:rPr>
        <w:t>) alebo zamestnancom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w), sadzba poistné</w:t>
      </w:r>
      <w:r w:rsidRPr="002F27EB">
        <w:rPr>
          <w:rFonts w:eastAsia="Calibri" w:cs="Times New Roman" w:hint="default"/>
          <w:kern w:val="0"/>
          <w:lang w:eastAsia="en-US" w:bidi="ar-SA"/>
        </w:rPr>
        <w:t>ho je 0 % z vymeriavacieho zá</w:t>
      </w:r>
      <w:r w:rsidRPr="002F27EB">
        <w:rPr>
          <w:rFonts w:eastAsia="Calibri" w:cs="Times New Roman" w:hint="default"/>
          <w:kern w:val="0"/>
          <w:lang w:eastAsia="en-US" w:bidi="ar-SA"/>
        </w:rPr>
        <w:t>kladu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13 ods. 1, ak v odseku 4 nie je ustanovené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inak,“.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5.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12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d) bod 2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2. zamestnancov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v) alebo zamestnan</w:t>
      </w:r>
      <w:r w:rsidRPr="002F27EB">
        <w:rPr>
          <w:rFonts w:eastAsia="Calibri" w:cs="Times New Roman" w:hint="default"/>
          <w:kern w:val="0"/>
          <w:lang w:eastAsia="en-US" w:bidi="ar-SA"/>
        </w:rPr>
        <w:t>cov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w), sadzba poistné</w:t>
      </w:r>
      <w:r w:rsidRPr="002F27EB">
        <w:rPr>
          <w:rFonts w:eastAsia="Calibri" w:cs="Times New Roman" w:hint="default"/>
          <w:kern w:val="0"/>
          <w:lang w:eastAsia="en-US" w:bidi="ar-SA"/>
        </w:rPr>
        <w:t>ho je za tieto osoby 0 % z vymeriavacieho zá</w:t>
      </w:r>
      <w:r w:rsidRPr="002F27EB">
        <w:rPr>
          <w:rFonts w:eastAsia="Calibri" w:cs="Times New Roman" w:hint="default"/>
          <w:kern w:val="0"/>
          <w:lang w:eastAsia="en-US" w:bidi="ar-SA"/>
        </w:rPr>
        <w:t>kladu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13 ods. 1, ak v odseku 4 nie je ustanovené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inak,“.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6.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12 odsek 4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(4) Sadzba poistné</w:t>
      </w:r>
      <w:r w:rsidRPr="002F27EB">
        <w:rPr>
          <w:rFonts w:eastAsia="Calibri" w:cs="Times New Roman" w:hint="default"/>
          <w:kern w:val="0"/>
          <w:lang w:eastAsia="en-US" w:bidi="ar-SA"/>
        </w:rPr>
        <w:t>ho podľ</w:t>
      </w:r>
      <w:r w:rsidRPr="002F27EB">
        <w:rPr>
          <w:rFonts w:eastAsia="Calibri" w:cs="Times New Roman" w:hint="default"/>
          <w:kern w:val="0"/>
          <w:lang w:eastAsia="en-US" w:bidi="ar-SA"/>
        </w:rPr>
        <w:t>a odseku 1 pí</w:t>
      </w:r>
      <w:r w:rsidRPr="002F27EB">
        <w:rPr>
          <w:rFonts w:eastAsia="Calibri" w:cs="Times New Roman" w:hint="default"/>
          <w:kern w:val="0"/>
          <w:lang w:eastAsia="en-US" w:bidi="ar-SA"/>
        </w:rPr>
        <w:t>sm. a) druhé</w:t>
      </w:r>
      <w:r w:rsidRPr="002F27EB">
        <w:rPr>
          <w:rFonts w:eastAsia="Calibri" w:cs="Times New Roman" w:hint="default"/>
          <w:kern w:val="0"/>
          <w:lang w:eastAsia="en-US" w:bidi="ar-SA"/>
        </w:rPr>
        <w:t>ho bodu a pí</w:t>
      </w:r>
      <w:r w:rsidRPr="002F27EB">
        <w:rPr>
          <w:rFonts w:eastAsia="Calibri" w:cs="Times New Roman" w:hint="default"/>
          <w:kern w:val="0"/>
          <w:lang w:eastAsia="en-US" w:bidi="ar-SA"/>
        </w:rPr>
        <w:t>sm. d) druhé</w:t>
      </w:r>
      <w:r w:rsidRPr="002F27EB">
        <w:rPr>
          <w:rFonts w:eastAsia="Calibri" w:cs="Times New Roman" w:hint="default"/>
          <w:kern w:val="0"/>
          <w:lang w:eastAsia="en-US" w:bidi="ar-SA"/>
        </w:rPr>
        <w:t>ho bodu sa vzť</w:t>
      </w:r>
      <w:r w:rsidRPr="002F27EB">
        <w:rPr>
          <w:rFonts w:eastAsia="Calibri" w:cs="Times New Roman" w:hint="default"/>
          <w:kern w:val="0"/>
          <w:lang w:eastAsia="en-US" w:bidi="ar-SA"/>
        </w:rPr>
        <w:t>ahuje len na prí</w:t>
      </w:r>
      <w:r w:rsidRPr="002F27EB">
        <w:rPr>
          <w:rFonts w:eastAsia="Calibri" w:cs="Times New Roman" w:hint="default"/>
          <w:kern w:val="0"/>
          <w:lang w:eastAsia="en-US" w:bidi="ar-SA"/>
        </w:rPr>
        <w:t>jem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v) alebo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 od jedné</w:t>
      </w:r>
      <w:r w:rsidRPr="002F27EB">
        <w:rPr>
          <w:rFonts w:eastAsia="Calibri" w:cs="Times New Roman" w:hint="default"/>
          <w:kern w:val="0"/>
          <w:lang w:eastAsia="en-US" w:bidi="ar-SA"/>
        </w:rPr>
        <w:t>ho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prvý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ozná</w:t>
      </w:r>
      <w:r w:rsidRPr="002F27EB">
        <w:rPr>
          <w:rFonts w:eastAsia="Calibri" w:cs="Times New Roman" w:hint="default"/>
          <w:kern w:val="0"/>
          <w:lang w:eastAsia="en-US" w:bidi="ar-SA"/>
        </w:rPr>
        <w:t>mil zmenu platiteľ</w:t>
      </w:r>
      <w:r w:rsidRPr="002F27EB">
        <w:rPr>
          <w:rFonts w:eastAsia="Calibri" w:cs="Times New Roman" w:hint="default"/>
          <w:kern w:val="0"/>
          <w:lang w:eastAsia="en-US" w:bidi="ar-SA"/>
        </w:rPr>
        <w:t>a poistné</w:t>
      </w:r>
      <w:r w:rsidRPr="002F27EB">
        <w:rPr>
          <w:rFonts w:eastAsia="Calibri" w:cs="Times New Roman" w:hint="default"/>
          <w:kern w:val="0"/>
          <w:lang w:eastAsia="en-US" w:bidi="ar-SA"/>
        </w:rPr>
        <w:t>ho v prí</w:t>
      </w:r>
      <w:r w:rsidRPr="002F27EB">
        <w:rPr>
          <w:rFonts w:eastAsia="Calibri" w:cs="Times New Roman" w:hint="default"/>
          <w:kern w:val="0"/>
          <w:lang w:eastAsia="en-US" w:bidi="ar-SA"/>
        </w:rPr>
        <w:t>sluš</w:t>
      </w:r>
      <w:r w:rsidRPr="002F27EB">
        <w:rPr>
          <w:rFonts w:eastAsia="Calibri" w:cs="Times New Roman" w:hint="default"/>
          <w:kern w:val="0"/>
          <w:lang w:eastAsia="en-US" w:bidi="ar-SA"/>
        </w:rPr>
        <w:t>nej zdravotnej poisť</w:t>
      </w:r>
      <w:r w:rsidRPr="002F27EB">
        <w:rPr>
          <w:rFonts w:eastAsia="Calibri" w:cs="Times New Roman" w:hint="default"/>
          <w:kern w:val="0"/>
          <w:lang w:eastAsia="en-US" w:bidi="ar-SA"/>
        </w:rPr>
        <w:t>ovni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24 pí</w:t>
      </w:r>
      <w:r w:rsidRPr="002F27EB">
        <w:rPr>
          <w:rFonts w:eastAsia="Calibri" w:cs="Times New Roman" w:hint="default"/>
          <w:kern w:val="0"/>
          <w:lang w:eastAsia="en-US" w:bidi="ar-SA"/>
        </w:rPr>
        <w:t>sm. c).“.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color w:val="FF0000"/>
          <w:kern w:val="0"/>
          <w:lang w:eastAsia="en-US" w:bidi="ar-SA"/>
        </w:rPr>
      </w:pPr>
    </w:p>
    <w:p w:rsidR="002F27EB" w:rsidRPr="002F27EB" w:rsidP="002F27EB">
      <w:pPr>
        <w:widowControl/>
        <w:numPr>
          <w:ilvl w:val="1"/>
        </w:numPr>
        <w:suppressAutoHyphens w:val="0"/>
        <w:bidi w:val="0"/>
        <w:spacing w:line="276" w:lineRule="auto"/>
        <w:rPr>
          <w:rFonts w:eastAsia="Times New Roman" w:cs="Times New Roman"/>
          <w:b/>
          <w:spacing w:val="15"/>
          <w:kern w:val="0"/>
          <w:lang w:eastAsia="en-US" w:bidi="ar-SA"/>
        </w:rPr>
      </w:pPr>
      <w:r w:rsidRPr="002F27EB">
        <w:rPr>
          <w:rFonts w:eastAsia="Times New Roman" w:cs="Times New Roman"/>
          <w:b/>
          <w:spacing w:val="15"/>
          <w:kern w:val="0"/>
          <w:lang w:eastAsia="en-US" w:bidi="ar-SA"/>
        </w:rPr>
        <w:t>7. V § 13a odsek 1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(1) Vymeriavací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2F27EB">
        <w:rPr>
          <w:rFonts w:eastAsia="Calibri" w:cs="Times New Roman" w:hint="default"/>
          <w:kern w:val="0"/>
          <w:lang w:eastAsia="en-US" w:bidi="ar-SA"/>
        </w:rPr>
        <w:t>klad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13 ods. 1,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vykoná</w:t>
      </w:r>
      <w:r w:rsidRPr="002F27EB">
        <w:rPr>
          <w:rFonts w:eastAsia="Calibri" w:cs="Times New Roman" w:hint="default"/>
          <w:kern w:val="0"/>
          <w:lang w:eastAsia="en-US" w:bidi="ar-SA"/>
        </w:rPr>
        <w:t>va zá</w:t>
      </w:r>
      <w:r w:rsidRPr="002F27EB">
        <w:rPr>
          <w:rFonts w:eastAsia="Calibri" w:cs="Times New Roman" w:hint="default"/>
          <w:kern w:val="0"/>
          <w:lang w:eastAsia="en-US" w:bidi="ar-SA"/>
        </w:rPr>
        <w:t>robkovú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2F27EB">
        <w:rPr>
          <w:rFonts w:eastAsia="Calibri" w:cs="Times New Roman" w:hint="default"/>
          <w:kern w:val="0"/>
          <w:lang w:eastAsia="en-US" w:bidi="ar-SA"/>
        </w:rPr>
        <w:t>innosť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v pracovnom pomere,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tnozamestnaneckom pomere, služ</w:t>
      </w:r>
      <w:r w:rsidRPr="002F27EB">
        <w:rPr>
          <w:rFonts w:eastAsia="Calibri" w:cs="Times New Roman" w:hint="default"/>
          <w:kern w:val="0"/>
          <w:lang w:eastAsia="en-US" w:bidi="ar-SA"/>
        </w:rPr>
        <w:t>obnom pomere alebo obdobnom pracovnom vzť</w:t>
      </w:r>
      <w:r w:rsidRPr="002F27EB">
        <w:rPr>
          <w:rFonts w:eastAsia="Calibri" w:cs="Times New Roman" w:hint="default"/>
          <w:kern w:val="0"/>
          <w:lang w:eastAsia="en-US" w:bidi="ar-SA"/>
        </w:rPr>
        <w:t>ahu,</w:t>
      </w:r>
      <w:r w:rsidRPr="002F27EB">
        <w:rPr>
          <w:rFonts w:eastAsia="Calibri" w:cs="Times New Roman"/>
          <w:kern w:val="0"/>
          <w:vertAlign w:val="superscript"/>
          <w:lang w:eastAsia="en-US" w:bidi="ar-SA"/>
        </w:rPr>
        <w:t>51</w:t>
      </w:r>
      <w:r w:rsidRPr="002F27EB">
        <w:rPr>
          <w:rFonts w:eastAsia="Calibri" w:cs="Times New Roman" w:hint="default"/>
          <w:kern w:val="0"/>
          <w:lang w:eastAsia="en-US" w:bidi="ar-SA"/>
        </w:rPr>
        <w:t>) z ktoré</w:t>
      </w:r>
      <w:r w:rsidRPr="002F27EB">
        <w:rPr>
          <w:rFonts w:eastAsia="Calibri" w:cs="Times New Roman" w:hint="default"/>
          <w:kern w:val="0"/>
          <w:lang w:eastAsia="en-US" w:bidi="ar-SA"/>
        </w:rPr>
        <w:t>ho má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prá</w:t>
      </w:r>
      <w:r w:rsidRPr="002F27EB">
        <w:rPr>
          <w:rFonts w:eastAsia="Calibri" w:cs="Times New Roman" w:hint="default"/>
          <w:kern w:val="0"/>
          <w:lang w:eastAsia="en-US" w:bidi="ar-SA"/>
        </w:rPr>
        <w:t>vo na prí</w:t>
      </w:r>
      <w:r w:rsidRPr="002F27EB">
        <w:rPr>
          <w:rFonts w:eastAsia="Calibri" w:cs="Times New Roman" w:hint="default"/>
          <w:kern w:val="0"/>
          <w:lang w:eastAsia="en-US" w:bidi="ar-SA"/>
        </w:rPr>
        <w:t>jem zo zá</w:t>
      </w:r>
      <w:r w:rsidRPr="002F27EB">
        <w:rPr>
          <w:rFonts w:eastAsia="Calibri" w:cs="Times New Roman" w:hint="default"/>
          <w:kern w:val="0"/>
          <w:lang w:eastAsia="en-US" w:bidi="ar-SA"/>
        </w:rPr>
        <w:t>robkovej č</w:t>
      </w:r>
      <w:r w:rsidRPr="002F27EB">
        <w:rPr>
          <w:rFonts w:eastAsia="Calibri" w:cs="Times New Roman" w:hint="default"/>
          <w:kern w:val="0"/>
          <w:lang w:eastAsia="en-US" w:bidi="ar-SA"/>
        </w:rPr>
        <w:t>inn</w:t>
      </w:r>
      <w:r w:rsidRPr="002F27EB">
        <w:rPr>
          <w:rFonts w:eastAsia="Calibri" w:cs="Times New Roman" w:hint="default"/>
          <w:kern w:val="0"/>
          <w:lang w:eastAsia="en-US" w:bidi="ar-SA"/>
        </w:rPr>
        <w:t>osti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10b ods. 1 pí</w:t>
      </w:r>
      <w:r w:rsidRPr="002F27EB">
        <w:rPr>
          <w:rFonts w:eastAsia="Calibri" w:cs="Times New Roman" w:hint="default"/>
          <w:kern w:val="0"/>
          <w:lang w:eastAsia="en-US" w:bidi="ar-SA"/>
        </w:rPr>
        <w:t>sm. a) a ods. 2 až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4 (ď</w:t>
      </w:r>
      <w:r w:rsidRPr="002F27EB">
        <w:rPr>
          <w:rFonts w:eastAsia="Calibri" w:cs="Times New Roman" w:hint="default"/>
          <w:kern w:val="0"/>
          <w:lang w:eastAsia="en-US" w:bidi="ar-SA"/>
        </w:rPr>
        <w:t>alej len "prí</w:t>
      </w:r>
      <w:r w:rsidRPr="002F27EB">
        <w:rPr>
          <w:rFonts w:eastAsia="Calibri" w:cs="Times New Roman" w:hint="default"/>
          <w:kern w:val="0"/>
          <w:lang w:eastAsia="en-US" w:bidi="ar-SA"/>
        </w:rPr>
        <w:t>jem na uplatnenie odpočí</w:t>
      </w:r>
      <w:r w:rsidRPr="002F27EB">
        <w:rPr>
          <w:rFonts w:eastAsia="Calibri" w:cs="Times New Roman" w:hint="default"/>
          <w:kern w:val="0"/>
          <w:lang w:eastAsia="en-US" w:bidi="ar-SA"/>
        </w:rPr>
        <w:t>tateľ</w:t>
      </w:r>
      <w:r w:rsidRPr="002F27EB">
        <w:rPr>
          <w:rFonts w:eastAsia="Calibri" w:cs="Times New Roman" w:hint="default"/>
          <w:kern w:val="0"/>
          <w:lang w:eastAsia="en-US" w:bidi="ar-SA"/>
        </w:rPr>
        <w:t>nej polož</w:t>
      </w:r>
      <w:r w:rsidRPr="002F27EB">
        <w:rPr>
          <w:rFonts w:eastAsia="Calibri" w:cs="Times New Roman" w:hint="default"/>
          <w:kern w:val="0"/>
          <w:lang w:eastAsia="en-US" w:bidi="ar-SA"/>
        </w:rPr>
        <w:t>ky") sa zniž</w:t>
      </w:r>
      <w:r w:rsidRPr="002F27EB">
        <w:rPr>
          <w:rFonts w:eastAsia="Calibri" w:cs="Times New Roman" w:hint="default"/>
          <w:kern w:val="0"/>
          <w:lang w:eastAsia="en-US" w:bidi="ar-SA"/>
        </w:rPr>
        <w:t>uje o odpočí</w:t>
      </w:r>
      <w:r w:rsidRPr="002F27EB">
        <w:rPr>
          <w:rFonts w:eastAsia="Calibri" w:cs="Times New Roman" w:hint="default"/>
          <w:kern w:val="0"/>
          <w:lang w:eastAsia="en-US" w:bidi="ar-SA"/>
        </w:rPr>
        <w:t>tateľ</w:t>
      </w:r>
      <w:r w:rsidRPr="002F27EB">
        <w:rPr>
          <w:rFonts w:eastAsia="Calibri" w:cs="Times New Roman" w:hint="default"/>
          <w:kern w:val="0"/>
          <w:lang w:eastAsia="en-US" w:bidi="ar-SA"/>
        </w:rPr>
        <w:t>nú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polož</w:t>
      </w:r>
      <w:r w:rsidRPr="002F27EB">
        <w:rPr>
          <w:rFonts w:eastAsia="Calibri" w:cs="Times New Roman" w:hint="default"/>
          <w:kern w:val="0"/>
          <w:lang w:eastAsia="en-US" w:bidi="ar-SA"/>
        </w:rPr>
        <w:t>ku; to neplatí</w:t>
      </w:r>
      <w:r w:rsidRPr="002F27EB">
        <w:rPr>
          <w:rFonts w:eastAsia="Calibri" w:cs="Times New Roman" w:hint="default"/>
          <w:kern w:val="0"/>
          <w:lang w:eastAsia="en-US" w:bidi="ar-SA"/>
        </w:rPr>
        <w:t>, ak ide o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v) alebo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w).“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8.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23 ods. 1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d) sa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r) a v)“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nahrá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dzajú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slovami „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r), v) a w)“.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9.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24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l) znie: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 w:hint="default"/>
          <w:kern w:val="0"/>
          <w:lang w:eastAsia="en-US" w:bidi="ar-SA"/>
        </w:rPr>
        <w:t>„</w:t>
      </w:r>
      <w:r w:rsidRPr="002F27EB">
        <w:rPr>
          <w:rFonts w:eastAsia="Calibri" w:cs="Times New Roman" w:hint="default"/>
          <w:kern w:val="0"/>
          <w:lang w:eastAsia="en-US" w:bidi="ar-SA"/>
        </w:rPr>
        <w:t>l) pí</w:t>
      </w:r>
      <w:r w:rsidRPr="002F27EB">
        <w:rPr>
          <w:rFonts w:eastAsia="Calibri" w:cs="Times New Roman" w:hint="default"/>
          <w:kern w:val="0"/>
          <w:lang w:eastAsia="en-US" w:bidi="ar-SA"/>
        </w:rPr>
        <w:t>somne alebo elektronicky ozná</w:t>
      </w:r>
      <w:r w:rsidRPr="002F27EB">
        <w:rPr>
          <w:rFonts w:eastAsia="Calibri" w:cs="Times New Roman" w:hint="default"/>
          <w:kern w:val="0"/>
          <w:lang w:eastAsia="en-US" w:bidi="ar-SA"/>
        </w:rPr>
        <w:t>miť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prí</w:t>
      </w:r>
      <w:r w:rsidRPr="002F27EB">
        <w:rPr>
          <w:rFonts w:eastAsia="Calibri" w:cs="Times New Roman" w:hint="default"/>
          <w:kern w:val="0"/>
          <w:lang w:eastAsia="en-US" w:bidi="ar-SA"/>
        </w:rPr>
        <w:t>sluš</w:t>
      </w:r>
      <w:r w:rsidRPr="002F27EB">
        <w:rPr>
          <w:rFonts w:eastAsia="Calibri" w:cs="Times New Roman" w:hint="default"/>
          <w:kern w:val="0"/>
          <w:lang w:eastAsia="en-US" w:bidi="ar-SA"/>
        </w:rPr>
        <w:t>nej zdravotnej poisť</w:t>
      </w:r>
      <w:r w:rsidRPr="002F27EB">
        <w:rPr>
          <w:rFonts w:eastAsia="Calibri" w:cs="Times New Roman" w:hint="default"/>
          <w:kern w:val="0"/>
          <w:lang w:eastAsia="en-US" w:bidi="ar-SA"/>
        </w:rPr>
        <w:t>ovni do ô</w:t>
      </w:r>
      <w:r w:rsidRPr="002F27EB">
        <w:rPr>
          <w:rFonts w:eastAsia="Calibri" w:cs="Times New Roman" w:hint="default"/>
          <w:kern w:val="0"/>
          <w:lang w:eastAsia="en-US" w:bidi="ar-SA"/>
        </w:rPr>
        <w:t>smich pracovný</w:t>
      </w:r>
      <w:r w:rsidRPr="002F27EB">
        <w:rPr>
          <w:rFonts w:eastAsia="Calibri" w:cs="Times New Roman" w:hint="default"/>
          <w:kern w:val="0"/>
          <w:lang w:eastAsia="en-US" w:bidi="ar-SA"/>
        </w:rPr>
        <w:t>ch dní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odo dň</w:t>
      </w:r>
      <w:r w:rsidRPr="002F27EB">
        <w:rPr>
          <w:rFonts w:eastAsia="Calibri" w:cs="Times New Roman" w:hint="default"/>
          <w:kern w:val="0"/>
          <w:lang w:eastAsia="en-US" w:bidi="ar-SA"/>
        </w:rPr>
        <w:t>a vzniku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ho </w:t>
      </w:r>
      <w:r w:rsidRPr="002F27EB">
        <w:rPr>
          <w:rFonts w:eastAsia="Calibri" w:cs="Times New Roman" w:hint="default"/>
          <w:kern w:val="0"/>
          <w:lang w:eastAsia="en-US" w:bidi="ar-SA"/>
        </w:rPr>
        <w:t>pomeru splnenie podmienky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v) š</w:t>
      </w:r>
      <w:r w:rsidRPr="002F27EB">
        <w:rPr>
          <w:rFonts w:eastAsia="Calibri" w:cs="Times New Roman" w:hint="default"/>
          <w:kern w:val="0"/>
          <w:lang w:eastAsia="en-US" w:bidi="ar-SA"/>
        </w:rPr>
        <w:t>tvrtom bode alebo podmienky uvedenej v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 treť</w:t>
      </w:r>
      <w:r w:rsidRPr="002F27EB">
        <w:rPr>
          <w:rFonts w:eastAsia="Calibri" w:cs="Times New Roman" w:hint="default"/>
          <w:kern w:val="0"/>
          <w:lang w:eastAsia="en-US" w:bidi="ar-SA"/>
        </w:rPr>
        <w:t>om bode spô</w:t>
      </w:r>
      <w:r w:rsidRPr="002F27EB">
        <w:rPr>
          <w:rFonts w:eastAsia="Calibri" w:cs="Times New Roman" w:hint="default"/>
          <w:kern w:val="0"/>
          <w:lang w:eastAsia="en-US" w:bidi="ar-SA"/>
        </w:rPr>
        <w:t>sobom urč</w:t>
      </w:r>
      <w:r w:rsidRPr="002F27EB">
        <w:rPr>
          <w:rFonts w:eastAsia="Calibri" w:cs="Times New Roman" w:hint="default"/>
          <w:kern w:val="0"/>
          <w:lang w:eastAsia="en-US" w:bidi="ar-SA"/>
        </w:rPr>
        <w:t>ený</w:t>
      </w:r>
      <w:r w:rsidRPr="002F27EB">
        <w:rPr>
          <w:rFonts w:eastAsia="Calibri" w:cs="Times New Roman" w:hint="default"/>
          <w:kern w:val="0"/>
          <w:lang w:eastAsia="en-US" w:bidi="ar-SA"/>
        </w:rPr>
        <w:t>m ú</w:t>
      </w:r>
      <w:r w:rsidRPr="002F27EB">
        <w:rPr>
          <w:rFonts w:eastAsia="Calibri" w:cs="Times New Roman" w:hint="default"/>
          <w:kern w:val="0"/>
          <w:lang w:eastAsia="en-US" w:bidi="ar-SA"/>
        </w:rPr>
        <w:t>radom, ak ide o zamestná</w:t>
      </w:r>
      <w:r w:rsidRPr="002F27EB">
        <w:rPr>
          <w:rFonts w:eastAsia="Calibri" w:cs="Times New Roman" w:hint="default"/>
          <w:kern w:val="0"/>
          <w:lang w:eastAsia="en-US" w:bidi="ar-SA"/>
        </w:rPr>
        <w:t>vateľ</w:t>
      </w:r>
      <w:r w:rsidRPr="002F27EB">
        <w:rPr>
          <w:rFonts w:eastAsia="Calibri" w:cs="Times New Roman" w:hint="default"/>
          <w:kern w:val="0"/>
          <w:lang w:eastAsia="en-US" w:bidi="ar-SA"/>
        </w:rPr>
        <w:t>a, ktorý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prijal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v) alebo zamestnanca podľ</w:t>
      </w:r>
      <w:r w:rsidRPr="002F27EB">
        <w:rPr>
          <w:rFonts w:eastAsia="Calibri" w:cs="Times New Roman" w:hint="default"/>
          <w:kern w:val="0"/>
          <w:lang w:eastAsia="en-US" w:bidi="ar-SA"/>
        </w:rPr>
        <w:t>a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kern w:val="0"/>
          <w:lang w:eastAsia="en-US" w:bidi="ar-SA"/>
        </w:rPr>
        <w:t>sm. w) do pracovné</w:t>
      </w:r>
      <w:r w:rsidRPr="002F27EB">
        <w:rPr>
          <w:rFonts w:eastAsia="Calibri" w:cs="Times New Roman" w:hint="default"/>
          <w:kern w:val="0"/>
          <w:lang w:eastAsia="en-US" w:bidi="ar-SA"/>
        </w:rPr>
        <w:t>ho pomeru alebo š</w:t>
      </w:r>
      <w:r w:rsidRPr="002F27EB">
        <w:rPr>
          <w:rFonts w:eastAsia="Calibri" w:cs="Times New Roman" w:hint="default"/>
          <w:kern w:val="0"/>
          <w:lang w:eastAsia="en-US" w:bidi="ar-SA"/>
        </w:rPr>
        <w:t>tá</w:t>
      </w:r>
      <w:r w:rsidRPr="002F27EB">
        <w:rPr>
          <w:rFonts w:eastAsia="Calibri" w:cs="Times New Roman" w:hint="default"/>
          <w:kern w:val="0"/>
          <w:lang w:eastAsia="en-US" w:bidi="ar-SA"/>
        </w:rPr>
        <w:t>tnozamestnanecké</w:t>
      </w:r>
      <w:r w:rsidRPr="002F27EB">
        <w:rPr>
          <w:rFonts w:eastAsia="Calibri" w:cs="Times New Roman" w:hint="default"/>
          <w:kern w:val="0"/>
          <w:lang w:eastAsia="en-US" w:bidi="ar-SA"/>
        </w:rPr>
        <w:t>ho pomeru.“.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10. V 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29b ods. 9 sa slová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„§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b), s) a w)“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nahrá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dzajú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slovami „§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 xml:space="preserve"> 11 ods. 7 pí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sm. b), s) a 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x)“.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b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2F27EB">
        <w:rPr>
          <w:rFonts w:eastAsia="Calibri" w:cs="Times New Roman" w:hint="default"/>
          <w:b/>
          <w:kern w:val="0"/>
          <w:lang w:eastAsia="en-US" w:bidi="ar-SA"/>
        </w:rPr>
        <w:t>Č</w:t>
      </w:r>
      <w:r w:rsidRPr="002F27EB">
        <w:rPr>
          <w:rFonts w:eastAsia="Calibri" w:cs="Times New Roman" w:hint="default"/>
          <w:b/>
          <w:kern w:val="0"/>
          <w:lang w:eastAsia="en-US" w:bidi="ar-SA"/>
        </w:rPr>
        <w:t>l. IV</w:t>
      </w: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2F27EB" w:rsidRPr="002F27EB" w:rsidP="002F27EB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2F27EB">
        <w:rPr>
          <w:rFonts w:eastAsia="Calibri" w:cs="Times New Roman"/>
          <w:kern w:val="0"/>
          <w:lang w:eastAsia="en-US" w:bidi="ar-SA"/>
        </w:rPr>
        <w:tab/>
      </w:r>
      <w:r w:rsidRPr="002F27EB">
        <w:rPr>
          <w:rFonts w:eastAsia="Calibri" w:cs="Times New Roman" w:hint="default"/>
          <w:kern w:val="0"/>
          <w:lang w:eastAsia="en-US" w:bidi="ar-SA"/>
        </w:rPr>
        <w:t>Tento zá</w:t>
      </w:r>
      <w:r w:rsidRPr="002F27EB">
        <w:rPr>
          <w:rFonts w:eastAsia="Calibri" w:cs="Times New Roman" w:hint="default"/>
          <w:kern w:val="0"/>
          <w:lang w:eastAsia="en-US" w:bidi="ar-SA"/>
        </w:rPr>
        <w:t>kon nadobú</w:t>
      </w:r>
      <w:r w:rsidRPr="002F27EB">
        <w:rPr>
          <w:rFonts w:eastAsia="Calibri" w:cs="Times New Roman" w:hint="default"/>
          <w:kern w:val="0"/>
          <w:lang w:eastAsia="en-US" w:bidi="ar-SA"/>
        </w:rPr>
        <w:t>da úč</w:t>
      </w:r>
      <w:r w:rsidRPr="002F27EB">
        <w:rPr>
          <w:rFonts w:eastAsia="Calibri" w:cs="Times New Roman" w:hint="default"/>
          <w:kern w:val="0"/>
          <w:lang w:eastAsia="en-US" w:bidi="ar-SA"/>
        </w:rPr>
        <w:t>innosť</w:t>
      </w:r>
      <w:r w:rsidRPr="002F27EB">
        <w:rPr>
          <w:rFonts w:eastAsia="Calibri" w:cs="Times New Roman" w:hint="default"/>
          <w:kern w:val="0"/>
          <w:lang w:eastAsia="en-US" w:bidi="ar-SA"/>
        </w:rPr>
        <w:t xml:space="preserve"> 1. januá</w:t>
      </w:r>
      <w:r w:rsidRPr="002F27EB">
        <w:rPr>
          <w:rFonts w:eastAsia="Calibri" w:cs="Times New Roman" w:hint="default"/>
          <w:kern w:val="0"/>
          <w:lang w:eastAsia="en-US" w:bidi="ar-SA"/>
        </w:rPr>
        <w:t>ra 2018.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35C1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061D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A3849"/>
    <w:rsid w:val="00CC5B65"/>
    <w:rsid w:val="00CD5655"/>
    <w:rsid w:val="00CE2496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1647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759B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0A6C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3F9B1-469A-4432-87C3-8F4045FA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3215</Words>
  <Characters>15627</Characters>
  <Application>Microsoft Office Word</Application>
  <DocSecurity>0</DocSecurity>
  <Lines>0</Lines>
  <Paragraphs>0</Paragraphs>
  <ScaleCrop>false</ScaleCrop>
  <Company>HP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2017-08-18T08:24:00Z</cp:lastPrinted>
  <dcterms:created xsi:type="dcterms:W3CDTF">2017-08-18T15:08:00Z</dcterms:created>
  <dcterms:modified xsi:type="dcterms:W3CDTF">2017-08-18T15:08:00Z</dcterms:modified>
</cp:coreProperties>
</file>