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6B67" w:rsidRPr="002209A6" w:rsidP="004E3668">
      <w:pPr>
        <w:pStyle w:val="Textbody"/>
        <w:widowControl/>
        <w:bidi w:val="0"/>
        <w:jc w:val="center"/>
        <w:rPr>
          <w:rFonts w:ascii="Times New Roman" w:hAnsi="Times New Roman"/>
          <w:b/>
        </w:rPr>
      </w:pPr>
      <w:r w:rsidRPr="002209A6">
        <w:rPr>
          <w:rFonts w:ascii="Times New Roman" w:hAnsi="Times New Roman"/>
          <w:b/>
        </w:rPr>
        <w:t>NÁRODNÁ RADA SLOVENSKEJ REPUBLIKY</w:t>
      </w:r>
    </w:p>
    <w:p w:rsidR="00FD6B67" w:rsidRPr="002209A6" w:rsidP="004E3668">
      <w:pPr>
        <w:pStyle w:val="Textbody"/>
        <w:widowControl/>
        <w:pBdr>
          <w:bottom w:val="single" w:sz="4" w:space="1" w:color="000000"/>
        </w:pBdr>
        <w:bidi w:val="0"/>
        <w:jc w:val="center"/>
        <w:rPr>
          <w:rFonts w:ascii="Times New Roman" w:hAnsi="Times New Roman"/>
        </w:rPr>
      </w:pPr>
      <w:r w:rsidRPr="002209A6">
        <w:rPr>
          <w:rFonts w:ascii="Times New Roman" w:hAnsi="Times New Roman"/>
          <w:b/>
          <w:bCs/>
          <w:iCs/>
        </w:rPr>
        <w:t>VII. volebné obdobie</w:t>
      </w:r>
    </w:p>
    <w:p w:rsidR="00FD6B67" w:rsidRPr="002209A6" w:rsidP="004E3668">
      <w:pPr>
        <w:pStyle w:val="Textbody"/>
        <w:widowControl/>
        <w:bidi w:val="0"/>
        <w:rPr>
          <w:rFonts w:ascii="Times New Roman" w:hAnsi="Times New Roman"/>
          <w:bCs/>
          <w:iCs/>
        </w:rPr>
      </w:pPr>
    </w:p>
    <w:p w:rsidR="00FD6B67" w:rsidRPr="002209A6" w:rsidP="004E3668">
      <w:pPr>
        <w:pStyle w:val="Textbody"/>
        <w:widowControl/>
        <w:bidi w:val="0"/>
        <w:jc w:val="center"/>
        <w:rPr>
          <w:rFonts w:ascii="Times New Roman" w:hAnsi="Times New Roman"/>
          <w:bCs/>
          <w:iCs/>
        </w:rPr>
      </w:pPr>
      <w:r w:rsidRPr="002209A6">
        <w:rPr>
          <w:rFonts w:ascii="Times New Roman" w:hAnsi="Times New Roman"/>
          <w:bCs/>
          <w:iCs/>
        </w:rPr>
        <w:t>Návrh</w:t>
      </w:r>
    </w:p>
    <w:p w:rsidR="00FD6B67" w:rsidRPr="002209A6" w:rsidP="004E3668">
      <w:pPr>
        <w:pStyle w:val="Textbody"/>
        <w:widowControl/>
        <w:bidi w:val="0"/>
        <w:jc w:val="center"/>
        <w:rPr>
          <w:rFonts w:ascii="Times New Roman" w:hAnsi="Times New Roman"/>
          <w:bCs/>
          <w:iCs/>
        </w:rPr>
      </w:pPr>
    </w:p>
    <w:p w:rsidR="00FD6B67" w:rsidRPr="002209A6" w:rsidP="004E3668">
      <w:pPr>
        <w:pStyle w:val="Textbody"/>
        <w:widowControl/>
        <w:bidi w:val="0"/>
        <w:jc w:val="center"/>
        <w:rPr>
          <w:rFonts w:ascii="Times New Roman" w:hAnsi="Times New Roman"/>
          <w:bCs/>
          <w:iCs/>
        </w:rPr>
      </w:pPr>
    </w:p>
    <w:p w:rsidR="00FD6B67" w:rsidRPr="002209A6" w:rsidP="004E3668">
      <w:pPr>
        <w:pStyle w:val="Standard"/>
        <w:widowControl/>
        <w:bidi w:val="0"/>
        <w:spacing w:before="280" w:after="280"/>
        <w:jc w:val="center"/>
        <w:rPr>
          <w:rFonts w:ascii="Times New Roman" w:hAnsi="Times New Roman"/>
        </w:rPr>
      </w:pPr>
      <w:r w:rsidRPr="002209A6">
        <w:rPr>
          <w:rFonts w:ascii="Times New Roman" w:hAnsi="Times New Roman"/>
          <w:b/>
          <w:bCs/>
        </w:rPr>
        <w:t>ZÁKON</w:t>
      </w:r>
    </w:p>
    <w:p w:rsidR="00FD6B67" w:rsidRPr="002209A6" w:rsidP="004E3668">
      <w:pPr>
        <w:pStyle w:val="Standard"/>
        <w:widowControl/>
        <w:bidi w:val="0"/>
        <w:jc w:val="center"/>
        <w:rPr>
          <w:rFonts w:ascii="Times New Roman" w:hAnsi="Times New Roman"/>
        </w:rPr>
      </w:pPr>
    </w:p>
    <w:p w:rsidR="00FD6B67" w:rsidRPr="002209A6" w:rsidP="004E3668">
      <w:pPr>
        <w:pStyle w:val="Standard"/>
        <w:widowControl/>
        <w:bidi w:val="0"/>
        <w:jc w:val="center"/>
        <w:rPr>
          <w:rFonts w:ascii="Times New Roman" w:hAnsi="Times New Roman"/>
        </w:rPr>
      </w:pPr>
      <w:r w:rsidRPr="002209A6" w:rsidR="0035748D">
        <w:rPr>
          <w:rFonts w:ascii="Times New Roman" w:hAnsi="Times New Roman"/>
        </w:rPr>
        <w:t>z ................</w:t>
      </w:r>
      <w:r w:rsidRPr="002209A6">
        <w:rPr>
          <w:rFonts w:ascii="Times New Roman" w:hAnsi="Times New Roman"/>
        </w:rPr>
        <w:t>2017,</w:t>
      </w:r>
    </w:p>
    <w:p w:rsidR="00FD6B67" w:rsidRPr="002209A6" w:rsidP="004E3668">
      <w:pPr>
        <w:pStyle w:val="Standard"/>
        <w:widowControl/>
        <w:bidi w:val="0"/>
        <w:spacing w:after="240"/>
        <w:jc w:val="center"/>
        <w:rPr>
          <w:rFonts w:ascii="Times New Roman" w:hAnsi="Times New Roman"/>
        </w:rPr>
      </w:pPr>
    </w:p>
    <w:p w:rsidR="00FD6B67" w:rsidRPr="002209A6" w:rsidP="004E3668">
      <w:pPr>
        <w:pStyle w:val="Standard"/>
        <w:widowControl/>
        <w:bidi w:val="0"/>
        <w:spacing w:before="280" w:after="280"/>
        <w:jc w:val="center"/>
        <w:rPr>
          <w:rFonts w:ascii="Times New Roman" w:hAnsi="Times New Roman"/>
        </w:rPr>
      </w:pPr>
      <w:r w:rsidRPr="002209A6">
        <w:rPr>
          <w:rFonts w:ascii="Times New Roman" w:hAnsi="Times New Roman"/>
          <w:b/>
          <w:bCs/>
        </w:rPr>
        <w:t xml:space="preserve">ktorým sa mení a dopĺňa zákon č. 245/2008 Z. z. o výchove a vzdelávaní (školský zákon) a o zmene a doplnení niektorých zákonov v znení neskorších predpisov a </w:t>
      </w:r>
      <w:r w:rsidRPr="002209A6">
        <w:rPr>
          <w:rFonts w:ascii="Times New Roman" w:hAnsi="Times New Roman"/>
          <w:b/>
        </w:rPr>
        <w:t>ktorým sa mení a dopĺňa zákon č. 596/2003 Z. z. o štátnej správe v školstve a školskej samospráve v znení neskorších predpisov</w:t>
      </w:r>
    </w:p>
    <w:p w:rsidR="00FD6B67" w:rsidRPr="002209A6">
      <w:pPr>
        <w:pStyle w:val="Default"/>
        <w:bidi w:val="0"/>
        <w:jc w:val="both"/>
        <w:rPr>
          <w:rFonts w:ascii="Times New Roman" w:hAnsi="Times New Roman"/>
          <w:color w:val="auto"/>
        </w:rPr>
      </w:pPr>
    </w:p>
    <w:p w:rsidR="00FD6B67" w:rsidRPr="002209A6">
      <w:pPr>
        <w:pStyle w:val="Default"/>
        <w:bidi w:val="0"/>
        <w:jc w:val="both"/>
        <w:rPr>
          <w:rFonts w:ascii="Times New Roman" w:hAnsi="Times New Roman"/>
          <w:b/>
          <w:color w:val="auto"/>
        </w:rPr>
      </w:pPr>
      <w:r w:rsidRPr="002209A6">
        <w:rPr>
          <w:rFonts w:ascii="Times New Roman" w:hAnsi="Times New Roman"/>
          <w:color w:val="auto"/>
        </w:rPr>
        <w:t>Národná rada Slovenskej republiky sa uzniesla na tomto zákone:</w:t>
      </w:r>
    </w:p>
    <w:p w:rsidR="00FD6B67" w:rsidRPr="002209A6" w:rsidP="004E3668">
      <w:pPr>
        <w:pStyle w:val="Standard"/>
        <w:widowControl/>
        <w:bidi w:val="0"/>
        <w:spacing w:before="280" w:after="280"/>
        <w:jc w:val="center"/>
        <w:rPr>
          <w:rFonts w:ascii="Times New Roman" w:hAnsi="Times New Roman"/>
        </w:rPr>
      </w:pPr>
      <w:r w:rsidRPr="002209A6">
        <w:rPr>
          <w:rFonts w:ascii="Times New Roman" w:hAnsi="Times New Roman"/>
          <w:b/>
        </w:rPr>
        <w:t>Čl. I</w:t>
      </w:r>
    </w:p>
    <w:p w:rsidR="00FD6B67" w:rsidRPr="002209A6" w:rsidP="004E3668">
      <w:pPr>
        <w:pStyle w:val="Standard"/>
        <w:widowControl/>
        <w:bidi w:val="0"/>
        <w:ind w:firstLine="708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 xml:space="preserve">Zákon č. 245/2008 Z. z. o výchove a vzdelávaní (školský zákon) a o zmene a doplnení niektorých zákonov v znení zákona č. 462/2008 Z. z., zákona č. 37/2009 Z. z., zákona </w:t>
      </w:r>
      <w:r w:rsidRPr="002209A6" w:rsidR="007B38E8">
        <w:rPr>
          <w:rFonts w:ascii="Times New Roman" w:hAnsi="Times New Roman"/>
        </w:rPr>
        <w:t xml:space="preserve">                       </w:t>
      </w:r>
      <w:r w:rsidRPr="002209A6">
        <w:rPr>
          <w:rFonts w:ascii="Times New Roman" w:hAnsi="Times New Roman"/>
        </w:rPr>
        <w:t xml:space="preserve">č. 184/2009 Z. z., zákona č. 37/2011 Z. z., zákona č. 390/2011 Z. z., zákona č. 327/2012 Z. z., zákona č. 125/2013 Z. z., zákona č. 464/2013 Z. z., zákona č. 307/2014 Z. z., zákona </w:t>
      </w:r>
      <w:r w:rsidRPr="002209A6" w:rsidR="00281DE4">
        <w:rPr>
          <w:rFonts w:ascii="Times New Roman" w:hAnsi="Times New Roman"/>
        </w:rPr>
        <w:t xml:space="preserve">                </w:t>
      </w:r>
      <w:r w:rsidRPr="002209A6" w:rsidR="007B38E8">
        <w:rPr>
          <w:rFonts w:ascii="Times New Roman" w:hAnsi="Times New Roman"/>
        </w:rPr>
        <w:t xml:space="preserve">            </w:t>
      </w:r>
      <w:r w:rsidRPr="002209A6" w:rsidR="00281DE4">
        <w:rPr>
          <w:rFonts w:ascii="Times New Roman" w:hAnsi="Times New Roman"/>
        </w:rPr>
        <w:t xml:space="preserve"> </w:t>
      </w:r>
      <w:r w:rsidRPr="002209A6">
        <w:rPr>
          <w:rFonts w:ascii="Times New Roman" w:hAnsi="Times New Roman"/>
        </w:rPr>
        <w:t xml:space="preserve">č. 377/2014 Z. z., zákona č. 61/2015 Z. z., zákona č. 188/2015 Z. z., zákona </w:t>
      </w:r>
      <w:r w:rsidRPr="002209A6" w:rsidR="007B38E8">
        <w:rPr>
          <w:rFonts w:ascii="Times New Roman" w:hAnsi="Times New Roman"/>
        </w:rPr>
        <w:t xml:space="preserve">                                                </w:t>
      </w:r>
      <w:r w:rsidRPr="002209A6">
        <w:rPr>
          <w:rFonts w:ascii="Times New Roman" w:hAnsi="Times New Roman"/>
        </w:rPr>
        <w:t xml:space="preserve">č. 125/2016 Z. z.,  zákona č. 216/2016 Z. z., zákona č. 56/2017 Z. z., zákona </w:t>
      </w:r>
      <w:r w:rsidR="00B751A4">
        <w:rPr>
          <w:rFonts w:ascii="Times New Roman" w:hAnsi="Times New Roman"/>
        </w:rPr>
        <w:t xml:space="preserve">                               </w:t>
      </w:r>
      <w:r w:rsidRPr="002209A6">
        <w:rPr>
          <w:rFonts w:ascii="Times New Roman" w:hAnsi="Times New Roman"/>
        </w:rPr>
        <w:t>č. 151/2017 Z. z., zákona č. 178/2017 Z. z.  a zákona č. 182/2017 Z. z. sa mení a dopĺňa takto:</w:t>
      </w:r>
    </w:p>
    <w:p w:rsidR="00FD6B67" w:rsidRPr="002209A6" w:rsidP="004E3668">
      <w:pPr>
        <w:pStyle w:val="Standard"/>
        <w:widowControl/>
        <w:bidi w:val="0"/>
        <w:jc w:val="both"/>
        <w:rPr>
          <w:rFonts w:ascii="Times New Roman" w:hAnsi="Times New Roman"/>
        </w:rPr>
      </w:pPr>
    </w:p>
    <w:p w:rsidR="00281DE4" w:rsidRPr="002209A6" w:rsidP="004E3668">
      <w:pPr>
        <w:pStyle w:val="ListParagraph"/>
        <w:widowControl/>
        <w:numPr>
          <w:numId w:val="91"/>
        </w:numPr>
        <w:bidi w:val="0"/>
        <w:jc w:val="both"/>
        <w:rPr>
          <w:rFonts w:ascii="Times New Roman" w:hAnsi="Times New Roman"/>
        </w:rPr>
      </w:pPr>
      <w:r w:rsidRPr="002209A6" w:rsidR="00FD6B67">
        <w:rPr>
          <w:rFonts w:ascii="Times New Roman" w:hAnsi="Times New Roman"/>
        </w:rPr>
        <w:t>V § 5 odsek 4 znie:</w:t>
      </w:r>
    </w:p>
    <w:p w:rsidR="00281DE4" w:rsidRPr="002209A6">
      <w:pPr>
        <w:pStyle w:val="ListParagraph"/>
        <w:widowControl/>
        <w:bidi w:val="0"/>
        <w:ind w:left="284"/>
        <w:jc w:val="both"/>
        <w:rPr>
          <w:rFonts w:ascii="Times New Roman" w:hAnsi="Times New Roman"/>
        </w:rPr>
      </w:pPr>
    </w:p>
    <w:p w:rsidR="00FD6B67" w:rsidRPr="002209A6">
      <w:pPr>
        <w:pStyle w:val="ListParagraph"/>
        <w:widowControl/>
        <w:bidi w:val="0"/>
        <w:ind w:left="284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„(4) Vzdelávací program je</w:t>
      </w:r>
    </w:p>
    <w:p w:rsidR="00FD6B67" w:rsidRPr="002209A6" w:rsidP="004E3668">
      <w:pPr>
        <w:pStyle w:val="ListParagraph"/>
        <w:widowControl/>
        <w:numPr>
          <w:numId w:val="11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štátny vzdelávací program,</w:t>
      </w:r>
    </w:p>
    <w:p w:rsidR="00FD6B67" w:rsidRPr="002209A6" w:rsidP="004E3668">
      <w:pPr>
        <w:pStyle w:val="ListParagraph"/>
        <w:widowControl/>
        <w:numPr>
          <w:numId w:val="11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alternatívny vzdelávací program,</w:t>
      </w:r>
    </w:p>
    <w:p w:rsidR="00FD6B67" w:rsidRPr="002209A6" w:rsidP="004E3668">
      <w:pPr>
        <w:pStyle w:val="ListParagraph"/>
        <w:widowControl/>
        <w:numPr>
          <w:numId w:val="11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školský vzdelávací program.“.</w:t>
      </w:r>
    </w:p>
    <w:p w:rsidR="00FD6B67" w:rsidRPr="002209A6">
      <w:pPr>
        <w:pStyle w:val="ListParagraph"/>
        <w:widowControl/>
        <w:bidi w:val="0"/>
        <w:ind w:left="284"/>
        <w:jc w:val="both"/>
        <w:rPr>
          <w:rFonts w:ascii="Times New Roman" w:hAnsi="Times New Roman"/>
        </w:rPr>
      </w:pPr>
    </w:p>
    <w:p w:rsidR="00FD6B67" w:rsidRPr="002209A6" w:rsidP="004E3668">
      <w:pPr>
        <w:pStyle w:val="ListParagraph"/>
        <w:widowControl/>
        <w:numPr>
          <w:numId w:val="91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Za § 6 sa vkladá § 6a, ktorý vrátane nadpisu znie:</w:t>
      </w:r>
    </w:p>
    <w:p w:rsidR="00FD6B67" w:rsidRPr="002209A6">
      <w:pPr>
        <w:pStyle w:val="ListParagraph"/>
        <w:widowControl/>
        <w:bidi w:val="0"/>
        <w:ind w:left="284"/>
        <w:jc w:val="both"/>
        <w:rPr>
          <w:rFonts w:ascii="Times New Roman" w:hAnsi="Times New Roman"/>
        </w:rPr>
      </w:pPr>
    </w:p>
    <w:p w:rsidR="00FD6B67" w:rsidRPr="002209A6" w:rsidP="004E3668">
      <w:pPr>
        <w:pStyle w:val="ListParagraph"/>
        <w:widowControl/>
        <w:bidi w:val="0"/>
        <w:ind w:left="284"/>
        <w:jc w:val="center"/>
        <w:rPr>
          <w:rFonts w:ascii="Times New Roman" w:hAnsi="Times New Roman"/>
          <w:b/>
        </w:rPr>
      </w:pPr>
      <w:r w:rsidRPr="002209A6">
        <w:rPr>
          <w:rFonts w:ascii="Times New Roman" w:hAnsi="Times New Roman"/>
        </w:rPr>
        <w:t>„</w:t>
      </w:r>
      <w:r w:rsidRPr="002209A6">
        <w:rPr>
          <w:rFonts w:ascii="Times New Roman" w:hAnsi="Times New Roman"/>
          <w:b/>
        </w:rPr>
        <w:t>§ 6a</w:t>
      </w:r>
    </w:p>
    <w:p w:rsidR="00FD6B67" w:rsidRPr="002209A6" w:rsidP="004E3668">
      <w:pPr>
        <w:pStyle w:val="ListParagraph"/>
        <w:widowControl/>
        <w:bidi w:val="0"/>
        <w:ind w:left="284"/>
        <w:jc w:val="center"/>
        <w:rPr>
          <w:rFonts w:ascii="Times New Roman" w:hAnsi="Times New Roman"/>
          <w:b/>
        </w:rPr>
      </w:pPr>
      <w:r w:rsidRPr="002209A6">
        <w:rPr>
          <w:rFonts w:ascii="Times New Roman" w:hAnsi="Times New Roman"/>
          <w:b/>
        </w:rPr>
        <w:t>Alternatívne vzdelávacie programy</w:t>
      </w:r>
    </w:p>
    <w:p w:rsidR="00FD6B67" w:rsidRPr="002209A6">
      <w:pPr>
        <w:pStyle w:val="ListParagraph"/>
        <w:widowControl/>
        <w:bidi w:val="0"/>
        <w:ind w:left="284"/>
        <w:jc w:val="both"/>
        <w:rPr>
          <w:rFonts w:ascii="Times New Roman" w:hAnsi="Times New Roman"/>
        </w:rPr>
      </w:pPr>
    </w:p>
    <w:p w:rsidR="00FD6B67" w:rsidRPr="002209A6" w:rsidP="004E3668">
      <w:pPr>
        <w:pStyle w:val="ListParagraph"/>
        <w:widowControl/>
        <w:bidi w:val="0"/>
        <w:ind w:left="284" w:firstLine="424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(1)</w:t>
        <w:tab/>
        <w:t>Alternatívne vzdelávacie programy vymedzujú povinný obsah výchovy a vzdelávania v školách podľa tohto zákona.</w:t>
      </w:r>
      <w:r w:rsidRPr="002209A6">
        <w:rPr>
          <w:rFonts w:ascii="Times New Roman" w:hAnsi="Times New Roman"/>
          <w:bCs/>
          <w:shd w:val="clear" w:color="auto" w:fill="FFFFFF"/>
        </w:rPr>
        <w:t xml:space="preserve"> </w:t>
      </w:r>
      <w:r w:rsidRPr="002209A6">
        <w:rPr>
          <w:rFonts w:ascii="Times New Roman" w:hAnsi="Times New Roman"/>
        </w:rPr>
        <w:t>Alternatívne vzdelávacie programy musia byť vypracované v súlade s princípmi a cieľmi výchovy a vzdelávania podľa tohto zákona.</w:t>
      </w:r>
    </w:p>
    <w:p w:rsidR="00281DE4" w:rsidRPr="002209A6">
      <w:pPr>
        <w:pStyle w:val="ListParagraph"/>
        <w:widowControl/>
        <w:bidi w:val="0"/>
        <w:ind w:left="284"/>
        <w:jc w:val="both"/>
        <w:rPr>
          <w:rFonts w:ascii="Times New Roman" w:hAnsi="Times New Roman"/>
        </w:rPr>
      </w:pPr>
    </w:p>
    <w:p w:rsidR="00FD6B67" w:rsidRPr="002209A6" w:rsidP="004E3668">
      <w:pPr>
        <w:pStyle w:val="ListParagraph"/>
        <w:widowControl/>
        <w:bidi w:val="0"/>
        <w:ind w:left="284" w:firstLine="424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 xml:space="preserve">(2) </w:t>
      </w:r>
      <w:r w:rsidRPr="002209A6">
        <w:rPr>
          <w:rFonts w:ascii="Times New Roman" w:hAnsi="Times New Roman"/>
          <w:bCs/>
          <w:shd w:val="clear" w:color="auto" w:fill="FFFFFF"/>
        </w:rPr>
        <w:t xml:space="preserve">Zriaďovatelia základných </w:t>
      </w:r>
      <w:r w:rsidRPr="002209A6">
        <w:rPr>
          <w:rFonts w:ascii="Times New Roman" w:hAnsi="Times New Roman"/>
        </w:rPr>
        <w:t xml:space="preserve">škôl </w:t>
      </w:r>
      <w:r w:rsidRPr="002209A6">
        <w:rPr>
          <w:rFonts w:ascii="Times New Roman" w:hAnsi="Times New Roman"/>
          <w:bCs/>
          <w:shd w:val="clear" w:color="auto" w:fill="FFFFFF"/>
        </w:rPr>
        <w:t>a stredných škôl zaradených do siete škôl a školských zariadení podľa osobitného predpisu</w:t>
      </w:r>
      <w:r w:rsidRPr="002209A6">
        <w:rPr>
          <w:rFonts w:ascii="Times New Roman" w:hAnsi="Times New Roman"/>
          <w:b/>
          <w:bCs/>
          <w:shd w:val="clear" w:color="auto" w:fill="FFFFFF"/>
          <w:vertAlign w:val="superscript"/>
        </w:rPr>
        <w:t>15a</w:t>
      </w:r>
      <w:r w:rsidRPr="002209A6">
        <w:rPr>
          <w:rFonts w:ascii="Times New Roman" w:hAnsi="Times New Roman"/>
        </w:rPr>
        <w:t>)</w:t>
      </w:r>
      <w:r w:rsidRPr="002209A6">
        <w:rPr>
          <w:rFonts w:ascii="Times New Roman" w:hAnsi="Times New Roman"/>
          <w:bCs/>
          <w:shd w:val="clear" w:color="auto" w:fill="FFFFFF"/>
        </w:rPr>
        <w:t xml:space="preserve"> môžu rozhodnúť o tom, že výchovno-vzdelávací proces v nimi zriadených školách sa bude realizovať podľa alternatívneho vzdelávacieho programu  schváleného ministerstvom školstva.</w:t>
      </w:r>
    </w:p>
    <w:p w:rsidR="00281DE4" w:rsidRPr="002209A6" w:rsidP="00281DE4">
      <w:pPr>
        <w:pStyle w:val="ListParagraph"/>
        <w:widowControl/>
        <w:bidi w:val="0"/>
        <w:ind w:left="284" w:firstLine="424"/>
        <w:jc w:val="both"/>
        <w:rPr>
          <w:rFonts w:ascii="Times New Roman" w:hAnsi="Times New Roman"/>
        </w:rPr>
      </w:pPr>
    </w:p>
    <w:p w:rsidR="00FD6B67" w:rsidRPr="002209A6" w:rsidP="004E3668">
      <w:pPr>
        <w:pStyle w:val="ListParagraph"/>
        <w:widowControl/>
        <w:bidi w:val="0"/>
        <w:ind w:left="284" w:firstLine="424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(3)  Alternatívne vzdelávacie programy vydáva a zverejňuje ministerstvo školstva po ich schválení na základe experimentálneho overovania podľa § 14a.</w:t>
      </w:r>
    </w:p>
    <w:p w:rsidR="00281DE4" w:rsidRPr="002209A6">
      <w:pPr>
        <w:pStyle w:val="ListParagraph"/>
        <w:widowControl/>
        <w:bidi w:val="0"/>
        <w:ind w:left="284"/>
        <w:jc w:val="both"/>
        <w:rPr>
          <w:rFonts w:ascii="Times New Roman" w:hAnsi="Times New Roman"/>
        </w:rPr>
      </w:pPr>
    </w:p>
    <w:p w:rsidR="00FD6B67" w:rsidRPr="002209A6" w:rsidP="004E3668">
      <w:pPr>
        <w:pStyle w:val="ListParagraph"/>
        <w:widowControl/>
        <w:bidi w:val="0"/>
        <w:ind w:left="284" w:firstLine="424"/>
        <w:jc w:val="both"/>
        <w:rPr>
          <w:rFonts w:ascii="Times New Roman" w:hAnsi="Times New Roman"/>
          <w:bCs/>
          <w:shd w:val="clear" w:color="auto" w:fill="FFFFFF"/>
        </w:rPr>
      </w:pPr>
      <w:r w:rsidRPr="002209A6">
        <w:rPr>
          <w:rFonts w:ascii="Times New Roman" w:hAnsi="Times New Roman"/>
        </w:rPr>
        <w:t>(4) Alternatívne vzdelávacie programy pre odborné vzdelávanie a prípravu schválené v súlade s § 14a vydáva ministerstvo školstva po prerokovaní s inštitúciami koordinácie odborného vzdelávania a prípravy pre trh práce na celoštátnej úrovni podľa osobitného predpisu</w:t>
      </w:r>
      <w:r w:rsidRPr="002209A6" w:rsidR="005A69FA">
        <w:rPr>
          <w:rFonts w:ascii="Times New Roman" w:hAnsi="Times New Roman"/>
        </w:rPr>
        <w:t>.</w:t>
      </w:r>
      <w:r w:rsidRPr="002209A6">
        <w:rPr>
          <w:rFonts w:ascii="Times New Roman" w:hAnsi="Times New Roman"/>
          <w:bCs/>
          <w:shd w:val="clear" w:color="auto" w:fill="FFFFFF"/>
          <w:vertAlign w:val="superscript"/>
        </w:rPr>
        <w:t>5a</w:t>
      </w:r>
      <w:r w:rsidRPr="002209A6">
        <w:rPr>
          <w:rFonts w:ascii="Times New Roman" w:hAnsi="Times New Roman"/>
          <w:bCs/>
          <w:shd w:val="clear" w:color="auto" w:fill="FFFFFF"/>
        </w:rPr>
        <w:t>).</w:t>
      </w:r>
    </w:p>
    <w:p w:rsidR="00281DE4" w:rsidRPr="002209A6" w:rsidP="00281DE4">
      <w:pPr>
        <w:pStyle w:val="ListParagraph"/>
        <w:widowControl/>
        <w:bidi w:val="0"/>
        <w:ind w:left="284" w:firstLine="424"/>
        <w:jc w:val="both"/>
        <w:rPr>
          <w:rFonts w:ascii="Times New Roman" w:hAnsi="Times New Roman"/>
          <w:shd w:val="clear" w:color="auto" w:fill="FFFFFF"/>
        </w:rPr>
      </w:pPr>
    </w:p>
    <w:p w:rsidR="00FD6B67" w:rsidRPr="002209A6" w:rsidP="004E3668">
      <w:pPr>
        <w:pStyle w:val="ListParagraph"/>
        <w:widowControl/>
        <w:bidi w:val="0"/>
        <w:ind w:left="284" w:firstLine="424"/>
        <w:jc w:val="both"/>
        <w:rPr>
          <w:rFonts w:ascii="Times New Roman" w:hAnsi="Times New Roman"/>
          <w:bCs/>
          <w:shd w:val="clear" w:color="auto" w:fill="FFFFFF"/>
        </w:rPr>
      </w:pPr>
      <w:r w:rsidRPr="002209A6">
        <w:rPr>
          <w:rFonts w:ascii="Times New Roman" w:hAnsi="Times New Roman"/>
          <w:bCs/>
          <w:shd w:val="clear" w:color="auto" w:fill="FFFFFF"/>
        </w:rPr>
        <w:t>(5) Alternatívne vzdelávacie programy pre odbory vzdelávania v školách v pôsobnosti iných ústredných orgánov štátnej správy vydávajú po ich schválení v súlade s § 14a tieto ústredné orgány štátnej správy, vo veciach všeobecne vzdelávacích predmetov, po dohode s ministerstvom školstva.</w:t>
      </w:r>
    </w:p>
    <w:p w:rsidR="00281DE4" w:rsidRPr="002209A6" w:rsidP="00281DE4">
      <w:pPr>
        <w:pStyle w:val="ListParagraph"/>
        <w:widowControl/>
        <w:bidi w:val="0"/>
        <w:ind w:left="284" w:firstLine="424"/>
        <w:jc w:val="both"/>
        <w:rPr>
          <w:rFonts w:ascii="Times New Roman" w:hAnsi="Times New Roman"/>
          <w:shd w:val="clear" w:color="auto" w:fill="FFFFFF"/>
        </w:rPr>
      </w:pPr>
    </w:p>
    <w:p w:rsidR="005A69FA" w:rsidRPr="002209A6" w:rsidP="004E3668">
      <w:pPr>
        <w:pStyle w:val="ListParagraph"/>
        <w:widowControl/>
        <w:bidi w:val="0"/>
        <w:ind w:left="284" w:firstLine="424"/>
        <w:jc w:val="both"/>
        <w:rPr>
          <w:rFonts w:ascii="Times New Roman" w:hAnsi="Times New Roman"/>
          <w:bCs/>
          <w:shd w:val="clear" w:color="auto" w:fill="FFFFFF"/>
        </w:rPr>
      </w:pPr>
      <w:r w:rsidRPr="002209A6" w:rsidR="00FD6B67">
        <w:rPr>
          <w:rFonts w:ascii="Times New Roman" w:hAnsi="Times New Roman"/>
          <w:bCs/>
          <w:shd w:val="clear" w:color="auto" w:fill="FFFFFF"/>
        </w:rPr>
        <w:t>(6) Pre alternatívne vzdelávacie programy platia primerane § 6 ods. 4 až 6.</w:t>
      </w:r>
    </w:p>
    <w:p w:rsidR="005A69FA" w:rsidRPr="002209A6" w:rsidP="004E3668">
      <w:pPr>
        <w:pStyle w:val="ListParagraph"/>
        <w:widowControl/>
        <w:bidi w:val="0"/>
        <w:ind w:left="284" w:firstLine="424"/>
        <w:jc w:val="both"/>
        <w:rPr>
          <w:rFonts w:ascii="Times New Roman" w:hAnsi="Times New Roman"/>
          <w:bCs/>
          <w:shd w:val="clear" w:color="auto" w:fill="FFFFFF"/>
        </w:rPr>
      </w:pPr>
    </w:p>
    <w:p w:rsidR="00FD6B67" w:rsidRPr="002209A6" w:rsidP="004E3668">
      <w:pPr>
        <w:pStyle w:val="ListParagraph"/>
        <w:widowControl/>
        <w:bidi w:val="0"/>
        <w:ind w:left="284" w:firstLine="424"/>
        <w:jc w:val="both"/>
        <w:rPr>
          <w:rFonts w:ascii="Times New Roman" w:hAnsi="Times New Roman"/>
        </w:rPr>
      </w:pPr>
      <w:r w:rsidRPr="002209A6" w:rsidR="005A69FA">
        <w:rPr>
          <w:rFonts w:ascii="Times New Roman" w:hAnsi="Times New Roman"/>
          <w:bCs/>
          <w:shd w:val="clear" w:color="auto" w:fill="FFFFFF"/>
        </w:rPr>
        <w:t>(7) Z</w:t>
      </w:r>
      <w:r w:rsidRPr="002209A6" w:rsidR="005A69FA">
        <w:rPr>
          <w:rFonts w:ascii="Times New Roman" w:hAnsi="Times New Roman"/>
        </w:rPr>
        <w:t>dravotnícke študijné odbory pripravujúce žiakov na výkon zdravotníckeho povolania</w:t>
      </w:r>
      <w:r w:rsidRPr="002209A6" w:rsidR="005A69FA">
        <w:rPr>
          <w:rFonts w:ascii="Times New Roman" w:hAnsi="Times New Roman"/>
          <w:bCs/>
          <w:shd w:val="clear" w:color="auto" w:fill="FFFFFF"/>
          <w:vertAlign w:val="superscript"/>
        </w:rPr>
        <w:t>6</w:t>
      </w:r>
      <w:r w:rsidRPr="002209A6" w:rsidR="005A69FA">
        <w:rPr>
          <w:rFonts w:ascii="Times New Roman" w:hAnsi="Times New Roman"/>
          <w:bCs/>
          <w:shd w:val="clear" w:color="auto" w:fill="FFFFFF"/>
        </w:rPr>
        <w:t>) nemôžu využívať alternatívne vzdelávacie programy.</w:t>
      </w:r>
      <w:r w:rsidRPr="002209A6">
        <w:rPr>
          <w:rFonts w:ascii="Times New Roman" w:hAnsi="Times New Roman"/>
          <w:bCs/>
          <w:shd w:val="clear" w:color="auto" w:fill="FFFFFF"/>
        </w:rPr>
        <w:t>“</w:t>
      </w:r>
      <w:r w:rsidRPr="002209A6">
        <w:rPr>
          <w:rFonts w:ascii="Times New Roman" w:hAnsi="Times New Roman"/>
        </w:rPr>
        <w:t>.</w:t>
      </w:r>
    </w:p>
    <w:p w:rsidR="00FD6B67" w:rsidRPr="002209A6">
      <w:pPr>
        <w:pStyle w:val="ListParagraph"/>
        <w:widowControl/>
        <w:bidi w:val="0"/>
        <w:ind w:left="284"/>
        <w:jc w:val="both"/>
        <w:rPr>
          <w:rFonts w:ascii="Times New Roman" w:hAnsi="Times New Roman"/>
        </w:rPr>
      </w:pPr>
    </w:p>
    <w:p w:rsidR="00FD6B67" w:rsidRPr="002209A6" w:rsidP="004E3668">
      <w:pPr>
        <w:pStyle w:val="ListParagraph"/>
        <w:widowControl/>
        <w:numPr>
          <w:numId w:val="91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V § 7 ods. 3 sa na konci dopĺňajú tieto slová „alebo alternatívnym vzdelávacím programom“.</w:t>
      </w:r>
    </w:p>
    <w:p w:rsidR="00FD6B67" w:rsidRPr="002209A6">
      <w:pPr>
        <w:pStyle w:val="ListParagraph"/>
        <w:widowControl/>
        <w:bidi w:val="0"/>
        <w:jc w:val="both"/>
        <w:rPr>
          <w:rFonts w:ascii="Times New Roman" w:hAnsi="Times New Roman"/>
        </w:rPr>
      </w:pPr>
    </w:p>
    <w:p w:rsidR="00FD6B67" w:rsidRPr="002209A6" w:rsidP="004E3668">
      <w:pPr>
        <w:pStyle w:val="ListParagraph"/>
        <w:widowControl/>
        <w:numPr>
          <w:numId w:val="91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 xml:space="preserve">V § 7 ods. 7 sa za slová „so štátnym vzdelávacím programom“ vkladajú slová „alebo </w:t>
      </w:r>
      <w:r w:rsidRPr="002209A6" w:rsidR="0035748D">
        <w:rPr>
          <w:rFonts w:ascii="Times New Roman" w:hAnsi="Times New Roman"/>
        </w:rPr>
        <w:t xml:space="preserve">s </w:t>
      </w:r>
      <w:r w:rsidRPr="002209A6">
        <w:rPr>
          <w:rFonts w:ascii="Times New Roman" w:hAnsi="Times New Roman"/>
        </w:rPr>
        <w:t>alternatívnym vzdelávacím programom“.</w:t>
      </w:r>
    </w:p>
    <w:p w:rsidR="00FD6B67" w:rsidRPr="002209A6">
      <w:pPr>
        <w:pStyle w:val="ListParagraph"/>
        <w:widowControl/>
        <w:bidi w:val="0"/>
        <w:jc w:val="both"/>
        <w:rPr>
          <w:rFonts w:ascii="Times New Roman" w:hAnsi="Times New Roman"/>
        </w:rPr>
      </w:pPr>
    </w:p>
    <w:p w:rsidR="00FD6B67" w:rsidRPr="002209A6" w:rsidP="004E3668">
      <w:pPr>
        <w:pStyle w:val="ListParagraph"/>
        <w:widowControl/>
        <w:numPr>
          <w:numId w:val="91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V § 7 sa vypúšťa odsek 10.</w:t>
      </w:r>
    </w:p>
    <w:p w:rsidR="00FD6B67" w:rsidRPr="002209A6">
      <w:pPr>
        <w:pStyle w:val="ListParagraph"/>
        <w:widowControl/>
        <w:bidi w:val="0"/>
        <w:ind w:left="284"/>
        <w:jc w:val="both"/>
        <w:rPr>
          <w:rFonts w:ascii="Times New Roman" w:hAnsi="Times New Roman"/>
        </w:rPr>
      </w:pPr>
    </w:p>
    <w:p w:rsidR="00FD6B67" w:rsidRPr="002209A6" w:rsidP="004E3668">
      <w:pPr>
        <w:pStyle w:val="ListParagraph"/>
        <w:widowControl/>
        <w:numPr>
          <w:numId w:val="91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V § 14 sa za odsek 1 vkladá nový odsek 2, ktorý znie:</w:t>
      </w:r>
    </w:p>
    <w:p w:rsidR="00FD6B67" w:rsidRPr="002209A6">
      <w:pPr>
        <w:pStyle w:val="ListParagraph"/>
        <w:widowControl/>
        <w:bidi w:val="0"/>
        <w:jc w:val="both"/>
        <w:rPr>
          <w:rFonts w:ascii="Times New Roman" w:hAnsi="Times New Roman"/>
        </w:rPr>
      </w:pPr>
    </w:p>
    <w:p w:rsidR="00FD6B67" w:rsidRPr="002209A6">
      <w:pPr>
        <w:pStyle w:val="ListParagraph"/>
        <w:widowControl/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„(2) Pri experimentálnom overovaní alternatívnych vzdelávacích programov sa postupuje podľa § 14a.“.</w:t>
      </w:r>
    </w:p>
    <w:p w:rsidR="00FD6B67" w:rsidRPr="002209A6">
      <w:pPr>
        <w:pStyle w:val="ListParagraph"/>
        <w:widowControl/>
        <w:bidi w:val="0"/>
        <w:jc w:val="both"/>
        <w:rPr>
          <w:rFonts w:ascii="Times New Roman" w:hAnsi="Times New Roman"/>
        </w:rPr>
      </w:pPr>
    </w:p>
    <w:p w:rsidR="00FD6B67" w:rsidRPr="002209A6" w:rsidP="004E3668">
      <w:pPr>
        <w:pStyle w:val="ListParagraph"/>
        <w:widowControl/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Doterajšie odseky 2 až 12 sa označujú ako odseky 3 až 13.</w:t>
      </w:r>
    </w:p>
    <w:p w:rsidR="00FD6B67" w:rsidRPr="002209A6" w:rsidP="004E3668">
      <w:pPr>
        <w:pStyle w:val="ListParagraph"/>
        <w:widowControl/>
        <w:bidi w:val="0"/>
        <w:ind w:left="0"/>
        <w:jc w:val="both"/>
        <w:rPr>
          <w:rFonts w:ascii="Times New Roman" w:hAnsi="Times New Roman"/>
        </w:rPr>
      </w:pPr>
    </w:p>
    <w:p w:rsidR="00FD6B67" w:rsidRPr="002209A6" w:rsidP="004E3668">
      <w:pPr>
        <w:pStyle w:val="ListParagraph"/>
        <w:widowControl/>
        <w:numPr>
          <w:numId w:val="91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Za § 14 sa vkladá § 14a, ktorý vrátane nadpisu znie:</w:t>
      </w:r>
    </w:p>
    <w:p w:rsidR="00FD6B67" w:rsidRPr="002209A6" w:rsidP="004E3668">
      <w:pPr>
        <w:pStyle w:val="Standard"/>
        <w:widowControl/>
        <w:bidi w:val="0"/>
        <w:ind w:left="360"/>
        <w:jc w:val="both"/>
        <w:rPr>
          <w:rFonts w:ascii="Times New Roman" w:hAnsi="Times New Roman"/>
        </w:rPr>
      </w:pPr>
    </w:p>
    <w:p w:rsidR="00FD6B67" w:rsidRPr="002209A6" w:rsidP="004E3668">
      <w:pPr>
        <w:pStyle w:val="Standard"/>
        <w:widowControl/>
        <w:bidi w:val="0"/>
        <w:ind w:left="360"/>
        <w:jc w:val="center"/>
        <w:rPr>
          <w:rFonts w:ascii="Times New Roman" w:hAnsi="Times New Roman"/>
          <w:b/>
        </w:rPr>
      </w:pPr>
      <w:r w:rsidRPr="002209A6">
        <w:rPr>
          <w:rFonts w:ascii="Times New Roman" w:hAnsi="Times New Roman"/>
        </w:rPr>
        <w:t>„</w:t>
      </w:r>
      <w:r w:rsidRPr="002209A6">
        <w:rPr>
          <w:rFonts w:ascii="Times New Roman" w:hAnsi="Times New Roman"/>
          <w:b/>
        </w:rPr>
        <w:t>§ 14a</w:t>
      </w:r>
    </w:p>
    <w:p w:rsidR="00FD6B67" w:rsidRPr="002209A6" w:rsidP="004E3668">
      <w:pPr>
        <w:pStyle w:val="Standard"/>
        <w:widowControl/>
        <w:bidi w:val="0"/>
        <w:ind w:left="360"/>
        <w:jc w:val="center"/>
        <w:rPr>
          <w:rFonts w:ascii="Times New Roman" w:hAnsi="Times New Roman"/>
          <w:b/>
        </w:rPr>
      </w:pPr>
      <w:r w:rsidRPr="002209A6">
        <w:rPr>
          <w:rFonts w:ascii="Times New Roman" w:hAnsi="Times New Roman"/>
          <w:b/>
        </w:rPr>
        <w:t>Experimentálne overovanie alternatívnych vzdelávacích programov</w:t>
      </w:r>
    </w:p>
    <w:p w:rsidR="00FD6B67" w:rsidRPr="002209A6" w:rsidP="004E3668">
      <w:pPr>
        <w:pStyle w:val="Standard"/>
        <w:widowControl/>
        <w:bidi w:val="0"/>
        <w:ind w:left="360"/>
        <w:jc w:val="both"/>
        <w:rPr>
          <w:rFonts w:ascii="Times New Roman" w:hAnsi="Times New Roman"/>
        </w:rPr>
      </w:pPr>
    </w:p>
    <w:p w:rsidR="00281DE4" w:rsidRPr="002209A6" w:rsidP="004E3668">
      <w:pPr>
        <w:pStyle w:val="Standard"/>
        <w:widowControl/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 xml:space="preserve">(1) </w:t>
      </w:r>
      <w:r w:rsidRPr="002209A6" w:rsidR="00FD6B67">
        <w:rPr>
          <w:rFonts w:ascii="Times New Roman" w:hAnsi="Times New Roman"/>
        </w:rPr>
        <w:t>Experimentálnym overovaním alternatívneho vzdelávacieho programu sa v praxi získavajú alebo overujú poznatky, skúsenosti a podnety a implementácia poznatkov a skúseností za účelom vytvorenia altern</w:t>
      </w:r>
      <w:r w:rsidRPr="002209A6">
        <w:rPr>
          <w:rFonts w:ascii="Times New Roman" w:hAnsi="Times New Roman"/>
        </w:rPr>
        <w:t>atívneho vzdelávacieho programu.</w:t>
      </w:r>
    </w:p>
    <w:p w:rsidR="00281DE4" w:rsidRPr="002209A6" w:rsidP="00281DE4">
      <w:pPr>
        <w:pStyle w:val="Standard"/>
        <w:widowControl/>
        <w:bidi w:val="0"/>
        <w:jc w:val="both"/>
        <w:rPr>
          <w:rFonts w:ascii="Times New Roman" w:hAnsi="Times New Roman"/>
        </w:rPr>
      </w:pPr>
    </w:p>
    <w:p w:rsidR="00FD6B67" w:rsidRPr="002209A6" w:rsidP="004E3668">
      <w:pPr>
        <w:pStyle w:val="Standard"/>
        <w:widowControl/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 xml:space="preserve">(2) </w:t>
      </w:r>
      <w:r w:rsidRPr="002209A6" w:rsidR="00281DE4">
        <w:rPr>
          <w:rFonts w:ascii="Times New Roman" w:hAnsi="Times New Roman"/>
        </w:rPr>
        <w:t xml:space="preserve"> </w:t>
      </w:r>
      <w:r w:rsidRPr="002209A6">
        <w:rPr>
          <w:rFonts w:ascii="Times New Roman" w:hAnsi="Times New Roman"/>
        </w:rPr>
        <w:t>Návrh na experimentálne overovanie alternatívneho vzdelávacieho programu predkladá zriaďovateľ školy na schválenie ministerstvu školstva, najneskôr do konca marca pred začiatkom školského roka, v ktorom sa experimentálne overovanie začne.</w:t>
      </w:r>
    </w:p>
    <w:p w:rsidR="00281DE4" w:rsidRPr="002209A6" w:rsidP="00281DE4">
      <w:pPr>
        <w:pStyle w:val="Standard"/>
        <w:widowControl/>
        <w:bidi w:val="0"/>
        <w:jc w:val="both"/>
        <w:rPr>
          <w:rFonts w:ascii="Times New Roman" w:hAnsi="Times New Roman"/>
        </w:rPr>
      </w:pPr>
    </w:p>
    <w:p w:rsidR="00FD6B67" w:rsidRPr="002209A6" w:rsidP="004E3668">
      <w:pPr>
        <w:pStyle w:val="Standard"/>
        <w:widowControl/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(3) Návrh po dohode so zriaďovateľom môže podať aj garant podľa § 14 ods. 11.</w:t>
      </w:r>
    </w:p>
    <w:p w:rsidR="00281DE4" w:rsidRPr="002209A6" w:rsidP="00281DE4">
      <w:pPr>
        <w:pStyle w:val="Standard"/>
        <w:widowControl/>
        <w:bidi w:val="0"/>
        <w:jc w:val="both"/>
        <w:rPr>
          <w:rFonts w:ascii="Times New Roman" w:hAnsi="Times New Roman"/>
        </w:rPr>
      </w:pPr>
    </w:p>
    <w:p w:rsidR="00FD6B67" w:rsidRPr="002209A6" w:rsidP="004E3668">
      <w:pPr>
        <w:pStyle w:val="Standard"/>
        <w:widowControl/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(4) Návrh na experimentálne overovanie obsahuje</w:t>
      </w:r>
    </w:p>
    <w:p w:rsidR="00FD6B67" w:rsidRPr="002209A6" w:rsidP="004E3668">
      <w:pPr>
        <w:pStyle w:val="ListParagraph"/>
        <w:widowControl/>
        <w:numPr>
          <w:numId w:val="12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ciele, predmet a hypotézy overovania,</w:t>
      </w:r>
    </w:p>
    <w:p w:rsidR="00FD6B67" w:rsidRPr="002209A6" w:rsidP="004E3668">
      <w:pPr>
        <w:pStyle w:val="ListParagraph"/>
        <w:widowControl/>
        <w:numPr>
          <w:ilvl w:val="0"/>
          <w:numId w:val="8"/>
        </w:numPr>
        <w:suppressAutoHyphens w:val="0"/>
        <w:autoSpaceDE w:val="0"/>
        <w:bidi w:val="0"/>
        <w:contextualSpacing/>
        <w:jc w:val="both"/>
        <w:textAlignment w:val="auto"/>
        <w:rPr>
          <w:rFonts w:ascii="Times New Roman" w:hAnsi="Times New Roman"/>
        </w:rPr>
      </w:pPr>
      <w:r w:rsidRPr="002209A6">
        <w:rPr>
          <w:rFonts w:ascii="Times New Roman" w:hAnsi="Times New Roman"/>
        </w:rPr>
        <w:t>teoretické východiská overovania,</w:t>
      </w:r>
    </w:p>
    <w:p w:rsidR="00FD6B67" w:rsidRPr="002209A6" w:rsidP="00281DE4">
      <w:pPr>
        <w:pStyle w:val="ListParagraph"/>
        <w:widowControl/>
        <w:numPr>
          <w:numId w:val="12"/>
        </w:numPr>
        <w:bidi w:val="0"/>
        <w:jc w:val="both"/>
        <w:rPr>
          <w:rFonts w:ascii="Times New Roman" w:hAnsi="Times New Roman"/>
          <w:bCs/>
        </w:rPr>
      </w:pPr>
      <w:r w:rsidRPr="002209A6">
        <w:rPr>
          <w:rFonts w:ascii="Times New Roman" w:hAnsi="Times New Roman"/>
        </w:rPr>
        <w:t xml:space="preserve">údaje o garantovi v rozsahu </w:t>
      </w:r>
      <w:r w:rsidRPr="002209A6" w:rsidR="001E1494">
        <w:rPr>
          <w:rFonts w:ascii="Times New Roman" w:hAnsi="Times New Roman"/>
        </w:rPr>
        <w:t xml:space="preserve">titul, </w:t>
      </w:r>
      <w:r w:rsidRPr="002209A6">
        <w:rPr>
          <w:rFonts w:ascii="Times New Roman" w:hAnsi="Times New Roman"/>
        </w:rPr>
        <w:t xml:space="preserve">meno a priezvisko </w:t>
      </w:r>
    </w:p>
    <w:p w:rsidR="00FD6B67" w:rsidRPr="002209A6" w:rsidP="004E3668">
      <w:pPr>
        <w:pStyle w:val="ListParagraph"/>
        <w:widowControl/>
        <w:numPr>
          <w:numId w:val="12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časový harmonogram overovania, ktorý musí byť v súlade s odsekmi 5 a 6,</w:t>
      </w:r>
    </w:p>
    <w:p w:rsidR="00FD6B67" w:rsidRPr="002209A6" w:rsidP="004E3668">
      <w:pPr>
        <w:pStyle w:val="ListParagraph"/>
        <w:widowControl/>
        <w:numPr>
          <w:numId w:val="12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metodiku overovania,</w:t>
      </w:r>
    </w:p>
    <w:p w:rsidR="00FD6B67" w:rsidRPr="002209A6" w:rsidP="004E3668">
      <w:pPr>
        <w:pStyle w:val="ListParagraph"/>
        <w:widowControl/>
        <w:numPr>
          <w:numId w:val="12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finančné, materiálne a personálne zabezpečenie overovania,</w:t>
      </w:r>
    </w:p>
    <w:p w:rsidR="00FD6B67" w:rsidRPr="002209A6" w:rsidP="004E3668">
      <w:pPr>
        <w:pStyle w:val="ListParagraph"/>
        <w:widowControl/>
        <w:numPr>
          <w:numId w:val="12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dohodu medzi realizátorom a garantom experimentálneho overovania,</w:t>
      </w:r>
    </w:p>
    <w:p w:rsidR="00FD6B67" w:rsidRPr="002209A6" w:rsidP="004E3668">
      <w:pPr>
        <w:pStyle w:val="ListParagraph"/>
        <w:widowControl/>
        <w:numPr>
          <w:numId w:val="12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ďalšie údaje, ktoré s overovaním bezprostredne súvisia.</w:t>
      </w:r>
    </w:p>
    <w:p w:rsidR="00281DE4" w:rsidRPr="002209A6" w:rsidP="00281DE4">
      <w:pPr>
        <w:pStyle w:val="Standard"/>
        <w:widowControl/>
        <w:bidi w:val="0"/>
        <w:jc w:val="both"/>
        <w:rPr>
          <w:rFonts w:ascii="Times New Roman" w:hAnsi="Times New Roman"/>
        </w:rPr>
      </w:pPr>
    </w:p>
    <w:p w:rsidR="00FD6B67" w:rsidRPr="002209A6" w:rsidP="00281DE4">
      <w:pPr>
        <w:pStyle w:val="Standard"/>
        <w:widowControl/>
        <w:bidi w:val="0"/>
        <w:jc w:val="both"/>
        <w:rPr>
          <w:rFonts w:ascii="Times New Roman" w:hAnsi="Times New Roman"/>
          <w:bCs/>
        </w:rPr>
      </w:pPr>
      <w:r w:rsidRPr="002209A6">
        <w:rPr>
          <w:rFonts w:ascii="Times New Roman" w:hAnsi="Times New Roman"/>
        </w:rPr>
        <w:t xml:space="preserve">(5)  Experimentálne overovanie alternatívneho vzdelávacieho programu pre základné školy podľa § 29 trvá najmenej </w:t>
      </w:r>
      <w:r w:rsidRPr="002209A6" w:rsidR="0035748D">
        <w:rPr>
          <w:rFonts w:ascii="Times New Roman" w:hAnsi="Times New Roman"/>
        </w:rPr>
        <w:t>deväť</w:t>
      </w:r>
      <w:r w:rsidRPr="002209A6">
        <w:rPr>
          <w:rFonts w:ascii="Times New Roman" w:hAnsi="Times New Roman"/>
        </w:rPr>
        <w:t xml:space="preserve"> školských rokov.</w:t>
      </w:r>
    </w:p>
    <w:p w:rsidR="00281DE4" w:rsidRPr="002209A6" w:rsidP="004E3668">
      <w:pPr>
        <w:pStyle w:val="Standard"/>
        <w:widowControl/>
        <w:bidi w:val="0"/>
        <w:jc w:val="both"/>
        <w:rPr>
          <w:rFonts w:ascii="Times New Roman" w:hAnsi="Times New Roman"/>
        </w:rPr>
      </w:pPr>
    </w:p>
    <w:p w:rsidR="00FD6B67" w:rsidRPr="002209A6" w:rsidP="004E3668">
      <w:pPr>
        <w:pStyle w:val="Standard"/>
        <w:widowControl/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(6)  Experimentálne overovanie alternatívneho vzdelávacieho programu pre stredné školy podľa § 32 trvá najmenej dvojnásobný počet školských rokov ako trvá štandardná dĺžka študijného odboru alebo učebného odboru, ktorý je predmetom experimentálneho overovania.</w:t>
      </w:r>
    </w:p>
    <w:p w:rsidR="00281DE4" w:rsidRPr="002209A6" w:rsidP="00281DE4">
      <w:pPr>
        <w:pStyle w:val="Standard"/>
        <w:widowControl/>
        <w:bidi w:val="0"/>
        <w:jc w:val="both"/>
        <w:rPr>
          <w:rFonts w:ascii="Times New Roman" w:hAnsi="Times New Roman"/>
        </w:rPr>
      </w:pPr>
    </w:p>
    <w:p w:rsidR="00FD6B67" w:rsidRPr="002209A6" w:rsidP="004E3668">
      <w:pPr>
        <w:pStyle w:val="Standard"/>
        <w:widowControl/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(7) Ministerstvo školstva rozhoduje o návrhu na experimentálne overovanie alternatívneho vzdelávacieho programu do 60 dní od doručenia návrhu.</w:t>
      </w:r>
    </w:p>
    <w:p w:rsidR="00281DE4" w:rsidRPr="002209A6" w:rsidP="00281DE4">
      <w:pPr>
        <w:pStyle w:val="Standard"/>
        <w:widowControl/>
        <w:bidi w:val="0"/>
        <w:jc w:val="both"/>
        <w:rPr>
          <w:rFonts w:ascii="Times New Roman" w:hAnsi="Times New Roman"/>
        </w:rPr>
      </w:pPr>
    </w:p>
    <w:p w:rsidR="00FD6B67" w:rsidRPr="002209A6" w:rsidP="00281DE4">
      <w:pPr>
        <w:pStyle w:val="Standard"/>
        <w:widowControl/>
        <w:bidi w:val="0"/>
        <w:jc w:val="both"/>
        <w:rPr>
          <w:rFonts w:ascii="Times New Roman" w:hAnsi="Times New Roman"/>
          <w:bCs/>
        </w:rPr>
      </w:pPr>
      <w:r w:rsidRPr="002209A6">
        <w:rPr>
          <w:rFonts w:ascii="Times New Roman" w:hAnsi="Times New Roman"/>
        </w:rPr>
        <w:t>(8) Personálne, priestorové a materiálno-technické podmienky pre experimentálne overovanie alternatívneho vzdelávacieho programu zabezpečuje zriaďovateľ školy.</w:t>
      </w:r>
    </w:p>
    <w:p w:rsidR="00281DE4" w:rsidRPr="002209A6" w:rsidP="004E3668">
      <w:pPr>
        <w:pStyle w:val="Standard"/>
        <w:widowControl/>
        <w:bidi w:val="0"/>
        <w:jc w:val="both"/>
        <w:rPr>
          <w:rFonts w:ascii="Times New Roman" w:hAnsi="Times New Roman"/>
        </w:rPr>
      </w:pPr>
    </w:p>
    <w:p w:rsidR="00FD6B67" w:rsidRPr="002209A6" w:rsidP="004E3668">
      <w:pPr>
        <w:pStyle w:val="Standard"/>
        <w:widowControl/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(9) Experimentálne overovanie alternatívneho vzdelávacieho programu organizačne zabezpečuje zriaďovateľ školy v spolupráci s riaditeľom školy alebo školského zariadenia a garantom.</w:t>
      </w:r>
    </w:p>
    <w:p w:rsidR="00281DE4" w:rsidRPr="002209A6" w:rsidP="00281DE4">
      <w:pPr>
        <w:pStyle w:val="Standard"/>
        <w:widowControl/>
        <w:bidi w:val="0"/>
        <w:jc w:val="both"/>
        <w:rPr>
          <w:rFonts w:ascii="Times New Roman" w:hAnsi="Times New Roman"/>
        </w:rPr>
      </w:pPr>
    </w:p>
    <w:p w:rsidR="00FD6B67" w:rsidRPr="002209A6" w:rsidP="004E3668">
      <w:pPr>
        <w:pStyle w:val="Standard"/>
        <w:widowControl/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(10)  Náklady na experimentálne overovanie alternatívneho vzdelávacieho programu zabezpečí vo svojom rozpočte garant alebo po vzájomnej dohode zriaďovateľ školy. Na experimentálne overovanie môžu byť vyčlenené finančné prostriedky aj v rámci schválených projektov a podľa zmluvy aj z prostriedkov zriaďovateľov, iných fyzických osôb alebo právnických osôb.</w:t>
      </w:r>
    </w:p>
    <w:p w:rsidR="00281DE4" w:rsidRPr="002209A6" w:rsidP="00281DE4">
      <w:pPr>
        <w:pStyle w:val="Standard"/>
        <w:widowControl/>
        <w:bidi w:val="0"/>
        <w:jc w:val="both"/>
        <w:rPr>
          <w:rFonts w:ascii="Times New Roman" w:hAnsi="Times New Roman"/>
        </w:rPr>
      </w:pPr>
    </w:p>
    <w:p w:rsidR="00FD6B67" w:rsidRPr="002209A6" w:rsidP="004E3668">
      <w:pPr>
        <w:pStyle w:val="Standard"/>
        <w:widowControl/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 xml:space="preserve">(11) Garant hodnotí experimentálne overovanie priebežne za každý školský rok najneskôr mesiac po skončení školského roka a predkladá ho ministerstvu školstva. Po ukončení experimentálneho overovania alternatívneho vzdelávacieho programu garant predloží do troch mesiacov od jeho ukončenia, najneskôr do 31. decembra kalendárneho roka, v ktorom bolo vykonané  záverečné vyhodnotenie alternatívneho vzdelávacieho programu .  </w:t>
      </w:r>
    </w:p>
    <w:p w:rsidR="00281DE4" w:rsidRPr="002209A6" w:rsidP="00281DE4">
      <w:pPr>
        <w:pStyle w:val="Standard"/>
        <w:widowControl/>
        <w:bidi w:val="0"/>
        <w:jc w:val="both"/>
        <w:rPr>
          <w:rFonts w:ascii="Times New Roman" w:hAnsi="Times New Roman"/>
        </w:rPr>
      </w:pPr>
    </w:p>
    <w:p w:rsidR="00FD6B67" w:rsidRPr="002209A6" w:rsidP="004E3668">
      <w:pPr>
        <w:pStyle w:val="Standard"/>
        <w:widowControl/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(12) Národný ústav certifikovaných meraní vzdelávania v súlade s § 154 a § 155  zabezpečí na účely vydania správy podľa odseku 14 externé testovanie žiakov školy zapojenej do experimentálneho overovania alternatívneho vzdelávacieho programu.</w:t>
      </w:r>
    </w:p>
    <w:p w:rsidR="00C82F3B" w:rsidRPr="002209A6" w:rsidP="00281DE4">
      <w:pPr>
        <w:pStyle w:val="Standard"/>
        <w:widowControl/>
        <w:bidi w:val="0"/>
        <w:jc w:val="both"/>
        <w:rPr>
          <w:rFonts w:ascii="Times New Roman" w:hAnsi="Times New Roman"/>
          <w:bCs/>
        </w:rPr>
      </w:pPr>
    </w:p>
    <w:p w:rsidR="00FD6B67" w:rsidRPr="002209A6" w:rsidP="004E3668">
      <w:pPr>
        <w:widowControl/>
        <w:bidi w:val="0"/>
        <w:jc w:val="both"/>
        <w:rPr>
          <w:rFonts w:ascii="Times New Roman" w:hAnsi="Times New Roman"/>
          <w:sz w:val="24"/>
        </w:rPr>
      </w:pPr>
      <w:r w:rsidRPr="002209A6">
        <w:rPr>
          <w:rFonts w:ascii="Times New Roman" w:hAnsi="Times New Roman"/>
          <w:sz w:val="24"/>
        </w:rPr>
        <w:t>(13) Počas experimentálneho overovania alternatívneho vzdelávacieho programu a do 30 dní od jeho ukončenia na účely vydania správy podľa odseku 14</w:t>
      </w:r>
      <w:r w:rsidRPr="002209A6">
        <w:rPr>
          <w:rFonts w:ascii="Times New Roman" w:hAnsi="Times New Roman"/>
          <w:bCs/>
          <w:sz w:val="24"/>
          <w:szCs w:val="24"/>
        </w:rPr>
        <w:t xml:space="preserve"> </w:t>
      </w:r>
    </w:p>
    <w:p w:rsidR="00FD6B67" w:rsidRPr="002209A6" w:rsidP="004E3668">
      <w:pPr>
        <w:widowControl/>
        <w:bidi w:val="0"/>
        <w:ind w:left="284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  <w:bCs/>
          <w:sz w:val="24"/>
          <w:szCs w:val="24"/>
        </w:rPr>
        <w:t xml:space="preserve">a) </w:t>
      </w:r>
      <w:r w:rsidRPr="002209A6">
        <w:rPr>
          <w:rFonts w:ascii="Times New Roman" w:hAnsi="Times New Roman"/>
          <w:sz w:val="24"/>
        </w:rPr>
        <w:t xml:space="preserve">Štátna školská inšpekcia školskú </w:t>
      </w:r>
      <w:r w:rsidRPr="002209A6" w:rsidR="0035748D">
        <w:rPr>
          <w:rFonts w:ascii="Times New Roman" w:hAnsi="Times New Roman"/>
          <w:sz w:val="24"/>
          <w:szCs w:val="24"/>
        </w:rPr>
        <w:t xml:space="preserve">vykoná </w:t>
      </w:r>
      <w:r w:rsidRPr="002209A6">
        <w:rPr>
          <w:rFonts w:ascii="Times New Roman" w:hAnsi="Times New Roman"/>
          <w:sz w:val="24"/>
        </w:rPr>
        <w:t>inšpekciu podľa osobitného predpisu</w:t>
      </w:r>
      <w:r w:rsidRPr="002209A6">
        <w:rPr>
          <w:rFonts w:ascii="Times New Roman" w:hAnsi="Times New Roman"/>
          <w:b/>
          <w:sz w:val="24"/>
          <w:vertAlign w:val="superscript"/>
        </w:rPr>
        <w:t>15a)</w:t>
      </w:r>
      <w:r w:rsidRPr="002209A6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2209A6">
        <w:rPr>
          <w:rFonts w:ascii="Times New Roman" w:hAnsi="Times New Roman"/>
          <w:sz w:val="24"/>
          <w:szCs w:val="24"/>
        </w:rPr>
        <w:t>a</w:t>
      </w:r>
      <w:r w:rsidRPr="002209A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6B67" w:rsidRPr="002209A6" w:rsidP="004E3668">
      <w:pPr>
        <w:widowControl/>
        <w:bidi w:val="0"/>
        <w:ind w:left="284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  <w:sz w:val="24"/>
          <w:szCs w:val="24"/>
        </w:rPr>
        <w:t xml:space="preserve">b) </w:t>
      </w:r>
      <w:r w:rsidRPr="002209A6">
        <w:rPr>
          <w:rFonts w:ascii="Times New Roman" w:hAnsi="Times New Roman"/>
          <w:sz w:val="24"/>
        </w:rPr>
        <w:t xml:space="preserve">Štátny pedagogický ústav </w:t>
      </w:r>
      <w:r w:rsidRPr="002209A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209A6">
        <w:rPr>
          <w:rFonts w:ascii="Times New Roman" w:hAnsi="Times New Roman"/>
          <w:sz w:val="24"/>
          <w:szCs w:val="24"/>
        </w:rPr>
        <w:t>vypracuje stanovisko</w:t>
      </w:r>
      <w:r w:rsidRPr="002209A6" w:rsidR="0035748D">
        <w:rPr>
          <w:rFonts w:ascii="Times New Roman" w:hAnsi="Times New Roman"/>
          <w:sz w:val="24"/>
          <w:szCs w:val="24"/>
        </w:rPr>
        <w:t xml:space="preserve"> k alternatívnemu vzdelávaciemu programu</w:t>
      </w:r>
      <w:r w:rsidRPr="002209A6">
        <w:rPr>
          <w:rFonts w:ascii="Times New Roman" w:hAnsi="Times New Roman"/>
          <w:sz w:val="24"/>
          <w:szCs w:val="24"/>
        </w:rPr>
        <w:t>.</w:t>
      </w:r>
    </w:p>
    <w:p w:rsidR="00FD6B67" w:rsidRPr="002209A6" w:rsidP="004E3668">
      <w:pPr>
        <w:pStyle w:val="Standard"/>
        <w:widowControl/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(14) Záverečné vyhodno</w:t>
      </w:r>
      <w:r w:rsidRPr="002209A6" w:rsidR="002D66AA">
        <w:rPr>
          <w:rFonts w:ascii="Times New Roman" w:hAnsi="Times New Roman"/>
        </w:rPr>
        <w:t>tenie garanta podľa odseku 11, s</w:t>
      </w:r>
      <w:r w:rsidRPr="002209A6">
        <w:rPr>
          <w:rFonts w:ascii="Times New Roman" w:hAnsi="Times New Roman"/>
        </w:rPr>
        <w:t xml:space="preserve">práva z vyhodnotenia externého testovania žiakov Národného ústavu certifikovaných meraní vzdelávania, správa Štátnej školskej inšpekcie </w:t>
      </w:r>
      <w:r w:rsidRPr="002209A6" w:rsidR="002D66AA">
        <w:rPr>
          <w:rFonts w:ascii="Times New Roman" w:hAnsi="Times New Roman"/>
        </w:rPr>
        <w:t>o výsledkoch</w:t>
      </w:r>
      <w:r w:rsidRPr="002209A6">
        <w:rPr>
          <w:rFonts w:ascii="Times New Roman" w:hAnsi="Times New Roman"/>
        </w:rPr>
        <w:t xml:space="preserve"> školskej inšpekcie a </w:t>
      </w:r>
      <w:r w:rsidRPr="002209A6">
        <w:rPr>
          <w:rFonts w:ascii="Times New Roman" w:hAnsi="Times New Roman"/>
          <w:bCs/>
        </w:rPr>
        <w:t>stanovisko</w:t>
      </w:r>
      <w:r w:rsidRPr="002209A6">
        <w:rPr>
          <w:rFonts w:ascii="Times New Roman" w:hAnsi="Times New Roman"/>
        </w:rPr>
        <w:t xml:space="preserve"> Štátneho pedagogického ústavu  </w:t>
      </w:r>
      <w:r w:rsidRPr="002209A6" w:rsidR="002D66AA">
        <w:rPr>
          <w:rFonts w:ascii="Times New Roman" w:hAnsi="Times New Roman"/>
        </w:rPr>
        <w:t xml:space="preserve">k alternatívnemu vzdelávaciemu programu </w:t>
      </w:r>
      <w:r w:rsidRPr="002209A6">
        <w:rPr>
          <w:rFonts w:ascii="Times New Roman" w:hAnsi="Times New Roman"/>
        </w:rPr>
        <w:t xml:space="preserve">musia obsahovať </w:t>
      </w:r>
      <w:r w:rsidRPr="002209A6" w:rsidR="002D66AA">
        <w:rPr>
          <w:rFonts w:ascii="Times New Roman" w:hAnsi="Times New Roman"/>
        </w:rPr>
        <w:t xml:space="preserve">kladné alebo záporné </w:t>
      </w:r>
      <w:r w:rsidRPr="002209A6">
        <w:rPr>
          <w:rFonts w:ascii="Times New Roman" w:hAnsi="Times New Roman"/>
        </w:rPr>
        <w:t>vyjadrenie</w:t>
      </w:r>
      <w:r w:rsidRPr="002209A6" w:rsidR="002D66AA">
        <w:rPr>
          <w:rFonts w:ascii="Times New Roman" w:hAnsi="Times New Roman"/>
        </w:rPr>
        <w:t xml:space="preserve"> k schváleniu alternatívneho</w:t>
      </w:r>
      <w:r w:rsidRPr="002209A6">
        <w:rPr>
          <w:rFonts w:ascii="Times New Roman" w:hAnsi="Times New Roman"/>
        </w:rPr>
        <w:t xml:space="preserve"> vzdelávac</w:t>
      </w:r>
      <w:r w:rsidRPr="002209A6" w:rsidR="002D66AA">
        <w:rPr>
          <w:rFonts w:ascii="Times New Roman" w:hAnsi="Times New Roman"/>
        </w:rPr>
        <w:t>ieho</w:t>
      </w:r>
      <w:r w:rsidRPr="002209A6">
        <w:rPr>
          <w:rFonts w:ascii="Times New Roman" w:hAnsi="Times New Roman"/>
        </w:rPr>
        <w:t xml:space="preserve"> program</w:t>
      </w:r>
      <w:r w:rsidRPr="002209A6" w:rsidR="002D66AA">
        <w:rPr>
          <w:rFonts w:ascii="Times New Roman" w:hAnsi="Times New Roman"/>
        </w:rPr>
        <w:t>u</w:t>
      </w:r>
      <w:r w:rsidRPr="002209A6">
        <w:rPr>
          <w:rFonts w:ascii="Times New Roman" w:hAnsi="Times New Roman"/>
        </w:rPr>
        <w:t>.</w:t>
      </w:r>
    </w:p>
    <w:p w:rsidR="00281DE4" w:rsidRPr="002209A6">
      <w:pPr>
        <w:pStyle w:val="Standard"/>
        <w:widowControl/>
        <w:bidi w:val="0"/>
        <w:jc w:val="both"/>
        <w:rPr>
          <w:rFonts w:ascii="Times New Roman" w:hAnsi="Times New Roman"/>
        </w:rPr>
      </w:pPr>
    </w:p>
    <w:p w:rsidR="00FD6B67" w:rsidRPr="002209A6" w:rsidP="004E3668">
      <w:pPr>
        <w:pStyle w:val="Standard"/>
        <w:widowControl/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 xml:space="preserve">(15) Ak </w:t>
      </w:r>
      <w:r w:rsidRPr="002209A6" w:rsidR="002D66AA">
        <w:rPr>
          <w:rFonts w:ascii="Times New Roman" w:hAnsi="Times New Roman"/>
        </w:rPr>
        <w:t xml:space="preserve">podľa odseku </w:t>
      </w:r>
      <w:r w:rsidRPr="002209A6">
        <w:rPr>
          <w:rFonts w:ascii="Times New Roman" w:hAnsi="Times New Roman"/>
        </w:rPr>
        <w:t xml:space="preserve">14 garant, Národný ústav certifikovaných meraní vzdelávania, Štátna školská inšpekcia a Štátny pedagogický ústav </w:t>
      </w:r>
      <w:r w:rsidRPr="002209A6" w:rsidR="001E1494">
        <w:rPr>
          <w:rFonts w:ascii="Times New Roman" w:hAnsi="Times New Roman"/>
        </w:rPr>
        <w:t>vydajú kladné vyjadrenie k schváleniu alternatívneho</w:t>
      </w:r>
      <w:r w:rsidRPr="002209A6">
        <w:rPr>
          <w:rFonts w:ascii="Times New Roman" w:hAnsi="Times New Roman"/>
        </w:rPr>
        <w:t xml:space="preserve"> vzdelávací program, ministerstvo školstva v lehote do 30 dní odo dňa predloženia záverečného hodnotenia</w:t>
      </w:r>
      <w:r w:rsidRPr="002209A6">
        <w:rPr>
          <w:rFonts w:ascii="Times New Roman" w:hAnsi="Times New Roman"/>
          <w:bCs/>
        </w:rPr>
        <w:t xml:space="preserve">, </w:t>
      </w:r>
      <w:r w:rsidRPr="002209A6">
        <w:rPr>
          <w:rFonts w:ascii="Times New Roman" w:hAnsi="Times New Roman"/>
        </w:rPr>
        <w:t xml:space="preserve">správ </w:t>
      </w:r>
      <w:r w:rsidRPr="002209A6">
        <w:rPr>
          <w:rFonts w:ascii="Times New Roman" w:hAnsi="Times New Roman"/>
          <w:bCs/>
        </w:rPr>
        <w:t>a stanoviska</w:t>
      </w:r>
      <w:r w:rsidRPr="002209A6">
        <w:rPr>
          <w:rFonts w:ascii="Times New Roman" w:hAnsi="Times New Roman"/>
        </w:rPr>
        <w:t xml:space="preserve"> </w:t>
      </w:r>
      <w:r w:rsidRPr="002209A6" w:rsidR="002D66AA">
        <w:rPr>
          <w:rFonts w:ascii="Times New Roman" w:hAnsi="Times New Roman"/>
        </w:rPr>
        <w:t xml:space="preserve">Štátneho pedagogického ústavu  k alternatívnemu vzdelávaciemu programu podľa </w:t>
      </w:r>
      <w:r w:rsidRPr="002209A6">
        <w:rPr>
          <w:rFonts w:ascii="Times New Roman" w:hAnsi="Times New Roman"/>
        </w:rPr>
        <w:t>odsek</w:t>
      </w:r>
      <w:r w:rsidRPr="002209A6" w:rsidR="002D66AA">
        <w:rPr>
          <w:rFonts w:ascii="Times New Roman" w:hAnsi="Times New Roman"/>
        </w:rPr>
        <w:t>u</w:t>
      </w:r>
      <w:r w:rsidRPr="002209A6">
        <w:rPr>
          <w:rFonts w:ascii="Times New Roman" w:hAnsi="Times New Roman"/>
        </w:rPr>
        <w:t xml:space="preserve"> 14 takýto alternatívny vzdelávací program schváli.</w:t>
      </w:r>
    </w:p>
    <w:p w:rsidR="00281DE4" w:rsidRPr="002209A6">
      <w:pPr>
        <w:pStyle w:val="Standard"/>
        <w:widowControl/>
        <w:bidi w:val="0"/>
        <w:jc w:val="both"/>
        <w:rPr>
          <w:rFonts w:ascii="Times New Roman" w:hAnsi="Times New Roman"/>
        </w:rPr>
      </w:pPr>
    </w:p>
    <w:p w:rsidR="00FD6B67" w:rsidRPr="002209A6" w:rsidP="004E3668">
      <w:pPr>
        <w:pStyle w:val="Standard"/>
        <w:widowControl/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(16) Štátna školská inšpekcia vykonáva školskú inšpekciu v škole, v ktorej sa výchovno-vzdelávací proces uskutočňuje podľa schváleného alternatívneho vzdelávacieho programu</w:t>
      </w:r>
    </w:p>
    <w:p w:rsidR="00FD6B67" w:rsidRPr="002209A6" w:rsidP="004E3668">
      <w:pPr>
        <w:pStyle w:val="ListParagraph"/>
        <w:widowControl/>
        <w:numPr>
          <w:numId w:val="13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počas prvých štyroch rokov od schválenia alternatívneho vzdelávacieho programu každé dva roky,</w:t>
      </w:r>
    </w:p>
    <w:p w:rsidR="00FD6B67" w:rsidRPr="002209A6" w:rsidP="004E3668">
      <w:pPr>
        <w:pStyle w:val="ListParagraph"/>
        <w:widowControl/>
        <w:numPr>
          <w:numId w:val="13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 xml:space="preserve">po uplynutí prvých štyroch rokov od schválenia alternatívneho vzdelávacieho programu do siete </w:t>
      </w:r>
      <w:r w:rsidRPr="002209A6" w:rsidR="002D66AA">
        <w:rPr>
          <w:rFonts w:ascii="Times New Roman" w:hAnsi="Times New Roman"/>
        </w:rPr>
        <w:t>najmenej raz za každé nasledujúce štvorročné obdobie</w:t>
      </w:r>
      <w:r w:rsidRPr="002209A6">
        <w:rPr>
          <w:rFonts w:ascii="Times New Roman" w:hAnsi="Times New Roman"/>
        </w:rPr>
        <w:t>.</w:t>
      </w:r>
    </w:p>
    <w:p w:rsidR="00C82F3B" w:rsidRPr="002209A6" w:rsidP="00C82F3B">
      <w:pPr>
        <w:pStyle w:val="ListParagraph"/>
        <w:widowControl/>
        <w:bidi w:val="0"/>
        <w:jc w:val="both"/>
        <w:rPr>
          <w:rFonts w:ascii="Times New Roman" w:hAnsi="Times New Roman"/>
          <w:bCs/>
        </w:rPr>
      </w:pPr>
    </w:p>
    <w:p w:rsidR="00FD6B67" w:rsidRPr="002209A6" w:rsidP="004E3668">
      <w:pPr>
        <w:pStyle w:val="Standard"/>
        <w:widowControl/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 xml:space="preserve">(17) Ak štátna školská inšpekcia pri výkone školskej inšpekcie podľa odseku 16 zistí, že výchovno-vzdelávací proces nie je v súlade s cieľmi a princípmi výchovy a vzdelávania podľa tohto zákona, hlavný školský inšpektor podá bezodkladne ministerstvu školstva návrh na </w:t>
      </w:r>
      <w:r w:rsidRPr="002209A6" w:rsidR="005A69FA">
        <w:rPr>
          <w:rFonts w:ascii="Times New Roman" w:hAnsi="Times New Roman"/>
        </w:rPr>
        <w:t xml:space="preserve">vydanie rozhodnutia o uložení povinnosti škole bezodkladne prejsť na štátny </w:t>
      </w:r>
      <w:r w:rsidRPr="002209A6" w:rsidR="00774408">
        <w:rPr>
          <w:rFonts w:ascii="Times New Roman" w:hAnsi="Times New Roman"/>
        </w:rPr>
        <w:t>vzdelávac</w:t>
      </w:r>
      <w:r w:rsidRPr="002209A6" w:rsidR="005A69FA">
        <w:rPr>
          <w:rFonts w:ascii="Times New Roman" w:hAnsi="Times New Roman"/>
        </w:rPr>
        <w:t>í program</w:t>
      </w:r>
      <w:r w:rsidRPr="002209A6" w:rsidR="00774408">
        <w:rPr>
          <w:rFonts w:ascii="Times New Roman" w:hAnsi="Times New Roman"/>
        </w:rPr>
        <w:t>.</w:t>
      </w:r>
      <w:r w:rsidRPr="002209A6">
        <w:rPr>
          <w:rFonts w:ascii="Times New Roman" w:hAnsi="Times New Roman"/>
        </w:rPr>
        <w:t>“</w:t>
      </w:r>
      <w:r w:rsidRPr="002209A6" w:rsidR="005A69FA">
        <w:rPr>
          <w:rFonts w:ascii="Times New Roman" w:hAnsi="Times New Roman"/>
        </w:rPr>
        <w:t>.</w:t>
      </w:r>
    </w:p>
    <w:p w:rsidR="00FD6B67" w:rsidRPr="002209A6" w:rsidP="004E3668">
      <w:pPr>
        <w:pStyle w:val="Standard"/>
        <w:widowControl/>
        <w:bidi w:val="0"/>
        <w:jc w:val="both"/>
        <w:rPr>
          <w:rFonts w:ascii="Times New Roman" w:hAnsi="Times New Roman"/>
        </w:rPr>
      </w:pPr>
    </w:p>
    <w:p w:rsidR="00FD6B67" w:rsidRPr="002209A6">
      <w:pPr>
        <w:pStyle w:val="Standard"/>
        <w:widowControl/>
        <w:bidi w:val="0"/>
        <w:jc w:val="both"/>
        <w:rPr>
          <w:rFonts w:ascii="Times New Roman" w:hAnsi="Times New Roman"/>
          <w:bCs/>
        </w:rPr>
      </w:pPr>
      <w:r w:rsidRPr="002209A6">
        <w:rPr>
          <w:rFonts w:ascii="Times New Roman" w:hAnsi="Times New Roman"/>
        </w:rPr>
        <w:t>Poznámk</w:t>
      </w:r>
      <w:r w:rsidRPr="002209A6" w:rsidR="005A69FA">
        <w:rPr>
          <w:rFonts w:ascii="Times New Roman" w:hAnsi="Times New Roman"/>
        </w:rPr>
        <w:t>a</w:t>
      </w:r>
      <w:r w:rsidRPr="002209A6">
        <w:rPr>
          <w:rFonts w:ascii="Times New Roman" w:hAnsi="Times New Roman"/>
        </w:rPr>
        <w:t xml:space="preserve"> pod čiarou k odkaz</w:t>
      </w:r>
      <w:r w:rsidRPr="002209A6" w:rsidR="005A69FA">
        <w:rPr>
          <w:rFonts w:ascii="Times New Roman" w:hAnsi="Times New Roman"/>
        </w:rPr>
        <w:t>u</w:t>
      </w:r>
      <w:r w:rsidRPr="002209A6">
        <w:rPr>
          <w:rFonts w:ascii="Times New Roman" w:hAnsi="Times New Roman"/>
        </w:rPr>
        <w:t xml:space="preserve"> 15a </w:t>
      </w:r>
      <w:r w:rsidRPr="002209A6" w:rsidR="005A69FA">
        <w:rPr>
          <w:rFonts w:ascii="Times New Roman" w:hAnsi="Times New Roman"/>
        </w:rPr>
        <w:t>znie</w:t>
      </w:r>
      <w:r w:rsidRPr="002209A6">
        <w:rPr>
          <w:rFonts w:ascii="Times New Roman" w:hAnsi="Times New Roman"/>
        </w:rPr>
        <w:t xml:space="preserve">: </w:t>
      </w:r>
    </w:p>
    <w:p w:rsidR="00FD6B67" w:rsidRPr="002209A6">
      <w:pPr>
        <w:pStyle w:val="Standard"/>
        <w:widowControl/>
        <w:bidi w:val="0"/>
        <w:jc w:val="both"/>
        <w:rPr>
          <w:rFonts w:ascii="Times New Roman" w:hAnsi="Times New Roman"/>
          <w:bCs/>
        </w:rPr>
      </w:pPr>
      <w:r w:rsidRPr="002209A6">
        <w:rPr>
          <w:rFonts w:ascii="Times New Roman" w:hAnsi="Times New Roman"/>
        </w:rPr>
        <w:t>„</w:t>
      </w:r>
      <w:r w:rsidRPr="002209A6">
        <w:rPr>
          <w:rFonts w:ascii="Times New Roman" w:hAnsi="Times New Roman"/>
          <w:b/>
          <w:vertAlign w:val="superscript"/>
        </w:rPr>
        <w:t>15a)</w:t>
      </w:r>
      <w:r w:rsidRPr="002209A6">
        <w:rPr>
          <w:rFonts w:ascii="Times New Roman" w:hAnsi="Times New Roman"/>
        </w:rPr>
        <w:t xml:space="preserve"> </w:t>
      </w:r>
      <w:r w:rsidRPr="002209A6">
        <w:rPr>
          <w:rFonts w:ascii="Times New Roman" w:hAnsi="Times New Roman"/>
          <w:bCs/>
        </w:rPr>
        <w:t>Piata časť zákona</w:t>
      </w:r>
      <w:r w:rsidRPr="002209A6">
        <w:rPr>
          <w:rFonts w:ascii="Times New Roman" w:hAnsi="Times New Roman"/>
        </w:rPr>
        <w:t xml:space="preserve"> č. 596/2003 Z. z.</w:t>
      </w:r>
      <w:r w:rsidRPr="002209A6" w:rsidR="007B38E8">
        <w:rPr>
          <w:rFonts w:ascii="Times New Roman" w:hAnsi="Times New Roman"/>
        </w:rPr>
        <w:t>“.</w:t>
      </w:r>
    </w:p>
    <w:p w:rsidR="00FD6B67" w:rsidRPr="002209A6">
      <w:pPr>
        <w:pStyle w:val="Standard"/>
        <w:widowControl/>
        <w:bidi w:val="0"/>
        <w:jc w:val="both"/>
        <w:rPr>
          <w:rFonts w:ascii="Times New Roman" w:hAnsi="Times New Roman"/>
        </w:rPr>
      </w:pPr>
    </w:p>
    <w:p w:rsidR="00FD6B67" w:rsidRPr="002209A6" w:rsidP="004E3668">
      <w:pPr>
        <w:pStyle w:val="ListParagraph"/>
        <w:widowControl/>
        <w:numPr>
          <w:numId w:val="91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V § 154 sa odsek 3 dopĺňa písmenom d), ktoré znie:</w:t>
      </w:r>
    </w:p>
    <w:p w:rsidR="00FD6B67" w:rsidRPr="002209A6">
      <w:pPr>
        <w:pStyle w:val="ListParagraph"/>
        <w:widowControl/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„</w:t>
      </w:r>
      <w:r w:rsidRPr="002209A6">
        <w:rPr>
          <w:rFonts w:ascii="Times New Roman" w:hAnsi="Times New Roman"/>
          <w:bCs/>
        </w:rPr>
        <w:t>d</w:t>
      </w:r>
      <w:r w:rsidRPr="002209A6">
        <w:rPr>
          <w:rFonts w:ascii="Times New Roman" w:hAnsi="Times New Roman"/>
        </w:rPr>
        <w:t>) predkladá ministerstvu školstva do 90 dní odo dňa vyhodnotenia externého testovania žiakov školy zapojenej do experimentálneho overovania alternatívneho vzdelávacieho programu správu podľa § 14a ods. 13.</w:t>
      </w:r>
      <w:r w:rsidRPr="002209A6" w:rsidR="00C82F3B">
        <w:rPr>
          <w:rFonts w:ascii="Times New Roman" w:hAnsi="Times New Roman"/>
        </w:rPr>
        <w:t>“.</w:t>
      </w:r>
    </w:p>
    <w:p w:rsidR="00B4350F" w:rsidRPr="002209A6" w:rsidP="004E3668">
      <w:pPr>
        <w:pStyle w:val="ListParagraph"/>
        <w:widowControl/>
        <w:bidi w:val="0"/>
        <w:jc w:val="both"/>
        <w:rPr>
          <w:rFonts w:ascii="Times New Roman" w:hAnsi="Times New Roman"/>
        </w:rPr>
      </w:pPr>
    </w:p>
    <w:p w:rsidR="00C7194F" w:rsidRPr="002209A6" w:rsidP="004E3668">
      <w:pPr>
        <w:pStyle w:val="ListParagraph"/>
        <w:widowControl/>
        <w:numPr>
          <w:numId w:val="91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V § 155 ods. 5 sa za slovo „vrátane“ vkladajú slová „žiakov zapojených do experimentálneho overovania alternatívneho vzdelávacieho programu podľa § 14a a“.</w:t>
      </w:r>
    </w:p>
    <w:p w:rsidR="00C7194F" w:rsidRPr="002209A6" w:rsidP="004E3668">
      <w:pPr>
        <w:pStyle w:val="ListParagraph"/>
        <w:widowControl/>
        <w:bidi w:val="0"/>
        <w:jc w:val="both"/>
        <w:rPr>
          <w:rFonts w:ascii="Times New Roman" w:hAnsi="Times New Roman"/>
        </w:rPr>
      </w:pPr>
    </w:p>
    <w:p w:rsidR="00B4350F" w:rsidRPr="002209A6" w:rsidP="00B4350F">
      <w:pPr>
        <w:numPr>
          <w:numId w:val="91"/>
        </w:numPr>
        <w:shd w:val="clear" w:color="auto" w:fill="FFFFFF"/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2209A6">
        <w:rPr>
          <w:rFonts w:ascii="Times New Roman" w:hAnsi="Times New Roman"/>
          <w:sz w:val="24"/>
          <w:szCs w:val="24"/>
          <w:lang w:eastAsia="sk-SK"/>
        </w:rPr>
        <w:t>Za § 15</w:t>
      </w:r>
      <w:r w:rsidRPr="002209A6" w:rsidR="00482E99">
        <w:rPr>
          <w:rFonts w:ascii="Times New Roman" w:hAnsi="Times New Roman"/>
          <w:sz w:val="24"/>
          <w:szCs w:val="24"/>
          <w:lang w:eastAsia="sk-SK"/>
        </w:rPr>
        <w:t>6 sa vkladá § 156</w:t>
      </w:r>
      <w:r w:rsidRPr="002209A6">
        <w:rPr>
          <w:rFonts w:ascii="Times New Roman" w:hAnsi="Times New Roman"/>
          <w:sz w:val="24"/>
          <w:szCs w:val="24"/>
          <w:lang w:eastAsia="sk-SK"/>
        </w:rPr>
        <w:t>a, ktorý vrátane nadpisu znie:</w:t>
      </w:r>
    </w:p>
    <w:p w:rsidR="00B4350F" w:rsidRPr="002209A6" w:rsidP="00B4350F">
      <w:pPr>
        <w:shd w:val="clear" w:color="auto" w:fill="FFFFFF"/>
        <w:bidi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sk-SK"/>
        </w:rPr>
      </w:pPr>
    </w:p>
    <w:p w:rsidR="00B4350F" w:rsidRPr="002209A6" w:rsidP="00B4350F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209A6">
        <w:rPr>
          <w:rFonts w:ascii="Times New Roman" w:hAnsi="Times New Roman"/>
          <w:sz w:val="24"/>
          <w:szCs w:val="24"/>
          <w:lang w:eastAsia="sk-SK"/>
        </w:rPr>
        <w:t>„</w:t>
      </w:r>
      <w:r w:rsidRPr="002209A6">
        <w:rPr>
          <w:rFonts w:ascii="Times New Roman" w:hAnsi="Times New Roman"/>
          <w:b/>
          <w:sz w:val="24"/>
          <w:szCs w:val="24"/>
          <w:lang w:eastAsia="sk-SK"/>
        </w:rPr>
        <w:t>15</w:t>
      </w:r>
      <w:r w:rsidRPr="002209A6" w:rsidR="00482E99">
        <w:rPr>
          <w:rFonts w:ascii="Times New Roman" w:hAnsi="Times New Roman"/>
          <w:b/>
          <w:sz w:val="24"/>
          <w:szCs w:val="24"/>
          <w:lang w:eastAsia="sk-SK"/>
        </w:rPr>
        <w:t>6</w:t>
      </w:r>
      <w:r w:rsidRPr="002209A6">
        <w:rPr>
          <w:rFonts w:ascii="Times New Roman" w:hAnsi="Times New Roman"/>
          <w:b/>
          <w:sz w:val="24"/>
          <w:szCs w:val="24"/>
          <w:lang w:eastAsia="sk-SK"/>
        </w:rPr>
        <w:t>a</w:t>
      </w:r>
    </w:p>
    <w:p w:rsidR="00B4350F" w:rsidRPr="002209A6" w:rsidP="00B4350F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209A6">
        <w:rPr>
          <w:rFonts w:ascii="Times New Roman" w:hAnsi="Times New Roman"/>
          <w:b/>
          <w:sz w:val="24"/>
          <w:szCs w:val="24"/>
          <w:lang w:eastAsia="sk-SK"/>
        </w:rPr>
        <w:t>Rezortný výskum, odborno-metodické usmerňovanie škôl a školských zariadení</w:t>
      </w:r>
    </w:p>
    <w:p w:rsidR="00B4350F" w:rsidRPr="002209A6" w:rsidP="00B4350F">
      <w:pPr>
        <w:shd w:val="clear" w:color="auto" w:fill="FFFFFF"/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4350F" w:rsidRPr="002209A6" w:rsidP="002D66AA">
      <w:pPr>
        <w:pStyle w:val="ListParagraph"/>
        <w:widowControl/>
        <w:bidi w:val="0"/>
        <w:spacing w:after="240"/>
        <w:ind w:left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„(1) Na plnenie úloh v oblasti zabezpečovania úloh uvedených v odseku 3 ministerstvo školstva zriaďuje Štátny pedagogický ústav.“.</w:t>
      </w:r>
    </w:p>
    <w:p w:rsidR="00B4350F" w:rsidRPr="002209A6" w:rsidP="002D66AA">
      <w:pPr>
        <w:shd w:val="clear" w:color="auto" w:fill="FFFFFF"/>
        <w:tabs>
          <w:tab w:val="left" w:pos="2250"/>
        </w:tabs>
        <w:bidi w:val="0"/>
        <w:spacing w:after="24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209A6">
        <w:rPr>
          <w:rFonts w:ascii="Times New Roman" w:hAnsi="Times New Roman"/>
          <w:sz w:val="24"/>
          <w:szCs w:val="24"/>
          <w:lang w:eastAsia="sk-SK"/>
        </w:rPr>
        <w:t xml:space="preserve">(2) </w:t>
      </w:r>
      <w:r w:rsidRPr="002209A6">
        <w:rPr>
          <w:rFonts w:ascii="Times New Roman" w:hAnsi="Times New Roman"/>
          <w:sz w:val="24"/>
          <w:szCs w:val="24"/>
        </w:rPr>
        <w:t>Štátny pedagogický ústav</w:t>
      </w:r>
      <w:r w:rsidRPr="002209A6">
        <w:rPr>
          <w:rFonts w:ascii="Times New Roman" w:hAnsi="Times New Roman"/>
          <w:sz w:val="24"/>
          <w:szCs w:val="24"/>
          <w:shd w:val="clear" w:color="auto" w:fill="FFFFFF"/>
        </w:rPr>
        <w:t xml:space="preserve"> je rozpočtová organizácia, ktorá je svojimi finančnými vzťahmi zapojená na rozpočet ministerstva školstva</w:t>
      </w:r>
    </w:p>
    <w:p w:rsidR="00B4350F" w:rsidRPr="002209A6" w:rsidP="002D66AA">
      <w:pPr>
        <w:shd w:val="clear" w:color="auto" w:fill="FFFFFF"/>
        <w:bidi w:val="0"/>
        <w:spacing w:after="24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209A6">
        <w:rPr>
          <w:rFonts w:ascii="Times New Roman" w:hAnsi="Times New Roman"/>
          <w:sz w:val="24"/>
          <w:szCs w:val="24"/>
          <w:lang w:eastAsia="sk-SK"/>
        </w:rPr>
        <w:t xml:space="preserve">(3) Základným účelom </w:t>
      </w:r>
      <w:r w:rsidRPr="002209A6">
        <w:rPr>
          <w:rFonts w:ascii="Times New Roman" w:hAnsi="Times New Roman"/>
          <w:sz w:val="24"/>
          <w:szCs w:val="24"/>
        </w:rPr>
        <w:t>Štátneho pedagogického ústavu</w:t>
      </w:r>
      <w:r w:rsidRPr="002209A6">
        <w:rPr>
          <w:rFonts w:ascii="Times New Roman" w:hAnsi="Times New Roman"/>
          <w:sz w:val="24"/>
          <w:szCs w:val="24"/>
          <w:lang w:eastAsia="sk-SK"/>
        </w:rPr>
        <w:t xml:space="preserve"> je plnenie úloh v oblasti rezortného výskumu, odborno-metodického usmerňovania, zabezpečenie odborného a metodického riadenia škôl a školských zariadení.</w:t>
      </w:r>
    </w:p>
    <w:p w:rsidR="00B4350F" w:rsidRPr="002209A6" w:rsidP="002D66AA">
      <w:pPr>
        <w:shd w:val="clear" w:color="auto" w:fill="FFFFFF"/>
        <w:bidi w:val="0"/>
        <w:spacing w:after="24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209A6">
        <w:rPr>
          <w:rFonts w:ascii="Times New Roman" w:hAnsi="Times New Roman"/>
          <w:sz w:val="24"/>
          <w:szCs w:val="24"/>
          <w:lang w:eastAsia="sk-SK"/>
        </w:rPr>
        <w:t xml:space="preserve">(4) Predmetom činnosti </w:t>
      </w:r>
      <w:r w:rsidRPr="002209A6">
        <w:rPr>
          <w:rFonts w:ascii="Times New Roman" w:hAnsi="Times New Roman"/>
          <w:sz w:val="24"/>
          <w:szCs w:val="24"/>
        </w:rPr>
        <w:t>Štátneho pedagogického ústavu</w:t>
      </w:r>
      <w:r w:rsidRPr="002209A6">
        <w:rPr>
          <w:rFonts w:ascii="Times New Roman" w:hAnsi="Times New Roman"/>
          <w:sz w:val="24"/>
          <w:szCs w:val="24"/>
          <w:lang w:eastAsia="sk-SK"/>
        </w:rPr>
        <w:t xml:space="preserve"> je </w:t>
      </w:r>
    </w:p>
    <w:p w:rsidR="00B4350F" w:rsidRPr="002209A6" w:rsidP="002D66AA">
      <w:pPr>
        <w:pStyle w:val="ListParagraph"/>
        <w:widowControl/>
        <w:numPr>
          <w:numId w:val="92"/>
        </w:numPr>
        <w:shd w:val="clear" w:color="auto" w:fill="FFFFFF"/>
        <w:suppressAutoHyphens w:val="0"/>
        <w:bidi w:val="0"/>
        <w:spacing w:after="240"/>
        <w:contextualSpacing/>
        <w:jc w:val="both"/>
        <w:textAlignment w:val="auto"/>
        <w:rPr>
          <w:rFonts w:ascii="Times New Roman" w:hAnsi="Times New Roman"/>
          <w:lang w:eastAsia="sk-SK"/>
        </w:rPr>
      </w:pPr>
      <w:r w:rsidRPr="002209A6">
        <w:rPr>
          <w:rFonts w:ascii="Times New Roman" w:hAnsi="Times New Roman"/>
          <w:lang w:eastAsia="sk-SK"/>
        </w:rPr>
        <w:t>aplikovaný výskum, poradenské, metodické a vzdelávacie činnosti pre tvorbu školskej politiky a prax základných a stredných škôl v pôsobnosti ministerstva, výstupy koncepčného a aplikačného charakteru potrebné pre výchovno-vzdelávaciu činnosť škôl, školských zariadení a riadiacu a metodickú prácu orgánov štátnej správy v školstve,</w:t>
      </w:r>
      <w:r w:rsidRPr="002209A6" w:rsidR="00E13506">
        <w:rPr>
          <w:rFonts w:ascii="Times New Roman" w:hAnsi="Times New Roman"/>
          <w:lang w:eastAsia="sk-SK"/>
        </w:rPr>
        <w:t xml:space="preserve"> </w:t>
      </w:r>
      <w:r w:rsidRPr="002209A6" w:rsidR="00E13506">
        <w:rPr>
          <w:rFonts w:ascii="Times New Roman" w:hAnsi="Times New Roman"/>
          <w:shd w:val="clear" w:color="auto" w:fill="FFFFFF"/>
        </w:rPr>
        <w:t>zapracovanie environmentálnej výchovy do vzdelávacích programov,</w:t>
      </w:r>
    </w:p>
    <w:p w:rsidR="00B4350F" w:rsidRPr="002209A6" w:rsidP="002D66AA">
      <w:pPr>
        <w:pStyle w:val="ListParagraph"/>
        <w:widowControl/>
        <w:numPr>
          <w:numId w:val="92"/>
        </w:numPr>
        <w:shd w:val="clear" w:color="auto" w:fill="FFFFFF"/>
        <w:suppressAutoHyphens w:val="0"/>
        <w:bidi w:val="0"/>
        <w:spacing w:after="240"/>
        <w:contextualSpacing/>
        <w:jc w:val="both"/>
        <w:textAlignment w:val="auto"/>
        <w:rPr>
          <w:rFonts w:ascii="Times New Roman" w:hAnsi="Times New Roman"/>
          <w:lang w:eastAsia="sk-SK"/>
        </w:rPr>
      </w:pPr>
      <w:r w:rsidRPr="002209A6">
        <w:rPr>
          <w:rFonts w:ascii="Times New Roman" w:hAnsi="Times New Roman"/>
          <w:lang w:eastAsia="sk-SK"/>
        </w:rPr>
        <w:t>vydávanie časopisov, periodických a neperiodických publikácií na dosiahnutie účelu vymedzeného v odseku 3,</w:t>
      </w:r>
    </w:p>
    <w:p w:rsidR="00B4350F" w:rsidRPr="002209A6" w:rsidP="002D66AA">
      <w:pPr>
        <w:pStyle w:val="ListParagraph"/>
        <w:widowControl/>
        <w:numPr>
          <w:numId w:val="92"/>
        </w:numPr>
        <w:shd w:val="clear" w:color="auto" w:fill="FFFFFF"/>
        <w:suppressAutoHyphens w:val="0"/>
        <w:bidi w:val="0"/>
        <w:spacing w:after="240"/>
        <w:contextualSpacing/>
        <w:jc w:val="both"/>
        <w:textAlignment w:val="auto"/>
        <w:rPr>
          <w:rFonts w:ascii="Times New Roman" w:hAnsi="Times New Roman"/>
          <w:lang w:eastAsia="sk-SK"/>
        </w:rPr>
      </w:pPr>
      <w:r w:rsidRPr="002209A6">
        <w:rPr>
          <w:rFonts w:ascii="Times New Roman" w:hAnsi="Times New Roman"/>
          <w:lang w:eastAsia="sk-SK"/>
        </w:rPr>
        <w:t>ďalšie vzdelávanie pedagogických zamestnancov.“.</w:t>
      </w:r>
    </w:p>
    <w:p w:rsidR="00FD6B67" w:rsidRPr="002209A6" w:rsidP="002D66AA">
      <w:pPr>
        <w:pStyle w:val="ListParagraph"/>
        <w:widowControl/>
        <w:bidi w:val="0"/>
        <w:ind w:left="0"/>
        <w:jc w:val="both"/>
        <w:rPr>
          <w:rFonts w:ascii="Times New Roman" w:hAnsi="Times New Roman"/>
        </w:rPr>
      </w:pPr>
    </w:p>
    <w:p w:rsidR="00FD6B67" w:rsidRPr="002209A6">
      <w:pPr>
        <w:pStyle w:val="Standard"/>
        <w:widowControl/>
        <w:bidi w:val="0"/>
        <w:jc w:val="both"/>
        <w:rPr>
          <w:rFonts w:ascii="Times New Roman" w:hAnsi="Times New Roman"/>
        </w:rPr>
      </w:pPr>
    </w:p>
    <w:p w:rsidR="00FD6B67" w:rsidRPr="002209A6" w:rsidP="004E3668">
      <w:pPr>
        <w:pStyle w:val="ListParagraph"/>
        <w:widowControl/>
        <w:numPr>
          <w:numId w:val="91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 xml:space="preserve"> Za § 161g sa vkladá § 161h, ktorý vrátane nadpisu znie:</w:t>
      </w:r>
    </w:p>
    <w:p w:rsidR="00C82F3B" w:rsidRPr="002209A6">
      <w:pPr>
        <w:pStyle w:val="ListParagraph"/>
        <w:widowControl/>
        <w:bidi w:val="0"/>
        <w:jc w:val="center"/>
        <w:rPr>
          <w:rFonts w:ascii="Times New Roman" w:hAnsi="Times New Roman"/>
        </w:rPr>
      </w:pPr>
    </w:p>
    <w:p w:rsidR="00FD6B67" w:rsidRPr="002209A6">
      <w:pPr>
        <w:pStyle w:val="ListParagraph"/>
        <w:widowControl/>
        <w:bidi w:val="0"/>
        <w:jc w:val="center"/>
        <w:rPr>
          <w:rFonts w:ascii="Times New Roman" w:hAnsi="Times New Roman"/>
          <w:b/>
          <w:bCs/>
        </w:rPr>
      </w:pPr>
      <w:r w:rsidRPr="002209A6">
        <w:rPr>
          <w:rFonts w:ascii="Times New Roman" w:hAnsi="Times New Roman"/>
        </w:rPr>
        <w:t>„</w:t>
      </w:r>
      <w:r w:rsidRPr="002209A6">
        <w:rPr>
          <w:rFonts w:ascii="Times New Roman" w:hAnsi="Times New Roman"/>
          <w:b/>
        </w:rPr>
        <w:t>§ 161h</w:t>
      </w:r>
    </w:p>
    <w:p w:rsidR="00FD6B67" w:rsidRPr="002209A6" w:rsidP="004E3668">
      <w:pPr>
        <w:pStyle w:val="ListParagraph"/>
        <w:widowControl/>
        <w:bidi w:val="0"/>
        <w:jc w:val="center"/>
        <w:rPr>
          <w:rFonts w:ascii="Times New Roman" w:hAnsi="Times New Roman"/>
          <w:b/>
        </w:rPr>
      </w:pPr>
      <w:r w:rsidRPr="002209A6">
        <w:rPr>
          <w:rFonts w:ascii="Times New Roman" w:hAnsi="Times New Roman"/>
          <w:b/>
        </w:rPr>
        <w:t>Prechodné ustanovenia k úpravám účinným od 1. decembra 2017</w:t>
      </w:r>
    </w:p>
    <w:p w:rsidR="00FD6B67" w:rsidRPr="002209A6">
      <w:pPr>
        <w:pStyle w:val="ListParagraph"/>
        <w:widowControl/>
        <w:bidi w:val="0"/>
        <w:jc w:val="center"/>
        <w:rPr>
          <w:rFonts w:ascii="Times New Roman" w:hAnsi="Times New Roman"/>
        </w:rPr>
      </w:pPr>
    </w:p>
    <w:p w:rsidR="00FD6B67" w:rsidRPr="002209A6" w:rsidP="004E3668">
      <w:pPr>
        <w:pStyle w:val="ListParagraph"/>
        <w:widowControl/>
        <w:numPr>
          <w:numId w:val="14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 xml:space="preserve">Experimentálne overovanie začaté a neukončené pred </w:t>
      </w:r>
      <w:r w:rsidRPr="002209A6" w:rsidR="002D66AA">
        <w:rPr>
          <w:rFonts w:ascii="Times New Roman" w:hAnsi="Times New Roman"/>
        </w:rPr>
        <w:t xml:space="preserve">1. decembrom 2017 </w:t>
      </w:r>
      <w:r w:rsidRPr="002209A6">
        <w:rPr>
          <w:rFonts w:ascii="Times New Roman" w:hAnsi="Times New Roman"/>
        </w:rPr>
        <w:t xml:space="preserve">sa až do ukončenia  experimentálneho overovania, najdlhšie však do </w:t>
      </w:r>
      <w:r w:rsidRPr="002209A6" w:rsidR="002D66AA">
        <w:rPr>
          <w:rFonts w:ascii="Times New Roman" w:hAnsi="Times New Roman"/>
        </w:rPr>
        <w:t xml:space="preserve">1. decembra 2020 </w:t>
      </w:r>
      <w:r w:rsidRPr="002209A6">
        <w:rPr>
          <w:rFonts w:ascii="Times New Roman" w:hAnsi="Times New Roman"/>
        </w:rPr>
        <w:t xml:space="preserve">riadi </w:t>
      </w:r>
      <w:r w:rsidRPr="002209A6" w:rsidR="002D66AA">
        <w:rPr>
          <w:rFonts w:ascii="Times New Roman" w:hAnsi="Times New Roman"/>
        </w:rPr>
        <w:t>právnou úpravou účinnou do 30. novembra 2017.</w:t>
      </w:r>
    </w:p>
    <w:p w:rsidR="00B4350F" w:rsidRPr="002209A6" w:rsidP="004E3668">
      <w:pPr>
        <w:pStyle w:val="ListParagraph"/>
        <w:widowControl/>
        <w:numPr>
          <w:numId w:val="14"/>
        </w:numPr>
        <w:bidi w:val="0"/>
        <w:jc w:val="both"/>
        <w:rPr>
          <w:rFonts w:ascii="Times New Roman" w:hAnsi="Times New Roman"/>
        </w:rPr>
      </w:pPr>
      <w:r w:rsidRPr="002209A6" w:rsidR="00FD6B67">
        <w:rPr>
          <w:rFonts w:ascii="Times New Roman" w:hAnsi="Times New Roman"/>
        </w:rPr>
        <w:t>Na školách, ktoré uplatňujú program po experimentálnom overovaní, ktoré bolo začaté a ukončené pred nadobudnutím účinnosti tohto zákona</w:t>
      </w:r>
      <w:r w:rsidRPr="002209A6" w:rsidR="002D66AA">
        <w:rPr>
          <w:rFonts w:ascii="Times New Roman" w:hAnsi="Times New Roman"/>
        </w:rPr>
        <w:t>,</w:t>
      </w:r>
      <w:r w:rsidRPr="002209A6" w:rsidR="00FD6B67">
        <w:rPr>
          <w:rFonts w:ascii="Times New Roman" w:hAnsi="Times New Roman"/>
        </w:rPr>
        <w:t xml:space="preserve"> Národný ústav certifikovaných meraní </w:t>
      </w:r>
      <w:r w:rsidRPr="002209A6" w:rsidR="002D66AA">
        <w:rPr>
          <w:rFonts w:ascii="Times New Roman" w:hAnsi="Times New Roman"/>
        </w:rPr>
        <w:t xml:space="preserve">vzdelávania </w:t>
      </w:r>
      <w:r w:rsidRPr="002209A6" w:rsidR="00FD6B67">
        <w:rPr>
          <w:rFonts w:ascii="Times New Roman" w:hAnsi="Times New Roman"/>
        </w:rPr>
        <w:t>uskutoční v súlade s § 154 a 155 externé testovanie žiakov, Štátna školská inšpekcia vykoná školskú inšpekciu podľa osobitného predpisu</w:t>
      </w:r>
      <w:r w:rsidRPr="002209A6" w:rsidR="00FD6B67">
        <w:rPr>
          <w:rFonts w:ascii="Times New Roman" w:hAnsi="Times New Roman"/>
          <w:b/>
          <w:vertAlign w:val="superscript"/>
        </w:rPr>
        <w:t xml:space="preserve">15a) </w:t>
      </w:r>
      <w:r w:rsidRPr="002209A6" w:rsidR="00FD6B67">
        <w:rPr>
          <w:rFonts w:ascii="Times New Roman" w:hAnsi="Times New Roman"/>
        </w:rPr>
        <w:t xml:space="preserve">a Štátny pedagogický ústav </w:t>
      </w:r>
      <w:r w:rsidRPr="002209A6" w:rsidR="00FD6B67">
        <w:rPr>
          <w:rFonts w:ascii="Times New Roman" w:hAnsi="Times New Roman"/>
          <w:bCs/>
        </w:rPr>
        <w:t>vypracuje stanovisko</w:t>
      </w:r>
      <w:r w:rsidRPr="002209A6" w:rsidR="00A260D3">
        <w:rPr>
          <w:rFonts w:ascii="Times New Roman" w:hAnsi="Times New Roman"/>
          <w:bCs/>
        </w:rPr>
        <w:t xml:space="preserve"> </w:t>
      </w:r>
      <w:r w:rsidRPr="002209A6" w:rsidR="00A260D3">
        <w:rPr>
          <w:rFonts w:ascii="Times New Roman" w:hAnsi="Times New Roman"/>
        </w:rPr>
        <w:t>k alternatívnemu vzdelávaciemu programu</w:t>
      </w:r>
      <w:r w:rsidRPr="002209A6" w:rsidR="00FD6B67">
        <w:rPr>
          <w:rFonts w:ascii="Times New Roman" w:hAnsi="Times New Roman"/>
        </w:rPr>
        <w:t xml:space="preserve">, a to na žiadosť zriaďovateľa a do </w:t>
      </w:r>
      <w:r w:rsidRPr="002209A6" w:rsidR="00A260D3">
        <w:rPr>
          <w:rFonts w:ascii="Times New Roman" w:hAnsi="Times New Roman"/>
        </w:rPr>
        <w:t xml:space="preserve">31. mája 2018 </w:t>
      </w:r>
      <w:r w:rsidRPr="002209A6" w:rsidR="00FD6B67">
        <w:rPr>
          <w:rFonts w:ascii="Times New Roman" w:hAnsi="Times New Roman"/>
        </w:rPr>
        <w:t>za účelom prípravy  správ v</w:t>
      </w:r>
      <w:r w:rsidRPr="002209A6" w:rsidR="00A260D3">
        <w:rPr>
          <w:rFonts w:ascii="Times New Roman" w:hAnsi="Times New Roman"/>
        </w:rPr>
        <w:t> </w:t>
      </w:r>
      <w:r w:rsidRPr="002209A6" w:rsidR="00A260D3">
        <w:rPr>
          <w:rFonts w:ascii="Times New Roman" w:hAnsi="Times New Roman"/>
          <w:bCs/>
        </w:rPr>
        <w:t>podľa</w:t>
      </w:r>
      <w:r w:rsidRPr="002209A6" w:rsidR="00A260D3">
        <w:rPr>
          <w:rFonts w:ascii="Times New Roman" w:hAnsi="Times New Roman"/>
        </w:rPr>
        <w:t xml:space="preserve"> </w:t>
      </w:r>
      <w:r w:rsidRPr="002209A6" w:rsidR="00FD6B67">
        <w:rPr>
          <w:rFonts w:ascii="Times New Roman" w:hAnsi="Times New Roman"/>
        </w:rPr>
        <w:t xml:space="preserve">§ 14a ods. 14. V rámci tejto lehoty Národný ústav certifikovaných meraní, Štátna školská inšpekcia a Štátny pedagogický ústav predložia príslušné správy </w:t>
      </w:r>
      <w:r w:rsidRPr="002209A6" w:rsidR="00FD6B67">
        <w:rPr>
          <w:rFonts w:ascii="Times New Roman" w:hAnsi="Times New Roman"/>
          <w:bCs/>
        </w:rPr>
        <w:t xml:space="preserve">a stanovisko </w:t>
      </w:r>
      <w:r w:rsidRPr="002209A6" w:rsidR="00A260D3">
        <w:rPr>
          <w:rFonts w:ascii="Times New Roman" w:hAnsi="Times New Roman"/>
        </w:rPr>
        <w:t xml:space="preserve">k alternatívnemu vzdelávaciemu programu </w:t>
      </w:r>
      <w:r w:rsidRPr="002209A6" w:rsidR="00FD6B67">
        <w:rPr>
          <w:rFonts w:ascii="Times New Roman" w:hAnsi="Times New Roman"/>
        </w:rPr>
        <w:t xml:space="preserve">vrátane </w:t>
      </w:r>
      <w:r w:rsidRPr="002209A6" w:rsidR="00A260D3">
        <w:rPr>
          <w:rFonts w:ascii="Times New Roman" w:hAnsi="Times New Roman"/>
        </w:rPr>
        <w:t xml:space="preserve">kladného alebo záporného vyjadrenia  k schváleniu </w:t>
      </w:r>
      <w:r w:rsidRPr="002209A6" w:rsidR="00FD6B67">
        <w:rPr>
          <w:rFonts w:ascii="Times New Roman" w:hAnsi="Times New Roman"/>
        </w:rPr>
        <w:t xml:space="preserve">schváliť alternatívny vzdelávací program ministerstvu školstva. Ak Národný ústav certifikovaných meraní vzdelávania, Štátna školská inšpekcia a Štátny pedagogický ústav </w:t>
      </w:r>
      <w:r w:rsidRPr="002209A6" w:rsidR="00A260D3">
        <w:rPr>
          <w:rFonts w:ascii="Times New Roman" w:hAnsi="Times New Roman"/>
        </w:rPr>
        <w:t xml:space="preserve">vydajú kladné vyjadrenie k schváleniu </w:t>
      </w:r>
      <w:r w:rsidRPr="002209A6" w:rsidR="00FD6B67">
        <w:rPr>
          <w:rFonts w:ascii="Times New Roman" w:hAnsi="Times New Roman"/>
        </w:rPr>
        <w:t>t</w:t>
      </w:r>
      <w:r w:rsidRPr="002209A6" w:rsidR="00A260D3">
        <w:rPr>
          <w:rFonts w:ascii="Times New Roman" w:hAnsi="Times New Roman"/>
        </w:rPr>
        <w:t xml:space="preserve">ohto vzdelávacieho </w:t>
      </w:r>
      <w:r w:rsidRPr="002209A6" w:rsidR="00FD6B67">
        <w:rPr>
          <w:rFonts w:ascii="Times New Roman" w:hAnsi="Times New Roman"/>
        </w:rPr>
        <w:t>program</w:t>
      </w:r>
      <w:r w:rsidRPr="002209A6" w:rsidR="00A260D3">
        <w:rPr>
          <w:rFonts w:ascii="Times New Roman" w:hAnsi="Times New Roman"/>
        </w:rPr>
        <w:t>u</w:t>
      </w:r>
      <w:r w:rsidRPr="002209A6" w:rsidR="00FD6B67">
        <w:rPr>
          <w:rFonts w:ascii="Times New Roman" w:hAnsi="Times New Roman"/>
        </w:rPr>
        <w:t xml:space="preserve">, ministerstvo školstva v lehote do 30 dní odo dňa predloženia správ </w:t>
      </w:r>
      <w:r w:rsidRPr="002209A6" w:rsidR="00FD6B67">
        <w:rPr>
          <w:rFonts w:ascii="Times New Roman" w:hAnsi="Times New Roman"/>
          <w:bCs/>
        </w:rPr>
        <w:t xml:space="preserve">a stanoviska </w:t>
      </w:r>
      <w:r w:rsidRPr="002209A6" w:rsidR="00A260D3">
        <w:rPr>
          <w:rFonts w:ascii="Times New Roman" w:hAnsi="Times New Roman"/>
        </w:rPr>
        <w:t xml:space="preserve">k alternatívnemu vzdelávaciemu programu </w:t>
      </w:r>
      <w:r w:rsidRPr="002209A6" w:rsidR="00FD6B67">
        <w:rPr>
          <w:rFonts w:ascii="Times New Roman" w:hAnsi="Times New Roman"/>
        </w:rPr>
        <w:t>t</w:t>
      </w:r>
      <w:r w:rsidRPr="002209A6" w:rsidR="00A260D3">
        <w:rPr>
          <w:rFonts w:ascii="Times New Roman" w:hAnsi="Times New Roman"/>
        </w:rPr>
        <w:t>ento alternatívny vzdelávací program schváli</w:t>
      </w:r>
      <w:r w:rsidRPr="002209A6" w:rsidR="00FD6B67">
        <w:rPr>
          <w:rFonts w:ascii="Times New Roman" w:hAnsi="Times New Roman"/>
        </w:rPr>
        <w:t>.</w:t>
      </w:r>
    </w:p>
    <w:p w:rsidR="00FD6B67" w:rsidRPr="002209A6" w:rsidP="00B4350F">
      <w:pPr>
        <w:numPr>
          <w:numId w:val="14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2209A6" w:rsidR="00B4350F">
        <w:rPr>
          <w:rFonts w:ascii="Times New Roman" w:hAnsi="Times New Roman"/>
          <w:sz w:val="24"/>
          <w:szCs w:val="24"/>
        </w:rPr>
        <w:t>Štátny pedagogický ústav zriadený podľa právnej úpravy účinnej do 30. novembra 2017 sa považuje za Štátny pedagogický ústav zriadený podľa tohto zákona.</w:t>
      </w:r>
      <w:r w:rsidRPr="002209A6">
        <w:rPr>
          <w:rFonts w:ascii="Times New Roman" w:hAnsi="Times New Roman"/>
          <w:sz w:val="24"/>
          <w:szCs w:val="24"/>
        </w:rPr>
        <w:t>“.</w:t>
      </w:r>
    </w:p>
    <w:p w:rsidR="00FD6B67" w:rsidRPr="002209A6" w:rsidP="004E3668">
      <w:pPr>
        <w:pStyle w:val="Default"/>
        <w:bidi w:val="0"/>
        <w:jc w:val="center"/>
        <w:rPr>
          <w:rFonts w:ascii="Times New Roman" w:hAnsi="Times New Roman"/>
          <w:b/>
          <w:color w:val="auto"/>
        </w:rPr>
      </w:pPr>
      <w:r w:rsidRPr="002209A6">
        <w:rPr>
          <w:rFonts w:ascii="Times New Roman" w:hAnsi="Times New Roman"/>
          <w:b/>
          <w:color w:val="auto"/>
        </w:rPr>
        <w:t>Čl. II</w:t>
      </w:r>
    </w:p>
    <w:p w:rsidR="00FD6B67" w:rsidRPr="002209A6">
      <w:pPr>
        <w:pStyle w:val="Default"/>
        <w:bidi w:val="0"/>
        <w:jc w:val="both"/>
        <w:rPr>
          <w:rFonts w:ascii="Times New Roman" w:hAnsi="Times New Roman"/>
          <w:b/>
          <w:color w:val="auto"/>
        </w:rPr>
      </w:pPr>
    </w:p>
    <w:p w:rsidR="00FD6B67" w:rsidRPr="002209A6" w:rsidP="004E3668">
      <w:pPr>
        <w:pStyle w:val="Default"/>
        <w:bidi w:val="0"/>
        <w:ind w:firstLine="708"/>
        <w:jc w:val="both"/>
        <w:rPr>
          <w:rFonts w:ascii="Times New Roman" w:hAnsi="Times New Roman"/>
          <w:color w:val="auto"/>
        </w:rPr>
      </w:pPr>
      <w:r w:rsidRPr="002209A6">
        <w:rPr>
          <w:rFonts w:ascii="Times New Roman" w:hAnsi="Times New Roman"/>
          <w:color w:val="auto"/>
        </w:rPr>
        <w:t xml:space="preserve">Zákon č. 596/2003 Z. z. o štátnej správe v školstve a školskej samospráve v znení zákona č. 365/2004 Z. z., zákona č. 564/2004 Z. z., zákona č. 5/2005 Z. z., zákona </w:t>
      </w:r>
      <w:r w:rsidR="00B751A4">
        <w:rPr>
          <w:rFonts w:ascii="Times New Roman" w:hAnsi="Times New Roman"/>
          <w:color w:val="auto"/>
        </w:rPr>
        <w:t xml:space="preserve">                      </w:t>
      </w:r>
      <w:r w:rsidRPr="002209A6">
        <w:rPr>
          <w:rFonts w:ascii="Times New Roman" w:hAnsi="Times New Roman"/>
          <w:color w:val="auto"/>
        </w:rPr>
        <w:t xml:space="preserve">č. 475/2005 Z. z., zákona č. 279/2006 Z. z., zákona č. 689/2006 Z. z., zákona </w:t>
      </w:r>
      <w:r w:rsidR="00B751A4">
        <w:rPr>
          <w:rFonts w:ascii="Times New Roman" w:hAnsi="Times New Roman"/>
          <w:color w:val="auto"/>
        </w:rPr>
        <w:t xml:space="preserve">                                </w:t>
      </w:r>
      <w:r w:rsidRPr="002209A6">
        <w:rPr>
          <w:rFonts w:ascii="Times New Roman" w:hAnsi="Times New Roman"/>
          <w:color w:val="auto"/>
        </w:rPr>
        <w:t xml:space="preserve">č. 245/2008 Z. z., zákona č. 462/2008 Z. z., zákona č. 214/2009 Z. z., zákona </w:t>
      </w:r>
      <w:r w:rsidR="00B751A4">
        <w:rPr>
          <w:rFonts w:ascii="Times New Roman" w:hAnsi="Times New Roman"/>
          <w:color w:val="auto"/>
        </w:rPr>
        <w:t xml:space="preserve">                               </w:t>
      </w:r>
      <w:r w:rsidRPr="002209A6">
        <w:rPr>
          <w:rFonts w:ascii="Times New Roman" w:hAnsi="Times New Roman"/>
          <w:color w:val="auto"/>
        </w:rPr>
        <w:t xml:space="preserve">č. 179/2009 Z. z., zákona č. 184/2009 Z. z., zákona č. 38/2011 Z. z., zákona č. 325/2012 Z. z., zákona č. 345/2012 Z. z., zákona č. 312/2013 Z. z., zákona č. 464/2013 Z. z., zákona </w:t>
      </w:r>
      <w:r w:rsidR="00B751A4">
        <w:rPr>
          <w:rFonts w:ascii="Times New Roman" w:hAnsi="Times New Roman"/>
          <w:color w:val="auto"/>
        </w:rPr>
        <w:t xml:space="preserve">                    </w:t>
      </w:r>
      <w:r w:rsidRPr="002209A6">
        <w:rPr>
          <w:rFonts w:ascii="Times New Roman" w:hAnsi="Times New Roman"/>
          <w:color w:val="auto"/>
        </w:rPr>
        <w:t>č. 61/2015 Z. z., zákona č. 188/2015 Z. z., zákona č. 422/2015 Z. z</w:t>
      </w:r>
      <w:r w:rsidRPr="002209A6">
        <w:rPr>
          <w:rFonts w:ascii="Times New Roman" w:hAnsi="Times New Roman" w:cs="Times New Roman"/>
          <w:color w:val="auto"/>
        </w:rPr>
        <w:t>.,</w:t>
      </w:r>
      <w:r w:rsidRPr="002209A6">
        <w:rPr>
          <w:rFonts w:ascii="Times New Roman" w:hAnsi="Times New Roman"/>
          <w:color w:val="auto"/>
        </w:rPr>
        <w:t> zákona č. 91/2016 Z. z</w:t>
      </w:r>
      <w:r w:rsidRPr="002209A6">
        <w:rPr>
          <w:rFonts w:ascii="Times New Roman" w:hAnsi="Times New Roman" w:cs="Times New Roman"/>
          <w:color w:val="auto"/>
        </w:rPr>
        <w:t>., zákona č. 177/2017 Z. z. a zákona č. 182/2017 Z. z.</w:t>
      </w:r>
      <w:r w:rsidRPr="002209A6">
        <w:rPr>
          <w:rFonts w:ascii="Times New Roman" w:hAnsi="Times New Roman"/>
          <w:color w:val="auto"/>
        </w:rPr>
        <w:t xml:space="preserve"> sa mení</w:t>
      </w:r>
      <w:r w:rsidRPr="002209A6">
        <w:rPr>
          <w:rFonts w:ascii="Times New Roman" w:hAnsi="Times New Roman" w:cs="Times New Roman"/>
          <w:color w:val="auto"/>
        </w:rPr>
        <w:t xml:space="preserve"> a dopĺňa</w:t>
      </w:r>
      <w:r w:rsidRPr="002209A6">
        <w:rPr>
          <w:rFonts w:ascii="Times New Roman" w:hAnsi="Times New Roman"/>
          <w:color w:val="auto"/>
        </w:rPr>
        <w:t xml:space="preserve"> takto:</w:t>
      </w:r>
    </w:p>
    <w:p w:rsidR="00FD6B67" w:rsidRPr="002209A6" w:rsidP="004E3668">
      <w:pPr>
        <w:pStyle w:val="Standard"/>
        <w:widowControl/>
        <w:bidi w:val="0"/>
        <w:jc w:val="both"/>
        <w:rPr>
          <w:rFonts w:ascii="Times New Roman" w:hAnsi="Times New Roman"/>
        </w:rPr>
      </w:pPr>
    </w:p>
    <w:p w:rsidR="00FD6B67" w:rsidRPr="002209A6" w:rsidP="004E3668">
      <w:pPr>
        <w:pStyle w:val="ListParagraph"/>
        <w:widowControl/>
        <w:numPr>
          <w:numId w:val="15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V § 13 ods. 13 písm. a) sa za slová „so štátnym vzdelávacím programom“ vkladajú slová „alebo schváleným alternatívnym vzdelávacím programom“.</w:t>
      </w:r>
    </w:p>
    <w:p w:rsidR="00FD6B67" w:rsidRPr="002209A6">
      <w:pPr>
        <w:pStyle w:val="ListParagraph"/>
        <w:widowControl/>
        <w:bidi w:val="0"/>
        <w:jc w:val="both"/>
        <w:rPr>
          <w:rFonts w:ascii="Times New Roman" w:hAnsi="Times New Roman"/>
        </w:rPr>
      </w:pPr>
    </w:p>
    <w:p w:rsidR="00FD6B67" w:rsidRPr="002209A6" w:rsidP="004E3668">
      <w:pPr>
        <w:pStyle w:val="ListParagraph"/>
        <w:widowControl/>
        <w:numPr>
          <w:numId w:val="15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V § 13 ods. 15 písm. a) sa za slová „podľa štátneho vzdelávacieho programu“ vkladajú slová „alebo schváleného alternatívneho vzdelávacieho programu“.</w:t>
      </w:r>
    </w:p>
    <w:p w:rsidR="00FD6B67" w:rsidRPr="002209A6">
      <w:pPr>
        <w:pStyle w:val="ListParagraph"/>
        <w:widowControl/>
        <w:bidi w:val="0"/>
        <w:jc w:val="both"/>
        <w:rPr>
          <w:rFonts w:ascii="Times New Roman" w:hAnsi="Times New Roman"/>
        </w:rPr>
      </w:pPr>
    </w:p>
    <w:p w:rsidR="00FD6B67" w:rsidRPr="002209A6" w:rsidP="004E3668">
      <w:pPr>
        <w:pStyle w:val="ListParagraph"/>
        <w:widowControl/>
        <w:numPr>
          <w:numId w:val="15"/>
        </w:numPr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V § 13 ods. 15 sa za písmeno c) vkladá nové písmeno d), ktoré znie:</w:t>
      </w:r>
    </w:p>
    <w:p w:rsidR="00FD6B67" w:rsidRPr="002209A6">
      <w:pPr>
        <w:pStyle w:val="ListParagraph"/>
        <w:widowControl/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„d) nesúlad schváleného alternatívneho vzdelávacieho programu</w:t>
      </w:r>
      <w:r w:rsidRPr="002209A6">
        <w:rPr>
          <w:rFonts w:ascii="Times New Roman" w:hAnsi="Times New Roman"/>
          <w:b/>
          <w:vertAlign w:val="superscript"/>
        </w:rPr>
        <w:t>47d)</w:t>
      </w:r>
      <w:r w:rsidRPr="002209A6">
        <w:rPr>
          <w:rFonts w:ascii="Times New Roman" w:hAnsi="Times New Roman"/>
        </w:rPr>
        <w:t xml:space="preserve"> s cieľmi a princípmi výchovy a vzdelávania podľa osobitného predpisu</w:t>
      </w:r>
      <w:r w:rsidRPr="002209A6">
        <w:rPr>
          <w:rFonts w:ascii="Times New Roman" w:hAnsi="Times New Roman"/>
          <w:b/>
          <w:vertAlign w:val="superscript"/>
        </w:rPr>
        <w:t>47e)</w:t>
      </w:r>
      <w:r w:rsidRPr="002209A6">
        <w:rPr>
          <w:rFonts w:ascii="Times New Roman" w:hAnsi="Times New Roman"/>
        </w:rPr>
        <w:t xml:space="preserve">, s ústavou </w:t>
      </w:r>
      <w:r w:rsidR="00B751A4">
        <w:rPr>
          <w:rFonts w:ascii="Times New Roman" w:hAnsi="Times New Roman"/>
        </w:rPr>
        <w:t xml:space="preserve">                     </w:t>
      </w:r>
      <w:r w:rsidRPr="002209A6">
        <w:rPr>
          <w:rFonts w:ascii="Times New Roman" w:hAnsi="Times New Roman"/>
        </w:rPr>
        <w:t>a všeobecne záväznými právnymi predpismi,“.</w:t>
      </w:r>
    </w:p>
    <w:p w:rsidR="00FD6B67" w:rsidRPr="002209A6" w:rsidP="004E3668">
      <w:pPr>
        <w:pStyle w:val="ListParagraph"/>
        <w:widowControl/>
        <w:bidi w:val="0"/>
        <w:jc w:val="both"/>
        <w:rPr>
          <w:rFonts w:ascii="Times New Roman" w:hAnsi="Times New Roman"/>
        </w:rPr>
      </w:pPr>
    </w:p>
    <w:p w:rsidR="00FD6B67" w:rsidRPr="002209A6">
      <w:pPr>
        <w:pStyle w:val="Standard"/>
        <w:widowControl/>
        <w:bidi w:val="0"/>
        <w:jc w:val="both"/>
        <w:rPr>
          <w:rFonts w:ascii="Times New Roman" w:hAnsi="Times New Roman"/>
          <w:bCs/>
        </w:rPr>
      </w:pPr>
      <w:r w:rsidRPr="002209A6">
        <w:rPr>
          <w:rFonts w:ascii="Times New Roman" w:hAnsi="Times New Roman"/>
        </w:rPr>
        <w:t>Doterajšie písmeno d) sa označuje ako písmeno e).</w:t>
      </w:r>
    </w:p>
    <w:p w:rsidR="00FD6B67" w:rsidRPr="002209A6">
      <w:pPr>
        <w:pStyle w:val="Standard"/>
        <w:widowControl/>
        <w:bidi w:val="0"/>
        <w:jc w:val="both"/>
        <w:rPr>
          <w:rFonts w:ascii="Times New Roman" w:hAnsi="Times New Roman"/>
        </w:rPr>
      </w:pPr>
    </w:p>
    <w:p w:rsidR="00FD6B67" w:rsidRPr="002209A6" w:rsidP="004E3668">
      <w:pPr>
        <w:pStyle w:val="Standard"/>
        <w:widowControl/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Poznámky pod čiarou k odkazom 47d a 47e znejú:</w:t>
      </w:r>
    </w:p>
    <w:p w:rsidR="00C82F3B" w:rsidRPr="002209A6">
      <w:pPr>
        <w:pStyle w:val="Standard"/>
        <w:widowControl/>
        <w:bidi w:val="0"/>
        <w:jc w:val="both"/>
        <w:rPr>
          <w:rFonts w:ascii="Times New Roman" w:hAnsi="Times New Roman"/>
          <w:bCs/>
        </w:rPr>
      </w:pPr>
    </w:p>
    <w:p w:rsidR="00FD6B67" w:rsidRPr="002209A6" w:rsidP="004E3668">
      <w:pPr>
        <w:widowControl/>
        <w:bidi w:val="0"/>
        <w:spacing w:after="0"/>
        <w:jc w:val="both"/>
        <w:rPr>
          <w:rFonts w:ascii="Times New Roman" w:hAnsi="Times New Roman"/>
          <w:sz w:val="24"/>
        </w:rPr>
      </w:pPr>
      <w:r w:rsidRPr="002209A6">
        <w:rPr>
          <w:rFonts w:ascii="Times New Roman" w:hAnsi="Times New Roman"/>
          <w:sz w:val="24"/>
        </w:rPr>
        <w:t>„</w:t>
      </w:r>
      <w:r w:rsidRPr="002209A6">
        <w:rPr>
          <w:rFonts w:ascii="Times New Roman" w:hAnsi="Times New Roman"/>
          <w:b/>
          <w:sz w:val="24"/>
          <w:vertAlign w:val="superscript"/>
        </w:rPr>
        <w:t>47d</w:t>
      </w:r>
      <w:r w:rsidRPr="002209A6">
        <w:rPr>
          <w:rFonts w:ascii="Times New Roman" w:hAnsi="Times New Roman"/>
          <w:sz w:val="24"/>
        </w:rPr>
        <w:t xml:space="preserve">) § 14a zákona </w:t>
      </w:r>
      <w:r w:rsidRPr="002209A6">
        <w:rPr>
          <w:rFonts w:ascii="Times New Roman" w:hAnsi="Times New Roman"/>
          <w:sz w:val="24"/>
          <w:szCs w:val="24"/>
        </w:rPr>
        <w:t>č</w:t>
      </w:r>
      <w:r w:rsidRPr="002209A6">
        <w:rPr>
          <w:rFonts w:ascii="Times New Roman" w:hAnsi="Times New Roman"/>
          <w:sz w:val="24"/>
        </w:rPr>
        <w:t>. 245/2008 Z. z</w:t>
      </w:r>
      <w:r w:rsidRPr="002209A6">
        <w:rPr>
          <w:rFonts w:ascii="Times New Roman" w:hAnsi="Times New Roman"/>
          <w:sz w:val="24"/>
          <w:szCs w:val="24"/>
        </w:rPr>
        <w:t>.</w:t>
      </w:r>
    </w:p>
    <w:p w:rsidR="00FD6B67" w:rsidRPr="002209A6" w:rsidP="004E3668">
      <w:pPr>
        <w:pStyle w:val="Standard"/>
        <w:widowControl/>
        <w:bidi w:val="0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>„</w:t>
      </w:r>
      <w:r w:rsidRPr="002209A6">
        <w:rPr>
          <w:rFonts w:ascii="Times New Roman" w:hAnsi="Times New Roman"/>
          <w:b/>
          <w:vertAlign w:val="superscript"/>
        </w:rPr>
        <w:t>47e</w:t>
      </w:r>
      <w:r w:rsidRPr="002209A6">
        <w:rPr>
          <w:rFonts w:ascii="Times New Roman" w:hAnsi="Times New Roman"/>
        </w:rPr>
        <w:t>) Zákon č. 245/2008 Z. z.“.</w:t>
      </w:r>
    </w:p>
    <w:p w:rsidR="00FD6B67" w:rsidRPr="002209A6" w:rsidP="004E3668">
      <w:pPr>
        <w:pStyle w:val="Standard"/>
        <w:widowControl/>
        <w:bidi w:val="0"/>
        <w:jc w:val="both"/>
        <w:rPr>
          <w:rFonts w:ascii="Times New Roman" w:hAnsi="Times New Roman"/>
        </w:rPr>
      </w:pPr>
    </w:p>
    <w:p w:rsidR="00FD6B67" w:rsidRPr="002209A6" w:rsidP="004E3668">
      <w:pPr>
        <w:pStyle w:val="Standard"/>
        <w:widowControl/>
        <w:bidi w:val="0"/>
        <w:ind w:left="284"/>
        <w:jc w:val="center"/>
        <w:rPr>
          <w:rFonts w:ascii="Times New Roman" w:hAnsi="Times New Roman"/>
          <w:b/>
        </w:rPr>
      </w:pPr>
      <w:r w:rsidRPr="002209A6">
        <w:rPr>
          <w:rFonts w:ascii="Times New Roman" w:hAnsi="Times New Roman"/>
          <w:b/>
        </w:rPr>
        <w:t>Čl. III</w:t>
      </w:r>
    </w:p>
    <w:p w:rsidR="00FD6B67" w:rsidRPr="002209A6" w:rsidP="004E3668">
      <w:pPr>
        <w:pStyle w:val="Standard"/>
        <w:widowControl/>
        <w:bidi w:val="0"/>
        <w:ind w:left="284"/>
        <w:jc w:val="both"/>
        <w:rPr>
          <w:rFonts w:ascii="Times New Roman" w:hAnsi="Times New Roman"/>
        </w:rPr>
      </w:pPr>
    </w:p>
    <w:p w:rsidR="00FD6B67" w:rsidRPr="002209A6" w:rsidP="004E3668">
      <w:pPr>
        <w:pStyle w:val="Standard"/>
        <w:widowControl/>
        <w:bidi w:val="0"/>
        <w:ind w:left="284" w:firstLine="424"/>
        <w:jc w:val="both"/>
        <w:rPr>
          <w:rFonts w:ascii="Times New Roman" w:hAnsi="Times New Roman"/>
        </w:rPr>
      </w:pPr>
      <w:r w:rsidRPr="002209A6">
        <w:rPr>
          <w:rFonts w:ascii="Times New Roman" w:hAnsi="Times New Roman"/>
        </w:rPr>
        <w:t xml:space="preserve">Tento zákon nadobúda účinnosť 1. decembra 2017. </w:t>
      </w:r>
    </w:p>
    <w:p w:rsidR="00FD6B67" w:rsidRPr="002209A6" w:rsidP="004E3668">
      <w:pPr>
        <w:pStyle w:val="Standard"/>
        <w:widowControl/>
        <w:bidi w:val="0"/>
        <w:jc w:val="both"/>
        <w:rPr>
          <w:rFonts w:ascii="Times New Roman" w:hAnsi="Times New Roman"/>
          <w:bCs/>
          <w:shd w:val="clear" w:color="auto" w:fill="FFFFFF"/>
        </w:rPr>
      </w:pPr>
    </w:p>
    <w:p w:rsidR="00FD6B67" w:rsidRPr="002209A6" w:rsidP="004E3668">
      <w:pPr>
        <w:pStyle w:val="Standard"/>
        <w:widowControl/>
        <w:bidi w:val="0"/>
        <w:ind w:left="360"/>
        <w:jc w:val="both"/>
        <w:rPr>
          <w:rFonts w:ascii="Times New Roman" w:hAnsi="Times New Roman"/>
          <w:bCs/>
          <w:shd w:val="clear" w:color="auto" w:fill="FFFFFF"/>
        </w:rPr>
      </w:pPr>
    </w:p>
    <w:p w:rsidR="00FD6B67" w:rsidRPr="002209A6" w:rsidP="004E3668">
      <w:pPr>
        <w:pStyle w:val="Standard"/>
        <w:widowControl/>
        <w:bidi w:val="0"/>
        <w:ind w:left="360"/>
        <w:jc w:val="both"/>
        <w:rPr>
          <w:rFonts w:ascii="Times New Roman" w:hAnsi="Times New Roman"/>
          <w:bCs/>
          <w:shd w:val="clear" w:color="auto" w:fill="FFFFFF"/>
        </w:rPr>
      </w:pPr>
    </w:p>
    <w:p w:rsidR="00FD6B67" w:rsidRPr="002209A6" w:rsidP="004E3668">
      <w:pPr>
        <w:pStyle w:val="Standard"/>
        <w:widowControl/>
        <w:bidi w:val="0"/>
        <w:ind w:left="360"/>
        <w:jc w:val="both"/>
        <w:rPr>
          <w:rFonts w:ascii="Times New Roman" w:hAnsi="Times New Roman"/>
          <w:bCs/>
          <w:shd w:val="clear" w:color="auto" w:fill="FFFFFF"/>
        </w:rPr>
      </w:pPr>
    </w:p>
    <w:p w:rsidR="00FD6B67" w:rsidRPr="002209A6" w:rsidP="004E3668">
      <w:pPr>
        <w:pStyle w:val="Standard"/>
        <w:widowControl/>
        <w:bidi w:val="0"/>
        <w:ind w:left="360"/>
        <w:jc w:val="both"/>
        <w:rPr>
          <w:rFonts w:ascii="Times New Roman" w:hAnsi="Times New Roman"/>
          <w:bCs/>
          <w:shd w:val="clear" w:color="auto" w:fill="FFFFFF"/>
        </w:rPr>
      </w:pPr>
    </w:p>
    <w:p w:rsidR="00FD6B67" w:rsidRPr="002209A6">
      <w:pPr>
        <w:pStyle w:val="ListParagraph"/>
        <w:widowControl/>
        <w:bidi w:val="0"/>
        <w:ind w:left="284"/>
        <w:jc w:val="both"/>
        <w:rPr>
          <w:rFonts w:ascii="Times New Roman" w:hAnsi="Times New Roman"/>
        </w:rPr>
      </w:pPr>
    </w:p>
    <w:p w:rsidR="00FD6B67" w:rsidRPr="002209A6">
      <w:pPr>
        <w:pStyle w:val="ListParagraph"/>
        <w:widowControl/>
        <w:bidi w:val="0"/>
        <w:jc w:val="both"/>
        <w:rPr>
          <w:rFonts w:ascii="Times New Roman" w:hAnsi="Times New Roman"/>
          <w:shd w:val="clear" w:color="auto" w:fill="FFFFFF"/>
        </w:rPr>
      </w:pPr>
    </w:p>
    <w:p w:rsidR="00FD6B67" w:rsidRPr="002209A6" w:rsidP="004E3668">
      <w:pPr>
        <w:pStyle w:val="Standard"/>
        <w:widowControl/>
        <w:bidi w:val="0"/>
        <w:jc w:val="both"/>
        <w:rPr>
          <w:rFonts w:ascii="Times New Roman" w:hAnsi="Times New Roman"/>
          <w:shd w:val="clear" w:color="auto" w:fill="FFFFFF"/>
        </w:rPr>
      </w:pPr>
    </w:p>
    <w:p w:rsidR="00FD6B67" w:rsidRPr="002209A6">
      <w:pPr>
        <w:pStyle w:val="Default"/>
        <w:bidi w:val="0"/>
        <w:jc w:val="both"/>
        <w:rPr>
          <w:rFonts w:ascii="Times New Roman" w:hAnsi="Times New Roman"/>
          <w:color w:val="auto"/>
        </w:rPr>
      </w:pPr>
    </w:p>
    <w:sectPr w:rsidSect="004E366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F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iberation Sans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67" w:rsidP="004E3668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67">
    <w:pPr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67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67" w:rsidP="006A075D">
    <w:pPr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000004"/>
    <w:multiLevelType w:val="multilevel"/>
    <w:tmpl w:val="00000004"/>
    <w:name w:val="WW8Num11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00000005"/>
    <w:multiLevelType w:val="multi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0000006"/>
    <w:multiLevelType w:val="multilevel"/>
    <w:tmpl w:val="00000006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00000007"/>
    <w:multiLevelType w:val="multilevel"/>
    <w:tmpl w:val="00000007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  <w:rtl w:val="0"/>
        <w:cs w:val="0"/>
      </w:rPr>
    </w:lvl>
  </w:abstractNum>
  <w:abstractNum w:abstractNumId="7">
    <w:nsid w:val="00000008"/>
    <w:multiLevelType w:val="singleLevel"/>
    <w:tmpl w:val="0000000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rtl w:val="0"/>
        <w:cs w:val="0"/>
      </w:rPr>
    </w:lvl>
  </w:abstractNum>
  <w:abstractNum w:abstractNumId="8">
    <w:nsid w:val="00000009"/>
    <w:multiLevelType w:val="multilevel"/>
    <w:tmpl w:val="00000009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  <w:rtl w:val="0"/>
        <w:cs w:val="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  <w:rtl w:val="0"/>
        <w:cs w:val="0"/>
      </w:rPr>
    </w:lvl>
  </w:abstractNum>
  <w:abstractNum w:abstractNumId="1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  <w:rtl w:val="0"/>
        <w:cs w:val="0"/>
      </w:rPr>
    </w:lvl>
  </w:abstractNum>
  <w:abstractNum w:abstractNumId="12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  <w:rtl w:val="0"/>
        <w:cs w:val="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00601E79"/>
    <w:multiLevelType w:val="hybridMultilevel"/>
    <w:tmpl w:val="6010AB9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01B477FA"/>
    <w:multiLevelType w:val="hybridMultilevel"/>
    <w:tmpl w:val="204C6F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04F26CC0"/>
    <w:multiLevelType w:val="multilevel"/>
    <w:tmpl w:val="A880DBAE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051639EF"/>
    <w:multiLevelType w:val="multilevel"/>
    <w:tmpl w:val="A9722EF8"/>
    <w:styleLink w:val="Bezzoznamu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19">
    <w:nsid w:val="053B660E"/>
    <w:multiLevelType w:val="multilevel"/>
    <w:tmpl w:val="C510A768"/>
    <w:styleLink w:val="WWNum3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0">
    <w:nsid w:val="061F0CE6"/>
    <w:multiLevelType w:val="hybridMultilevel"/>
    <w:tmpl w:val="25EC2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0B8B17D0"/>
    <w:multiLevelType w:val="hybridMultilevel"/>
    <w:tmpl w:val="BA7EEC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2">
    <w:nsid w:val="0D8149D9"/>
    <w:multiLevelType w:val="multilevel"/>
    <w:tmpl w:val="0CAC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0E574AD3"/>
    <w:multiLevelType w:val="hybridMultilevel"/>
    <w:tmpl w:val="A42CD6C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0F0268D7"/>
    <w:multiLevelType w:val="multilevel"/>
    <w:tmpl w:val="AF7EF21C"/>
    <w:styleLink w:val="WWNum24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25">
    <w:nsid w:val="107F0CA8"/>
    <w:multiLevelType w:val="multilevel"/>
    <w:tmpl w:val="6E6E08EC"/>
    <w:styleLink w:val="WWNum31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6">
    <w:nsid w:val="10C463CE"/>
    <w:multiLevelType w:val="multilevel"/>
    <w:tmpl w:val="2CD68248"/>
    <w:styleLink w:val="WWNum27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7">
    <w:nsid w:val="110409E3"/>
    <w:multiLevelType w:val="multilevel"/>
    <w:tmpl w:val="0A7E00E4"/>
    <w:styleLink w:val="WWNum19"/>
    <w:lvl w:ilvl="0">
      <w:start w:val="1"/>
      <w:numFmt w:val="lowerLetter"/>
      <w:lvlText w:val="%1)"/>
      <w:lvlJc w:val="left"/>
      <w:pPr>
        <w:ind w:left="15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28">
    <w:nsid w:val="11367C1D"/>
    <w:multiLevelType w:val="multilevel"/>
    <w:tmpl w:val="62C8193E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134A25E7"/>
    <w:multiLevelType w:val="hybridMultilevel"/>
    <w:tmpl w:val="DC30E12E"/>
    <w:lvl w:ilvl="0">
      <w:start w:val="1"/>
      <w:numFmt w:val="decimal"/>
      <w:lvlText w:val="(%1)"/>
      <w:lvlJc w:val="left"/>
      <w:pPr>
        <w:ind w:left="1098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0">
    <w:nsid w:val="134F03E3"/>
    <w:multiLevelType w:val="multilevel"/>
    <w:tmpl w:val="AA20433A"/>
    <w:styleLink w:val="WWNum22"/>
    <w:lvl w:ilvl="0">
      <w:start w:val="1"/>
      <w:numFmt w:val="lowerLetter"/>
      <w:lvlText w:val="%1)"/>
      <w:lvlJc w:val="left"/>
      <w:pPr>
        <w:ind w:left="163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35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5" w:hanging="180"/>
      </w:pPr>
      <w:rPr>
        <w:rFonts w:cs="Times New Roman"/>
        <w:rtl w:val="0"/>
        <w:cs w:val="0"/>
      </w:rPr>
    </w:lvl>
  </w:abstractNum>
  <w:abstractNum w:abstractNumId="31">
    <w:nsid w:val="14861923"/>
    <w:multiLevelType w:val="multilevel"/>
    <w:tmpl w:val="37C61C72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19F80056"/>
    <w:multiLevelType w:val="hybridMultilevel"/>
    <w:tmpl w:val="184C695C"/>
    <w:lvl w:ilvl="0">
      <w:start w:val="1"/>
      <w:numFmt w:val="lowerLetter"/>
      <w:lvlText w:val="%1)"/>
      <w:lvlJc w:val="left"/>
      <w:pPr>
        <w:ind w:left="15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33">
    <w:nsid w:val="1A655602"/>
    <w:multiLevelType w:val="multilevel"/>
    <w:tmpl w:val="8E885DEA"/>
    <w:styleLink w:val="WWNum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1AC77F47"/>
    <w:multiLevelType w:val="hybridMultilevel"/>
    <w:tmpl w:val="FBA80EC4"/>
    <w:lvl w:ilvl="0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eastAsiaTheme="majorEastAsia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5">
    <w:nsid w:val="1D050FCD"/>
    <w:multiLevelType w:val="multilevel"/>
    <w:tmpl w:val="DC424DEE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1D272407"/>
    <w:multiLevelType w:val="multilevel"/>
    <w:tmpl w:val="A140BE6E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1E5C56E3"/>
    <w:multiLevelType w:val="hybridMultilevel"/>
    <w:tmpl w:val="24BA51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203B3355"/>
    <w:multiLevelType w:val="hybridMultilevel"/>
    <w:tmpl w:val="DEAAD100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39">
    <w:nsid w:val="205B6A1C"/>
    <w:multiLevelType w:val="multilevel"/>
    <w:tmpl w:val="0F687D56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21C005C8"/>
    <w:multiLevelType w:val="multilevel"/>
    <w:tmpl w:val="3B3E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1">
    <w:nsid w:val="21DA701C"/>
    <w:multiLevelType w:val="hybridMultilevel"/>
    <w:tmpl w:val="31B084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2925268C"/>
    <w:multiLevelType w:val="hybridMultilevel"/>
    <w:tmpl w:val="0B90E3E8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43">
    <w:nsid w:val="294F00EA"/>
    <w:multiLevelType w:val="multilevel"/>
    <w:tmpl w:val="9676B4D0"/>
    <w:styleLink w:val="WWNum18"/>
    <w:lvl w:ilvl="0">
      <w:start w:val="1"/>
      <w:numFmt w:val="lowerLetter"/>
      <w:lvlText w:val="%1)"/>
      <w:lvlJc w:val="left"/>
      <w:pPr>
        <w:ind w:left="15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44">
    <w:nsid w:val="2E616D8C"/>
    <w:multiLevelType w:val="multilevel"/>
    <w:tmpl w:val="CE6204FA"/>
    <w:styleLink w:val="WWNum21"/>
    <w:lvl w:ilvl="0">
      <w:start w:val="1"/>
      <w:numFmt w:val="lowerLetter"/>
      <w:lvlText w:val="%1)"/>
      <w:lvlJc w:val="left"/>
      <w:pPr>
        <w:ind w:left="18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3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9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20" w:hanging="180"/>
      </w:pPr>
      <w:rPr>
        <w:rFonts w:cs="Times New Roman"/>
        <w:rtl w:val="0"/>
        <w:cs w:val="0"/>
      </w:rPr>
    </w:lvl>
  </w:abstractNum>
  <w:abstractNum w:abstractNumId="45">
    <w:nsid w:val="30F2672C"/>
    <w:multiLevelType w:val="multilevel"/>
    <w:tmpl w:val="8CFC096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31BD4A98"/>
    <w:multiLevelType w:val="multilevel"/>
    <w:tmpl w:val="F9E2F5D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31E66E93"/>
    <w:multiLevelType w:val="hybridMultilevel"/>
    <w:tmpl w:val="ADB8DEA0"/>
    <w:lvl w:ilvl="0">
      <w:start w:val="1"/>
      <w:numFmt w:val="lowerLetter"/>
      <w:lvlText w:val="%1)"/>
      <w:lvlJc w:val="left"/>
      <w:pPr>
        <w:ind w:left="163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35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5" w:hanging="180"/>
      </w:pPr>
      <w:rPr>
        <w:rFonts w:cs="Times New Roman"/>
        <w:rtl w:val="0"/>
        <w:cs w:val="0"/>
      </w:rPr>
    </w:lvl>
  </w:abstractNum>
  <w:abstractNum w:abstractNumId="48">
    <w:nsid w:val="33F61E56"/>
    <w:multiLevelType w:val="multilevel"/>
    <w:tmpl w:val="DE002910"/>
    <w:styleLink w:val="WWNum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9">
    <w:nsid w:val="35182243"/>
    <w:multiLevelType w:val="hybridMultilevel"/>
    <w:tmpl w:val="AFF615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0">
    <w:nsid w:val="363D00E8"/>
    <w:multiLevelType w:val="multilevel"/>
    <w:tmpl w:val="0A4A1072"/>
    <w:styleLink w:val="WWNum20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51">
    <w:nsid w:val="376B3DB1"/>
    <w:multiLevelType w:val="multilevel"/>
    <w:tmpl w:val="D93A14E0"/>
    <w:styleLink w:val="WWNum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2">
    <w:nsid w:val="37C0110F"/>
    <w:multiLevelType w:val="hybridMultilevel"/>
    <w:tmpl w:val="5DA62C0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>
    <w:nsid w:val="3B5B4D97"/>
    <w:multiLevelType w:val="hybridMultilevel"/>
    <w:tmpl w:val="A46AE7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4">
    <w:nsid w:val="3C733F44"/>
    <w:multiLevelType w:val="hybridMultilevel"/>
    <w:tmpl w:val="AFF615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5">
    <w:nsid w:val="3F5277F4"/>
    <w:multiLevelType w:val="hybridMultilevel"/>
    <w:tmpl w:val="21E84DD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6">
    <w:nsid w:val="40FA009F"/>
    <w:multiLevelType w:val="hybridMultilevel"/>
    <w:tmpl w:val="E3DAB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7">
    <w:nsid w:val="41B03E0C"/>
    <w:multiLevelType w:val="hybridMultilevel"/>
    <w:tmpl w:val="5762BA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8">
    <w:nsid w:val="430D1469"/>
    <w:multiLevelType w:val="multilevel"/>
    <w:tmpl w:val="7A6ABCAA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9">
    <w:nsid w:val="448B3CFE"/>
    <w:multiLevelType w:val="hybridMultilevel"/>
    <w:tmpl w:val="4F8627FC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60">
    <w:nsid w:val="44971556"/>
    <w:multiLevelType w:val="multilevel"/>
    <w:tmpl w:val="857A281A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1">
    <w:nsid w:val="4521552F"/>
    <w:multiLevelType w:val="multilevel"/>
    <w:tmpl w:val="7F70738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2">
    <w:nsid w:val="474C7F5D"/>
    <w:multiLevelType w:val="multilevel"/>
    <w:tmpl w:val="F37805D0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3">
    <w:nsid w:val="48FD52B7"/>
    <w:multiLevelType w:val="hybridMultilevel"/>
    <w:tmpl w:val="06204408"/>
    <w:lvl w:ilvl="0">
      <w:start w:val="1"/>
      <w:numFmt w:val="lowerLetter"/>
      <w:lvlText w:val="%1)"/>
      <w:lvlJc w:val="left"/>
      <w:pPr>
        <w:ind w:left="15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64">
    <w:nsid w:val="4D8C27FE"/>
    <w:multiLevelType w:val="multilevel"/>
    <w:tmpl w:val="F90E2FD4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5">
    <w:nsid w:val="5670575C"/>
    <w:multiLevelType w:val="multilevel"/>
    <w:tmpl w:val="500096C8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A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6">
    <w:nsid w:val="57052C56"/>
    <w:multiLevelType w:val="hybridMultilevel"/>
    <w:tmpl w:val="1C00A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7">
    <w:nsid w:val="572871FF"/>
    <w:multiLevelType w:val="multilevel"/>
    <w:tmpl w:val="07AE0B64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8">
    <w:nsid w:val="57523130"/>
    <w:multiLevelType w:val="hybridMultilevel"/>
    <w:tmpl w:val="9BB64302"/>
    <w:lvl w:ilvl="0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9">
    <w:nsid w:val="59433611"/>
    <w:multiLevelType w:val="hybridMultilevel"/>
    <w:tmpl w:val="0ABAE59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0">
    <w:nsid w:val="594F6F38"/>
    <w:multiLevelType w:val="hybridMultilevel"/>
    <w:tmpl w:val="023030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1">
    <w:nsid w:val="5ABD5D4F"/>
    <w:multiLevelType w:val="multilevel"/>
    <w:tmpl w:val="EE7C9AFC"/>
    <w:styleLink w:val="WWNum13"/>
    <w:lvl w:ilvl="0">
      <w:start w:val="0"/>
      <w:numFmt w:val="bullet"/>
      <w:lvlText w:val=""/>
      <w:lvlJc w:val="left"/>
      <w:pPr>
        <w:ind w:left="780" w:hanging="360"/>
      </w:pPr>
    </w:lvl>
    <w:lvl w:ilvl="1">
      <w:start w:val="0"/>
      <w:numFmt w:val="bullet"/>
      <w:lvlText w:val="o"/>
      <w:lvlJc w:val="left"/>
      <w:pPr>
        <w:ind w:left="1500" w:hanging="360"/>
      </w:pPr>
      <w:rPr>
        <w:rFonts w:ascii="Times New Roman" w:hAnsi="Times New Roman"/>
      </w:rPr>
    </w:lvl>
    <w:lvl w:ilvl="2">
      <w:start w:val="0"/>
      <w:numFmt w:val="bullet"/>
      <w:lvlText w:val=""/>
      <w:lvlJc w:val="left"/>
      <w:pPr>
        <w:ind w:left="2220" w:hanging="360"/>
      </w:pPr>
    </w:lvl>
    <w:lvl w:ilvl="3">
      <w:start w:val="0"/>
      <w:numFmt w:val="bullet"/>
      <w:lvlText w:val=""/>
      <w:lvlJc w:val="left"/>
      <w:pPr>
        <w:ind w:left="2940" w:hanging="360"/>
      </w:pPr>
    </w:lvl>
    <w:lvl w:ilvl="4">
      <w:start w:val="0"/>
      <w:numFmt w:val="bullet"/>
      <w:lvlText w:val="o"/>
      <w:lvlJc w:val="left"/>
      <w:pPr>
        <w:ind w:left="3660" w:hanging="360"/>
      </w:pPr>
      <w:rPr>
        <w:rFonts w:ascii="Times New Roman" w:hAnsi="Times New Roman"/>
      </w:rPr>
    </w:lvl>
    <w:lvl w:ilvl="5">
      <w:start w:val="0"/>
      <w:numFmt w:val="bullet"/>
      <w:lvlText w:val=""/>
      <w:lvlJc w:val="left"/>
      <w:pPr>
        <w:ind w:left="4380" w:hanging="360"/>
      </w:pPr>
    </w:lvl>
    <w:lvl w:ilvl="6">
      <w:start w:val="0"/>
      <w:numFmt w:val="bullet"/>
      <w:lvlText w:val=""/>
      <w:lvlJc w:val="left"/>
      <w:pPr>
        <w:ind w:left="5100" w:hanging="360"/>
      </w:pPr>
    </w:lvl>
    <w:lvl w:ilvl="7">
      <w:start w:val="0"/>
      <w:numFmt w:val="bullet"/>
      <w:lvlText w:val="o"/>
      <w:lvlJc w:val="left"/>
      <w:pPr>
        <w:ind w:left="5820" w:hanging="360"/>
      </w:pPr>
      <w:rPr>
        <w:rFonts w:ascii="Times New Roman" w:hAnsi="Times New Roman"/>
      </w:rPr>
    </w:lvl>
    <w:lvl w:ilvl="8">
      <w:start w:val="0"/>
      <w:numFmt w:val="bullet"/>
      <w:lvlText w:val=""/>
      <w:lvlJc w:val="left"/>
      <w:pPr>
        <w:ind w:left="6540" w:hanging="360"/>
      </w:pPr>
    </w:lvl>
  </w:abstractNum>
  <w:abstractNum w:abstractNumId="72">
    <w:nsid w:val="5AFE0FF2"/>
    <w:multiLevelType w:val="hybridMultilevel"/>
    <w:tmpl w:val="CADAC4DC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73">
    <w:nsid w:val="5B5170DA"/>
    <w:multiLevelType w:val="hybridMultilevel"/>
    <w:tmpl w:val="3B3E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4">
    <w:nsid w:val="62620BCC"/>
    <w:multiLevelType w:val="hybridMultilevel"/>
    <w:tmpl w:val="201A0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5">
    <w:nsid w:val="64FE3B23"/>
    <w:multiLevelType w:val="hybridMultilevel"/>
    <w:tmpl w:val="CD0A6EB4"/>
    <w:lvl w:ilvl="0">
      <w:start w:val="1"/>
      <w:numFmt w:val="lowerLetter"/>
      <w:lvlText w:val="%1)"/>
      <w:lvlJc w:val="left"/>
      <w:pPr>
        <w:ind w:left="18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3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9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20" w:hanging="180"/>
      </w:pPr>
      <w:rPr>
        <w:rFonts w:cs="Times New Roman"/>
        <w:rtl w:val="0"/>
        <w:cs w:val="0"/>
      </w:rPr>
    </w:lvl>
  </w:abstractNum>
  <w:abstractNum w:abstractNumId="76">
    <w:nsid w:val="6BE321D8"/>
    <w:multiLevelType w:val="multilevel"/>
    <w:tmpl w:val="1E9A4AA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7">
    <w:nsid w:val="6C1A6405"/>
    <w:multiLevelType w:val="multilevel"/>
    <w:tmpl w:val="B420BFD0"/>
    <w:styleLink w:val="WWNum9"/>
    <w:lvl w:ilvl="0">
      <w:start w:val="4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8">
    <w:nsid w:val="6CCA5BCB"/>
    <w:multiLevelType w:val="hybridMultilevel"/>
    <w:tmpl w:val="6D5E0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9">
    <w:nsid w:val="6D6C25C8"/>
    <w:multiLevelType w:val="multilevel"/>
    <w:tmpl w:val="2708AD36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0">
    <w:nsid w:val="6E0B5C97"/>
    <w:multiLevelType w:val="hybridMultilevel"/>
    <w:tmpl w:val="0CAC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1">
    <w:nsid w:val="6FFB384F"/>
    <w:multiLevelType w:val="multilevel"/>
    <w:tmpl w:val="01849E6E"/>
    <w:styleLink w:val="WWNum25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82">
    <w:nsid w:val="74BA45D5"/>
    <w:multiLevelType w:val="hybridMultilevel"/>
    <w:tmpl w:val="6294296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3">
    <w:nsid w:val="74C02B8F"/>
    <w:multiLevelType w:val="hybridMultilevel"/>
    <w:tmpl w:val="A2981C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4">
    <w:nsid w:val="7EF55ED2"/>
    <w:multiLevelType w:val="hybridMultilevel"/>
    <w:tmpl w:val="AFFE268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46"/>
  </w:num>
  <w:num w:numId="18">
    <w:abstractNumId w:val="65"/>
  </w:num>
  <w:num w:numId="19">
    <w:abstractNumId w:val="19"/>
  </w:num>
  <w:num w:numId="20">
    <w:abstractNumId w:val="79"/>
  </w:num>
  <w:num w:numId="21">
    <w:abstractNumId w:val="61"/>
  </w:num>
  <w:num w:numId="22">
    <w:abstractNumId w:val="28"/>
  </w:num>
  <w:num w:numId="23">
    <w:abstractNumId w:val="76"/>
  </w:num>
  <w:num w:numId="24">
    <w:abstractNumId w:val="60"/>
  </w:num>
  <w:num w:numId="25">
    <w:abstractNumId w:val="77"/>
  </w:num>
  <w:num w:numId="26">
    <w:abstractNumId w:val="35"/>
  </w:num>
  <w:num w:numId="27">
    <w:abstractNumId w:val="17"/>
  </w:num>
  <w:num w:numId="28">
    <w:abstractNumId w:val="39"/>
  </w:num>
  <w:num w:numId="29">
    <w:abstractNumId w:val="71"/>
  </w:num>
  <w:num w:numId="30">
    <w:abstractNumId w:val="33"/>
  </w:num>
  <w:num w:numId="31">
    <w:abstractNumId w:val="45"/>
  </w:num>
  <w:num w:numId="32">
    <w:abstractNumId w:val="31"/>
  </w:num>
  <w:num w:numId="33">
    <w:abstractNumId w:val="67"/>
  </w:num>
  <w:num w:numId="34">
    <w:abstractNumId w:val="43"/>
  </w:num>
  <w:num w:numId="35">
    <w:abstractNumId w:val="27"/>
  </w:num>
  <w:num w:numId="36">
    <w:abstractNumId w:val="50"/>
  </w:num>
  <w:num w:numId="37">
    <w:abstractNumId w:val="44"/>
  </w:num>
  <w:num w:numId="38">
    <w:abstractNumId w:val="30"/>
  </w:num>
  <w:num w:numId="39">
    <w:abstractNumId w:val="64"/>
  </w:num>
  <w:num w:numId="40">
    <w:abstractNumId w:val="24"/>
  </w:num>
  <w:num w:numId="41">
    <w:abstractNumId w:val="81"/>
  </w:num>
  <w:num w:numId="42">
    <w:abstractNumId w:val="51"/>
  </w:num>
  <w:num w:numId="43">
    <w:abstractNumId w:val="26"/>
  </w:num>
  <w:num w:numId="44">
    <w:abstractNumId w:val="48"/>
  </w:num>
  <w:num w:numId="45">
    <w:abstractNumId w:val="62"/>
  </w:num>
  <w:num w:numId="46">
    <w:abstractNumId w:val="36"/>
  </w:num>
  <w:num w:numId="47">
    <w:abstractNumId w:val="25"/>
  </w:num>
  <w:num w:numId="48">
    <w:abstractNumId w:val="58"/>
  </w:num>
  <w:num w:numId="49">
    <w:abstractNumId w:val="17"/>
    <w:lvlOverride w:ilvl="0">
      <w:startOverride w:val="1"/>
    </w:lvlOverride>
  </w:num>
  <w:num w:numId="50">
    <w:abstractNumId w:val="81"/>
    <w:lvlOverride w:ilvl="0">
      <w:startOverride w:val="1"/>
    </w:lvlOverride>
  </w:num>
  <w:num w:numId="51">
    <w:abstractNumId w:val="51"/>
    <w:lvlOverride w:ilvl="0">
      <w:startOverride w:val="1"/>
    </w:lvlOverride>
  </w:num>
  <w:num w:numId="52">
    <w:abstractNumId w:val="26"/>
    <w:lvlOverride w:ilvl="0">
      <w:startOverride w:val="1"/>
    </w:lvlOverride>
  </w:num>
  <w:num w:numId="53">
    <w:abstractNumId w:val="48"/>
    <w:lvlOverride w:ilvl="0">
      <w:startOverride w:val="1"/>
    </w:lvlOverride>
  </w:num>
  <w:num w:numId="54">
    <w:abstractNumId w:val="25"/>
    <w:lvlOverride w:ilvl="0">
      <w:startOverride w:val="1"/>
    </w:lvlOverride>
  </w:num>
  <w:num w:numId="55">
    <w:abstractNumId w:val="36"/>
    <w:lvlOverride w:ilvl="0">
      <w:startOverride w:val="1"/>
    </w:lvlOverride>
  </w:num>
  <w:num w:numId="56">
    <w:abstractNumId w:val="80"/>
  </w:num>
  <w:num w:numId="57">
    <w:abstractNumId w:val="74"/>
  </w:num>
  <w:num w:numId="58">
    <w:abstractNumId w:val="21"/>
  </w:num>
  <w:num w:numId="59">
    <w:abstractNumId w:val="22"/>
  </w:num>
  <w:num w:numId="60">
    <w:abstractNumId w:val="73"/>
  </w:num>
  <w:num w:numId="61">
    <w:abstractNumId w:val="40"/>
  </w:num>
  <w:num w:numId="62">
    <w:abstractNumId w:val="20"/>
  </w:num>
  <w:num w:numId="63">
    <w:abstractNumId w:val="15"/>
  </w:num>
  <w:num w:numId="64">
    <w:abstractNumId w:val="68"/>
  </w:num>
  <w:num w:numId="65">
    <w:abstractNumId w:val="70"/>
  </w:num>
  <w:num w:numId="66">
    <w:abstractNumId w:val="41"/>
  </w:num>
  <w:num w:numId="67">
    <w:abstractNumId w:val="78"/>
  </w:num>
  <w:num w:numId="68">
    <w:abstractNumId w:val="52"/>
  </w:num>
  <w:num w:numId="69">
    <w:abstractNumId w:val="23"/>
  </w:num>
  <w:num w:numId="70">
    <w:abstractNumId w:val="37"/>
  </w:num>
  <w:num w:numId="71">
    <w:abstractNumId w:val="56"/>
  </w:num>
  <w:num w:numId="72">
    <w:abstractNumId w:val="49"/>
  </w:num>
  <w:num w:numId="73">
    <w:abstractNumId w:val="63"/>
  </w:num>
  <w:num w:numId="74">
    <w:abstractNumId w:val="32"/>
  </w:num>
  <w:num w:numId="75">
    <w:abstractNumId w:val="59"/>
  </w:num>
  <w:num w:numId="76">
    <w:abstractNumId w:val="75"/>
  </w:num>
  <w:num w:numId="77">
    <w:abstractNumId w:val="47"/>
  </w:num>
  <w:num w:numId="78">
    <w:abstractNumId w:val="54"/>
  </w:num>
  <w:num w:numId="79">
    <w:abstractNumId w:val="38"/>
  </w:num>
  <w:num w:numId="80">
    <w:abstractNumId w:val="42"/>
  </w:num>
  <w:num w:numId="81">
    <w:abstractNumId w:val="55"/>
  </w:num>
  <w:num w:numId="82">
    <w:abstractNumId w:val="72"/>
  </w:num>
  <w:num w:numId="83">
    <w:abstractNumId w:val="53"/>
  </w:num>
  <w:num w:numId="84">
    <w:abstractNumId w:val="66"/>
  </w:num>
  <w:num w:numId="85">
    <w:abstractNumId w:val="16"/>
  </w:num>
  <w:num w:numId="86">
    <w:abstractNumId w:val="34"/>
  </w:num>
  <w:num w:numId="87">
    <w:abstractNumId w:val="57"/>
  </w:num>
  <w:num w:numId="88">
    <w:abstractNumId w:val="29"/>
  </w:num>
  <w:num w:numId="89">
    <w:abstractNumId w:val="84"/>
  </w:num>
  <w:num w:numId="90">
    <w:abstractNumId w:val="69"/>
  </w:num>
  <w:num w:numId="91">
    <w:abstractNumId w:val="83"/>
  </w:num>
  <w:num w:numId="92">
    <w:abstractNumId w:val="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characterSpacingControl w:val="doNotCompress"/>
  <w:compat/>
  <w:rsids>
    <w:rsidRoot w:val="005F7136"/>
    <w:rsid w:val="00021F0C"/>
    <w:rsid w:val="00027513"/>
    <w:rsid w:val="000413E5"/>
    <w:rsid w:val="0004629A"/>
    <w:rsid w:val="000829BB"/>
    <w:rsid w:val="0008611C"/>
    <w:rsid w:val="00086DBD"/>
    <w:rsid w:val="00087122"/>
    <w:rsid w:val="000917E8"/>
    <w:rsid w:val="00092233"/>
    <w:rsid w:val="000A75EF"/>
    <w:rsid w:val="000C2BA2"/>
    <w:rsid w:val="000C5EE1"/>
    <w:rsid w:val="000D4FDF"/>
    <w:rsid w:val="000E54F7"/>
    <w:rsid w:val="000F0704"/>
    <w:rsid w:val="000F63E1"/>
    <w:rsid w:val="00100DDA"/>
    <w:rsid w:val="00102497"/>
    <w:rsid w:val="00111F76"/>
    <w:rsid w:val="00121540"/>
    <w:rsid w:val="00122B25"/>
    <w:rsid w:val="001241A0"/>
    <w:rsid w:val="00142402"/>
    <w:rsid w:val="00146022"/>
    <w:rsid w:val="0015681F"/>
    <w:rsid w:val="00166EFA"/>
    <w:rsid w:val="00183C92"/>
    <w:rsid w:val="001969B3"/>
    <w:rsid w:val="001A4852"/>
    <w:rsid w:val="001B5457"/>
    <w:rsid w:val="001B5F41"/>
    <w:rsid w:val="001C31B6"/>
    <w:rsid w:val="001D2532"/>
    <w:rsid w:val="001D26D2"/>
    <w:rsid w:val="001E1494"/>
    <w:rsid w:val="001F2186"/>
    <w:rsid w:val="002209A6"/>
    <w:rsid w:val="00241E20"/>
    <w:rsid w:val="00243F88"/>
    <w:rsid w:val="002442CB"/>
    <w:rsid w:val="00252961"/>
    <w:rsid w:val="00256F3E"/>
    <w:rsid w:val="00260688"/>
    <w:rsid w:val="0026272C"/>
    <w:rsid w:val="00262DA2"/>
    <w:rsid w:val="00273390"/>
    <w:rsid w:val="00274EC8"/>
    <w:rsid w:val="0028185D"/>
    <w:rsid w:val="00281DE4"/>
    <w:rsid w:val="002A2702"/>
    <w:rsid w:val="002A2D84"/>
    <w:rsid w:val="002A3F1B"/>
    <w:rsid w:val="002B083E"/>
    <w:rsid w:val="002B3916"/>
    <w:rsid w:val="002B7B57"/>
    <w:rsid w:val="002C6A60"/>
    <w:rsid w:val="002D28F6"/>
    <w:rsid w:val="002D66AA"/>
    <w:rsid w:val="002F26E8"/>
    <w:rsid w:val="003136AA"/>
    <w:rsid w:val="0035748D"/>
    <w:rsid w:val="00363135"/>
    <w:rsid w:val="00370CC2"/>
    <w:rsid w:val="003762C9"/>
    <w:rsid w:val="00376510"/>
    <w:rsid w:val="003B62AC"/>
    <w:rsid w:val="003C57D2"/>
    <w:rsid w:val="003E2DE8"/>
    <w:rsid w:val="003E5C71"/>
    <w:rsid w:val="003F11EB"/>
    <w:rsid w:val="003F4E71"/>
    <w:rsid w:val="00414283"/>
    <w:rsid w:val="004145D6"/>
    <w:rsid w:val="00417379"/>
    <w:rsid w:val="004331A0"/>
    <w:rsid w:val="0044728D"/>
    <w:rsid w:val="004509DC"/>
    <w:rsid w:val="00464936"/>
    <w:rsid w:val="004649D7"/>
    <w:rsid w:val="00481623"/>
    <w:rsid w:val="00482E99"/>
    <w:rsid w:val="004A1D00"/>
    <w:rsid w:val="004C051C"/>
    <w:rsid w:val="004D3AEC"/>
    <w:rsid w:val="004D7AE1"/>
    <w:rsid w:val="004E3668"/>
    <w:rsid w:val="004E6C42"/>
    <w:rsid w:val="004F64BD"/>
    <w:rsid w:val="004F73EC"/>
    <w:rsid w:val="0050076D"/>
    <w:rsid w:val="00517C5B"/>
    <w:rsid w:val="0055359C"/>
    <w:rsid w:val="005874C7"/>
    <w:rsid w:val="005A69FA"/>
    <w:rsid w:val="005A6F7E"/>
    <w:rsid w:val="005B485F"/>
    <w:rsid w:val="005C5643"/>
    <w:rsid w:val="005C5FE8"/>
    <w:rsid w:val="005C736A"/>
    <w:rsid w:val="005D14FB"/>
    <w:rsid w:val="005D319B"/>
    <w:rsid w:val="005D427D"/>
    <w:rsid w:val="005E748A"/>
    <w:rsid w:val="005F7136"/>
    <w:rsid w:val="00600CDA"/>
    <w:rsid w:val="006468C0"/>
    <w:rsid w:val="00651348"/>
    <w:rsid w:val="0066163D"/>
    <w:rsid w:val="0066248C"/>
    <w:rsid w:val="006638F9"/>
    <w:rsid w:val="006651AA"/>
    <w:rsid w:val="0067079C"/>
    <w:rsid w:val="006A075D"/>
    <w:rsid w:val="006A6C6D"/>
    <w:rsid w:val="006B0BE9"/>
    <w:rsid w:val="006B648E"/>
    <w:rsid w:val="006C6DAF"/>
    <w:rsid w:val="006C785B"/>
    <w:rsid w:val="006F4FA6"/>
    <w:rsid w:val="006F5614"/>
    <w:rsid w:val="00723887"/>
    <w:rsid w:val="007302DC"/>
    <w:rsid w:val="00731443"/>
    <w:rsid w:val="00741EA1"/>
    <w:rsid w:val="00742FE7"/>
    <w:rsid w:val="00750F16"/>
    <w:rsid w:val="007619B2"/>
    <w:rsid w:val="00773038"/>
    <w:rsid w:val="00774408"/>
    <w:rsid w:val="007833CC"/>
    <w:rsid w:val="00791A15"/>
    <w:rsid w:val="007B38E8"/>
    <w:rsid w:val="007B6FE4"/>
    <w:rsid w:val="007D6675"/>
    <w:rsid w:val="007E27EB"/>
    <w:rsid w:val="007E43B5"/>
    <w:rsid w:val="00802FB6"/>
    <w:rsid w:val="0080798A"/>
    <w:rsid w:val="00832099"/>
    <w:rsid w:val="00834B7B"/>
    <w:rsid w:val="00851689"/>
    <w:rsid w:val="0085353F"/>
    <w:rsid w:val="008557D4"/>
    <w:rsid w:val="008617A8"/>
    <w:rsid w:val="008660C9"/>
    <w:rsid w:val="00882A4A"/>
    <w:rsid w:val="008960D3"/>
    <w:rsid w:val="00896A5D"/>
    <w:rsid w:val="008A07C0"/>
    <w:rsid w:val="008B4110"/>
    <w:rsid w:val="008B4A18"/>
    <w:rsid w:val="008C4092"/>
    <w:rsid w:val="008C6249"/>
    <w:rsid w:val="008E1953"/>
    <w:rsid w:val="009007D7"/>
    <w:rsid w:val="0090383B"/>
    <w:rsid w:val="00905215"/>
    <w:rsid w:val="00916F81"/>
    <w:rsid w:val="00925A2B"/>
    <w:rsid w:val="00927544"/>
    <w:rsid w:val="00944619"/>
    <w:rsid w:val="009555E3"/>
    <w:rsid w:val="009627A2"/>
    <w:rsid w:val="009762FC"/>
    <w:rsid w:val="009A34F2"/>
    <w:rsid w:val="009B28EA"/>
    <w:rsid w:val="009B4698"/>
    <w:rsid w:val="009D7E59"/>
    <w:rsid w:val="009F0A61"/>
    <w:rsid w:val="00A260D3"/>
    <w:rsid w:val="00A32342"/>
    <w:rsid w:val="00A37C56"/>
    <w:rsid w:val="00A515C3"/>
    <w:rsid w:val="00A524E5"/>
    <w:rsid w:val="00A60769"/>
    <w:rsid w:val="00A715FE"/>
    <w:rsid w:val="00A93B16"/>
    <w:rsid w:val="00AD2C51"/>
    <w:rsid w:val="00AE26AB"/>
    <w:rsid w:val="00AE477D"/>
    <w:rsid w:val="00AF3E27"/>
    <w:rsid w:val="00B02E60"/>
    <w:rsid w:val="00B25061"/>
    <w:rsid w:val="00B2688A"/>
    <w:rsid w:val="00B30FD4"/>
    <w:rsid w:val="00B4350F"/>
    <w:rsid w:val="00B4664C"/>
    <w:rsid w:val="00B621EE"/>
    <w:rsid w:val="00B7094F"/>
    <w:rsid w:val="00B751A4"/>
    <w:rsid w:val="00B91017"/>
    <w:rsid w:val="00BA0936"/>
    <w:rsid w:val="00BA4CF2"/>
    <w:rsid w:val="00BA593C"/>
    <w:rsid w:val="00BC6615"/>
    <w:rsid w:val="00BC680B"/>
    <w:rsid w:val="00C0002E"/>
    <w:rsid w:val="00C20EC2"/>
    <w:rsid w:val="00C27676"/>
    <w:rsid w:val="00C464C5"/>
    <w:rsid w:val="00C65FC3"/>
    <w:rsid w:val="00C7194F"/>
    <w:rsid w:val="00C74F25"/>
    <w:rsid w:val="00C82F3B"/>
    <w:rsid w:val="00C97AFD"/>
    <w:rsid w:val="00CC4CAB"/>
    <w:rsid w:val="00CD753D"/>
    <w:rsid w:val="00CF5DDE"/>
    <w:rsid w:val="00D1231D"/>
    <w:rsid w:val="00D15222"/>
    <w:rsid w:val="00D2139F"/>
    <w:rsid w:val="00D23A6C"/>
    <w:rsid w:val="00D27694"/>
    <w:rsid w:val="00D424C6"/>
    <w:rsid w:val="00D5698B"/>
    <w:rsid w:val="00D56C6C"/>
    <w:rsid w:val="00D60D82"/>
    <w:rsid w:val="00DB521C"/>
    <w:rsid w:val="00DE61F6"/>
    <w:rsid w:val="00DF4C92"/>
    <w:rsid w:val="00E0405D"/>
    <w:rsid w:val="00E13506"/>
    <w:rsid w:val="00E2138D"/>
    <w:rsid w:val="00E2226D"/>
    <w:rsid w:val="00E31721"/>
    <w:rsid w:val="00E37999"/>
    <w:rsid w:val="00E63C72"/>
    <w:rsid w:val="00E743DF"/>
    <w:rsid w:val="00EC193B"/>
    <w:rsid w:val="00ED002F"/>
    <w:rsid w:val="00F11681"/>
    <w:rsid w:val="00F44FCC"/>
    <w:rsid w:val="00F81258"/>
    <w:rsid w:val="00F90AC9"/>
    <w:rsid w:val="00F964E5"/>
    <w:rsid w:val="00FB5CE7"/>
    <w:rsid w:val="00FC4B24"/>
    <w:rsid w:val="00FD0164"/>
    <w:rsid w:val="00FD24D8"/>
    <w:rsid w:val="00FD25E4"/>
    <w:rsid w:val="00FD66DE"/>
    <w:rsid w:val="00FD6B67"/>
    <w:rsid w:val="00FE017D"/>
    <w:rsid w:val="00FF45F4"/>
    <w:rsid w:val="00FF64C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75D"/>
    <w:pPr>
      <w:framePr w:wrap="auto"/>
      <w:widowControl w:val="0"/>
      <w:suppressAutoHyphens/>
      <w:autoSpaceDE/>
      <w:autoSpaceDN/>
      <w:adjustRightInd/>
      <w:spacing w:after="200" w:line="276" w:lineRule="auto"/>
      <w:ind w:left="0" w:right="0"/>
      <w:jc w:val="left"/>
      <w:textAlignment w:val="baseline"/>
    </w:pPr>
    <w:rPr>
      <w:rFonts w:cs="Times New Roman"/>
      <w:kern w:val="1"/>
      <w:sz w:val="22"/>
      <w:szCs w:val="22"/>
      <w:rtl w:val="0"/>
      <w:cs w:val="0"/>
      <w:lang w:val="sk-SK" w:eastAsia="zh-CN" w:bidi="ar-SA"/>
    </w:rPr>
  </w:style>
  <w:style w:type="paragraph" w:styleId="Heading1">
    <w:name w:val="heading 1"/>
    <w:basedOn w:val="Standard"/>
    <w:next w:val="BodyText"/>
    <w:link w:val="Nadpis1Char"/>
    <w:uiPriority w:val="9"/>
    <w:qFormat/>
    <w:rsid w:val="006A075D"/>
    <w:pPr>
      <w:numPr>
        <w:numId w:val="1"/>
      </w:numPr>
      <w:tabs>
        <w:tab w:val="num" w:pos="432"/>
      </w:tabs>
      <w:ind w:left="432" w:hanging="432"/>
      <w:jc w:val="left"/>
      <w:outlineLvl w:val="0"/>
    </w:pPr>
  </w:style>
  <w:style w:type="paragraph" w:styleId="Heading2">
    <w:name w:val="heading 2"/>
    <w:basedOn w:val="Standard"/>
    <w:next w:val="BodyText"/>
    <w:link w:val="Nadpis2Char"/>
    <w:uiPriority w:val="9"/>
    <w:qFormat/>
    <w:rsid w:val="006A075D"/>
    <w:pPr>
      <w:numPr>
        <w:ilvl w:val="1"/>
        <w:numId w:val="1"/>
      </w:numPr>
      <w:tabs>
        <w:tab w:val="num" w:pos="576"/>
      </w:tabs>
      <w:ind w:left="576" w:hanging="576"/>
      <w:jc w:val="left"/>
      <w:outlineLvl w:val="1"/>
    </w:pPr>
  </w:style>
  <w:style w:type="paragraph" w:styleId="Heading3">
    <w:name w:val="heading 3"/>
    <w:basedOn w:val="Standard"/>
    <w:next w:val="BodyText"/>
    <w:link w:val="Nadpis3Char"/>
    <w:qFormat/>
    <w:rsid w:val="006A075D"/>
    <w:pPr>
      <w:keepNext/>
      <w:keepLines/>
      <w:numPr>
        <w:ilvl w:val="2"/>
        <w:numId w:val="1"/>
      </w:numPr>
      <w:tabs>
        <w:tab w:val="num" w:pos="720"/>
      </w:tabs>
      <w:spacing w:before="40"/>
      <w:ind w:left="720" w:hanging="720"/>
      <w:jc w:val="left"/>
      <w:outlineLvl w:val="2"/>
    </w:pPr>
    <w:rPr>
      <w:rFonts w:ascii="Cambria" w:hAnsi="Cambria" w:cs="F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locked/>
    <w:rPr>
      <w:rFonts w:cs="Times New Roman"/>
      <w:kern w:val="1"/>
      <w:sz w:val="24"/>
      <w:szCs w:val="24"/>
      <w:rtl w:val="0"/>
      <w:cs w:val="0"/>
      <w:lang w:val="x-none" w:eastAsia="zh-CN"/>
    </w:rPr>
  </w:style>
  <w:style w:type="character" w:customStyle="1" w:styleId="Nadpis2Char">
    <w:name w:val="Nadpis 2 Char"/>
    <w:basedOn w:val="DefaultParagraphFont"/>
    <w:link w:val="Heading2"/>
    <w:uiPriority w:val="9"/>
    <w:locked/>
    <w:rPr>
      <w:rFonts w:cs="Times New Roman"/>
      <w:kern w:val="1"/>
      <w:sz w:val="24"/>
      <w:szCs w:val="24"/>
      <w:rtl w:val="0"/>
      <w:cs w:val="0"/>
      <w:lang w:val="x-none" w:eastAsia="zh-CN"/>
    </w:rPr>
  </w:style>
  <w:style w:type="character" w:customStyle="1" w:styleId="Nadpis3Char">
    <w:name w:val="Nadpis 3 Char"/>
    <w:basedOn w:val="DefaultParagraphFont"/>
    <w:link w:val="Heading3"/>
    <w:locked/>
    <w:rPr>
      <w:rFonts w:ascii="Cambria" w:hAnsi="Cambria" w:cs="F"/>
      <w:color w:val="243F60"/>
      <w:kern w:val="1"/>
      <w:sz w:val="24"/>
      <w:szCs w:val="24"/>
      <w:rtl w:val="0"/>
      <w:cs w:val="0"/>
      <w:lang w:val="x-none"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color w:val="00000A"/>
      <w:sz w:val="24"/>
    </w:rPr>
  </w:style>
  <w:style w:type="character" w:customStyle="1" w:styleId="WW8Num50z1">
    <w:name w:val="WW8Num50z1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  <w:rPr>
      <w:rFonts w:ascii="Times New Roman" w:hAnsi="Times New Roman" w:cs="Times New Roman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8z0">
    <w:name w:val="WW8Num58z0"/>
    <w:rPr>
      <w:rFonts w:ascii="Times New Roman" w:hAnsi="Times New Roman" w:cs="Times New Roman"/>
      <w:color w:val="auto"/>
      <w:sz w:val="24"/>
    </w:rPr>
  </w:style>
  <w:style w:type="character" w:customStyle="1" w:styleId="WW8Num58z1">
    <w:name w:val="WW8Num58z1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4z0">
    <w:name w:val="WW8Num64z0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Predvolenpsmoodseku1">
    <w:name w:val="Predvolené písmo odseku1"/>
  </w:style>
  <w:style w:type="character" w:customStyle="1" w:styleId="truktradokumentuChar">
    <w:name w:val="Štruktúra dokumentu Char"/>
    <w:link w:val="DocumentMap"/>
    <w:uiPriority w:val="99"/>
    <w:locked/>
    <w:rPr>
      <w:rFonts w:ascii="Tahoma" w:hAnsi="Tahoma" w:cs="Tahoma"/>
      <w:shd w:val="clear" w:color="auto" w:fill="000080"/>
    </w:rPr>
  </w:style>
  <w:style w:type="character" w:customStyle="1" w:styleId="ZkladntextChar">
    <w:name w:val="Základný text Char"/>
    <w:uiPriority w:val="99"/>
    <w:rsid w:val="006A075D"/>
    <w:rPr>
      <w:sz w:val="24"/>
    </w:rPr>
  </w:style>
  <w:style w:type="character" w:customStyle="1" w:styleId="Odkaznakomentr1">
    <w:name w:val="Odkaz na komentár1"/>
    <w:rPr>
      <w:sz w:val="16"/>
    </w:rPr>
  </w:style>
  <w:style w:type="character" w:customStyle="1" w:styleId="TextkomentraChar">
    <w:name w:val="Text komentára Char"/>
    <w:uiPriority w:val="99"/>
    <w:rsid w:val="006A075D"/>
    <w:rPr>
      <w:sz w:val="20"/>
    </w:rPr>
  </w:style>
  <w:style w:type="character" w:customStyle="1" w:styleId="PredmetkomentraChar">
    <w:name w:val="Predmet komentára Char"/>
    <w:uiPriority w:val="99"/>
    <w:rsid w:val="006A075D"/>
    <w:rPr>
      <w:b/>
      <w:sz w:val="20"/>
    </w:rPr>
  </w:style>
  <w:style w:type="character" w:customStyle="1" w:styleId="TextbublinyChar">
    <w:name w:val="Text bubliny Char"/>
    <w:uiPriority w:val="99"/>
    <w:rsid w:val="006A075D"/>
    <w:rPr>
      <w:rFonts w:ascii="Tahoma" w:hAnsi="Tahoma" w:cs="Tahoma"/>
      <w:sz w:val="16"/>
    </w:rPr>
  </w:style>
  <w:style w:type="character" w:customStyle="1" w:styleId="apple-converted-space">
    <w:name w:val="apple-converted-space"/>
    <w:basedOn w:val="Predvolenpsmoodseku1"/>
    <w:rPr>
      <w:rFonts w:cs="Times New Roman"/>
      <w:rtl w:val="0"/>
      <w:cs w:val="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poznmkypodiarouChar">
    <w:name w:val="Text poznámky pod čiarou Char"/>
    <w:rsid w:val="009D7E59"/>
    <w:rPr>
      <w:sz w:val="20"/>
    </w:rPr>
  </w:style>
  <w:style w:type="character" w:customStyle="1" w:styleId="Znakyprepoznmkupodiarou">
    <w:name w:val="Znaky pre poznámku pod čiarou"/>
    <w:rPr>
      <w:vertAlign w:val="superscript"/>
    </w:rPr>
  </w:style>
  <w:style w:type="character" w:styleId="HTMLVariable">
    <w:name w:val="HTML Variable"/>
    <w:basedOn w:val="DefaultParagraphFont"/>
    <w:uiPriority w:val="99"/>
    <w:rsid w:val="006A075D"/>
    <w:rPr>
      <w:rFonts w:cs="Times New Roman"/>
      <w:i/>
      <w:rtl w:val="0"/>
      <w:cs w:val="0"/>
    </w:rPr>
  </w:style>
  <w:style w:type="character" w:customStyle="1" w:styleId="ListLabel1">
    <w:name w:val="ListLabel 1"/>
  </w:style>
  <w:style w:type="character" w:customStyle="1" w:styleId="ListLabel2">
    <w:name w:val="ListLabel 2"/>
    <w:rPr>
      <w:color w:val="00000A"/>
      <w:sz w:val="24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ZkladntextChar1">
    <w:name w:val="Základný text Char1"/>
    <w:basedOn w:val="Predvolenpsmoodseku1"/>
    <w:uiPriority w:val="99"/>
    <w:rsid w:val="009D7E59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rsid w:val="006A075D"/>
    <w:rPr>
      <w:rFonts w:cs="Times New Roman"/>
      <w:color w:val="0000FF"/>
      <w:u w:val="single"/>
      <w:rtl w:val="0"/>
      <w:cs w:val="0"/>
    </w:rPr>
  </w:style>
  <w:style w:type="character" w:customStyle="1" w:styleId="HlavikaChar">
    <w:name w:val="Hlavička Char"/>
    <w:basedOn w:val="Predvolenpsmoodseku1"/>
    <w:uiPriority w:val="99"/>
    <w:rsid w:val="009D7E59"/>
    <w:rPr>
      <w:rFonts w:cs="Times New Roman"/>
      <w:rtl w:val="0"/>
      <w:cs w:val="0"/>
    </w:rPr>
  </w:style>
  <w:style w:type="character" w:customStyle="1" w:styleId="PtaChar">
    <w:name w:val="Päta Char"/>
    <w:basedOn w:val="Predvolenpsmoodseku1"/>
    <w:uiPriority w:val="99"/>
    <w:rsid w:val="009D7E59"/>
    <w:rPr>
      <w:rFonts w:cs="Times New Roman"/>
      <w:rtl w:val="0"/>
      <w:cs w:val="0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Liberation Sans" w:hAnsi="Liberation Sans" w:cs="FreeSans"/>
      <w:sz w:val="28"/>
      <w:szCs w:val="28"/>
    </w:rPr>
  </w:style>
  <w:style w:type="paragraph" w:styleId="BodyText">
    <w:name w:val="Body Text"/>
    <w:basedOn w:val="Normal"/>
    <w:link w:val="ZkladntextChar2"/>
    <w:uiPriority w:val="99"/>
    <w:rsid w:val="006A075D"/>
    <w:pPr>
      <w:suppressAutoHyphens w:val="0"/>
      <w:autoSpaceDE w:val="0"/>
      <w:spacing w:after="0" w:line="240" w:lineRule="auto"/>
      <w:jc w:val="both"/>
      <w:textAlignment w:val="auto"/>
    </w:pPr>
  </w:style>
  <w:style w:type="character" w:customStyle="1" w:styleId="ZkladntextChar2">
    <w:name w:val="Základný text Char2"/>
    <w:basedOn w:val="DefaultParagraphFont"/>
    <w:link w:val="BodyText"/>
    <w:uiPriority w:val="99"/>
    <w:locked/>
    <w:rPr>
      <w:rFonts w:cs="Times New Roman"/>
      <w:kern w:val="1"/>
      <w:sz w:val="22"/>
      <w:szCs w:val="22"/>
      <w:rtl w:val="0"/>
      <w:cs w:val="0"/>
      <w:lang w:val="x-none" w:eastAsia="zh-CN"/>
    </w:rPr>
  </w:style>
  <w:style w:type="paragraph" w:styleId="List">
    <w:name w:val="List"/>
    <w:basedOn w:val="Textbody"/>
    <w:uiPriority w:val="99"/>
    <w:pPr>
      <w:jc w:val="both"/>
    </w:pPr>
    <w:rPr>
      <w:rFonts w:cs="FreeSans"/>
    </w:rPr>
  </w:style>
  <w:style w:type="paragraph" w:styleId="Caption">
    <w:name w:val="caption"/>
    <w:basedOn w:val="Standard"/>
    <w:uiPriority w:val="35"/>
    <w:qFormat/>
    <w:rsid w:val="009D7E59"/>
    <w:pPr>
      <w:suppressLineNumbers/>
      <w:spacing w:before="120" w:after="120"/>
      <w:jc w:val="left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  <w:jc w:val="left"/>
    </w:pPr>
    <w:rPr>
      <w:rFonts w:cs="FreeSans"/>
    </w:rPr>
  </w:style>
  <w:style w:type="paragraph" w:customStyle="1" w:styleId="Standard">
    <w:name w:val="Standard"/>
    <w:rsid w:val="009D7E59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baseline"/>
    </w:pPr>
    <w:rPr>
      <w:rFonts w:cs="Times New Roman"/>
      <w:kern w:val="1"/>
      <w:sz w:val="24"/>
      <w:szCs w:val="24"/>
      <w:rtl w:val="0"/>
      <w:cs w:val="0"/>
      <w:lang w:val="sk-SK" w:eastAsia="zh-CN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left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line="288" w:lineRule="auto"/>
      <w:jc w:val="both"/>
    </w:pPr>
  </w:style>
  <w:style w:type="paragraph" w:customStyle="1" w:styleId="titulok">
    <w:name w:val="titulok"/>
    <w:basedOn w:val="Standard"/>
    <w:rsid w:val="006A075D"/>
    <w:pPr>
      <w:spacing w:after="280"/>
      <w:jc w:val="center"/>
    </w:pPr>
    <w:rPr>
      <w:rFonts w:ascii="Arial" w:hAnsi="Arial" w:cs="Arial"/>
      <w:b/>
      <w:bCs/>
      <w:color w:val="007060"/>
    </w:rPr>
  </w:style>
  <w:style w:type="paragraph" w:customStyle="1" w:styleId="truktradokumentu1">
    <w:name w:val="Štruktúra dokumentu1"/>
    <w:basedOn w:val="Standard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6A075D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baseline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komentra1">
    <w:name w:val="Text komentára1"/>
    <w:basedOn w:val="Standard"/>
    <w:pPr>
      <w:jc w:val="left"/>
    </w:pPr>
    <w:rPr>
      <w:sz w:val="20"/>
      <w:szCs w:val="20"/>
    </w:rPr>
  </w:style>
  <w:style w:type="paragraph" w:styleId="CommentText">
    <w:name w:val="annotation text"/>
    <w:basedOn w:val="Normal"/>
    <w:link w:val="TextkomentraChar1"/>
    <w:uiPriority w:val="99"/>
    <w:unhideWhenUsed/>
    <w:rsid w:val="006A075D"/>
    <w:pPr>
      <w:jc w:val="left"/>
    </w:pPr>
    <w:rPr>
      <w:sz w:val="20"/>
      <w:szCs w:val="20"/>
    </w:rPr>
  </w:style>
  <w:style w:type="character" w:customStyle="1" w:styleId="TextkomentraChar1">
    <w:name w:val="Text komentára Char1"/>
    <w:basedOn w:val="DefaultParagraphFont"/>
    <w:link w:val="CommentText"/>
    <w:uiPriority w:val="99"/>
    <w:locked/>
    <w:rPr>
      <w:rFonts w:cs="Times New Roman"/>
      <w:kern w:val="1"/>
      <w:rtl w:val="0"/>
      <w:cs w:val="0"/>
      <w:lang w:val="x-none" w:eastAsia="zh-CN"/>
    </w:rPr>
  </w:style>
  <w:style w:type="paragraph" w:styleId="CommentSubject">
    <w:name w:val="annotation subject"/>
    <w:basedOn w:val="Textkomentra1"/>
    <w:link w:val="PredmetkomentraChar1"/>
    <w:uiPriority w:val="99"/>
    <w:rsid w:val="006A075D"/>
    <w:pPr>
      <w:jc w:val="left"/>
    </w:pPr>
    <w:rPr>
      <w:b/>
      <w:bCs/>
    </w:rPr>
  </w:style>
  <w:style w:type="character" w:customStyle="1" w:styleId="PredmetkomentraChar1">
    <w:name w:val="Predmet komentára Char1"/>
    <w:basedOn w:val="TextkomentraChar1"/>
    <w:link w:val="CommentSubject"/>
    <w:uiPriority w:val="99"/>
    <w:locked/>
    <w:rPr>
      <w:b/>
      <w:bCs/>
    </w:rPr>
  </w:style>
  <w:style w:type="paragraph" w:styleId="BalloonText">
    <w:name w:val="Balloon Text"/>
    <w:basedOn w:val="Standard"/>
    <w:link w:val="TextbublinyChar1"/>
    <w:uiPriority w:val="9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Segoe UI" w:hAnsi="Segoe UI" w:cs="Segoe UI"/>
      <w:kern w:val="1"/>
      <w:sz w:val="18"/>
      <w:szCs w:val="18"/>
      <w:rtl w:val="0"/>
      <w:cs w:val="0"/>
      <w:lang w:val="x-none" w:eastAsia="zh-CN"/>
    </w:rPr>
  </w:style>
  <w:style w:type="paragraph" w:styleId="ListParagraph">
    <w:name w:val="List Paragraph"/>
    <w:aliases w:val="Odsek,Odsek zoznamu1,Odsek zoznamu2,body"/>
    <w:basedOn w:val="Standard"/>
    <w:link w:val="OdsekzoznamuChar"/>
    <w:uiPriority w:val="34"/>
    <w:qFormat/>
    <w:rsid w:val="006A075D"/>
    <w:pPr>
      <w:ind w:left="720"/>
      <w:jc w:val="left"/>
    </w:pPr>
  </w:style>
  <w:style w:type="paragraph" w:styleId="FootnoteText">
    <w:name w:val="footnote text"/>
    <w:basedOn w:val="Standard"/>
    <w:link w:val="TextpoznmkypodiarouChar1"/>
    <w:pPr>
      <w:jc w:val="left"/>
    </w:pPr>
    <w:rPr>
      <w:sz w:val="20"/>
      <w:szCs w:val="20"/>
    </w:rPr>
  </w:style>
  <w:style w:type="character" w:customStyle="1" w:styleId="TextpoznmkypodiarouChar1">
    <w:name w:val="Text poznámky pod čiarou Char1"/>
    <w:basedOn w:val="DefaultParagraphFont"/>
    <w:link w:val="FootnoteText"/>
    <w:uiPriority w:val="99"/>
    <w:semiHidden/>
    <w:locked/>
    <w:rPr>
      <w:rFonts w:cs="Times New Roman"/>
      <w:kern w:val="1"/>
      <w:rtl w:val="0"/>
      <w:cs w:val="0"/>
      <w:lang w:val="x-none" w:eastAsia="zh-CN"/>
    </w:rPr>
  </w:style>
  <w:style w:type="paragraph" w:styleId="NormalWeb">
    <w:name w:val="Normal (Web)"/>
    <w:basedOn w:val="Standard"/>
    <w:uiPriority w:val="99"/>
    <w:rsid w:val="006A075D"/>
    <w:pPr>
      <w:spacing w:after="280"/>
      <w:jc w:val="left"/>
    </w:pPr>
  </w:style>
  <w:style w:type="paragraph" w:styleId="Revision">
    <w:name w:val="Revision"/>
    <w:uiPriority w:val="99"/>
    <w:rsid w:val="006A075D"/>
    <w:pPr>
      <w:framePr w:wrap="auto"/>
      <w:widowControl/>
      <w:suppressAutoHyphens/>
      <w:autoSpaceDE/>
      <w:autoSpaceDN/>
      <w:adjustRightInd/>
      <w:ind w:left="0" w:right="0"/>
      <w:jc w:val="left"/>
      <w:textAlignment w:val="baseline"/>
    </w:pPr>
    <w:rPr>
      <w:rFonts w:cs="Times New Roman"/>
      <w:kern w:val="1"/>
      <w:sz w:val="24"/>
      <w:szCs w:val="24"/>
      <w:rtl w:val="0"/>
      <w:cs w:val="0"/>
      <w:lang w:val="sk-SK" w:eastAsia="zh-CN" w:bidi="ar-SA"/>
    </w:rPr>
  </w:style>
  <w:style w:type="paragraph" w:styleId="Header">
    <w:name w:val="header"/>
    <w:basedOn w:val="Normal"/>
    <w:link w:val="HlavikaChar1"/>
    <w:uiPriority w:val="99"/>
    <w:rsid w:val="009D7E5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1">
    <w:name w:val="Hlavička Char1"/>
    <w:basedOn w:val="DefaultParagraphFont"/>
    <w:link w:val="Header"/>
    <w:uiPriority w:val="99"/>
    <w:semiHidden/>
    <w:locked/>
    <w:rPr>
      <w:rFonts w:cs="Times New Roman"/>
      <w:kern w:val="1"/>
      <w:sz w:val="22"/>
      <w:szCs w:val="22"/>
      <w:rtl w:val="0"/>
      <w:cs w:val="0"/>
      <w:lang w:val="x-none" w:eastAsia="zh-CN"/>
    </w:rPr>
  </w:style>
  <w:style w:type="paragraph" w:styleId="Footer">
    <w:name w:val="footer"/>
    <w:basedOn w:val="Normal"/>
    <w:link w:val="PtaChar1"/>
    <w:uiPriority w:val="99"/>
    <w:rsid w:val="009D7E5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1">
    <w:name w:val="Päta Char1"/>
    <w:basedOn w:val="DefaultParagraphFont"/>
    <w:link w:val="Footer"/>
    <w:uiPriority w:val="99"/>
    <w:semiHidden/>
    <w:locked/>
    <w:rPr>
      <w:rFonts w:cs="Times New Roman"/>
      <w:kern w:val="1"/>
      <w:sz w:val="22"/>
      <w:szCs w:val="22"/>
      <w:rtl w:val="0"/>
      <w:cs w:val="0"/>
      <w:lang w:val="x-none" w:eastAsia="zh-CN"/>
    </w:rPr>
  </w:style>
  <w:style w:type="paragraph" w:styleId="DocumentMap">
    <w:name w:val="Document Map"/>
    <w:basedOn w:val="Standard"/>
    <w:link w:val="truktradokumentuChar"/>
    <w:uiPriority w:val="99"/>
    <w:rsid w:val="006A075D"/>
    <w:pPr>
      <w:shd w:val="clear" w:color="auto" w:fill="000080"/>
      <w:autoSpaceDN w:val="0"/>
      <w:jc w:val="left"/>
    </w:pPr>
    <w:rPr>
      <w:rFonts w:ascii="Tahoma" w:hAnsi="Tahoma"/>
      <w:kern w:val="0"/>
      <w:sz w:val="20"/>
      <w:szCs w:val="20"/>
      <w:lang w:eastAsia="sk-SK"/>
    </w:rPr>
  </w:style>
  <w:style w:type="character" w:customStyle="1" w:styleId="truktradokumentuChar1">
    <w:name w:val="Štruktúra dokumentu Char1"/>
    <w:basedOn w:val="DefaultParagraphFont"/>
    <w:uiPriority w:val="99"/>
    <w:semiHidden/>
    <w:rPr>
      <w:rFonts w:ascii="Segoe UI" w:hAnsi="Segoe UI" w:cs="Segoe UI"/>
      <w:kern w:val="1"/>
      <w:sz w:val="16"/>
      <w:szCs w:val="16"/>
      <w:rtl w:val="0"/>
      <w:cs w:val="0"/>
      <w:lang w:val="x-none" w:eastAsia="zh-CN"/>
    </w:rPr>
  </w:style>
  <w:style w:type="character" w:customStyle="1" w:styleId="truktradokumentuChar15">
    <w:name w:val="Štruktúra dokumentu Char15"/>
    <w:basedOn w:val="DefaultParagraphFont"/>
    <w:uiPriority w:val="99"/>
    <w:semiHidden/>
    <w:rPr>
      <w:rFonts w:ascii="Segoe UI" w:hAnsi="Segoe UI" w:cs="Segoe UI"/>
      <w:kern w:val="1"/>
      <w:sz w:val="16"/>
      <w:szCs w:val="16"/>
      <w:rtl w:val="0"/>
      <w:cs w:val="0"/>
      <w:lang w:val="x-none" w:eastAsia="zh-CN"/>
    </w:rPr>
  </w:style>
  <w:style w:type="character" w:customStyle="1" w:styleId="truktradokumentuChar14">
    <w:name w:val="Štruktúra dokumentu Char14"/>
    <w:basedOn w:val="DefaultParagraphFont"/>
    <w:uiPriority w:val="99"/>
    <w:semiHidden/>
    <w:rPr>
      <w:rFonts w:ascii="Segoe UI" w:hAnsi="Segoe UI" w:cs="Segoe UI"/>
      <w:kern w:val="1"/>
      <w:sz w:val="16"/>
      <w:szCs w:val="16"/>
      <w:rtl w:val="0"/>
      <w:cs w:val="0"/>
      <w:lang w:val="x-none" w:eastAsia="zh-CN"/>
    </w:rPr>
  </w:style>
  <w:style w:type="character" w:customStyle="1" w:styleId="truktradokumentuChar13">
    <w:name w:val="Štruktúra dokumentu Char13"/>
    <w:basedOn w:val="DefaultParagraphFont"/>
    <w:uiPriority w:val="99"/>
    <w:semiHidden/>
    <w:rPr>
      <w:rFonts w:ascii="Segoe UI" w:hAnsi="Segoe UI" w:cs="Segoe UI"/>
      <w:kern w:val="1"/>
      <w:sz w:val="16"/>
      <w:szCs w:val="16"/>
      <w:rtl w:val="0"/>
      <w:cs w:val="0"/>
      <w:lang w:val="x-none" w:eastAsia="zh-CN"/>
    </w:rPr>
  </w:style>
  <w:style w:type="character" w:customStyle="1" w:styleId="truktradokumentuChar12">
    <w:name w:val="Štruktúra dokumentu Char12"/>
    <w:basedOn w:val="DefaultParagraphFont"/>
    <w:uiPriority w:val="99"/>
    <w:semiHidden/>
    <w:rPr>
      <w:rFonts w:ascii="Segoe UI" w:hAnsi="Segoe UI" w:cs="Segoe UI"/>
      <w:kern w:val="1"/>
      <w:sz w:val="16"/>
      <w:szCs w:val="16"/>
      <w:rtl w:val="0"/>
      <w:cs w:val="0"/>
      <w:lang w:val="x-none" w:eastAsia="zh-CN"/>
    </w:rPr>
  </w:style>
  <w:style w:type="character" w:customStyle="1" w:styleId="truktradokumentuChar11">
    <w:name w:val="Štruktúra dokumentu Char11"/>
    <w:basedOn w:val="DefaultParagraphFont"/>
    <w:uiPriority w:val="99"/>
    <w:semiHidden/>
    <w:rsid w:val="009D7E59"/>
    <w:rPr>
      <w:rFonts w:ascii="Segoe UI" w:hAnsi="Segoe UI" w:cs="Segoe UI"/>
      <w:kern w:val="1"/>
      <w:sz w:val="16"/>
      <w:szCs w:val="16"/>
      <w:rtl w:val="0"/>
      <w:cs w:val="0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9D7E59"/>
    <w:rPr>
      <w:rFonts w:cs="Times New Roman"/>
      <w:sz w:val="16"/>
      <w:szCs w:val="16"/>
      <w:rtl w:val="0"/>
      <w:cs w:val="0"/>
    </w:rPr>
  </w:style>
  <w:style w:type="character" w:styleId="FootnoteReference">
    <w:name w:val="footnote reference"/>
    <w:basedOn w:val="DefaultParagraphFont"/>
    <w:rsid w:val="009D7E59"/>
    <w:rPr>
      <w:rFonts w:cs="Times New Roman"/>
      <w:position w:val="0"/>
      <w:vertAlign w:val="superscript"/>
      <w:rtl w:val="0"/>
      <w:cs w:val="0"/>
    </w:rPr>
  </w:style>
  <w:style w:type="character" w:customStyle="1" w:styleId="ZkladntextChar11">
    <w:name w:val="Základný text Char11"/>
    <w:basedOn w:val="DefaultParagraphFont"/>
    <w:uiPriority w:val="99"/>
    <w:semiHidden/>
    <w:rsid w:val="009D7E59"/>
    <w:rPr>
      <w:rFonts w:cs="Times New Roman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B4350F"/>
    <w:rPr>
      <w:rFonts w:cs="Times New Roman"/>
      <w:kern w:val="1"/>
      <w:sz w:val="24"/>
      <w:szCs w:val="24"/>
      <w:rtl w:val="0"/>
      <w:cs w:val="0"/>
      <w:lang w:val="x-none" w:eastAsia="zh-CN"/>
    </w:rPr>
  </w:style>
  <w:style w:type="numbering" w:customStyle="1" w:styleId="WWNum11">
    <w:name w:val="WWNum11"/>
    <w:basedOn w:val="NoList"/>
    <w:pPr>
      <w:numPr>
        <w:numId w:val="49"/>
      </w:numPr>
    </w:pPr>
  </w:style>
  <w:style w:type="numbering" w:customStyle="1" w:styleId="Bezzoznamu1">
    <w:name w:val="Bez zoznamu1"/>
    <w:basedOn w:val="NoList"/>
    <w:pPr>
      <w:numPr>
        <w:numId w:val="16"/>
      </w:numPr>
    </w:pPr>
  </w:style>
  <w:style w:type="numbering" w:customStyle="1" w:styleId="WWNum3">
    <w:name w:val="WWNum3"/>
    <w:basedOn w:val="NoList"/>
    <w:pPr>
      <w:numPr>
        <w:numId w:val="19"/>
      </w:numPr>
    </w:pPr>
  </w:style>
  <w:style w:type="numbering" w:customStyle="1" w:styleId="WWNum24">
    <w:name w:val="WWNum24"/>
    <w:basedOn w:val="NoList"/>
    <w:pPr>
      <w:numPr>
        <w:numId w:val="40"/>
      </w:numPr>
    </w:pPr>
  </w:style>
  <w:style w:type="numbering" w:customStyle="1" w:styleId="WWNum31">
    <w:name w:val="WWNum31"/>
    <w:basedOn w:val="NoList"/>
    <w:pPr>
      <w:numPr>
        <w:numId w:val="54"/>
      </w:numPr>
    </w:pPr>
  </w:style>
  <w:style w:type="numbering" w:customStyle="1" w:styleId="WWNum27">
    <w:name w:val="WWNum27"/>
    <w:basedOn w:val="NoList"/>
    <w:pPr>
      <w:numPr>
        <w:numId w:val="52"/>
      </w:numPr>
    </w:pPr>
  </w:style>
  <w:style w:type="numbering" w:customStyle="1" w:styleId="WWNum19">
    <w:name w:val="WWNum19"/>
    <w:basedOn w:val="NoList"/>
    <w:pPr>
      <w:numPr>
        <w:numId w:val="35"/>
      </w:numPr>
    </w:pPr>
  </w:style>
  <w:style w:type="numbering" w:customStyle="1" w:styleId="WWNum6">
    <w:name w:val="WWNum6"/>
    <w:basedOn w:val="NoList"/>
    <w:pPr>
      <w:numPr>
        <w:numId w:val="22"/>
      </w:numPr>
    </w:pPr>
  </w:style>
  <w:style w:type="numbering" w:customStyle="1" w:styleId="WWNum22">
    <w:name w:val="WWNum22"/>
    <w:basedOn w:val="NoList"/>
    <w:pPr>
      <w:numPr>
        <w:numId w:val="38"/>
      </w:numPr>
    </w:pPr>
  </w:style>
  <w:style w:type="numbering" w:customStyle="1" w:styleId="WWNum16">
    <w:name w:val="WWNum16"/>
    <w:basedOn w:val="NoList"/>
    <w:pPr>
      <w:numPr>
        <w:numId w:val="32"/>
      </w:numPr>
    </w:pPr>
  </w:style>
  <w:style w:type="numbering" w:customStyle="1" w:styleId="WWNum14">
    <w:name w:val="WWNum14"/>
    <w:basedOn w:val="NoList"/>
    <w:pPr>
      <w:numPr>
        <w:numId w:val="30"/>
      </w:numPr>
    </w:pPr>
  </w:style>
  <w:style w:type="numbering" w:customStyle="1" w:styleId="WWNum10">
    <w:name w:val="WWNum10"/>
    <w:basedOn w:val="NoList"/>
    <w:pPr>
      <w:numPr>
        <w:numId w:val="26"/>
      </w:numPr>
    </w:pPr>
  </w:style>
  <w:style w:type="numbering" w:customStyle="1" w:styleId="WWNum30">
    <w:name w:val="WWNum30"/>
    <w:basedOn w:val="NoList"/>
    <w:pPr>
      <w:numPr>
        <w:numId w:val="55"/>
      </w:numPr>
    </w:pPr>
  </w:style>
  <w:style w:type="numbering" w:customStyle="1" w:styleId="WWNum12">
    <w:name w:val="WWNum12"/>
    <w:basedOn w:val="NoList"/>
    <w:pPr>
      <w:numPr>
        <w:numId w:val="28"/>
      </w:numPr>
    </w:pPr>
  </w:style>
  <w:style w:type="numbering" w:customStyle="1" w:styleId="WWNum18">
    <w:name w:val="WWNum18"/>
    <w:basedOn w:val="NoList"/>
    <w:pPr>
      <w:numPr>
        <w:numId w:val="34"/>
      </w:numPr>
    </w:pPr>
  </w:style>
  <w:style w:type="numbering" w:customStyle="1" w:styleId="WWNum21">
    <w:name w:val="WWNum21"/>
    <w:basedOn w:val="NoList"/>
    <w:pPr>
      <w:numPr>
        <w:numId w:val="37"/>
      </w:numPr>
    </w:pPr>
  </w:style>
  <w:style w:type="numbering" w:customStyle="1" w:styleId="WWNum15">
    <w:name w:val="WWNum15"/>
    <w:basedOn w:val="NoList"/>
    <w:pPr>
      <w:numPr>
        <w:numId w:val="31"/>
      </w:numPr>
    </w:pPr>
  </w:style>
  <w:style w:type="numbering" w:customStyle="1" w:styleId="WWNum1">
    <w:name w:val="WWNum1"/>
    <w:basedOn w:val="NoList"/>
    <w:pPr>
      <w:numPr>
        <w:numId w:val="17"/>
      </w:numPr>
    </w:pPr>
  </w:style>
  <w:style w:type="numbering" w:customStyle="1" w:styleId="WWNum28">
    <w:name w:val="WWNum28"/>
    <w:basedOn w:val="NoList"/>
    <w:pPr>
      <w:numPr>
        <w:numId w:val="53"/>
      </w:numPr>
    </w:pPr>
  </w:style>
  <w:style w:type="numbering" w:customStyle="1" w:styleId="WWNum20">
    <w:name w:val="WWNum20"/>
    <w:basedOn w:val="NoList"/>
    <w:pPr>
      <w:numPr>
        <w:numId w:val="36"/>
      </w:numPr>
    </w:pPr>
  </w:style>
  <w:style w:type="numbering" w:customStyle="1" w:styleId="WWNum26">
    <w:name w:val="WWNum26"/>
    <w:basedOn w:val="NoList"/>
    <w:pPr>
      <w:numPr>
        <w:numId w:val="51"/>
      </w:numPr>
    </w:pPr>
  </w:style>
  <w:style w:type="numbering" w:customStyle="1" w:styleId="WWNum32">
    <w:name w:val="WWNum32"/>
    <w:basedOn w:val="NoList"/>
    <w:pPr>
      <w:numPr>
        <w:numId w:val="48"/>
      </w:numPr>
    </w:pPr>
  </w:style>
  <w:style w:type="numbering" w:customStyle="1" w:styleId="WWNum8">
    <w:name w:val="WWNum8"/>
    <w:basedOn w:val="NoList"/>
    <w:pPr>
      <w:numPr>
        <w:numId w:val="24"/>
      </w:numPr>
    </w:pPr>
  </w:style>
  <w:style w:type="numbering" w:customStyle="1" w:styleId="WWNum5">
    <w:name w:val="WWNum5"/>
    <w:basedOn w:val="NoList"/>
    <w:pPr>
      <w:numPr>
        <w:numId w:val="21"/>
      </w:numPr>
    </w:pPr>
  </w:style>
  <w:style w:type="numbering" w:customStyle="1" w:styleId="WWNum29">
    <w:name w:val="WWNum29"/>
    <w:basedOn w:val="NoList"/>
    <w:pPr>
      <w:numPr>
        <w:numId w:val="45"/>
      </w:numPr>
    </w:pPr>
  </w:style>
  <w:style w:type="numbering" w:customStyle="1" w:styleId="WWNum23">
    <w:name w:val="WWNum23"/>
    <w:basedOn w:val="NoList"/>
    <w:pPr>
      <w:numPr>
        <w:numId w:val="39"/>
      </w:numPr>
    </w:pPr>
  </w:style>
  <w:style w:type="numbering" w:customStyle="1" w:styleId="WWNum2">
    <w:name w:val="WWNum2"/>
    <w:basedOn w:val="NoList"/>
    <w:pPr>
      <w:numPr>
        <w:numId w:val="18"/>
      </w:numPr>
    </w:pPr>
  </w:style>
  <w:style w:type="numbering" w:customStyle="1" w:styleId="WWNum17">
    <w:name w:val="WWNum17"/>
    <w:basedOn w:val="NoList"/>
    <w:pPr>
      <w:numPr>
        <w:numId w:val="33"/>
      </w:numPr>
    </w:pPr>
  </w:style>
  <w:style w:type="numbering" w:customStyle="1" w:styleId="WWNum13">
    <w:name w:val="WWNum13"/>
    <w:basedOn w:val="NoList"/>
    <w:pPr>
      <w:numPr>
        <w:numId w:val="29"/>
      </w:numPr>
    </w:pPr>
  </w:style>
  <w:style w:type="numbering" w:customStyle="1" w:styleId="WWNum7">
    <w:name w:val="WWNum7"/>
    <w:basedOn w:val="NoList"/>
    <w:pPr>
      <w:numPr>
        <w:numId w:val="23"/>
      </w:numPr>
    </w:pPr>
  </w:style>
  <w:style w:type="numbering" w:customStyle="1" w:styleId="WWNum9">
    <w:name w:val="WWNum9"/>
    <w:basedOn w:val="NoList"/>
    <w:pPr>
      <w:numPr>
        <w:numId w:val="25"/>
      </w:numPr>
    </w:pPr>
  </w:style>
  <w:style w:type="numbering" w:customStyle="1" w:styleId="WWNum4">
    <w:name w:val="WWNum4"/>
    <w:basedOn w:val="NoList"/>
    <w:pPr>
      <w:numPr>
        <w:numId w:val="20"/>
      </w:numPr>
    </w:pPr>
  </w:style>
  <w:style w:type="numbering" w:customStyle="1" w:styleId="WWNum25">
    <w:name w:val="WWNum25"/>
    <w:basedOn w:val="NoList"/>
    <w:pPr>
      <w:numPr>
        <w:numId w:val="5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9101-9C07-4D68-BEA1-787CFAD1C5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A2874A-32F7-4729-9CC9-21A9F315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6</Pages>
  <Words>1991</Words>
  <Characters>11351</Characters>
  <Application>Microsoft Office Word</Application>
  <DocSecurity>0</DocSecurity>
  <Lines>0</Lines>
  <Paragraphs>0</Paragraphs>
  <ScaleCrop>false</ScaleCrop>
  <Company>MVSR</Company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pitonak</dc:creator>
  <cp:lastModifiedBy>uzivatel</cp:lastModifiedBy>
  <cp:revision>3</cp:revision>
  <cp:lastPrinted>2017-08-18T13:47:00Z</cp:lastPrinted>
  <dcterms:created xsi:type="dcterms:W3CDTF">2017-08-18T14:03:00Z</dcterms:created>
  <dcterms:modified xsi:type="dcterms:W3CDTF">2017-08-18T14:04:00Z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