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2BD6" w:rsidRPr="005136D4" w:rsidP="00D72BD6">
      <w:pPr>
        <w:bidi w:val="0"/>
        <w:jc w:val="center"/>
        <w:rPr>
          <w:rFonts w:ascii="Times New Roman" w:hAnsi="Times New Roman"/>
          <w:b/>
          <w:bCs/>
        </w:rPr>
      </w:pPr>
      <w:r w:rsidRPr="005136D4">
        <w:rPr>
          <w:rFonts w:ascii="Times New Roman" w:hAnsi="Times New Roman"/>
          <w:b/>
          <w:bCs/>
        </w:rPr>
        <w:t>Dôvodová správa</w:t>
      </w:r>
    </w:p>
    <w:p w:rsidR="00D72BD6" w:rsidRPr="005136D4" w:rsidP="00D72BD6">
      <w:pPr>
        <w:bidi w:val="0"/>
        <w:jc w:val="both"/>
        <w:rPr>
          <w:rFonts w:ascii="Times New Roman" w:hAnsi="Times New Roman"/>
          <w:b/>
          <w:bCs/>
        </w:rPr>
      </w:pPr>
    </w:p>
    <w:p w:rsidR="000078CD" w:rsidRPr="005136D4" w:rsidP="00D72BD6">
      <w:pPr>
        <w:pStyle w:val="BodyText2"/>
        <w:bidi w:val="0"/>
        <w:spacing w:after="0"/>
        <w:ind w:left="0"/>
        <w:jc w:val="center"/>
        <w:rPr>
          <w:rFonts w:ascii="Times New Roman" w:hAnsi="Times New Roman"/>
          <w:b/>
          <w:bCs/>
        </w:rPr>
      </w:pPr>
      <w:r w:rsidRPr="005136D4" w:rsidR="00D72BD6">
        <w:rPr>
          <w:rFonts w:ascii="Times New Roman" w:hAnsi="Times New Roman"/>
          <w:b/>
          <w:bCs/>
        </w:rPr>
        <w:t>II. Osobitná časť</w:t>
      </w:r>
    </w:p>
    <w:p w:rsidR="000078CD" w:rsidRPr="005136D4" w:rsidP="000078CD">
      <w:pPr>
        <w:pStyle w:val="BodyText2"/>
        <w:bidi w:val="0"/>
        <w:spacing w:after="0"/>
        <w:ind w:left="0"/>
        <w:jc w:val="center"/>
        <w:rPr>
          <w:rFonts w:ascii="Times New Roman" w:hAnsi="Times New Roman"/>
          <w:bCs/>
        </w:rPr>
      </w:pPr>
    </w:p>
    <w:p w:rsidR="003369A1" w:rsidRPr="005136D4" w:rsidP="000078CD">
      <w:pPr>
        <w:autoSpaceDE w:val="0"/>
        <w:autoSpaceDN w:val="0"/>
        <w:bidi w:val="0"/>
        <w:adjustRightInd w:val="0"/>
        <w:rPr>
          <w:rFonts w:ascii="Times New Roman" w:hAnsi="Times New Roman"/>
          <w:b/>
          <w:bCs/>
          <w:color w:val="231F20"/>
        </w:rPr>
      </w:pPr>
      <w:r w:rsidRPr="005136D4" w:rsidR="000078CD">
        <w:rPr>
          <w:rFonts w:ascii="Times New Roman" w:hAnsi="Times New Roman"/>
          <w:b/>
          <w:bCs/>
          <w:color w:val="231F20"/>
        </w:rPr>
        <w:t>K čl. I</w:t>
      </w:r>
    </w:p>
    <w:p w:rsidR="00F55CD2" w:rsidP="00592D19">
      <w:pPr>
        <w:pStyle w:val="BodyText"/>
        <w:bidi w:val="0"/>
        <w:spacing w:after="0"/>
        <w:jc w:val="both"/>
        <w:rPr>
          <w:rFonts w:ascii="Times New Roman" w:hAnsi="Times New Roman"/>
          <w:u w:val="single"/>
        </w:rPr>
      </w:pPr>
      <w:r w:rsidRPr="005136D4" w:rsidR="002C3CEA">
        <w:rPr>
          <w:rFonts w:ascii="Times New Roman" w:hAnsi="Times New Roman"/>
          <w:u w:val="single"/>
        </w:rPr>
        <w:t>K bod</w:t>
      </w:r>
      <w:r w:rsidRPr="005136D4" w:rsidR="002949EB">
        <w:rPr>
          <w:rFonts w:ascii="Times New Roman" w:hAnsi="Times New Roman"/>
          <w:u w:val="single"/>
        </w:rPr>
        <w:t>u</w:t>
      </w:r>
      <w:r w:rsidRPr="005136D4" w:rsidR="002C3CEA">
        <w:rPr>
          <w:rFonts w:ascii="Times New Roman" w:hAnsi="Times New Roman"/>
          <w:u w:val="single"/>
        </w:rPr>
        <w:t xml:space="preserve"> 1</w:t>
      </w:r>
    </w:p>
    <w:p w:rsidR="00F55CD2" w:rsidRPr="00B0081E" w:rsidP="00592D19">
      <w:pPr>
        <w:pStyle w:val="BodyText"/>
        <w:bidi w:val="0"/>
        <w:spacing w:after="0"/>
        <w:jc w:val="both"/>
        <w:rPr>
          <w:rFonts w:ascii="Times New Roman" w:hAnsi="Times New Roman"/>
        </w:rPr>
      </w:pPr>
      <w:r w:rsidRPr="00B0081E">
        <w:rPr>
          <w:rFonts w:ascii="Times New Roman" w:hAnsi="Times New Roman"/>
        </w:rPr>
        <w:t>Použitá terminológia sa dáva do súladu so zákonom č. 272/2016 Z. z. o dôveryhodných službách pre elektronické transakcie na vnútornom trhu a o zmene a doplnení niektorých zákonov (zákon o dôveryhodných službách).</w:t>
      </w:r>
    </w:p>
    <w:p w:rsidR="00F55CD2" w:rsidP="00592D19">
      <w:pPr>
        <w:pStyle w:val="BodyText"/>
        <w:bidi w:val="0"/>
        <w:spacing w:after="0"/>
        <w:jc w:val="both"/>
        <w:rPr>
          <w:rFonts w:ascii="Times New Roman" w:hAnsi="Times New Roman"/>
          <w:u w:val="single"/>
        </w:rPr>
      </w:pPr>
    </w:p>
    <w:p w:rsidR="00F55CD2" w:rsidRPr="005136D4" w:rsidP="00592D19">
      <w:pPr>
        <w:pStyle w:val="BodyText"/>
        <w:bidi w:val="0"/>
        <w:spacing w:after="0"/>
        <w:jc w:val="both"/>
        <w:rPr>
          <w:rFonts w:ascii="Times New Roman" w:hAnsi="Times New Roman"/>
          <w:u w:val="single"/>
        </w:rPr>
      </w:pPr>
      <w:r>
        <w:rPr>
          <w:rFonts w:ascii="Times New Roman" w:hAnsi="Times New Roman"/>
          <w:u w:val="single"/>
        </w:rPr>
        <w:t xml:space="preserve">K bodu 2 </w:t>
      </w:r>
    </w:p>
    <w:p w:rsidR="00FF3163" w:rsidRPr="005136D4" w:rsidP="00B63622">
      <w:pPr>
        <w:pStyle w:val="BodyText"/>
        <w:bidi w:val="0"/>
        <w:spacing w:after="0"/>
        <w:jc w:val="both"/>
        <w:rPr>
          <w:rFonts w:ascii="Times New Roman" w:hAnsi="Times New Roman"/>
        </w:rPr>
      </w:pPr>
      <w:r w:rsidRPr="005136D4" w:rsidR="00674BA7">
        <w:rPr>
          <w:rFonts w:ascii="Times New Roman" w:hAnsi="Times New Roman"/>
        </w:rPr>
        <w:t>Zákon v súčasnosti v § 19 upravuje miesto predloženia tovaru, ktorým je colný priestor príslušného colného úradu. Novým znením § 19 dôjde k</w:t>
      </w:r>
      <w:r w:rsidRPr="005136D4" w:rsidR="00AB5A46">
        <w:rPr>
          <w:rFonts w:ascii="Times New Roman" w:hAnsi="Times New Roman"/>
        </w:rPr>
        <w:t xml:space="preserve"> reflexii </w:t>
      </w:r>
      <w:r w:rsidRPr="005136D4" w:rsidR="000643E1">
        <w:rPr>
          <w:rFonts w:ascii="Times New Roman" w:hAnsi="Times New Roman"/>
        </w:rPr>
        <w:t>čl. 139 Colného kódexu Únie</w:t>
      </w:r>
      <w:r w:rsidRPr="005136D4" w:rsidR="00674BA7">
        <w:rPr>
          <w:rFonts w:ascii="Times New Roman" w:hAnsi="Times New Roman"/>
        </w:rPr>
        <w:t>, podľa ktorého sa tovar predkladá</w:t>
      </w:r>
      <w:r w:rsidRPr="005136D4" w:rsidR="000643E1">
        <w:rPr>
          <w:rFonts w:ascii="Times New Roman" w:hAnsi="Times New Roman"/>
        </w:rPr>
        <w:t xml:space="preserve"> </w:t>
      </w:r>
      <w:r w:rsidRPr="005136D4" w:rsidR="00865C47">
        <w:rPr>
          <w:rFonts w:ascii="Times New Roman" w:hAnsi="Times New Roman"/>
        </w:rPr>
        <w:t xml:space="preserve">na určený colný úrad,  miesto </w:t>
      </w:r>
      <w:r w:rsidRPr="005136D4" w:rsidR="00AD40B7">
        <w:rPr>
          <w:rFonts w:ascii="Times New Roman" w:hAnsi="Times New Roman"/>
        </w:rPr>
        <w:t xml:space="preserve">určené colnými orgánmi </w:t>
      </w:r>
      <w:r w:rsidRPr="005136D4" w:rsidR="00865C47">
        <w:rPr>
          <w:rFonts w:ascii="Times New Roman" w:hAnsi="Times New Roman"/>
        </w:rPr>
        <w:t xml:space="preserve">alebo </w:t>
      </w:r>
      <w:r w:rsidRPr="005136D4" w:rsidR="00AD40B7">
        <w:rPr>
          <w:rFonts w:ascii="Times New Roman" w:hAnsi="Times New Roman"/>
        </w:rPr>
        <w:t xml:space="preserve">miesto </w:t>
      </w:r>
      <w:r w:rsidRPr="005136D4" w:rsidR="00865C47">
        <w:rPr>
          <w:rFonts w:ascii="Times New Roman" w:hAnsi="Times New Roman"/>
        </w:rPr>
        <w:t xml:space="preserve">schválené colnými orgánmi. </w:t>
      </w:r>
      <w:r w:rsidRPr="005136D4" w:rsidR="00674BA7">
        <w:rPr>
          <w:rFonts w:ascii="Times New Roman" w:hAnsi="Times New Roman"/>
        </w:rPr>
        <w:t>B</w:t>
      </w:r>
      <w:r w:rsidRPr="005136D4" w:rsidR="00810DF8">
        <w:rPr>
          <w:rFonts w:ascii="Times New Roman" w:hAnsi="Times New Roman"/>
        </w:rPr>
        <w:t xml:space="preserve">ližšie </w:t>
      </w:r>
      <w:r w:rsidRPr="005136D4" w:rsidR="00674BA7">
        <w:rPr>
          <w:rFonts w:ascii="Times New Roman" w:hAnsi="Times New Roman"/>
        </w:rPr>
        <w:t xml:space="preserve">sa </w:t>
      </w:r>
      <w:r w:rsidRPr="005136D4" w:rsidR="00810DF8">
        <w:rPr>
          <w:rFonts w:ascii="Times New Roman" w:hAnsi="Times New Roman"/>
        </w:rPr>
        <w:t>vymedzuje colný priestor colného úradu, určené miesto a </w:t>
      </w:r>
      <w:r w:rsidRPr="005136D4" w:rsidR="00674BA7">
        <w:rPr>
          <w:rFonts w:ascii="Times New Roman" w:hAnsi="Times New Roman"/>
        </w:rPr>
        <w:t xml:space="preserve">schválené </w:t>
      </w:r>
      <w:r w:rsidRPr="005136D4" w:rsidR="00810DF8">
        <w:rPr>
          <w:rFonts w:ascii="Times New Roman" w:hAnsi="Times New Roman"/>
        </w:rPr>
        <w:t>miesto</w:t>
      </w:r>
      <w:r w:rsidRPr="005136D4">
        <w:rPr>
          <w:rFonts w:ascii="Times New Roman" w:hAnsi="Times New Roman"/>
        </w:rPr>
        <w:t xml:space="preserve"> na predloženie tovaru</w:t>
      </w:r>
      <w:r w:rsidRPr="005136D4" w:rsidR="00810DF8">
        <w:rPr>
          <w:rFonts w:ascii="Times New Roman" w:hAnsi="Times New Roman"/>
        </w:rPr>
        <w:t xml:space="preserve">. </w:t>
      </w:r>
    </w:p>
    <w:p w:rsidR="0093435D" w:rsidRPr="005136D4" w:rsidP="00B63622">
      <w:pPr>
        <w:pStyle w:val="BodyText"/>
        <w:bidi w:val="0"/>
        <w:spacing w:after="0"/>
        <w:jc w:val="both"/>
        <w:rPr>
          <w:rFonts w:ascii="Times New Roman" w:hAnsi="Times New Roman"/>
        </w:rPr>
      </w:pPr>
    </w:p>
    <w:p w:rsidR="00FF3163" w:rsidRPr="005136D4" w:rsidP="00B6362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F55CD2">
        <w:rPr>
          <w:rFonts w:ascii="Times New Roman" w:hAnsi="Times New Roman"/>
          <w:u w:val="single"/>
        </w:rPr>
        <w:t>3</w:t>
      </w:r>
    </w:p>
    <w:p w:rsidR="00FF3163" w:rsidRPr="005136D4" w:rsidP="00B63622">
      <w:pPr>
        <w:pStyle w:val="BodyText"/>
        <w:bidi w:val="0"/>
        <w:spacing w:after="0"/>
        <w:jc w:val="both"/>
        <w:rPr>
          <w:rFonts w:ascii="Times New Roman" w:hAnsi="Times New Roman"/>
        </w:rPr>
      </w:pPr>
      <w:r w:rsidRPr="005136D4" w:rsidR="00C053F3">
        <w:rPr>
          <w:rFonts w:ascii="Times New Roman" w:hAnsi="Times New Roman"/>
        </w:rPr>
        <w:t xml:space="preserve">Navrhované znenie nadväzuje na úpravu v § 19. </w:t>
      </w:r>
      <w:r w:rsidRPr="005136D4" w:rsidR="00AC038B">
        <w:rPr>
          <w:rFonts w:ascii="Times New Roman" w:hAnsi="Times New Roman"/>
        </w:rPr>
        <w:t xml:space="preserve">Ustanovujú sa podmienky, za ktorých sa tovar môže predložiť v colnom priestore alebo na inom určenom mieste </w:t>
      </w:r>
      <w:r w:rsidRPr="005136D4" w:rsidR="00C053F3">
        <w:rPr>
          <w:rFonts w:ascii="Times New Roman" w:hAnsi="Times New Roman"/>
        </w:rPr>
        <w:t>na</w:t>
      </w:r>
      <w:r w:rsidRPr="005136D4" w:rsidR="00AC038B">
        <w:rPr>
          <w:rFonts w:ascii="Times New Roman" w:hAnsi="Times New Roman"/>
        </w:rPr>
        <w:t xml:space="preserve"> účel</w:t>
      </w:r>
      <w:r w:rsidRPr="005136D4" w:rsidR="00C053F3">
        <w:rPr>
          <w:rFonts w:ascii="Times New Roman" w:hAnsi="Times New Roman"/>
        </w:rPr>
        <w:t>y</w:t>
      </w:r>
      <w:r w:rsidRPr="005136D4" w:rsidR="00AC038B">
        <w:rPr>
          <w:rFonts w:ascii="Times New Roman" w:hAnsi="Times New Roman"/>
        </w:rPr>
        <w:t xml:space="preserve"> vykonania colnej kontroly aj mimo určených úradných hodín colného úradu. </w:t>
      </w:r>
      <w:r w:rsidRPr="005136D4" w:rsidR="00C053F3">
        <w:rPr>
          <w:rFonts w:ascii="Times New Roman" w:hAnsi="Times New Roman"/>
        </w:rPr>
        <w:t>V prípade</w:t>
      </w:r>
      <w:r w:rsidRPr="005136D4" w:rsidR="00AC038B">
        <w:rPr>
          <w:rFonts w:ascii="Times New Roman" w:hAnsi="Times New Roman"/>
        </w:rPr>
        <w:t xml:space="preserve"> miest</w:t>
      </w:r>
      <w:r w:rsidRPr="005136D4" w:rsidR="00C053F3">
        <w:rPr>
          <w:rFonts w:ascii="Times New Roman" w:hAnsi="Times New Roman"/>
        </w:rPr>
        <w:t>a</w:t>
      </w:r>
      <w:r w:rsidRPr="005136D4" w:rsidR="00AC038B">
        <w:rPr>
          <w:rFonts w:ascii="Times New Roman" w:hAnsi="Times New Roman"/>
        </w:rPr>
        <w:t xml:space="preserve"> schválen</w:t>
      </w:r>
      <w:r w:rsidRPr="005136D4" w:rsidR="00C053F3">
        <w:rPr>
          <w:rFonts w:ascii="Times New Roman" w:hAnsi="Times New Roman"/>
        </w:rPr>
        <w:t>ého</w:t>
      </w:r>
      <w:r w:rsidRPr="005136D4" w:rsidR="00AC038B">
        <w:rPr>
          <w:rFonts w:ascii="Times New Roman" w:hAnsi="Times New Roman"/>
        </w:rPr>
        <w:t xml:space="preserve"> na </w:t>
      </w:r>
      <w:r w:rsidRPr="005136D4" w:rsidR="00CC7AA9">
        <w:rPr>
          <w:rFonts w:ascii="Times New Roman" w:hAnsi="Times New Roman"/>
        </w:rPr>
        <w:t xml:space="preserve">predloženie tovaru podmienky na predloženie tovaru na tomto mieste a na vykonanie colnej kontroly </w:t>
      </w:r>
      <w:r w:rsidRPr="005136D4" w:rsidR="00C053F3">
        <w:rPr>
          <w:rFonts w:ascii="Times New Roman" w:hAnsi="Times New Roman"/>
        </w:rPr>
        <w:t xml:space="preserve">colný úrad určí </w:t>
      </w:r>
      <w:r w:rsidRPr="005136D4" w:rsidR="00CC7AA9">
        <w:rPr>
          <w:rFonts w:ascii="Times New Roman" w:hAnsi="Times New Roman"/>
        </w:rPr>
        <w:t xml:space="preserve">v osobitnom </w:t>
      </w:r>
      <w:r w:rsidR="009E6A2F">
        <w:rPr>
          <w:rFonts w:ascii="Times New Roman" w:hAnsi="Times New Roman"/>
        </w:rPr>
        <w:t>povolení</w:t>
      </w:r>
      <w:r w:rsidRPr="005136D4" w:rsidR="00CC7AA9">
        <w:rPr>
          <w:rFonts w:ascii="Times New Roman" w:hAnsi="Times New Roman"/>
        </w:rPr>
        <w:t xml:space="preserve">. </w:t>
      </w:r>
      <w:r w:rsidRPr="005136D4" w:rsidR="00AB5A46">
        <w:rPr>
          <w:rFonts w:ascii="Times New Roman" w:hAnsi="Times New Roman"/>
        </w:rPr>
        <w:t xml:space="preserve">V porovnaní s doterajšou úpravou sa tiež navrhuje </w:t>
      </w:r>
      <w:r w:rsidRPr="005136D4" w:rsidR="00A674DF">
        <w:rPr>
          <w:rFonts w:ascii="Times New Roman" w:hAnsi="Times New Roman"/>
        </w:rPr>
        <w:t xml:space="preserve">zaokrúhlenie súm určených ako hodinová náhrada nákladov za vykonávanie colnej kontroly mimo určených úradných hodín na celé eurá. </w:t>
      </w:r>
      <w:r w:rsidRPr="005136D4" w:rsidR="00027836">
        <w:rPr>
          <w:rFonts w:ascii="Times New Roman" w:hAnsi="Times New Roman"/>
        </w:rPr>
        <w:t xml:space="preserve">Ak deklarantovi z určitých momentálnych prevádzkových dôvodov nevyhovuje predložiť tovar na schválenom mieste, môže po dohode s colným úradom </w:t>
      </w:r>
      <w:r w:rsidRPr="005136D4" w:rsidR="00C053F3">
        <w:rPr>
          <w:rFonts w:ascii="Times New Roman" w:hAnsi="Times New Roman"/>
        </w:rPr>
        <w:t xml:space="preserve">tovar </w:t>
      </w:r>
      <w:r w:rsidRPr="005136D4" w:rsidR="00027836">
        <w:rPr>
          <w:rFonts w:ascii="Times New Roman" w:hAnsi="Times New Roman"/>
        </w:rPr>
        <w:t>predložiť v colnom priestore a naopak, ak</w:t>
      </w:r>
      <w:r w:rsidRPr="005136D4" w:rsidR="00A674DF">
        <w:rPr>
          <w:rFonts w:ascii="Times New Roman" w:hAnsi="Times New Roman"/>
        </w:rPr>
        <w:t xml:space="preserve"> </w:t>
      </w:r>
      <w:r w:rsidRPr="005136D4" w:rsidR="00027836">
        <w:rPr>
          <w:rFonts w:ascii="Times New Roman" w:hAnsi="Times New Roman"/>
        </w:rPr>
        <w:t xml:space="preserve">prevádzkové pomery colného úradu neumožňujú vykonať colnú kontrolu predloženého tovaru na schválenom mieste, môže deklarantovi určiť predloženie tovaru </w:t>
      </w:r>
      <w:r w:rsidRPr="005136D4" w:rsidR="00003DAB">
        <w:rPr>
          <w:rFonts w:ascii="Times New Roman" w:hAnsi="Times New Roman"/>
        </w:rPr>
        <w:t xml:space="preserve">na vykonanie colnej kontroly buď v colnom priestore alebo </w:t>
      </w:r>
      <w:r w:rsidRPr="005136D4" w:rsidR="00027836">
        <w:rPr>
          <w:rFonts w:ascii="Times New Roman" w:hAnsi="Times New Roman"/>
        </w:rPr>
        <w:t xml:space="preserve">na inom určenom mieste. </w:t>
      </w:r>
    </w:p>
    <w:p w:rsidR="00027836" w:rsidRPr="005136D4" w:rsidP="00B63622">
      <w:pPr>
        <w:pStyle w:val="BodyText"/>
        <w:bidi w:val="0"/>
        <w:spacing w:after="0"/>
        <w:jc w:val="both"/>
        <w:rPr>
          <w:rFonts w:ascii="Times New Roman" w:hAnsi="Times New Roman"/>
        </w:rPr>
      </w:pPr>
    </w:p>
    <w:p w:rsidR="00027836" w:rsidRPr="005136D4" w:rsidP="00B63622">
      <w:pPr>
        <w:pStyle w:val="BodyText"/>
        <w:bidi w:val="0"/>
        <w:spacing w:after="0"/>
        <w:jc w:val="both"/>
        <w:rPr>
          <w:rFonts w:ascii="Times New Roman" w:hAnsi="Times New Roman"/>
          <w:u w:val="single"/>
        </w:rPr>
      </w:pPr>
      <w:r w:rsidRPr="005136D4">
        <w:rPr>
          <w:rFonts w:ascii="Times New Roman" w:hAnsi="Times New Roman"/>
          <w:u w:val="single"/>
        </w:rPr>
        <w:t>K bod</w:t>
      </w:r>
      <w:r w:rsidRPr="005136D4" w:rsidR="00163820">
        <w:rPr>
          <w:rFonts w:ascii="Times New Roman" w:hAnsi="Times New Roman"/>
          <w:u w:val="single"/>
        </w:rPr>
        <w:t>om</w:t>
      </w:r>
      <w:r w:rsidRPr="005136D4">
        <w:rPr>
          <w:rFonts w:ascii="Times New Roman" w:hAnsi="Times New Roman"/>
          <w:u w:val="single"/>
        </w:rPr>
        <w:t xml:space="preserve"> </w:t>
      </w:r>
      <w:r w:rsidR="00F55CD2">
        <w:rPr>
          <w:rFonts w:ascii="Times New Roman" w:hAnsi="Times New Roman"/>
          <w:u w:val="single"/>
        </w:rPr>
        <w:t>4</w:t>
      </w:r>
      <w:r w:rsidRPr="005136D4" w:rsidR="00163820">
        <w:rPr>
          <w:rFonts w:ascii="Times New Roman" w:hAnsi="Times New Roman"/>
          <w:u w:val="single"/>
        </w:rPr>
        <w:t xml:space="preserve"> až </w:t>
      </w:r>
      <w:r w:rsidR="00F55CD2">
        <w:rPr>
          <w:rFonts w:ascii="Times New Roman" w:hAnsi="Times New Roman"/>
          <w:u w:val="single"/>
        </w:rPr>
        <w:t>6</w:t>
      </w:r>
    </w:p>
    <w:p w:rsidR="00027836" w:rsidRPr="005136D4" w:rsidP="00B63622">
      <w:pPr>
        <w:pStyle w:val="BodyText"/>
        <w:bidi w:val="0"/>
        <w:spacing w:after="0"/>
        <w:jc w:val="both"/>
        <w:rPr>
          <w:rFonts w:ascii="Times New Roman" w:hAnsi="Times New Roman"/>
        </w:rPr>
      </w:pPr>
      <w:r w:rsidRPr="005136D4" w:rsidR="000B08F7">
        <w:rPr>
          <w:rFonts w:ascii="Times New Roman" w:hAnsi="Times New Roman"/>
        </w:rPr>
        <w:t xml:space="preserve">Podľa v súčasnosti platnej právnej úpravy Ministerstvo financií SR ustanovuje vo všeobecne záväznom právnom predpise zoznam pobočiek colných úradov, ktoré sú príslušné na predloženie tovaru a na podanie colného vyhlásenia pri určitých druhoch tovaru obchodného charakteru navrhnutého na prepustenie do voľného obehu. Z dôvodu potreby rýchlejšej reakcie na požiadavky aplikačnej praxe smerujúce k zmene sídiel pobočiek colných úradov </w:t>
      </w:r>
      <w:r w:rsidRPr="005136D4" w:rsidR="001C59A8">
        <w:rPr>
          <w:rFonts w:ascii="Times New Roman" w:hAnsi="Times New Roman"/>
        </w:rPr>
        <w:t xml:space="preserve">a nadväzne aj informovanie podnikateľskej verejnosti o takýchto zmenách v dostatočnom časovom predstihu </w:t>
      </w:r>
      <w:r w:rsidRPr="005136D4" w:rsidR="000B08F7">
        <w:rPr>
          <w:rFonts w:ascii="Times New Roman" w:hAnsi="Times New Roman"/>
        </w:rPr>
        <w:t>sa navrhuje, aby</w:t>
      </w:r>
      <w:r w:rsidRPr="005136D4" w:rsidR="001C59A8">
        <w:rPr>
          <w:rFonts w:ascii="Times New Roman" w:hAnsi="Times New Roman"/>
        </w:rPr>
        <w:t xml:space="preserve"> tieto pobočky urč</w:t>
      </w:r>
      <w:r w:rsidRPr="005136D4" w:rsidR="00AB5A46">
        <w:rPr>
          <w:rFonts w:ascii="Times New Roman" w:hAnsi="Times New Roman"/>
        </w:rPr>
        <w:t>ovalo</w:t>
      </w:r>
      <w:r w:rsidRPr="005136D4" w:rsidR="001C59A8">
        <w:rPr>
          <w:rFonts w:ascii="Times New Roman" w:hAnsi="Times New Roman"/>
        </w:rPr>
        <w:t xml:space="preserve"> Finančné riaditeľstvo SR a ich zoznam zverejnilo na svojom webovom sídle.</w:t>
      </w:r>
      <w:r w:rsidRPr="005136D4" w:rsidR="000B08F7">
        <w:rPr>
          <w:rFonts w:ascii="Times New Roman" w:hAnsi="Times New Roman"/>
        </w:rPr>
        <w:t xml:space="preserve">  </w:t>
      </w:r>
    </w:p>
    <w:p w:rsidR="006233E7" w:rsidRPr="005136D4" w:rsidP="006233E7">
      <w:pPr>
        <w:bidi w:val="0"/>
        <w:jc w:val="both"/>
        <w:rPr>
          <w:rFonts w:ascii="Times New Roman" w:hAnsi="Times New Roman"/>
        </w:rPr>
      </w:pPr>
      <w:r w:rsidRPr="005136D4">
        <w:rPr>
          <w:rFonts w:ascii="Times New Roman" w:hAnsi="Times New Roman"/>
        </w:rPr>
        <w:t>Zároveň sa ustanovujú prípady, pri ktorých sa príslušnosť neuplatní najmä, ak prepusteniu do voľného obehu predchádzal niektorý z colných režimov aktívny zušľachťovací styk, pasívny zušľachťovací styk alebo dočasné použitie, alebo ak sa colné vyhlásenie podáva formou zápis</w:t>
      </w:r>
      <w:r w:rsidR="005650DB">
        <w:rPr>
          <w:rFonts w:ascii="Times New Roman" w:hAnsi="Times New Roman"/>
        </w:rPr>
        <w:t>u</w:t>
      </w:r>
      <w:r w:rsidRPr="005136D4">
        <w:rPr>
          <w:rFonts w:ascii="Times New Roman" w:hAnsi="Times New Roman"/>
        </w:rPr>
        <w:t xml:space="preserve"> do evidencie deklaranta.</w:t>
      </w:r>
    </w:p>
    <w:p w:rsidR="006233E7" w:rsidRPr="005136D4" w:rsidP="00B63622">
      <w:pPr>
        <w:pStyle w:val="BodyText"/>
        <w:bidi w:val="0"/>
        <w:spacing w:after="0"/>
        <w:jc w:val="both"/>
        <w:rPr>
          <w:rFonts w:ascii="Times New Roman" w:hAnsi="Times New Roman"/>
        </w:rPr>
      </w:pPr>
    </w:p>
    <w:p w:rsidR="006233E7" w:rsidRPr="005136D4" w:rsidP="00B6362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5650DB">
        <w:rPr>
          <w:rFonts w:ascii="Times New Roman" w:hAnsi="Times New Roman"/>
          <w:u w:val="single"/>
        </w:rPr>
        <w:t>7</w:t>
      </w:r>
    </w:p>
    <w:p w:rsidR="006233E7" w:rsidRPr="005136D4" w:rsidP="00B63622">
      <w:pPr>
        <w:pStyle w:val="BodyText"/>
        <w:bidi w:val="0"/>
        <w:spacing w:after="0"/>
        <w:jc w:val="both"/>
        <w:rPr>
          <w:rFonts w:ascii="Times New Roman" w:hAnsi="Times New Roman"/>
        </w:rPr>
      </w:pPr>
      <w:r w:rsidRPr="005136D4" w:rsidR="00276CF8">
        <w:rPr>
          <w:rFonts w:ascii="Times New Roman" w:hAnsi="Times New Roman"/>
        </w:rPr>
        <w:t xml:space="preserve">Obdobne, ako je to v prípade určenia príslušnosti pri predkladaní tovaru a podávaní colného vyhlásenia pri určitých druhoch tovaru obchodného charakteru navrhnutého na prepustenie do voľného obehu, </w:t>
      </w:r>
      <w:r w:rsidRPr="005136D4" w:rsidR="00017648">
        <w:rPr>
          <w:rFonts w:ascii="Times New Roman" w:hAnsi="Times New Roman"/>
        </w:rPr>
        <w:t xml:space="preserve">sa ustanovuje, </w:t>
      </w:r>
      <w:r w:rsidRPr="005136D4" w:rsidR="009841B0">
        <w:rPr>
          <w:rFonts w:ascii="Times New Roman" w:hAnsi="Times New Roman"/>
        </w:rPr>
        <w:t>že pobočky colných úradov príslušné na podanie žiadosti o vyplatenie vývoznej náhrady určí Finančné riaditeľstvo SR</w:t>
      </w:r>
      <w:r w:rsidRPr="005136D4" w:rsidR="00276CF8">
        <w:rPr>
          <w:rFonts w:ascii="Times New Roman" w:hAnsi="Times New Roman"/>
        </w:rPr>
        <w:t>. Z</w:t>
      </w:r>
      <w:r w:rsidRPr="005136D4" w:rsidR="00017648">
        <w:rPr>
          <w:rFonts w:ascii="Times New Roman" w:hAnsi="Times New Roman"/>
        </w:rPr>
        <w:t>oznam</w:t>
      </w:r>
      <w:r w:rsidRPr="005136D4" w:rsidR="00276CF8">
        <w:rPr>
          <w:rFonts w:ascii="Times New Roman" w:hAnsi="Times New Roman"/>
        </w:rPr>
        <w:t xml:space="preserve"> týchto</w:t>
      </w:r>
      <w:r w:rsidRPr="005136D4" w:rsidR="00017648">
        <w:rPr>
          <w:rFonts w:ascii="Times New Roman" w:hAnsi="Times New Roman"/>
        </w:rPr>
        <w:t xml:space="preserve"> pob</w:t>
      </w:r>
      <w:r w:rsidRPr="005136D4" w:rsidR="00276CF8">
        <w:rPr>
          <w:rFonts w:ascii="Times New Roman" w:hAnsi="Times New Roman"/>
        </w:rPr>
        <w:t>očiek bude uverejnený na jeho webovom sídle.</w:t>
      </w:r>
    </w:p>
    <w:p w:rsidR="0021698C" w:rsidRPr="005136D4" w:rsidP="00B63622">
      <w:pPr>
        <w:pStyle w:val="BodyText"/>
        <w:bidi w:val="0"/>
        <w:spacing w:after="0"/>
        <w:jc w:val="both"/>
        <w:rPr>
          <w:rFonts w:ascii="Times New Roman" w:hAnsi="Times New Roman"/>
        </w:rPr>
      </w:pPr>
      <w:r w:rsidRPr="005136D4">
        <w:rPr>
          <w:rFonts w:ascii="Times New Roman" w:hAnsi="Times New Roman"/>
        </w:rPr>
        <w:t xml:space="preserve"> </w:t>
      </w:r>
    </w:p>
    <w:p w:rsidR="00130BE2"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5650DB">
        <w:rPr>
          <w:rFonts w:ascii="Times New Roman" w:hAnsi="Times New Roman"/>
          <w:u w:val="single"/>
        </w:rPr>
        <w:t>8</w:t>
      </w:r>
    </w:p>
    <w:p w:rsidR="005650DB" w:rsidRPr="00B0081E" w:rsidP="00130BE2">
      <w:pPr>
        <w:pStyle w:val="BodyText"/>
        <w:bidi w:val="0"/>
        <w:spacing w:after="0"/>
        <w:jc w:val="both"/>
        <w:rPr>
          <w:rFonts w:ascii="Times New Roman" w:hAnsi="Times New Roman"/>
        </w:rPr>
      </w:pPr>
      <w:r w:rsidRPr="00B0081E">
        <w:rPr>
          <w:rFonts w:ascii="Times New Roman" w:hAnsi="Times New Roman"/>
        </w:rPr>
        <w:t>Použitá terminológia sa dáva do súladu so zákonom č. 272/2016 Z. z. o dôveryhodných službách pre elektronické transakcie na vnútornom trhu a o zmene a doplnení niektorých zákonov (zákon o dôveryhodných službách).</w:t>
      </w:r>
    </w:p>
    <w:p w:rsidR="005650DB" w:rsidP="00130BE2">
      <w:pPr>
        <w:pStyle w:val="BodyText"/>
        <w:bidi w:val="0"/>
        <w:spacing w:after="0"/>
        <w:jc w:val="both"/>
        <w:rPr>
          <w:rFonts w:ascii="Times New Roman" w:hAnsi="Times New Roman"/>
          <w:u w:val="single"/>
        </w:rPr>
      </w:pPr>
    </w:p>
    <w:p w:rsidR="005650DB" w:rsidP="00130BE2">
      <w:pPr>
        <w:pStyle w:val="BodyText"/>
        <w:bidi w:val="0"/>
        <w:spacing w:after="0"/>
        <w:jc w:val="both"/>
        <w:rPr>
          <w:rFonts w:ascii="Times New Roman" w:hAnsi="Times New Roman"/>
          <w:u w:val="single"/>
        </w:rPr>
      </w:pPr>
      <w:r>
        <w:rPr>
          <w:rFonts w:ascii="Times New Roman" w:hAnsi="Times New Roman"/>
          <w:u w:val="single"/>
        </w:rPr>
        <w:t>K bodu 9</w:t>
      </w:r>
    </w:p>
    <w:p w:rsidR="005650DB" w:rsidRPr="00B0081E" w:rsidP="00130BE2">
      <w:pPr>
        <w:pStyle w:val="BodyText"/>
        <w:bidi w:val="0"/>
        <w:spacing w:after="0"/>
        <w:jc w:val="both"/>
        <w:rPr>
          <w:rFonts w:ascii="Times New Roman" w:hAnsi="Times New Roman"/>
        </w:rPr>
      </w:pPr>
      <w:r w:rsidRPr="00B0081E">
        <w:rPr>
          <w:rFonts w:ascii="Times New Roman" w:hAnsi="Times New Roman"/>
        </w:rPr>
        <w:t>Na implementáciu ustanovení nariadenia Rady (ES) č. 150/2003 z 21. januára 2003, ktorým sa odpúšťajú dovozné clá na určité zbrane a vojenské zariadenia je potrebné konkretizovať štátne orgány, ktoré majú konať za členský štát Európskej únie. Ustanovuje sa preto, že aplikácia niektorých ustanovení uvedeného nariadenia patrí do pôsobnosti Ministerstva obr</w:t>
      </w:r>
      <w:r w:rsidRPr="00B0081E" w:rsidR="00941A37">
        <w:rPr>
          <w:rFonts w:ascii="Times New Roman" w:hAnsi="Times New Roman"/>
        </w:rPr>
        <w:t>any Slovenskej republiky, pretože predmetom pozastavenia cla sú zbrane a zariadenia určené pre ozbrojené sily Slovenskej republiky.</w:t>
      </w:r>
    </w:p>
    <w:p w:rsidR="00941A37" w:rsidP="00130BE2">
      <w:pPr>
        <w:pStyle w:val="BodyText"/>
        <w:bidi w:val="0"/>
        <w:spacing w:after="0"/>
        <w:jc w:val="both"/>
        <w:rPr>
          <w:rFonts w:ascii="Times New Roman" w:hAnsi="Times New Roman"/>
          <w:u w:val="single"/>
        </w:rPr>
      </w:pPr>
    </w:p>
    <w:p w:rsidR="00941A37" w:rsidRPr="005136D4" w:rsidP="00130BE2">
      <w:pPr>
        <w:pStyle w:val="BodyText"/>
        <w:bidi w:val="0"/>
        <w:spacing w:after="0"/>
        <w:jc w:val="both"/>
        <w:rPr>
          <w:rFonts w:ascii="Times New Roman" w:hAnsi="Times New Roman"/>
          <w:u w:val="single"/>
        </w:rPr>
      </w:pPr>
      <w:r>
        <w:rPr>
          <w:rFonts w:ascii="Times New Roman" w:hAnsi="Times New Roman"/>
          <w:u w:val="single"/>
        </w:rPr>
        <w:t>K bodu 10</w:t>
      </w:r>
    </w:p>
    <w:p w:rsidR="002B648F" w:rsidRPr="005136D4" w:rsidP="00130BE2">
      <w:pPr>
        <w:pStyle w:val="BodyText"/>
        <w:bidi w:val="0"/>
        <w:spacing w:after="0"/>
        <w:jc w:val="both"/>
        <w:rPr>
          <w:rFonts w:ascii="Times New Roman" w:hAnsi="Times New Roman"/>
        </w:rPr>
      </w:pPr>
      <w:r w:rsidRPr="005136D4" w:rsidR="0021698C">
        <w:rPr>
          <w:rFonts w:ascii="Times New Roman" w:hAnsi="Times New Roman"/>
        </w:rPr>
        <w:t xml:space="preserve">Ustanovuje sa nová náležitosť rozhodnutia o určení colného dlhu v colnom konaní, </w:t>
      </w:r>
      <w:r w:rsidRPr="005136D4" w:rsidR="00DF49FC">
        <w:rPr>
          <w:rFonts w:ascii="Times New Roman" w:hAnsi="Times New Roman"/>
        </w:rPr>
        <w:t xml:space="preserve">ktorou je lehota na zaplatenie sumy colného dlhu. </w:t>
      </w:r>
    </w:p>
    <w:p w:rsidR="00DF49FC" w:rsidRPr="005136D4" w:rsidP="00130BE2">
      <w:pPr>
        <w:pStyle w:val="BodyText"/>
        <w:bidi w:val="0"/>
        <w:spacing w:after="0"/>
        <w:jc w:val="both"/>
        <w:rPr>
          <w:rFonts w:ascii="Times New Roman" w:hAnsi="Times New Roman"/>
        </w:rPr>
      </w:pPr>
    </w:p>
    <w:p w:rsidR="002B648F" w:rsidRPr="005136D4"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941A37">
        <w:rPr>
          <w:rFonts w:ascii="Times New Roman" w:hAnsi="Times New Roman"/>
          <w:u w:val="single"/>
        </w:rPr>
        <w:t>11</w:t>
      </w:r>
    </w:p>
    <w:p w:rsidR="00110018" w:rsidRPr="005136D4" w:rsidP="00130BE2">
      <w:pPr>
        <w:pStyle w:val="BodyText"/>
        <w:bidi w:val="0"/>
        <w:spacing w:after="0"/>
        <w:jc w:val="both"/>
        <w:rPr>
          <w:rFonts w:ascii="Times New Roman" w:hAnsi="Times New Roman"/>
        </w:rPr>
      </w:pPr>
      <w:r w:rsidRPr="005136D4" w:rsidR="007262DC">
        <w:rPr>
          <w:rFonts w:ascii="Times New Roman" w:hAnsi="Times New Roman"/>
        </w:rPr>
        <w:t>Podľa čl</w:t>
      </w:r>
      <w:r w:rsidRPr="005136D4" w:rsidR="000657F9">
        <w:rPr>
          <w:rFonts w:ascii="Times New Roman" w:hAnsi="Times New Roman"/>
        </w:rPr>
        <w:t>.</w:t>
      </w:r>
      <w:r w:rsidRPr="005136D4" w:rsidR="007262DC">
        <w:rPr>
          <w:rFonts w:ascii="Times New Roman" w:hAnsi="Times New Roman"/>
        </w:rPr>
        <w:t xml:space="preserve"> 98 ods. 1 Colného kódexu Únie colné orgány uvoľnia záruku okamžite, ako colný dlh alebo zodpovednosť za iné platby zanikne alebo už nemôže vzniknúť. V prípade celkovej záruky poskytnutej zložením peňažných prostriedkov v hotovosti colný úrad peňažné prostriedky vráti</w:t>
      </w:r>
      <w:r w:rsidRPr="005136D4" w:rsidR="000657F9">
        <w:rPr>
          <w:rFonts w:ascii="Times New Roman" w:hAnsi="Times New Roman"/>
        </w:rPr>
        <w:t>,</w:t>
      </w:r>
      <w:r w:rsidRPr="005136D4" w:rsidR="007262DC">
        <w:rPr>
          <w:rFonts w:ascii="Times New Roman" w:hAnsi="Times New Roman"/>
        </w:rPr>
        <w:t xml:space="preserve"> len ak je záruka uvoľnená a osoba, ktorá poskytla peňažné prostriedky</w:t>
      </w:r>
      <w:r w:rsidRPr="005136D4" w:rsidR="000657F9">
        <w:rPr>
          <w:rFonts w:ascii="Times New Roman" w:hAnsi="Times New Roman"/>
        </w:rPr>
        <w:t>,</w:t>
      </w:r>
      <w:r w:rsidRPr="005136D4" w:rsidR="007262DC">
        <w:rPr>
          <w:rFonts w:ascii="Times New Roman" w:hAnsi="Times New Roman"/>
        </w:rPr>
        <w:t xml:space="preserve"> o</w:t>
      </w:r>
      <w:r w:rsidRPr="005136D4" w:rsidR="000657F9">
        <w:rPr>
          <w:rFonts w:ascii="Times New Roman" w:hAnsi="Times New Roman"/>
        </w:rPr>
        <w:t xml:space="preserve"> ich </w:t>
      </w:r>
      <w:r w:rsidRPr="005136D4" w:rsidR="007262DC">
        <w:rPr>
          <w:rFonts w:ascii="Times New Roman" w:hAnsi="Times New Roman"/>
        </w:rPr>
        <w:t xml:space="preserve">vrátenie požiada. </w:t>
      </w:r>
    </w:p>
    <w:p w:rsidR="002157F5" w:rsidRPr="005136D4" w:rsidP="00592D19">
      <w:pPr>
        <w:pStyle w:val="BodyText"/>
        <w:bidi w:val="0"/>
        <w:spacing w:after="0"/>
        <w:jc w:val="both"/>
        <w:rPr>
          <w:rFonts w:ascii="Times New Roman" w:hAnsi="Times New Roman"/>
        </w:rPr>
      </w:pPr>
      <w:r w:rsidRPr="005136D4" w:rsidR="00110018">
        <w:rPr>
          <w:rFonts w:ascii="Times New Roman" w:hAnsi="Times New Roman"/>
          <w:u w:val="single"/>
        </w:rPr>
        <w:t xml:space="preserve"> </w:t>
      </w:r>
    </w:p>
    <w:p w:rsidR="00130BE2" w:rsidRPr="005136D4" w:rsidP="00130BE2">
      <w:pPr>
        <w:pStyle w:val="BodyText"/>
        <w:bidi w:val="0"/>
        <w:spacing w:after="0"/>
        <w:jc w:val="both"/>
        <w:rPr>
          <w:rFonts w:ascii="Times New Roman" w:hAnsi="Times New Roman"/>
          <w:u w:val="single"/>
        </w:rPr>
      </w:pPr>
      <w:r w:rsidRPr="005136D4" w:rsidR="00D66EED">
        <w:rPr>
          <w:rFonts w:ascii="Times New Roman" w:hAnsi="Times New Roman"/>
          <w:u w:val="single"/>
        </w:rPr>
        <w:t xml:space="preserve">K bodu </w:t>
      </w:r>
      <w:r w:rsidR="00941A37">
        <w:rPr>
          <w:rFonts w:ascii="Times New Roman" w:hAnsi="Times New Roman"/>
          <w:u w:val="single"/>
        </w:rPr>
        <w:t>12</w:t>
      </w:r>
    </w:p>
    <w:p w:rsidR="00565C55" w:rsidRPr="005136D4" w:rsidP="00130BE2">
      <w:pPr>
        <w:pStyle w:val="BodyText"/>
        <w:bidi w:val="0"/>
        <w:spacing w:after="0"/>
        <w:jc w:val="both"/>
        <w:rPr>
          <w:rFonts w:ascii="Times New Roman" w:hAnsi="Times New Roman"/>
        </w:rPr>
      </w:pPr>
      <w:r w:rsidRPr="005136D4" w:rsidR="005419BC">
        <w:rPr>
          <w:rFonts w:ascii="Times New Roman" w:hAnsi="Times New Roman"/>
        </w:rPr>
        <w:t xml:space="preserve">Vypúšťa sa ustanovenie, podľa ktorého nebolo možné </w:t>
      </w:r>
      <w:r w:rsidRPr="005136D4">
        <w:rPr>
          <w:rFonts w:ascii="Times New Roman" w:hAnsi="Times New Roman"/>
        </w:rPr>
        <w:t>poskytnúť celkovú záruku zložením peňažných prostriedkov v hotovosti.</w:t>
      </w:r>
    </w:p>
    <w:p w:rsidR="00565C55" w:rsidRPr="005136D4" w:rsidP="00130BE2">
      <w:pPr>
        <w:pStyle w:val="BodyText"/>
        <w:bidi w:val="0"/>
        <w:spacing w:after="0"/>
        <w:jc w:val="both"/>
        <w:rPr>
          <w:rFonts w:ascii="Times New Roman" w:hAnsi="Times New Roman"/>
          <w:u w:val="single"/>
        </w:rPr>
      </w:pPr>
    </w:p>
    <w:p w:rsidR="007262DC" w:rsidRPr="005136D4" w:rsidP="00130BE2">
      <w:pPr>
        <w:pStyle w:val="BodyText"/>
        <w:bidi w:val="0"/>
        <w:spacing w:after="0"/>
        <w:jc w:val="both"/>
        <w:rPr>
          <w:rFonts w:ascii="Times New Roman" w:hAnsi="Times New Roman"/>
          <w:u w:val="single"/>
        </w:rPr>
      </w:pPr>
      <w:r w:rsidRPr="005136D4" w:rsidR="00565C55">
        <w:rPr>
          <w:rFonts w:ascii="Times New Roman" w:hAnsi="Times New Roman"/>
          <w:u w:val="single"/>
        </w:rPr>
        <w:t xml:space="preserve">K bodu </w:t>
      </w:r>
      <w:r w:rsidRPr="005136D4" w:rsidR="00C3060E">
        <w:rPr>
          <w:rFonts w:ascii="Times New Roman" w:hAnsi="Times New Roman"/>
          <w:u w:val="single"/>
        </w:rPr>
        <w:t>1</w:t>
      </w:r>
      <w:r w:rsidR="00941A37">
        <w:rPr>
          <w:rFonts w:ascii="Times New Roman" w:hAnsi="Times New Roman"/>
          <w:u w:val="single"/>
        </w:rPr>
        <w:t>3</w:t>
      </w:r>
      <w:r w:rsidRPr="005136D4" w:rsidR="00565C55">
        <w:rPr>
          <w:rFonts w:ascii="Times New Roman" w:hAnsi="Times New Roman"/>
          <w:u w:val="single"/>
        </w:rPr>
        <w:t xml:space="preserve"> </w:t>
      </w:r>
    </w:p>
    <w:p w:rsidR="00130BE2" w:rsidRPr="005136D4" w:rsidP="00592D19">
      <w:pPr>
        <w:pStyle w:val="BodyText"/>
        <w:bidi w:val="0"/>
        <w:spacing w:after="0"/>
        <w:jc w:val="both"/>
        <w:rPr>
          <w:rFonts w:ascii="Times New Roman" w:hAnsi="Times New Roman"/>
        </w:rPr>
      </w:pPr>
      <w:r w:rsidRPr="005136D4" w:rsidR="00AB5A46">
        <w:rPr>
          <w:rFonts w:ascii="Times New Roman" w:hAnsi="Times New Roman"/>
        </w:rPr>
        <w:t xml:space="preserve">V nadväznosti na </w:t>
      </w:r>
      <w:r w:rsidRPr="005136D4" w:rsidR="0042272D">
        <w:rPr>
          <w:rFonts w:ascii="Times New Roman" w:hAnsi="Times New Roman"/>
        </w:rPr>
        <w:t>čl. 94 ods. 1 Colného kódexu Únie</w:t>
      </w:r>
      <w:r w:rsidRPr="005136D4" w:rsidR="00AB5A46">
        <w:rPr>
          <w:rFonts w:ascii="Times New Roman" w:hAnsi="Times New Roman"/>
        </w:rPr>
        <w:t xml:space="preserve"> sa precizuje znenie § 55 ods. 2 písm. b) zákona</w:t>
      </w:r>
      <w:r w:rsidRPr="005136D4" w:rsidR="0042272D">
        <w:rPr>
          <w:rFonts w:ascii="Times New Roman" w:hAnsi="Times New Roman"/>
        </w:rPr>
        <w:t xml:space="preserve">. </w:t>
      </w:r>
    </w:p>
    <w:p w:rsidR="0042272D" w:rsidRPr="005136D4" w:rsidP="00592D19">
      <w:pPr>
        <w:pStyle w:val="BodyText"/>
        <w:bidi w:val="0"/>
        <w:spacing w:after="0"/>
        <w:jc w:val="both"/>
        <w:rPr>
          <w:rFonts w:ascii="Times New Roman" w:hAnsi="Times New Roman"/>
        </w:rPr>
      </w:pPr>
    </w:p>
    <w:p w:rsidR="00130BE2"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K bod</w:t>
      </w:r>
      <w:r w:rsidRPr="005136D4" w:rsidR="00111C9F">
        <w:rPr>
          <w:rFonts w:ascii="Times New Roman" w:hAnsi="Times New Roman"/>
          <w:u w:val="single"/>
        </w:rPr>
        <w:t>u</w:t>
      </w:r>
      <w:r w:rsidRPr="005136D4">
        <w:rPr>
          <w:rFonts w:ascii="Times New Roman" w:hAnsi="Times New Roman"/>
          <w:u w:val="single"/>
        </w:rPr>
        <w:t xml:space="preserve"> </w:t>
      </w:r>
      <w:r w:rsidRPr="005136D4" w:rsidR="00C3060E">
        <w:rPr>
          <w:rFonts w:ascii="Times New Roman" w:hAnsi="Times New Roman"/>
          <w:u w:val="single"/>
        </w:rPr>
        <w:t>1</w:t>
      </w:r>
      <w:r w:rsidR="00941A37">
        <w:rPr>
          <w:rFonts w:ascii="Times New Roman" w:hAnsi="Times New Roman"/>
          <w:u w:val="single"/>
        </w:rPr>
        <w:t>4</w:t>
      </w:r>
    </w:p>
    <w:p w:rsidR="00EC63CB" w:rsidRPr="005136D4" w:rsidP="00480D65">
      <w:pPr>
        <w:pStyle w:val="BodyText"/>
        <w:bidi w:val="0"/>
        <w:spacing w:after="0"/>
        <w:jc w:val="both"/>
        <w:rPr>
          <w:rFonts w:ascii="Times New Roman" w:hAnsi="Times New Roman"/>
        </w:rPr>
      </w:pPr>
      <w:r w:rsidRPr="005136D4">
        <w:rPr>
          <w:rFonts w:ascii="Times New Roman" w:hAnsi="Times New Roman"/>
        </w:rPr>
        <w:t xml:space="preserve">Zo znenia § 55 ods. 4 sa vypúšťajú slová „pre zjednodušené postupy“, čím sa ustanovia rovnaké podmienky pre schválené hospodárske subjekty pre zjednodušené </w:t>
      </w:r>
      <w:r w:rsidRPr="005136D4" w:rsidR="00302EDB">
        <w:rPr>
          <w:rFonts w:ascii="Times New Roman" w:hAnsi="Times New Roman"/>
        </w:rPr>
        <w:t xml:space="preserve">colné </w:t>
      </w:r>
      <w:r w:rsidRPr="005136D4">
        <w:rPr>
          <w:rFonts w:ascii="Times New Roman" w:hAnsi="Times New Roman"/>
        </w:rPr>
        <w:t xml:space="preserve">postupy  a schválené hospodárske subjekty pre </w:t>
      </w:r>
      <w:r w:rsidRPr="005136D4" w:rsidR="00302EDB">
        <w:rPr>
          <w:rFonts w:ascii="Times New Roman" w:hAnsi="Times New Roman"/>
        </w:rPr>
        <w:t>oblasť bezpečnosti a ochrany</w:t>
      </w:r>
      <w:r w:rsidRPr="005136D4">
        <w:rPr>
          <w:rFonts w:ascii="Times New Roman" w:hAnsi="Times New Roman"/>
        </w:rPr>
        <w:t xml:space="preserve">, pretože obe kategórie schválených hospodárskych subjektov musia plniť </w:t>
      </w:r>
      <w:r w:rsidRPr="005136D4" w:rsidR="00302EDB">
        <w:rPr>
          <w:rFonts w:ascii="Times New Roman" w:hAnsi="Times New Roman"/>
        </w:rPr>
        <w:t>rovnaké</w:t>
      </w:r>
      <w:r w:rsidRPr="005136D4">
        <w:rPr>
          <w:rFonts w:ascii="Times New Roman" w:hAnsi="Times New Roman"/>
        </w:rPr>
        <w:t xml:space="preserve"> podmienky ustanovené </w:t>
      </w:r>
      <w:r w:rsidRPr="005136D4" w:rsidR="00302EDB">
        <w:rPr>
          <w:rFonts w:ascii="Times New Roman" w:hAnsi="Times New Roman"/>
        </w:rPr>
        <w:t>v čl. 39 písm. a) Colné</w:t>
      </w:r>
      <w:r w:rsidRPr="005136D4" w:rsidR="009308DF">
        <w:rPr>
          <w:rFonts w:ascii="Times New Roman" w:hAnsi="Times New Roman"/>
        </w:rPr>
        <w:t>ho</w:t>
      </w:r>
      <w:r w:rsidRPr="005136D4" w:rsidR="00302EDB">
        <w:rPr>
          <w:rFonts w:ascii="Times New Roman" w:hAnsi="Times New Roman"/>
        </w:rPr>
        <w:t xml:space="preserve"> kódexu Únie.</w:t>
      </w:r>
      <w:r w:rsidRPr="005136D4">
        <w:rPr>
          <w:rFonts w:ascii="Times New Roman" w:hAnsi="Times New Roman"/>
        </w:rPr>
        <w:t xml:space="preserve"> </w:t>
      </w:r>
    </w:p>
    <w:p w:rsidR="00EC63CB" w:rsidRPr="005136D4" w:rsidP="00480D65">
      <w:pPr>
        <w:pStyle w:val="BodyText"/>
        <w:bidi w:val="0"/>
        <w:spacing w:after="0"/>
        <w:jc w:val="both"/>
        <w:rPr>
          <w:rFonts w:ascii="Times New Roman" w:hAnsi="Times New Roman"/>
          <w:u w:val="single"/>
        </w:rPr>
      </w:pPr>
    </w:p>
    <w:p w:rsidR="00EC63CB" w:rsidRPr="005136D4" w:rsidP="00480D65">
      <w:pPr>
        <w:pStyle w:val="BodyText"/>
        <w:bidi w:val="0"/>
        <w:spacing w:after="0"/>
        <w:jc w:val="both"/>
        <w:rPr>
          <w:rFonts w:ascii="Times New Roman" w:hAnsi="Times New Roman"/>
          <w:u w:val="single"/>
        </w:rPr>
      </w:pPr>
      <w:r w:rsidRPr="005136D4" w:rsidR="00302EDB">
        <w:rPr>
          <w:rFonts w:ascii="Times New Roman" w:hAnsi="Times New Roman"/>
          <w:u w:val="single"/>
        </w:rPr>
        <w:t xml:space="preserve">K bodu </w:t>
      </w:r>
      <w:r w:rsidRPr="005136D4" w:rsidR="00C3060E">
        <w:rPr>
          <w:rFonts w:ascii="Times New Roman" w:hAnsi="Times New Roman"/>
          <w:u w:val="single"/>
        </w:rPr>
        <w:t>1</w:t>
      </w:r>
      <w:r w:rsidR="00941A37">
        <w:rPr>
          <w:rFonts w:ascii="Times New Roman" w:hAnsi="Times New Roman"/>
          <w:u w:val="single"/>
        </w:rPr>
        <w:t>5</w:t>
      </w:r>
    </w:p>
    <w:p w:rsidR="00302EDB" w:rsidRPr="005136D4" w:rsidP="00480D65">
      <w:pPr>
        <w:pStyle w:val="BodyText"/>
        <w:bidi w:val="0"/>
        <w:spacing w:after="0"/>
        <w:jc w:val="both"/>
        <w:rPr>
          <w:rFonts w:ascii="Times New Roman" w:hAnsi="Times New Roman"/>
        </w:rPr>
      </w:pPr>
      <w:r w:rsidRPr="005136D4">
        <w:rPr>
          <w:rFonts w:ascii="Times New Roman" w:hAnsi="Times New Roman"/>
        </w:rPr>
        <w:t xml:space="preserve">Ustanovuje sa </w:t>
      </w:r>
      <w:r w:rsidRPr="005136D4" w:rsidR="00AB5A46">
        <w:rPr>
          <w:rFonts w:ascii="Times New Roman" w:hAnsi="Times New Roman"/>
        </w:rPr>
        <w:t>miestna</w:t>
      </w:r>
      <w:r w:rsidRPr="005136D4">
        <w:rPr>
          <w:rFonts w:ascii="Times New Roman" w:hAnsi="Times New Roman"/>
        </w:rPr>
        <w:t xml:space="preserve"> príslušnosť colného úradu pre podanie žiadosti o schválenie osoby ako ručiteľa pre tie osoby, ktoré sú usadené na colnom území únie</w:t>
      </w:r>
      <w:r w:rsidRPr="005136D4" w:rsidR="009B102C">
        <w:rPr>
          <w:rFonts w:ascii="Times New Roman" w:hAnsi="Times New Roman"/>
        </w:rPr>
        <w:t>,</w:t>
      </w:r>
      <w:r w:rsidRPr="005136D4">
        <w:rPr>
          <w:rFonts w:ascii="Times New Roman" w:hAnsi="Times New Roman"/>
        </w:rPr>
        <w:t xml:space="preserve"> ale nemajú na území Slovenskej republiky trvalý pobyt, miesto podnikania alebo sídlo. </w:t>
      </w:r>
    </w:p>
    <w:p w:rsidR="00302EDB" w:rsidP="00480D65">
      <w:pPr>
        <w:pStyle w:val="BodyText"/>
        <w:bidi w:val="0"/>
        <w:spacing w:after="0"/>
        <w:jc w:val="both"/>
        <w:rPr>
          <w:rFonts w:ascii="Times New Roman" w:hAnsi="Times New Roman"/>
        </w:rPr>
      </w:pPr>
    </w:p>
    <w:p w:rsidR="0059696C" w:rsidP="00480D65">
      <w:pPr>
        <w:pStyle w:val="BodyText"/>
        <w:bidi w:val="0"/>
        <w:spacing w:after="0"/>
        <w:jc w:val="both"/>
        <w:rPr>
          <w:rFonts w:ascii="Times New Roman" w:hAnsi="Times New Roman"/>
        </w:rPr>
      </w:pPr>
    </w:p>
    <w:p w:rsidR="0059696C" w:rsidP="00480D65">
      <w:pPr>
        <w:pStyle w:val="BodyText"/>
        <w:bidi w:val="0"/>
        <w:spacing w:after="0"/>
        <w:jc w:val="both"/>
        <w:rPr>
          <w:rFonts w:ascii="Times New Roman" w:hAnsi="Times New Roman"/>
        </w:rPr>
      </w:pPr>
    </w:p>
    <w:p w:rsidR="0059696C" w:rsidP="00480D65">
      <w:pPr>
        <w:pStyle w:val="BodyText"/>
        <w:bidi w:val="0"/>
        <w:spacing w:after="0"/>
        <w:jc w:val="both"/>
        <w:rPr>
          <w:rFonts w:ascii="Times New Roman" w:hAnsi="Times New Roman"/>
        </w:rPr>
      </w:pPr>
    </w:p>
    <w:p w:rsidR="00302EDB"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565C55">
        <w:rPr>
          <w:rFonts w:ascii="Times New Roman" w:hAnsi="Times New Roman"/>
          <w:u w:val="single"/>
        </w:rPr>
        <w:t>1</w:t>
      </w:r>
      <w:r w:rsidR="00941A37">
        <w:rPr>
          <w:rFonts w:ascii="Times New Roman" w:hAnsi="Times New Roman"/>
          <w:u w:val="single"/>
        </w:rPr>
        <w:t>6</w:t>
      </w:r>
    </w:p>
    <w:p w:rsidR="00AA262C" w:rsidRPr="005136D4" w:rsidP="00480D65">
      <w:pPr>
        <w:pStyle w:val="BodyText"/>
        <w:bidi w:val="0"/>
        <w:spacing w:after="0"/>
        <w:jc w:val="both"/>
        <w:rPr>
          <w:rFonts w:ascii="Times New Roman" w:hAnsi="Times New Roman"/>
        </w:rPr>
      </w:pPr>
      <w:r w:rsidRPr="005136D4" w:rsidR="00302EDB">
        <w:rPr>
          <w:rFonts w:ascii="Times New Roman" w:hAnsi="Times New Roman"/>
        </w:rPr>
        <w:t xml:space="preserve">Ustanovuje sa lehota, po uplynutí ktorej môže </w:t>
      </w:r>
      <w:r w:rsidRPr="005136D4" w:rsidR="009B102C">
        <w:rPr>
          <w:rFonts w:ascii="Times New Roman" w:hAnsi="Times New Roman"/>
        </w:rPr>
        <w:t xml:space="preserve">osoba </w:t>
      </w:r>
      <w:r w:rsidRPr="005136D4" w:rsidR="00302EDB">
        <w:rPr>
          <w:rFonts w:ascii="Times New Roman" w:hAnsi="Times New Roman"/>
        </w:rPr>
        <w:t xml:space="preserve">podať opätovnú žiadosť o schválenie </w:t>
      </w:r>
      <w:r w:rsidRPr="005136D4" w:rsidR="009B102C">
        <w:rPr>
          <w:rFonts w:ascii="Times New Roman" w:hAnsi="Times New Roman"/>
        </w:rPr>
        <w:t xml:space="preserve">byť </w:t>
      </w:r>
      <w:r w:rsidRPr="005136D4">
        <w:rPr>
          <w:rFonts w:ascii="Times New Roman" w:hAnsi="Times New Roman"/>
        </w:rPr>
        <w:t xml:space="preserve"> ručiteľ</w:t>
      </w:r>
      <w:r w:rsidRPr="005136D4" w:rsidR="009B102C">
        <w:rPr>
          <w:rFonts w:ascii="Times New Roman" w:hAnsi="Times New Roman"/>
        </w:rPr>
        <w:t>om</w:t>
      </w:r>
      <w:r w:rsidRPr="005136D4">
        <w:rPr>
          <w:rFonts w:ascii="Times New Roman" w:hAnsi="Times New Roman"/>
        </w:rPr>
        <w:t xml:space="preserve"> v tých prípadoch, keď </w:t>
      </w:r>
      <w:r w:rsidRPr="005136D4" w:rsidR="009B102C">
        <w:rPr>
          <w:rFonts w:ascii="Times New Roman" w:hAnsi="Times New Roman"/>
        </w:rPr>
        <w:t xml:space="preserve">jej </w:t>
      </w:r>
      <w:r w:rsidRPr="005136D4" w:rsidR="00110018">
        <w:rPr>
          <w:rFonts w:ascii="Times New Roman" w:hAnsi="Times New Roman"/>
        </w:rPr>
        <w:t>pôvodné schválenie</w:t>
      </w:r>
      <w:r w:rsidRPr="005136D4">
        <w:rPr>
          <w:rFonts w:ascii="Times New Roman" w:hAnsi="Times New Roman"/>
        </w:rPr>
        <w:t xml:space="preserve"> bolo zrušené</w:t>
      </w:r>
      <w:r w:rsidRPr="005136D4" w:rsidR="009B102C">
        <w:rPr>
          <w:rFonts w:ascii="Times New Roman" w:hAnsi="Times New Roman"/>
        </w:rPr>
        <w:t xml:space="preserve"> inak, ako na základe jej žiadosti</w:t>
      </w:r>
      <w:r w:rsidRPr="005136D4">
        <w:rPr>
          <w:rFonts w:ascii="Times New Roman" w:hAnsi="Times New Roman"/>
        </w:rPr>
        <w:t xml:space="preserve">. Účelom je zabrániť tomu, aby </w:t>
      </w:r>
      <w:r w:rsidRPr="005136D4" w:rsidR="00110018">
        <w:rPr>
          <w:rFonts w:ascii="Times New Roman" w:hAnsi="Times New Roman"/>
        </w:rPr>
        <w:t xml:space="preserve">takáto </w:t>
      </w:r>
      <w:r w:rsidRPr="005136D4">
        <w:rPr>
          <w:rFonts w:ascii="Times New Roman" w:hAnsi="Times New Roman"/>
        </w:rPr>
        <w:t xml:space="preserve">osoba podala okamžite novú žiadosť. </w:t>
      </w:r>
    </w:p>
    <w:p w:rsidR="00110018" w:rsidRPr="005136D4" w:rsidP="00480D65">
      <w:pPr>
        <w:pStyle w:val="BodyText"/>
        <w:bidi w:val="0"/>
        <w:spacing w:after="0"/>
        <w:jc w:val="both"/>
        <w:rPr>
          <w:rFonts w:ascii="Times New Roman" w:hAnsi="Times New Roman"/>
        </w:rPr>
      </w:pPr>
    </w:p>
    <w:p w:rsidR="00AA262C" w:rsidRPr="005136D4" w:rsidP="00480D65">
      <w:pPr>
        <w:pStyle w:val="BodyText"/>
        <w:bidi w:val="0"/>
        <w:spacing w:after="0"/>
        <w:jc w:val="both"/>
        <w:rPr>
          <w:rFonts w:ascii="Times New Roman" w:hAnsi="Times New Roman"/>
        </w:rPr>
      </w:pPr>
      <w:r w:rsidRPr="005136D4">
        <w:rPr>
          <w:rFonts w:ascii="Times New Roman" w:hAnsi="Times New Roman"/>
          <w:u w:val="single"/>
        </w:rPr>
        <w:t>K bodu 1</w:t>
      </w:r>
      <w:r w:rsidR="00941A37">
        <w:rPr>
          <w:rFonts w:ascii="Times New Roman" w:hAnsi="Times New Roman"/>
          <w:u w:val="single"/>
        </w:rPr>
        <w:t>7</w:t>
      </w:r>
    </w:p>
    <w:p w:rsidR="00302EDB" w:rsidRPr="005136D4" w:rsidP="00480D65">
      <w:pPr>
        <w:pStyle w:val="BodyText"/>
        <w:bidi w:val="0"/>
        <w:spacing w:after="0"/>
        <w:jc w:val="both"/>
        <w:rPr>
          <w:rFonts w:ascii="Times New Roman" w:hAnsi="Times New Roman"/>
        </w:rPr>
      </w:pPr>
      <w:r w:rsidRPr="005136D4" w:rsidR="00DE7BFE">
        <w:rPr>
          <w:rFonts w:ascii="Times New Roman" w:hAnsi="Times New Roman"/>
        </w:rPr>
        <w:t xml:space="preserve">Precizovanie textu </w:t>
      </w:r>
      <w:r w:rsidRPr="005136D4" w:rsidR="00D95012">
        <w:rPr>
          <w:rFonts w:ascii="Times New Roman" w:hAnsi="Times New Roman"/>
        </w:rPr>
        <w:t>na</w:t>
      </w:r>
      <w:r w:rsidRPr="005136D4" w:rsidR="00DE7BFE">
        <w:rPr>
          <w:rFonts w:ascii="Times New Roman" w:hAnsi="Times New Roman"/>
        </w:rPr>
        <w:t xml:space="preserve"> účel</w:t>
      </w:r>
      <w:r w:rsidRPr="005136D4" w:rsidR="00D95012">
        <w:rPr>
          <w:rFonts w:ascii="Times New Roman" w:hAnsi="Times New Roman"/>
        </w:rPr>
        <w:t>y</w:t>
      </w:r>
      <w:r w:rsidRPr="005136D4" w:rsidR="00DE7BFE">
        <w:rPr>
          <w:rFonts w:ascii="Times New Roman" w:hAnsi="Times New Roman"/>
        </w:rPr>
        <w:t xml:space="preserve"> jednoznačnej povinnosti ručiteľa oznamovať akékoľvek zmeny písomne.  </w:t>
      </w:r>
      <w:r w:rsidRPr="005136D4" w:rsidR="00AA262C">
        <w:rPr>
          <w:rFonts w:ascii="Times New Roman" w:hAnsi="Times New Roman"/>
        </w:rPr>
        <w:t xml:space="preserve"> </w:t>
      </w:r>
      <w:r w:rsidRPr="005136D4">
        <w:rPr>
          <w:rFonts w:ascii="Times New Roman" w:hAnsi="Times New Roman"/>
        </w:rPr>
        <w:t xml:space="preserve"> </w:t>
      </w:r>
    </w:p>
    <w:p w:rsidR="00302EDB" w:rsidRPr="005136D4" w:rsidP="00480D65">
      <w:pPr>
        <w:pStyle w:val="BodyText"/>
        <w:bidi w:val="0"/>
        <w:spacing w:after="0"/>
        <w:jc w:val="both"/>
        <w:rPr>
          <w:rFonts w:ascii="Times New Roman" w:hAnsi="Times New Roman"/>
        </w:rPr>
      </w:pPr>
    </w:p>
    <w:p w:rsidR="00DE7BFE"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K bodu 1</w:t>
      </w:r>
      <w:r w:rsidR="00941A37">
        <w:rPr>
          <w:rFonts w:ascii="Times New Roman" w:hAnsi="Times New Roman"/>
          <w:u w:val="single"/>
        </w:rPr>
        <w:t>8</w:t>
      </w:r>
    </w:p>
    <w:p w:rsidR="00155BCA" w:rsidRPr="005136D4" w:rsidP="00480D65">
      <w:pPr>
        <w:pStyle w:val="BodyText"/>
        <w:bidi w:val="0"/>
        <w:spacing w:after="0"/>
        <w:jc w:val="both"/>
        <w:rPr>
          <w:rFonts w:ascii="Times New Roman" w:hAnsi="Times New Roman"/>
        </w:rPr>
      </w:pPr>
      <w:r w:rsidRPr="005136D4" w:rsidR="00600CBD">
        <w:rPr>
          <w:rFonts w:ascii="Times New Roman" w:hAnsi="Times New Roman"/>
        </w:rPr>
        <w:t xml:space="preserve">Čl. 151 ods. 7 vykonávacieho nariadenia k Colnému kódexu Únie obsahuje splnomocňovaciu klauzulu pre členské štáty na odchýlenie sa od vzorov ručiteľských vyhlásení uvedených v prílohách tohto vykonávacieho nariadenia za podmienky zachovania rovnakých právnych účinkov špeciálnej vnútroštátnej právnej úpravy. Ustanovuje sa teda nová </w:t>
      </w:r>
      <w:r w:rsidRPr="005136D4" w:rsidR="00DE7BFE">
        <w:rPr>
          <w:rFonts w:ascii="Times New Roman" w:hAnsi="Times New Roman"/>
        </w:rPr>
        <w:t>možnosť podať ručiteľské vyhlásenie pri ručení vo forme jednotlivej záruky v e</w:t>
      </w:r>
      <w:r w:rsidRPr="005136D4" w:rsidR="00600CBD">
        <w:rPr>
          <w:rFonts w:ascii="Times New Roman" w:hAnsi="Times New Roman"/>
        </w:rPr>
        <w:t>lektronick</w:t>
      </w:r>
      <w:r w:rsidRPr="005136D4" w:rsidR="00DE7BFE">
        <w:rPr>
          <w:rFonts w:ascii="Times New Roman" w:hAnsi="Times New Roman"/>
        </w:rPr>
        <w:t>ej</w:t>
      </w:r>
      <w:r w:rsidRPr="005136D4" w:rsidR="00600CBD">
        <w:rPr>
          <w:rFonts w:ascii="Times New Roman" w:hAnsi="Times New Roman"/>
        </w:rPr>
        <w:t xml:space="preserve"> podob</w:t>
      </w:r>
      <w:r w:rsidRPr="005136D4" w:rsidR="00DE7BFE">
        <w:rPr>
          <w:rFonts w:ascii="Times New Roman" w:hAnsi="Times New Roman"/>
        </w:rPr>
        <w:t>e.</w:t>
      </w:r>
      <w:r w:rsidR="00B0081E">
        <w:rPr>
          <w:rFonts w:ascii="Times New Roman" w:hAnsi="Times New Roman"/>
        </w:rPr>
        <w:t xml:space="preserve"> Z dôvodov </w:t>
      </w:r>
      <w:r w:rsidRPr="005136D4" w:rsidR="00600CBD">
        <w:rPr>
          <w:rFonts w:ascii="Times New Roman" w:hAnsi="Times New Roman"/>
        </w:rPr>
        <w:t>praktickej aplikovateľnosti návrh explicitne vylučuje použitie elektronického ručiteľského vyhlásenia na colný režim tranzit a na také colné operácie, ktoré presahujú hranice Slovenskej republiky.</w:t>
      </w:r>
      <w:r w:rsidRPr="005136D4" w:rsidR="00977E27">
        <w:rPr>
          <w:rFonts w:ascii="Times New Roman" w:hAnsi="Times New Roman"/>
        </w:rPr>
        <w:t xml:space="preserve"> </w:t>
      </w:r>
      <w:r w:rsidRPr="005136D4" w:rsidR="00600CBD">
        <w:rPr>
          <w:rFonts w:ascii="Times New Roman" w:hAnsi="Times New Roman"/>
        </w:rPr>
        <w:t xml:space="preserve">Zároveň sa ustanovuje </w:t>
      </w:r>
      <w:r w:rsidRPr="005136D4">
        <w:rPr>
          <w:rFonts w:ascii="Times New Roman" w:hAnsi="Times New Roman"/>
        </w:rPr>
        <w:t xml:space="preserve">spôsob </w:t>
      </w:r>
      <w:r w:rsidRPr="005136D4" w:rsidR="00600CBD">
        <w:rPr>
          <w:rFonts w:ascii="Times New Roman" w:hAnsi="Times New Roman"/>
        </w:rPr>
        <w:t>oznámenia o </w:t>
      </w:r>
      <w:r w:rsidRPr="005136D4">
        <w:rPr>
          <w:rFonts w:ascii="Times New Roman" w:hAnsi="Times New Roman"/>
        </w:rPr>
        <w:t>schválen</w:t>
      </w:r>
      <w:r w:rsidRPr="005136D4" w:rsidR="00600CBD">
        <w:rPr>
          <w:rFonts w:ascii="Times New Roman" w:hAnsi="Times New Roman"/>
        </w:rPr>
        <w:t>í takéhoto</w:t>
      </w:r>
      <w:r w:rsidRPr="005136D4">
        <w:rPr>
          <w:rFonts w:ascii="Times New Roman" w:hAnsi="Times New Roman"/>
        </w:rPr>
        <w:t xml:space="preserve"> ručiteľského vyhlásenia.</w:t>
      </w:r>
      <w:r w:rsidRPr="005136D4" w:rsidR="00E21F64">
        <w:rPr>
          <w:rFonts w:ascii="Times New Roman" w:hAnsi="Times New Roman"/>
        </w:rPr>
        <w:t xml:space="preserve"> Ustanovením povinnosti použiť pri ručení vo forme celkovej záruky vzor ručiteľského vyhlásenia, ktorý ministerstvo uverejní vo vykonávacom predpise, sa vylúči aplikácia vzoru ručiteľského vyhlásenia uvedeného v prílohe 32-03 vykonávacieho nariadenia</w:t>
      </w:r>
      <w:r w:rsidRPr="005136D4" w:rsidR="00AB5A46">
        <w:rPr>
          <w:rFonts w:ascii="Times New Roman" w:hAnsi="Times New Roman"/>
        </w:rPr>
        <w:t xml:space="preserve"> k Colnému kódexu Únie</w:t>
      </w:r>
      <w:r w:rsidRPr="005136D4" w:rsidR="00E21F64">
        <w:rPr>
          <w:rFonts w:ascii="Times New Roman" w:hAnsi="Times New Roman"/>
        </w:rPr>
        <w:t>.</w:t>
      </w:r>
    </w:p>
    <w:p w:rsidR="0074707B" w:rsidRPr="005136D4" w:rsidP="00480D65">
      <w:pPr>
        <w:pStyle w:val="BodyText"/>
        <w:bidi w:val="0"/>
        <w:spacing w:after="0"/>
        <w:jc w:val="both"/>
        <w:rPr>
          <w:rFonts w:ascii="Times New Roman" w:hAnsi="Times New Roman"/>
        </w:rPr>
      </w:pPr>
    </w:p>
    <w:p w:rsidR="0074707B"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K bodu 1</w:t>
      </w:r>
      <w:r w:rsidR="00941A37">
        <w:rPr>
          <w:rFonts w:ascii="Times New Roman" w:hAnsi="Times New Roman"/>
          <w:u w:val="single"/>
        </w:rPr>
        <w:t>9</w:t>
      </w:r>
    </w:p>
    <w:p w:rsidR="0074707B" w:rsidRPr="005136D4" w:rsidP="00480D65">
      <w:pPr>
        <w:pStyle w:val="BodyText"/>
        <w:bidi w:val="0"/>
        <w:spacing w:after="0"/>
        <w:jc w:val="both"/>
        <w:rPr>
          <w:rFonts w:ascii="Times New Roman" w:hAnsi="Times New Roman"/>
        </w:rPr>
      </w:pPr>
      <w:r w:rsidRPr="005136D4">
        <w:rPr>
          <w:rFonts w:ascii="Times New Roman" w:hAnsi="Times New Roman"/>
        </w:rPr>
        <w:t>V súvislosti s úpravou zanedbateľných súm, kedy colný úrad neoznámi colný dlh pri dovoze alebo colný dlh pri vývoze</w:t>
      </w:r>
      <w:r w:rsidRPr="005136D4" w:rsidR="009B102C">
        <w:rPr>
          <w:rFonts w:ascii="Times New Roman" w:hAnsi="Times New Roman"/>
        </w:rPr>
        <w:t>,</w:t>
      </w:r>
      <w:r w:rsidRPr="005136D4">
        <w:rPr>
          <w:rFonts w:ascii="Times New Roman" w:hAnsi="Times New Roman"/>
        </w:rPr>
        <w:t xml:space="preserve"> sa ustanovuje výnimka</w:t>
      </w:r>
      <w:r w:rsidRPr="005136D4" w:rsidR="00893710">
        <w:rPr>
          <w:rFonts w:ascii="Times New Roman" w:hAnsi="Times New Roman"/>
        </w:rPr>
        <w:t xml:space="preserve">, </w:t>
      </w:r>
      <w:r w:rsidRPr="005136D4">
        <w:rPr>
          <w:rFonts w:ascii="Times New Roman" w:hAnsi="Times New Roman"/>
        </w:rPr>
        <w:t xml:space="preserve">a to v prípade dodatočného </w:t>
      </w:r>
      <w:r w:rsidR="00941A37">
        <w:rPr>
          <w:rFonts w:ascii="Times New Roman" w:hAnsi="Times New Roman"/>
        </w:rPr>
        <w:t xml:space="preserve">oznámenia </w:t>
      </w:r>
      <w:r w:rsidRPr="005136D4">
        <w:rPr>
          <w:rFonts w:ascii="Times New Roman" w:hAnsi="Times New Roman"/>
        </w:rPr>
        <w:t xml:space="preserve">colného dlhu, ktorý sa má vymerať v dôsledku žiadosti deklaranta o opravu colného vyhlásenia po prepustení tovaru. </w:t>
      </w:r>
    </w:p>
    <w:p w:rsidR="009B102C" w:rsidRPr="005136D4" w:rsidP="00480D65">
      <w:pPr>
        <w:pStyle w:val="BodyText"/>
        <w:bidi w:val="0"/>
        <w:spacing w:after="0"/>
        <w:jc w:val="both"/>
        <w:rPr>
          <w:rFonts w:ascii="Times New Roman" w:hAnsi="Times New Roman"/>
        </w:rPr>
      </w:pPr>
    </w:p>
    <w:p w:rsidR="009B102C"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941A37">
        <w:rPr>
          <w:rFonts w:ascii="Times New Roman" w:hAnsi="Times New Roman"/>
          <w:u w:val="single"/>
        </w:rPr>
        <w:t>20</w:t>
      </w:r>
    </w:p>
    <w:p w:rsidR="009B102C" w:rsidRPr="005136D4" w:rsidP="00480D65">
      <w:pPr>
        <w:pStyle w:val="BodyText"/>
        <w:bidi w:val="0"/>
        <w:spacing w:after="0"/>
        <w:jc w:val="both"/>
        <w:rPr>
          <w:rFonts w:ascii="Times New Roman" w:hAnsi="Times New Roman"/>
        </w:rPr>
      </w:pPr>
      <w:r w:rsidRPr="005136D4" w:rsidR="00DD67F8">
        <w:rPr>
          <w:rFonts w:ascii="Times New Roman" w:hAnsi="Times New Roman"/>
        </w:rPr>
        <w:t>P</w:t>
      </w:r>
      <w:r w:rsidRPr="005136D4" w:rsidR="00AB5A46">
        <w:rPr>
          <w:rFonts w:ascii="Times New Roman" w:hAnsi="Times New Roman"/>
        </w:rPr>
        <w:t>ri</w:t>
      </w:r>
      <w:r w:rsidRPr="005136D4" w:rsidR="00DD67F8">
        <w:rPr>
          <w:rFonts w:ascii="Times New Roman" w:hAnsi="Times New Roman"/>
        </w:rPr>
        <w:t xml:space="preserve"> vymeran</w:t>
      </w:r>
      <w:r w:rsidRPr="005136D4" w:rsidR="00AB5A46">
        <w:rPr>
          <w:rFonts w:ascii="Times New Roman" w:hAnsi="Times New Roman"/>
        </w:rPr>
        <w:t>í</w:t>
      </w:r>
      <w:r w:rsidRPr="005136D4" w:rsidR="00DD67F8">
        <w:rPr>
          <w:rFonts w:ascii="Times New Roman" w:hAnsi="Times New Roman"/>
        </w:rPr>
        <w:t xml:space="preserve"> úroku z omeškania sa </w:t>
      </w:r>
      <w:r w:rsidRPr="005136D4" w:rsidR="00AB5A46">
        <w:rPr>
          <w:rFonts w:ascii="Times New Roman" w:hAnsi="Times New Roman"/>
        </w:rPr>
        <w:t xml:space="preserve">navrhuje odkázať na priamo aplikovateľnú úpravu ustanovenú </w:t>
      </w:r>
      <w:r w:rsidRPr="005136D4" w:rsidR="00DD67F8">
        <w:rPr>
          <w:rFonts w:ascii="Times New Roman" w:hAnsi="Times New Roman"/>
        </w:rPr>
        <w:t>čl. 114 Colného kódexu Únie</w:t>
      </w:r>
      <w:r w:rsidRPr="005136D4" w:rsidR="00CD4D7F">
        <w:rPr>
          <w:rFonts w:ascii="Times New Roman" w:hAnsi="Times New Roman"/>
        </w:rPr>
        <w:t>.</w:t>
      </w:r>
    </w:p>
    <w:p w:rsidR="00FF1203" w:rsidRPr="005136D4" w:rsidP="00480D65">
      <w:pPr>
        <w:pStyle w:val="BodyText"/>
        <w:bidi w:val="0"/>
        <w:spacing w:after="0"/>
        <w:jc w:val="both"/>
        <w:rPr>
          <w:rFonts w:ascii="Times New Roman" w:hAnsi="Times New Roman"/>
        </w:rPr>
      </w:pPr>
    </w:p>
    <w:p w:rsidR="00AF04CF" w:rsidP="00480D65">
      <w:pPr>
        <w:pStyle w:val="BodyText"/>
        <w:bidi w:val="0"/>
        <w:spacing w:after="0"/>
        <w:jc w:val="both"/>
        <w:rPr>
          <w:rFonts w:ascii="Times New Roman" w:hAnsi="Times New Roman"/>
          <w:u w:val="single"/>
        </w:rPr>
      </w:pPr>
      <w:r w:rsidRPr="005136D4" w:rsidR="00FF1203">
        <w:rPr>
          <w:rFonts w:ascii="Times New Roman" w:hAnsi="Times New Roman"/>
          <w:u w:val="single"/>
        </w:rPr>
        <w:t>K bod</w:t>
      </w:r>
      <w:r w:rsidR="00A71486">
        <w:rPr>
          <w:rFonts w:ascii="Times New Roman" w:hAnsi="Times New Roman"/>
          <w:u w:val="single"/>
        </w:rPr>
        <w:t>u</w:t>
      </w:r>
      <w:r w:rsidRPr="005136D4" w:rsidR="00FF1203">
        <w:rPr>
          <w:rFonts w:ascii="Times New Roman" w:hAnsi="Times New Roman"/>
          <w:u w:val="single"/>
        </w:rPr>
        <w:t xml:space="preserve"> </w:t>
      </w:r>
      <w:r w:rsidR="00941A37">
        <w:rPr>
          <w:rFonts w:ascii="Times New Roman" w:hAnsi="Times New Roman"/>
          <w:u w:val="single"/>
        </w:rPr>
        <w:t>21</w:t>
      </w:r>
    </w:p>
    <w:p w:rsidR="00893710" w:rsidRPr="005136D4" w:rsidP="00480D65">
      <w:pPr>
        <w:pStyle w:val="BodyText"/>
        <w:bidi w:val="0"/>
        <w:spacing w:after="0"/>
        <w:jc w:val="both"/>
        <w:rPr>
          <w:rFonts w:ascii="Times New Roman" w:hAnsi="Times New Roman"/>
        </w:rPr>
      </w:pPr>
      <w:r w:rsidR="001745FE">
        <w:rPr>
          <w:rFonts w:ascii="Times New Roman" w:hAnsi="Times New Roman"/>
        </w:rPr>
        <w:t>V</w:t>
      </w:r>
      <w:r w:rsidRPr="005136D4" w:rsidR="00FF1203">
        <w:rPr>
          <w:rFonts w:ascii="Times New Roman" w:hAnsi="Times New Roman"/>
        </w:rPr>
        <w:t xml:space="preserve">ypúšťa </w:t>
      </w:r>
      <w:r w:rsidR="00E86E30">
        <w:rPr>
          <w:rFonts w:ascii="Times New Roman" w:hAnsi="Times New Roman"/>
        </w:rPr>
        <w:t xml:space="preserve">sa </w:t>
      </w:r>
      <w:r w:rsidRPr="005136D4" w:rsidR="00FF1203">
        <w:rPr>
          <w:rFonts w:ascii="Times New Roman" w:hAnsi="Times New Roman"/>
        </w:rPr>
        <w:t>úprav</w:t>
      </w:r>
      <w:r w:rsidR="001745FE">
        <w:rPr>
          <w:rFonts w:ascii="Times New Roman" w:hAnsi="Times New Roman"/>
        </w:rPr>
        <w:t>a</w:t>
      </w:r>
      <w:r w:rsidRPr="005136D4" w:rsidR="00FF1203">
        <w:rPr>
          <w:rFonts w:ascii="Times New Roman" w:hAnsi="Times New Roman"/>
        </w:rPr>
        <w:t xml:space="preserve"> pre konkurz a</w:t>
      </w:r>
      <w:r w:rsidR="001745FE">
        <w:rPr>
          <w:rFonts w:ascii="Times New Roman" w:hAnsi="Times New Roman"/>
        </w:rPr>
        <w:t> </w:t>
      </w:r>
      <w:r w:rsidRPr="005136D4" w:rsidR="00FF1203">
        <w:rPr>
          <w:rFonts w:ascii="Times New Roman" w:hAnsi="Times New Roman"/>
        </w:rPr>
        <w:t>reštrukturalizáciu</w:t>
      </w:r>
      <w:r w:rsidR="001745FE">
        <w:rPr>
          <w:rFonts w:ascii="Times New Roman" w:hAnsi="Times New Roman"/>
        </w:rPr>
        <w:t xml:space="preserve"> z dôvodu odstránenia duplicity s</w:t>
      </w:r>
      <w:r w:rsidRPr="005136D4" w:rsidR="00FF1203">
        <w:rPr>
          <w:rFonts w:ascii="Times New Roman" w:hAnsi="Times New Roman"/>
        </w:rPr>
        <w:t xml:space="preserve"> lex generalis - zákon</w:t>
      </w:r>
      <w:r w:rsidR="001745FE">
        <w:rPr>
          <w:rFonts w:ascii="Times New Roman" w:hAnsi="Times New Roman"/>
        </w:rPr>
        <w:t>om</w:t>
      </w:r>
      <w:r w:rsidRPr="005136D4" w:rsidR="00FF1203">
        <w:rPr>
          <w:rFonts w:ascii="Times New Roman" w:hAnsi="Times New Roman"/>
        </w:rPr>
        <w:t xml:space="preserve"> č. 7/2005 Z. z. o konkurze a reštrukturalizácii a o zmene a doplnení niektorých zákonov v znení neskorších predpisov. </w:t>
      </w:r>
    </w:p>
    <w:p w:rsidR="009F1A3D" w:rsidRPr="005136D4" w:rsidP="00480D65">
      <w:pPr>
        <w:pStyle w:val="BodyText"/>
        <w:bidi w:val="0"/>
        <w:spacing w:after="0"/>
        <w:jc w:val="both"/>
        <w:rPr>
          <w:rFonts w:ascii="Times New Roman" w:hAnsi="Times New Roman"/>
        </w:rPr>
      </w:pPr>
    </w:p>
    <w:p w:rsidR="009F1A3D"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C3060E">
        <w:rPr>
          <w:rFonts w:ascii="Times New Roman" w:hAnsi="Times New Roman"/>
          <w:u w:val="single"/>
        </w:rPr>
        <w:t>2</w:t>
      </w:r>
      <w:r w:rsidR="006421EC">
        <w:rPr>
          <w:rFonts w:ascii="Times New Roman" w:hAnsi="Times New Roman"/>
          <w:u w:val="single"/>
        </w:rPr>
        <w:t>2</w:t>
      </w:r>
    </w:p>
    <w:p w:rsidR="00FF1203" w:rsidRPr="005136D4" w:rsidP="00480D65">
      <w:pPr>
        <w:pStyle w:val="BodyText"/>
        <w:bidi w:val="0"/>
        <w:spacing w:after="0"/>
        <w:jc w:val="both"/>
        <w:rPr>
          <w:rFonts w:ascii="Times New Roman" w:hAnsi="Times New Roman"/>
        </w:rPr>
      </w:pPr>
      <w:r w:rsidRPr="005136D4" w:rsidR="009F1A3D">
        <w:rPr>
          <w:rFonts w:ascii="Times New Roman" w:hAnsi="Times New Roman"/>
        </w:rPr>
        <w:t>Použitá terminológia sa dáva do súladu s terminológiou používanou v Colnom kódexe Únie.</w:t>
      </w:r>
      <w:r w:rsidRPr="005136D4" w:rsidR="00153C61">
        <w:rPr>
          <w:rFonts w:ascii="Times New Roman" w:hAnsi="Times New Roman"/>
        </w:rPr>
        <w:t xml:space="preserve"> Zároveň sa aktualizuje znenie poznámky pod čiarou.</w:t>
      </w:r>
    </w:p>
    <w:p w:rsidR="009F1A3D" w:rsidRPr="005136D4" w:rsidP="00480D65">
      <w:pPr>
        <w:pStyle w:val="BodyText"/>
        <w:bidi w:val="0"/>
        <w:spacing w:after="0"/>
        <w:jc w:val="both"/>
        <w:rPr>
          <w:rFonts w:ascii="Times New Roman" w:hAnsi="Times New Roman"/>
        </w:rPr>
      </w:pPr>
    </w:p>
    <w:p w:rsidR="009F1A3D" w:rsidRPr="005136D4" w:rsidP="00480D65">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C3060E">
        <w:rPr>
          <w:rFonts w:ascii="Times New Roman" w:hAnsi="Times New Roman"/>
          <w:u w:val="single"/>
        </w:rPr>
        <w:t>2</w:t>
      </w:r>
      <w:r w:rsidR="006421EC">
        <w:rPr>
          <w:rFonts w:ascii="Times New Roman" w:hAnsi="Times New Roman"/>
          <w:u w:val="single"/>
        </w:rPr>
        <w:t>3</w:t>
      </w:r>
      <w:r w:rsidRPr="005136D4">
        <w:rPr>
          <w:rFonts w:ascii="Times New Roman" w:hAnsi="Times New Roman"/>
          <w:u w:val="single"/>
        </w:rPr>
        <w:t xml:space="preserve"> </w:t>
      </w:r>
    </w:p>
    <w:p w:rsidR="009F1A3D" w:rsidRPr="005136D4" w:rsidP="00480D65">
      <w:pPr>
        <w:pStyle w:val="BodyText"/>
        <w:bidi w:val="0"/>
        <w:spacing w:after="0"/>
        <w:jc w:val="both"/>
        <w:rPr>
          <w:rFonts w:ascii="Times New Roman" w:hAnsi="Times New Roman"/>
        </w:rPr>
      </w:pPr>
      <w:r w:rsidRPr="005136D4">
        <w:rPr>
          <w:rFonts w:ascii="Times New Roman" w:hAnsi="Times New Roman"/>
        </w:rPr>
        <w:t>Ide o úpravu súvisiacu s vypustením § 67.</w:t>
      </w:r>
    </w:p>
    <w:p w:rsidR="002A7938" w:rsidRPr="005136D4" w:rsidP="009B4555">
      <w:pPr>
        <w:pStyle w:val="BodyText"/>
        <w:bidi w:val="0"/>
        <w:spacing w:after="0"/>
        <w:jc w:val="both"/>
        <w:rPr>
          <w:rFonts w:ascii="Times New Roman" w:hAnsi="Times New Roman"/>
        </w:rPr>
      </w:pPr>
    </w:p>
    <w:p w:rsidR="002A7938" w:rsidRPr="005136D4" w:rsidP="00F91B0E">
      <w:pPr>
        <w:pStyle w:val="BodyText"/>
        <w:bidi w:val="0"/>
        <w:spacing w:after="0"/>
        <w:jc w:val="both"/>
        <w:rPr>
          <w:rFonts w:ascii="Times New Roman" w:hAnsi="Times New Roman"/>
          <w:u w:val="single"/>
        </w:rPr>
      </w:pPr>
      <w:r w:rsidRPr="005136D4">
        <w:rPr>
          <w:rFonts w:ascii="Times New Roman" w:hAnsi="Times New Roman"/>
          <w:u w:val="single"/>
        </w:rPr>
        <w:t xml:space="preserve">K bodom </w:t>
      </w:r>
      <w:r w:rsidRPr="005136D4" w:rsidR="009F1A3D">
        <w:rPr>
          <w:rFonts w:ascii="Times New Roman" w:hAnsi="Times New Roman"/>
          <w:u w:val="single"/>
        </w:rPr>
        <w:t>2</w:t>
      </w:r>
      <w:r w:rsidR="006421EC">
        <w:rPr>
          <w:rFonts w:ascii="Times New Roman" w:hAnsi="Times New Roman"/>
          <w:u w:val="single"/>
        </w:rPr>
        <w:t>4</w:t>
      </w:r>
      <w:r w:rsidRPr="005136D4" w:rsidR="00582F48">
        <w:rPr>
          <w:rFonts w:ascii="Times New Roman" w:hAnsi="Times New Roman"/>
          <w:u w:val="single"/>
        </w:rPr>
        <w:t xml:space="preserve"> až</w:t>
      </w:r>
      <w:r w:rsidRPr="005136D4" w:rsidR="009F1A3D">
        <w:rPr>
          <w:rFonts w:ascii="Times New Roman" w:hAnsi="Times New Roman"/>
          <w:u w:val="single"/>
        </w:rPr>
        <w:t xml:space="preserve"> 2</w:t>
      </w:r>
      <w:r w:rsidR="006421EC">
        <w:rPr>
          <w:rFonts w:ascii="Times New Roman" w:hAnsi="Times New Roman"/>
          <w:u w:val="single"/>
        </w:rPr>
        <w:t>7</w:t>
      </w:r>
    </w:p>
    <w:p w:rsidR="002A7938" w:rsidRPr="005136D4" w:rsidP="00F410CF">
      <w:pPr>
        <w:pStyle w:val="BodyText"/>
        <w:bidi w:val="0"/>
        <w:spacing w:after="0"/>
        <w:jc w:val="both"/>
        <w:rPr>
          <w:rFonts w:ascii="Times New Roman" w:hAnsi="Times New Roman"/>
        </w:rPr>
      </w:pPr>
      <w:r w:rsidRPr="005136D4">
        <w:rPr>
          <w:rFonts w:ascii="Times New Roman" w:hAnsi="Times New Roman"/>
        </w:rPr>
        <w:t>Ide o</w:t>
      </w:r>
      <w:r w:rsidRPr="005136D4" w:rsidR="00F410CF">
        <w:rPr>
          <w:rFonts w:ascii="Times New Roman" w:hAnsi="Times New Roman"/>
        </w:rPr>
        <w:t> </w:t>
      </w:r>
      <w:r w:rsidRPr="005136D4">
        <w:rPr>
          <w:rFonts w:ascii="Times New Roman" w:hAnsi="Times New Roman"/>
        </w:rPr>
        <w:t>zosúladenie</w:t>
      </w:r>
      <w:r w:rsidRPr="005136D4" w:rsidR="00F410CF">
        <w:rPr>
          <w:rFonts w:ascii="Times New Roman" w:hAnsi="Times New Roman"/>
        </w:rPr>
        <w:t xml:space="preserve"> postupu colného orgánu pri nakladaní s tovarom </w:t>
      </w:r>
      <w:r w:rsidRPr="005136D4">
        <w:rPr>
          <w:rFonts w:ascii="Times New Roman" w:hAnsi="Times New Roman"/>
        </w:rPr>
        <w:t>s čl. 198 Colného kódexu Únie</w:t>
      </w:r>
      <w:r w:rsidRPr="005136D4" w:rsidR="009F1A3D">
        <w:rPr>
          <w:rFonts w:ascii="Times New Roman" w:hAnsi="Times New Roman"/>
        </w:rPr>
        <w:t>.</w:t>
      </w:r>
    </w:p>
    <w:p w:rsidR="009F1A3D" w:rsidP="00F410CF">
      <w:pPr>
        <w:pStyle w:val="BodyText"/>
        <w:bidi w:val="0"/>
        <w:spacing w:after="0"/>
        <w:jc w:val="both"/>
        <w:rPr>
          <w:rFonts w:ascii="Times New Roman" w:hAnsi="Times New Roman"/>
        </w:rPr>
      </w:pPr>
    </w:p>
    <w:p w:rsidR="0059696C" w:rsidRPr="005136D4" w:rsidP="00F410CF">
      <w:pPr>
        <w:pStyle w:val="BodyText"/>
        <w:bidi w:val="0"/>
        <w:spacing w:after="0"/>
        <w:jc w:val="both"/>
        <w:rPr>
          <w:rFonts w:ascii="Times New Roman" w:hAnsi="Times New Roman"/>
        </w:rPr>
      </w:pPr>
    </w:p>
    <w:p w:rsidR="009F1A3D" w:rsidRPr="005136D4" w:rsidP="00F410CF">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6421EC">
        <w:rPr>
          <w:rFonts w:ascii="Times New Roman" w:hAnsi="Times New Roman"/>
          <w:u w:val="single"/>
        </w:rPr>
        <w:t>28</w:t>
      </w:r>
    </w:p>
    <w:p w:rsidR="00F410CF" w:rsidRPr="005136D4" w:rsidP="00682201">
      <w:pPr>
        <w:pStyle w:val="BodyText"/>
        <w:bidi w:val="0"/>
        <w:spacing w:after="0"/>
        <w:jc w:val="both"/>
        <w:rPr>
          <w:rFonts w:ascii="Times New Roman" w:hAnsi="Times New Roman"/>
        </w:rPr>
      </w:pPr>
      <w:r w:rsidRPr="005136D4" w:rsidR="009F1A3D">
        <w:rPr>
          <w:rFonts w:ascii="Times New Roman" w:hAnsi="Times New Roman"/>
        </w:rPr>
        <w:t>Ide o legislatívno-technickú úpravu</w:t>
      </w:r>
      <w:r w:rsidRPr="005136D4" w:rsidR="006E2DF4">
        <w:rPr>
          <w:rFonts w:ascii="Times New Roman" w:hAnsi="Times New Roman"/>
        </w:rPr>
        <w:t xml:space="preserve"> súvisiacu s</w:t>
      </w:r>
      <w:r w:rsidRPr="005136D4" w:rsidR="00E54549">
        <w:rPr>
          <w:rFonts w:ascii="Times New Roman" w:hAnsi="Times New Roman"/>
        </w:rPr>
        <w:t> vypustením odseku 1 v § 65.</w:t>
      </w:r>
    </w:p>
    <w:p w:rsidR="009F1A3D" w:rsidRPr="005136D4" w:rsidP="00A40FDE">
      <w:pPr>
        <w:pStyle w:val="BodyText"/>
        <w:bidi w:val="0"/>
        <w:spacing w:after="0"/>
        <w:jc w:val="both"/>
        <w:rPr>
          <w:rFonts w:ascii="Times New Roman" w:hAnsi="Times New Roman"/>
        </w:rPr>
      </w:pPr>
    </w:p>
    <w:p w:rsidR="00893710" w:rsidRPr="005136D4" w:rsidP="0093435D">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006421EC">
        <w:rPr>
          <w:rFonts w:ascii="Times New Roman" w:hAnsi="Times New Roman"/>
          <w:u w:val="single"/>
        </w:rPr>
        <w:t>29</w:t>
      </w:r>
    </w:p>
    <w:p w:rsidR="0041425E" w:rsidRPr="005136D4" w:rsidP="0041425E">
      <w:pPr>
        <w:pStyle w:val="BodyText"/>
        <w:bidi w:val="0"/>
        <w:spacing w:after="0"/>
        <w:jc w:val="both"/>
        <w:rPr>
          <w:rFonts w:ascii="Times New Roman" w:hAnsi="Times New Roman"/>
        </w:rPr>
      </w:pPr>
      <w:r w:rsidRPr="005136D4" w:rsidR="00983D4D">
        <w:rPr>
          <w:rFonts w:ascii="Times New Roman" w:hAnsi="Times New Roman"/>
        </w:rPr>
        <w:t xml:space="preserve">Skutková podstata pre spáchanie colného deliktu alebo </w:t>
      </w:r>
      <w:r w:rsidRPr="005136D4" w:rsidR="009C4DE3">
        <w:rPr>
          <w:rFonts w:ascii="Times New Roman" w:hAnsi="Times New Roman"/>
        </w:rPr>
        <w:t xml:space="preserve">colného priestupku v súvislosti s prepustením tovaru sa mení tak, že deklarant sa dopustí colného deliktu alebo colného priestupku len vtedy, ak spôsobí, že mu bol tovar prepustený na základe nepravých, pozmenených alebo falšovaných dokladov alebo nesprávnych alebo nepravdivých údajov  a súčasne takéto konanie viedlo k tomu, že sa vymerala nižšia ako skutočne dlžná suma colného dlhu, dane z pridanej hodnoty alebo spotrebnej dane  pri dovoze alebo sa neuplatnili obchodnopolitické opatrenia alebo iné zákazy a obmedzenia. </w:t>
      </w:r>
      <w:r w:rsidRPr="005136D4" w:rsidR="00110018">
        <w:rPr>
          <w:rFonts w:ascii="Times New Roman" w:hAnsi="Times New Roman"/>
        </w:rPr>
        <w:t xml:space="preserve">V záujme </w:t>
      </w:r>
      <w:r w:rsidRPr="005136D4" w:rsidR="00724144">
        <w:rPr>
          <w:rFonts w:ascii="Times New Roman" w:hAnsi="Times New Roman"/>
        </w:rPr>
        <w:t xml:space="preserve">zachovania právnej istoty sa </w:t>
      </w:r>
      <w:r w:rsidRPr="005136D4" w:rsidR="00110018">
        <w:rPr>
          <w:rFonts w:ascii="Times New Roman" w:hAnsi="Times New Roman"/>
        </w:rPr>
        <w:t xml:space="preserve">explicitne uvádza </w:t>
      </w:r>
      <w:r w:rsidRPr="005136D4" w:rsidR="00724144">
        <w:rPr>
          <w:rFonts w:ascii="Times New Roman" w:hAnsi="Times New Roman"/>
        </w:rPr>
        <w:t>daň z pridanej hodnoty a spotrebná daň pri dovoze</w:t>
      </w:r>
      <w:r w:rsidRPr="005136D4" w:rsidR="00506539">
        <w:rPr>
          <w:rFonts w:ascii="Times New Roman" w:hAnsi="Times New Roman"/>
        </w:rPr>
        <w:t>,</w:t>
      </w:r>
      <w:r w:rsidRPr="005136D4" w:rsidR="00724144">
        <w:rPr>
          <w:rFonts w:ascii="Times New Roman" w:hAnsi="Times New Roman"/>
        </w:rPr>
        <w:t xml:space="preserve"> </w:t>
      </w:r>
      <w:r w:rsidRPr="005136D4" w:rsidR="00110018">
        <w:rPr>
          <w:rFonts w:ascii="Times New Roman" w:hAnsi="Times New Roman"/>
        </w:rPr>
        <w:t xml:space="preserve">hoci </w:t>
      </w:r>
      <w:r w:rsidRPr="005136D4" w:rsidR="00CD4291">
        <w:rPr>
          <w:rFonts w:ascii="Times New Roman" w:hAnsi="Times New Roman"/>
        </w:rPr>
        <w:t>všeobecne platí (</w:t>
      </w:r>
      <w:r w:rsidRPr="005136D4" w:rsidR="00506539">
        <w:rPr>
          <w:rFonts w:ascii="Times New Roman" w:hAnsi="Times New Roman"/>
        </w:rPr>
        <w:t>v súlade s osobitnými predpismi upravujúcimi daň z pridanej hodnoty a</w:t>
      </w:r>
      <w:r w:rsidRPr="005136D4" w:rsidR="00CD4291">
        <w:rPr>
          <w:rFonts w:ascii="Times New Roman" w:hAnsi="Times New Roman"/>
        </w:rPr>
        <w:t> </w:t>
      </w:r>
      <w:r w:rsidRPr="005136D4" w:rsidR="00506539">
        <w:rPr>
          <w:rFonts w:ascii="Times New Roman" w:hAnsi="Times New Roman"/>
        </w:rPr>
        <w:t>spotrebn</w:t>
      </w:r>
      <w:r w:rsidRPr="005136D4" w:rsidR="00CD4291">
        <w:rPr>
          <w:rFonts w:ascii="Times New Roman" w:hAnsi="Times New Roman"/>
        </w:rPr>
        <w:t>é dane)</w:t>
      </w:r>
      <w:r w:rsidRPr="005136D4" w:rsidR="00506539">
        <w:rPr>
          <w:rFonts w:ascii="Times New Roman" w:hAnsi="Times New Roman"/>
        </w:rPr>
        <w:t xml:space="preserve">, že </w:t>
      </w:r>
      <w:r w:rsidRPr="005136D4" w:rsidR="00724144">
        <w:rPr>
          <w:rFonts w:ascii="Times New Roman" w:hAnsi="Times New Roman"/>
        </w:rPr>
        <w:t xml:space="preserve">na daň z pridanej hodnoty alebo spotrebnú daň pri dovoze </w:t>
      </w:r>
      <w:r w:rsidRPr="005136D4" w:rsidR="00506539">
        <w:rPr>
          <w:rFonts w:ascii="Times New Roman" w:hAnsi="Times New Roman"/>
        </w:rPr>
        <w:t xml:space="preserve">sa </w:t>
      </w:r>
      <w:r w:rsidRPr="005136D4" w:rsidR="00E21F64">
        <w:rPr>
          <w:rFonts w:ascii="Times New Roman" w:hAnsi="Times New Roman"/>
        </w:rPr>
        <w:t xml:space="preserve">vzťahujú ustanovenia </w:t>
      </w:r>
      <w:r w:rsidRPr="005136D4" w:rsidR="00724144">
        <w:rPr>
          <w:rFonts w:ascii="Times New Roman" w:hAnsi="Times New Roman"/>
        </w:rPr>
        <w:t>coln</w:t>
      </w:r>
      <w:r w:rsidRPr="005136D4" w:rsidR="00E21F64">
        <w:rPr>
          <w:rFonts w:ascii="Times New Roman" w:hAnsi="Times New Roman"/>
        </w:rPr>
        <w:t xml:space="preserve">ých </w:t>
      </w:r>
      <w:r w:rsidRPr="005136D4" w:rsidR="00724144">
        <w:rPr>
          <w:rFonts w:ascii="Times New Roman" w:hAnsi="Times New Roman"/>
        </w:rPr>
        <w:t>predpis</w:t>
      </w:r>
      <w:r w:rsidRPr="005136D4" w:rsidR="00E21F64">
        <w:rPr>
          <w:rFonts w:ascii="Times New Roman" w:hAnsi="Times New Roman"/>
        </w:rPr>
        <w:t>ov</w:t>
      </w:r>
      <w:r w:rsidRPr="005136D4" w:rsidR="00CD4291">
        <w:rPr>
          <w:rFonts w:ascii="Times New Roman" w:hAnsi="Times New Roman"/>
        </w:rPr>
        <w:t>,</w:t>
      </w:r>
      <w:r w:rsidRPr="005136D4" w:rsidR="00724144">
        <w:rPr>
          <w:rFonts w:ascii="Times New Roman" w:hAnsi="Times New Roman"/>
        </w:rPr>
        <w:t xml:space="preserve"> ak osobitný predpis upravujúci daň z pridanej hodnoty alebo spotrebnú daň neustanovuje inak.  </w:t>
      </w:r>
    </w:p>
    <w:p w:rsidR="0041425E" w:rsidRPr="005136D4" w:rsidP="0041425E">
      <w:pPr>
        <w:pStyle w:val="BodyText"/>
        <w:bidi w:val="0"/>
        <w:spacing w:after="0"/>
        <w:jc w:val="both"/>
        <w:rPr>
          <w:rFonts w:ascii="Times New Roman" w:hAnsi="Times New Roman"/>
        </w:rPr>
      </w:pPr>
    </w:p>
    <w:p w:rsidR="00542176" w:rsidRPr="005136D4" w:rsidP="0041425E">
      <w:pPr>
        <w:pStyle w:val="BodyText"/>
        <w:bidi w:val="0"/>
        <w:spacing w:after="0"/>
        <w:jc w:val="both"/>
        <w:rPr>
          <w:rFonts w:ascii="Times New Roman" w:hAnsi="Times New Roman"/>
          <w:u w:val="single"/>
        </w:rPr>
      </w:pPr>
      <w:r w:rsidRPr="005136D4" w:rsidR="004D407A">
        <w:rPr>
          <w:rFonts w:ascii="Times New Roman" w:hAnsi="Times New Roman"/>
          <w:u w:val="single"/>
        </w:rPr>
        <w:t xml:space="preserve">K bodu </w:t>
      </w:r>
      <w:r w:rsidR="006421EC">
        <w:rPr>
          <w:rFonts w:ascii="Times New Roman" w:hAnsi="Times New Roman"/>
          <w:u w:val="single"/>
        </w:rPr>
        <w:t>30</w:t>
      </w:r>
    </w:p>
    <w:p w:rsidR="00130BE2" w:rsidRPr="005136D4" w:rsidP="00130BE2">
      <w:pPr>
        <w:pStyle w:val="BodyText"/>
        <w:bidi w:val="0"/>
        <w:spacing w:after="0"/>
        <w:jc w:val="both"/>
        <w:rPr>
          <w:rFonts w:ascii="Times New Roman" w:hAnsi="Times New Roman"/>
        </w:rPr>
      </w:pPr>
      <w:r w:rsidRPr="005136D4" w:rsidR="00820B1C">
        <w:rPr>
          <w:rFonts w:ascii="Times New Roman" w:hAnsi="Times New Roman"/>
        </w:rPr>
        <w:t>Podľa n</w:t>
      </w:r>
      <w:r w:rsidRPr="005136D4" w:rsidR="0089268C">
        <w:rPr>
          <w:rFonts w:ascii="Times New Roman" w:hAnsi="Times New Roman"/>
        </w:rPr>
        <w:t>ariadeni</w:t>
      </w:r>
      <w:r w:rsidRPr="005136D4" w:rsidR="004820E7">
        <w:rPr>
          <w:rFonts w:ascii="Times New Roman" w:hAnsi="Times New Roman"/>
        </w:rPr>
        <w:t>a</w:t>
      </w:r>
      <w:r w:rsidRPr="005136D4" w:rsidR="0089268C">
        <w:rPr>
          <w:rFonts w:ascii="Times New Roman" w:hAnsi="Times New Roman"/>
        </w:rPr>
        <w:t xml:space="preserve"> Európskeho parlamentu a Rady (EÚ) 2015/1525, ktorým sa mení </w:t>
      </w:r>
      <w:r w:rsidRPr="005136D4" w:rsidR="00820B1C">
        <w:rPr>
          <w:rFonts w:ascii="Times New Roman" w:hAnsi="Times New Roman"/>
        </w:rPr>
        <w:t xml:space="preserve">nariadenie Rady (ES) č. 515/97 </w:t>
      </w:r>
      <w:r w:rsidRPr="005136D4" w:rsidR="006930A0">
        <w:rPr>
          <w:rFonts w:ascii="Times New Roman" w:hAnsi="Times New Roman"/>
        </w:rPr>
        <w:t xml:space="preserve">o vzájomnej pomoci medzi správnymi orgánmi členských štátov a o spolupráci medzi správnymi orgánmi členských štátov a Komisiou pri zabezpečovaní riadneho uplatňovania predpisov o colných a poľnohospodárskych záležitostiach, </w:t>
      </w:r>
      <w:r w:rsidRPr="005136D4" w:rsidR="00820B1C">
        <w:rPr>
          <w:rFonts w:ascii="Times New Roman" w:hAnsi="Times New Roman"/>
        </w:rPr>
        <w:t xml:space="preserve">dopravcovia (čl. 5 bod 40 Colného kódexu Únie) sú povinní predkladať colným orgánom správy o stave kontajnerov (CSM), t. j. údaje týkajúce sa pohybu kontajnerov, ak takéto údaje majú zozbierané alebo uchované vo svojich elektronických systémoch. Získanie takýchto údajov umožní </w:t>
      </w:r>
      <w:r w:rsidRPr="005136D4" w:rsidR="000A72FC">
        <w:rPr>
          <w:rFonts w:ascii="Times New Roman" w:hAnsi="Times New Roman"/>
        </w:rPr>
        <w:t>identifikovať podvody v súvislosti s tovarom, ktorý sa prepravuje na colné územie Únie alebo z colného územia Únie a pomáha pri prevencii, vyšetrovaní a stíhaní operácií, ktorými dochádza k porušovaniu colných predpisov.</w:t>
      </w:r>
      <w:r w:rsidRPr="005136D4" w:rsidR="00CC6DFD">
        <w:rPr>
          <w:rFonts w:ascii="Times New Roman" w:hAnsi="Times New Roman"/>
        </w:rPr>
        <w:t xml:space="preserve"> V </w:t>
      </w:r>
      <w:r w:rsidRPr="005136D4" w:rsidR="004820E7">
        <w:rPr>
          <w:rFonts w:ascii="Times New Roman" w:hAnsi="Times New Roman"/>
        </w:rPr>
        <w:t xml:space="preserve">súlade s </w:t>
      </w:r>
      <w:r w:rsidRPr="005136D4" w:rsidR="00CC6DFD">
        <w:rPr>
          <w:rFonts w:ascii="Times New Roman" w:hAnsi="Times New Roman"/>
        </w:rPr>
        <w:t>č</w:t>
      </w:r>
      <w:r w:rsidRPr="005136D4" w:rsidR="000F5B70">
        <w:rPr>
          <w:rFonts w:ascii="Times New Roman" w:hAnsi="Times New Roman"/>
        </w:rPr>
        <w:t>l</w:t>
      </w:r>
      <w:r w:rsidRPr="005136D4" w:rsidR="00CC6DFD">
        <w:rPr>
          <w:rFonts w:ascii="Times New Roman" w:hAnsi="Times New Roman"/>
        </w:rPr>
        <w:t xml:space="preserve">. 18a ods. 6 uvedeného nariadenia </w:t>
      </w:r>
      <w:r w:rsidRPr="005136D4" w:rsidR="00901BCE">
        <w:rPr>
          <w:rFonts w:ascii="Times New Roman" w:hAnsi="Times New Roman"/>
        </w:rPr>
        <w:t xml:space="preserve">má každý členský štát </w:t>
      </w:r>
      <w:r w:rsidRPr="005136D4" w:rsidR="004D407A">
        <w:rPr>
          <w:rFonts w:ascii="Times New Roman" w:hAnsi="Times New Roman"/>
        </w:rPr>
        <w:t xml:space="preserve">povinnosť </w:t>
      </w:r>
      <w:r w:rsidRPr="005136D4" w:rsidR="00901BCE">
        <w:rPr>
          <w:rFonts w:ascii="Times New Roman" w:hAnsi="Times New Roman"/>
        </w:rPr>
        <w:t xml:space="preserve">ustanoviť sankcie za nesplnenie povinnosti poskytnúť požadované údaje alebo za poskytnutie neúplných alebo nepravdivých údajov. Z uvedeného dôvodu </w:t>
      </w:r>
      <w:r w:rsidRPr="005136D4" w:rsidR="00CC6DFD">
        <w:rPr>
          <w:rFonts w:ascii="Times New Roman" w:hAnsi="Times New Roman"/>
        </w:rPr>
        <w:t>sa v § 72 ods. 1 zákona ustanovuje nová skutková podstata colného d</w:t>
      </w:r>
      <w:r w:rsidRPr="005136D4" w:rsidR="000720B8">
        <w:rPr>
          <w:rFonts w:ascii="Times New Roman" w:hAnsi="Times New Roman"/>
        </w:rPr>
        <w:t xml:space="preserve">eliktu alebo colného priestupku, za ktorý </w:t>
      </w:r>
      <w:r w:rsidRPr="005136D4" w:rsidR="00506539">
        <w:rPr>
          <w:rFonts w:ascii="Times New Roman" w:hAnsi="Times New Roman"/>
        </w:rPr>
        <w:t>možno uložiť</w:t>
      </w:r>
      <w:r w:rsidRPr="005136D4" w:rsidR="000720B8">
        <w:rPr>
          <w:rFonts w:ascii="Times New Roman" w:hAnsi="Times New Roman"/>
        </w:rPr>
        <w:t xml:space="preserve"> sankci</w:t>
      </w:r>
      <w:r w:rsidRPr="005136D4" w:rsidR="00506539">
        <w:rPr>
          <w:rFonts w:ascii="Times New Roman" w:hAnsi="Times New Roman"/>
        </w:rPr>
        <w:t>u</w:t>
      </w:r>
      <w:r w:rsidRPr="005136D4" w:rsidR="000720B8">
        <w:rPr>
          <w:rFonts w:ascii="Times New Roman" w:hAnsi="Times New Roman"/>
        </w:rPr>
        <w:t xml:space="preserve"> podľa § 73 a</w:t>
      </w:r>
      <w:r w:rsidRPr="005136D4" w:rsidR="00901BCE">
        <w:rPr>
          <w:rFonts w:ascii="Times New Roman" w:hAnsi="Times New Roman"/>
        </w:rPr>
        <w:t> </w:t>
      </w:r>
      <w:r w:rsidRPr="005136D4" w:rsidR="000720B8">
        <w:rPr>
          <w:rFonts w:ascii="Times New Roman" w:hAnsi="Times New Roman"/>
        </w:rPr>
        <w:t>80</w:t>
      </w:r>
      <w:r w:rsidRPr="005136D4" w:rsidR="00901BCE">
        <w:rPr>
          <w:rFonts w:ascii="Times New Roman" w:hAnsi="Times New Roman"/>
        </w:rPr>
        <w:t xml:space="preserve"> zákona</w:t>
      </w:r>
      <w:r w:rsidRPr="005136D4" w:rsidR="000720B8">
        <w:rPr>
          <w:rFonts w:ascii="Times New Roman" w:hAnsi="Times New Roman"/>
        </w:rPr>
        <w:t>.</w:t>
      </w:r>
      <w:r w:rsidRPr="005136D4" w:rsidR="00820B1C">
        <w:rPr>
          <w:rFonts w:ascii="Times New Roman" w:hAnsi="Times New Roman"/>
        </w:rPr>
        <w:t xml:space="preserve"> </w:t>
      </w:r>
      <w:r w:rsidRPr="005136D4" w:rsidR="0089268C">
        <w:rPr>
          <w:rFonts w:ascii="Times New Roman" w:hAnsi="Times New Roman"/>
        </w:rPr>
        <w:t xml:space="preserve"> </w:t>
      </w:r>
    </w:p>
    <w:p w:rsidR="0089268C" w:rsidRPr="005136D4" w:rsidP="00130BE2">
      <w:pPr>
        <w:pStyle w:val="BodyText"/>
        <w:bidi w:val="0"/>
        <w:spacing w:after="0"/>
        <w:jc w:val="both"/>
        <w:rPr>
          <w:rFonts w:ascii="Times New Roman" w:hAnsi="Times New Roman"/>
        </w:rPr>
      </w:pPr>
    </w:p>
    <w:p w:rsidR="00E21F64" w:rsidRPr="005136D4"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C3060E">
        <w:rPr>
          <w:rFonts w:ascii="Times New Roman" w:hAnsi="Times New Roman"/>
          <w:u w:val="single"/>
        </w:rPr>
        <w:t>3</w:t>
      </w:r>
      <w:r w:rsidR="006421EC">
        <w:rPr>
          <w:rFonts w:ascii="Times New Roman" w:hAnsi="Times New Roman"/>
          <w:u w:val="single"/>
        </w:rPr>
        <w:t>1</w:t>
      </w:r>
    </w:p>
    <w:p w:rsidR="001A353B" w:rsidRPr="005136D4" w:rsidP="00130BE2">
      <w:pPr>
        <w:pStyle w:val="BodyText"/>
        <w:bidi w:val="0"/>
        <w:spacing w:after="0"/>
        <w:jc w:val="both"/>
        <w:rPr>
          <w:rFonts w:ascii="Times New Roman" w:hAnsi="Times New Roman"/>
        </w:rPr>
      </w:pPr>
      <w:r w:rsidRPr="005136D4">
        <w:rPr>
          <w:rFonts w:ascii="Times New Roman" w:hAnsi="Times New Roman"/>
        </w:rPr>
        <w:t xml:space="preserve">Zavádza sa liberačné ustanovenie, podľa ktorého zodpovednosť deklaranta za porušenie colných predpisov podľa § 72 ods. 1 písm. d) zaniká, ak deklarant sám </w:t>
      </w:r>
      <w:r w:rsidR="00BC135B">
        <w:rPr>
          <w:rFonts w:ascii="Times New Roman" w:hAnsi="Times New Roman"/>
        </w:rPr>
        <w:t>p</w:t>
      </w:r>
      <w:r w:rsidR="00506B75">
        <w:rPr>
          <w:rFonts w:ascii="Times New Roman" w:hAnsi="Times New Roman"/>
        </w:rPr>
        <w:t>odá</w:t>
      </w:r>
      <w:r w:rsidR="00BC135B">
        <w:rPr>
          <w:rFonts w:ascii="Times New Roman" w:hAnsi="Times New Roman"/>
        </w:rPr>
        <w:t xml:space="preserve"> žiadosť o opravu </w:t>
      </w:r>
      <w:r w:rsidRPr="005136D4">
        <w:rPr>
          <w:rFonts w:ascii="Times New Roman" w:hAnsi="Times New Roman"/>
        </w:rPr>
        <w:t>nesprávnych údajov alebo nepravdivých údajov colnému úradu, ktorý rozhodol o prepustení tovaru</w:t>
      </w:r>
      <w:r w:rsidRPr="005136D4" w:rsidR="00506539">
        <w:rPr>
          <w:rFonts w:ascii="Times New Roman" w:hAnsi="Times New Roman"/>
        </w:rPr>
        <w:t xml:space="preserve"> a sú splnené ďalšie taxatívne ustanovené podmienky</w:t>
      </w:r>
      <w:r w:rsidRPr="005136D4">
        <w:rPr>
          <w:rFonts w:ascii="Times New Roman" w:hAnsi="Times New Roman"/>
        </w:rPr>
        <w:t xml:space="preserve">. </w:t>
      </w:r>
    </w:p>
    <w:p w:rsidR="005B00F2" w:rsidRPr="005136D4" w:rsidP="00130BE2">
      <w:pPr>
        <w:pStyle w:val="BodyText"/>
        <w:bidi w:val="0"/>
        <w:spacing w:after="0"/>
        <w:jc w:val="both"/>
        <w:rPr>
          <w:rFonts w:ascii="Times New Roman" w:hAnsi="Times New Roman"/>
        </w:rPr>
      </w:pPr>
    </w:p>
    <w:p w:rsidR="001A353B" w:rsidRPr="005136D4"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C3060E">
        <w:rPr>
          <w:rFonts w:ascii="Times New Roman" w:hAnsi="Times New Roman"/>
          <w:u w:val="single"/>
        </w:rPr>
        <w:t>3</w:t>
      </w:r>
      <w:r w:rsidR="006421EC">
        <w:rPr>
          <w:rFonts w:ascii="Times New Roman" w:hAnsi="Times New Roman"/>
          <w:u w:val="single"/>
        </w:rPr>
        <w:t>2</w:t>
      </w:r>
    </w:p>
    <w:p w:rsidR="00E21F64" w:rsidRPr="005136D4" w:rsidP="00130BE2">
      <w:pPr>
        <w:pStyle w:val="BodyText"/>
        <w:bidi w:val="0"/>
        <w:spacing w:after="0"/>
        <w:jc w:val="both"/>
        <w:rPr>
          <w:rFonts w:ascii="Times New Roman" w:hAnsi="Times New Roman"/>
        </w:rPr>
      </w:pPr>
      <w:r w:rsidRPr="005136D4" w:rsidR="00C030EE">
        <w:rPr>
          <w:rFonts w:ascii="Times New Roman" w:hAnsi="Times New Roman"/>
        </w:rPr>
        <w:t>U</w:t>
      </w:r>
      <w:r w:rsidRPr="005136D4" w:rsidR="005B00F2">
        <w:rPr>
          <w:rFonts w:ascii="Times New Roman" w:hAnsi="Times New Roman"/>
        </w:rPr>
        <w:t>prav</w:t>
      </w:r>
      <w:r w:rsidRPr="005136D4" w:rsidR="00506539">
        <w:rPr>
          <w:rFonts w:ascii="Times New Roman" w:hAnsi="Times New Roman"/>
        </w:rPr>
        <w:t xml:space="preserve">ujú sa </w:t>
      </w:r>
      <w:r w:rsidRPr="005136D4" w:rsidR="005B00F2">
        <w:rPr>
          <w:rFonts w:ascii="Times New Roman" w:hAnsi="Times New Roman"/>
        </w:rPr>
        <w:t xml:space="preserve">výnimky, kedy zodpovednosť deklaranta za porušenie colných predpisov nezaniká a ani nie je možné znížiť hornú hranicu sadzby pokuty. </w:t>
      </w:r>
      <w:r w:rsidRPr="005136D4" w:rsidR="001A353B">
        <w:rPr>
          <w:rFonts w:ascii="Times New Roman" w:hAnsi="Times New Roman"/>
        </w:rPr>
        <w:t xml:space="preserve"> </w:t>
      </w:r>
    </w:p>
    <w:p w:rsidR="00C030EE" w:rsidRPr="005136D4" w:rsidP="00130BE2">
      <w:pPr>
        <w:pStyle w:val="BodyText"/>
        <w:bidi w:val="0"/>
        <w:spacing w:after="0"/>
        <w:jc w:val="both"/>
        <w:rPr>
          <w:rFonts w:ascii="Times New Roman" w:hAnsi="Times New Roman"/>
          <w:u w:val="single"/>
        </w:rPr>
      </w:pPr>
    </w:p>
    <w:p w:rsidR="00375C3B" w:rsidRPr="005136D4"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C3060E">
        <w:rPr>
          <w:rFonts w:ascii="Times New Roman" w:hAnsi="Times New Roman"/>
          <w:u w:val="single"/>
        </w:rPr>
        <w:t>3</w:t>
      </w:r>
      <w:r w:rsidR="006421EC">
        <w:rPr>
          <w:rFonts w:ascii="Times New Roman" w:hAnsi="Times New Roman"/>
          <w:u w:val="single"/>
        </w:rPr>
        <w:t>3</w:t>
      </w:r>
    </w:p>
    <w:p w:rsidR="00375C3B" w:rsidP="00130BE2">
      <w:pPr>
        <w:pStyle w:val="BodyText"/>
        <w:bidi w:val="0"/>
        <w:spacing w:after="0"/>
        <w:jc w:val="both"/>
        <w:rPr>
          <w:rFonts w:ascii="Times New Roman" w:hAnsi="Times New Roman"/>
        </w:rPr>
      </w:pPr>
      <w:r w:rsidRPr="005136D4" w:rsidR="00FB41BF">
        <w:rPr>
          <w:rFonts w:ascii="Times New Roman" w:hAnsi="Times New Roman"/>
        </w:rPr>
        <w:t>Podľa čl. I</w:t>
      </w:r>
      <w:r w:rsidR="006421EC">
        <w:rPr>
          <w:rFonts w:ascii="Times New Roman" w:hAnsi="Times New Roman"/>
        </w:rPr>
        <w:t>I</w:t>
      </w:r>
      <w:r w:rsidRPr="005136D4" w:rsidR="00FB41BF">
        <w:rPr>
          <w:rFonts w:ascii="Times New Roman" w:hAnsi="Times New Roman"/>
        </w:rPr>
        <w:t>I návrhu zákon</w:t>
      </w:r>
      <w:r w:rsidRPr="005136D4" w:rsidR="0089268C">
        <w:rPr>
          <w:rFonts w:ascii="Times New Roman" w:hAnsi="Times New Roman"/>
        </w:rPr>
        <w:t>a</w:t>
      </w:r>
      <w:r w:rsidRPr="005136D4">
        <w:rPr>
          <w:rFonts w:ascii="Times New Roman" w:hAnsi="Times New Roman"/>
        </w:rPr>
        <w:t xml:space="preserve"> colným orgánom, ktorý bude organizačne zabezpečovať</w:t>
      </w:r>
      <w:r w:rsidRPr="005136D4" w:rsidR="00FB41BF">
        <w:rPr>
          <w:rFonts w:ascii="Times New Roman" w:hAnsi="Times New Roman"/>
        </w:rPr>
        <w:t> skúšky pre žiadateľov o udelenie statusu schváleného hospodárskeho subjektu, bude Finančné riaditeľstvo S</w:t>
      </w:r>
      <w:r w:rsidRPr="005136D4" w:rsidR="00224023">
        <w:rPr>
          <w:rFonts w:ascii="Times New Roman" w:hAnsi="Times New Roman"/>
        </w:rPr>
        <w:t>R</w:t>
      </w:r>
      <w:r w:rsidRPr="005136D4" w:rsidR="00FB41BF">
        <w:rPr>
          <w:rFonts w:ascii="Times New Roman" w:hAnsi="Times New Roman"/>
        </w:rPr>
        <w:t xml:space="preserve">. </w:t>
      </w:r>
      <w:r w:rsidRPr="005136D4" w:rsidR="00163820">
        <w:rPr>
          <w:rFonts w:ascii="Times New Roman" w:hAnsi="Times New Roman"/>
        </w:rPr>
        <w:t>Finančnému riaditeľstvu</w:t>
      </w:r>
      <w:r w:rsidRPr="005136D4" w:rsidR="00224023">
        <w:rPr>
          <w:rFonts w:ascii="Times New Roman" w:hAnsi="Times New Roman"/>
        </w:rPr>
        <w:t xml:space="preserve"> SR</w:t>
      </w:r>
      <w:r w:rsidRPr="005136D4" w:rsidR="00163820">
        <w:rPr>
          <w:rFonts w:ascii="Times New Roman" w:hAnsi="Times New Roman"/>
        </w:rPr>
        <w:t xml:space="preserve"> sa bude predkladať žiadosť</w:t>
      </w:r>
      <w:r w:rsidRPr="005136D4" w:rsidR="00AE3A43">
        <w:rPr>
          <w:rFonts w:ascii="Times New Roman" w:hAnsi="Times New Roman"/>
        </w:rPr>
        <w:t xml:space="preserve"> o vykonanie skúšky spolu s</w:t>
      </w:r>
      <w:r w:rsidRPr="005136D4" w:rsidR="00163820">
        <w:rPr>
          <w:rFonts w:ascii="Times New Roman" w:hAnsi="Times New Roman"/>
        </w:rPr>
        <w:t xml:space="preserve"> požadovanými </w:t>
      </w:r>
      <w:r w:rsidRPr="005136D4" w:rsidR="00AE3A43">
        <w:rPr>
          <w:rFonts w:ascii="Times New Roman" w:hAnsi="Times New Roman"/>
        </w:rPr>
        <w:t>dokladm</w:t>
      </w:r>
      <w:r w:rsidRPr="005136D4" w:rsidR="00163820">
        <w:rPr>
          <w:rFonts w:ascii="Times New Roman" w:hAnsi="Times New Roman"/>
        </w:rPr>
        <w:t>i</w:t>
      </w:r>
      <w:r w:rsidRPr="005136D4" w:rsidR="00AE3A43">
        <w:rPr>
          <w:rFonts w:ascii="Times New Roman" w:hAnsi="Times New Roman"/>
        </w:rPr>
        <w:t xml:space="preserve">. Skúška sa bude vykonávať pred skúšobnou komisiou. </w:t>
      </w:r>
      <w:r w:rsidRPr="005136D4" w:rsidR="00163820">
        <w:rPr>
          <w:rFonts w:ascii="Times New Roman" w:hAnsi="Times New Roman"/>
        </w:rPr>
        <w:t>Ustanovuje sa zloženie skúšobnej komisie. Výsledkom úspešného vykonania skúšky bude vydanie osvedčenia</w:t>
      </w:r>
      <w:r w:rsidRPr="005136D4" w:rsidR="00C31D28">
        <w:rPr>
          <w:rFonts w:ascii="Times New Roman" w:hAnsi="Times New Roman"/>
        </w:rPr>
        <w:t xml:space="preserve">, ktorého vzor </w:t>
      </w:r>
      <w:r w:rsidRPr="005136D4" w:rsidR="00D77E59">
        <w:rPr>
          <w:rFonts w:ascii="Times New Roman" w:hAnsi="Times New Roman"/>
        </w:rPr>
        <w:t>ustanoví</w:t>
      </w:r>
      <w:r w:rsidRPr="005136D4" w:rsidR="00C31D28">
        <w:rPr>
          <w:rFonts w:ascii="Times New Roman" w:hAnsi="Times New Roman"/>
        </w:rPr>
        <w:t xml:space="preserve"> všeobecne záväzn</w:t>
      </w:r>
      <w:r w:rsidRPr="005136D4" w:rsidR="00D77E59">
        <w:rPr>
          <w:rFonts w:ascii="Times New Roman" w:hAnsi="Times New Roman"/>
        </w:rPr>
        <w:t>ý</w:t>
      </w:r>
      <w:r w:rsidRPr="005136D4" w:rsidR="00C31D28">
        <w:rPr>
          <w:rFonts w:ascii="Times New Roman" w:hAnsi="Times New Roman"/>
        </w:rPr>
        <w:t xml:space="preserve"> právn</w:t>
      </w:r>
      <w:r w:rsidRPr="005136D4" w:rsidR="00D77E59">
        <w:rPr>
          <w:rFonts w:ascii="Times New Roman" w:hAnsi="Times New Roman"/>
        </w:rPr>
        <w:t>y</w:t>
      </w:r>
      <w:r w:rsidRPr="005136D4" w:rsidR="00C31D28">
        <w:rPr>
          <w:rFonts w:ascii="Times New Roman" w:hAnsi="Times New Roman"/>
        </w:rPr>
        <w:t xml:space="preserve"> predpis ministerstva. Tento právny predpis ustanoví aj ďalšie </w:t>
      </w:r>
      <w:r w:rsidRPr="005136D4" w:rsidR="00224023">
        <w:rPr>
          <w:rFonts w:ascii="Times New Roman" w:hAnsi="Times New Roman"/>
        </w:rPr>
        <w:t>podrobnosti</w:t>
      </w:r>
      <w:r w:rsidRPr="005136D4" w:rsidR="00AE3A43">
        <w:rPr>
          <w:rFonts w:ascii="Times New Roman" w:hAnsi="Times New Roman"/>
        </w:rPr>
        <w:t xml:space="preserve"> </w:t>
      </w:r>
      <w:r w:rsidRPr="005136D4" w:rsidR="00D77E59">
        <w:rPr>
          <w:rFonts w:ascii="Times New Roman" w:hAnsi="Times New Roman"/>
        </w:rPr>
        <w:t>týkajúce sa skúšky a</w:t>
      </w:r>
      <w:r w:rsidRPr="005136D4" w:rsidR="00AE3A43">
        <w:rPr>
          <w:rFonts w:ascii="Times New Roman" w:hAnsi="Times New Roman"/>
        </w:rPr>
        <w:t xml:space="preserve"> </w:t>
      </w:r>
      <w:r w:rsidRPr="005136D4">
        <w:rPr>
          <w:rFonts w:ascii="Times New Roman" w:hAnsi="Times New Roman"/>
        </w:rPr>
        <w:t>skúšobnej komisi</w:t>
      </w:r>
      <w:r w:rsidRPr="005136D4" w:rsidR="00D77E59">
        <w:rPr>
          <w:rFonts w:ascii="Times New Roman" w:hAnsi="Times New Roman"/>
        </w:rPr>
        <w:t>e</w:t>
      </w:r>
      <w:r w:rsidRPr="005136D4" w:rsidR="00C31D28">
        <w:rPr>
          <w:rFonts w:ascii="Times New Roman" w:hAnsi="Times New Roman"/>
        </w:rPr>
        <w:t>.</w:t>
      </w:r>
      <w:r w:rsidRPr="005136D4" w:rsidR="00AE3A43">
        <w:rPr>
          <w:rFonts w:ascii="Times New Roman" w:hAnsi="Times New Roman"/>
        </w:rPr>
        <w:t xml:space="preserve"> </w:t>
      </w:r>
    </w:p>
    <w:p w:rsidR="00252990" w:rsidRPr="005136D4" w:rsidP="00130BE2">
      <w:pPr>
        <w:pStyle w:val="BodyText"/>
        <w:bidi w:val="0"/>
        <w:spacing w:after="0"/>
        <w:jc w:val="both"/>
        <w:rPr>
          <w:rFonts w:ascii="Times New Roman" w:hAnsi="Times New Roman"/>
        </w:rPr>
      </w:pPr>
    </w:p>
    <w:p w:rsidR="00BC135B" w:rsidRPr="005136D4" w:rsidP="00130BE2">
      <w:pPr>
        <w:pStyle w:val="BodyText"/>
        <w:bidi w:val="0"/>
        <w:spacing w:after="0"/>
        <w:jc w:val="both"/>
        <w:rPr>
          <w:rFonts w:ascii="Times New Roman" w:hAnsi="Times New Roman"/>
          <w:u w:val="single"/>
        </w:rPr>
      </w:pPr>
      <w:r w:rsidR="00AE52A3">
        <w:rPr>
          <w:rFonts w:ascii="Times New Roman" w:hAnsi="Times New Roman"/>
          <w:u w:val="single"/>
        </w:rPr>
        <w:t>K bodu 3</w:t>
      </w:r>
      <w:r w:rsidR="006421EC">
        <w:rPr>
          <w:rFonts w:ascii="Times New Roman" w:hAnsi="Times New Roman"/>
          <w:u w:val="single"/>
        </w:rPr>
        <w:t>4</w:t>
      </w:r>
      <w:r>
        <w:rPr>
          <w:rFonts w:ascii="Times New Roman" w:hAnsi="Times New Roman"/>
          <w:u w:val="single"/>
        </w:rPr>
        <w:t xml:space="preserve"> </w:t>
      </w:r>
    </w:p>
    <w:p w:rsidR="00546919" w:rsidRPr="005136D4" w:rsidP="00130BE2">
      <w:pPr>
        <w:pStyle w:val="BodyText"/>
        <w:bidi w:val="0"/>
        <w:spacing w:after="0"/>
        <w:jc w:val="both"/>
        <w:rPr>
          <w:rFonts w:ascii="Times New Roman" w:hAnsi="Times New Roman"/>
        </w:rPr>
      </w:pPr>
      <w:r w:rsidRPr="005136D4" w:rsidR="0073667D">
        <w:rPr>
          <w:rFonts w:ascii="Times New Roman" w:hAnsi="Times New Roman"/>
        </w:rPr>
        <w:t xml:space="preserve">V nadväznosti na navrhovanú zmenu </w:t>
      </w:r>
      <w:r w:rsidRPr="005136D4" w:rsidR="00755490">
        <w:rPr>
          <w:rFonts w:ascii="Times New Roman" w:hAnsi="Times New Roman"/>
        </w:rPr>
        <w:t>§ 89</w:t>
      </w:r>
      <w:r w:rsidRPr="005136D4" w:rsidR="0073667D">
        <w:rPr>
          <w:rFonts w:ascii="Times New Roman" w:hAnsi="Times New Roman"/>
        </w:rPr>
        <w:t xml:space="preserve"> sa upravuje aj nadpis nad týmto paragrafom</w:t>
      </w:r>
      <w:r w:rsidRPr="005136D4" w:rsidR="00F410CF">
        <w:rPr>
          <w:rFonts w:ascii="Times New Roman" w:hAnsi="Times New Roman"/>
        </w:rPr>
        <w:t>.</w:t>
      </w:r>
    </w:p>
    <w:p w:rsidR="00755490" w:rsidRPr="005136D4" w:rsidP="00130BE2">
      <w:pPr>
        <w:pStyle w:val="BodyText"/>
        <w:bidi w:val="0"/>
        <w:spacing w:after="0"/>
        <w:jc w:val="both"/>
        <w:rPr>
          <w:rFonts w:ascii="Times New Roman" w:hAnsi="Times New Roman"/>
          <w:u w:val="single"/>
        </w:rPr>
      </w:pPr>
    </w:p>
    <w:p w:rsidR="00546919" w:rsidRPr="005136D4" w:rsidP="00130BE2">
      <w:pPr>
        <w:pStyle w:val="BodyText"/>
        <w:bidi w:val="0"/>
        <w:spacing w:after="0"/>
        <w:jc w:val="both"/>
        <w:rPr>
          <w:rFonts w:ascii="Times New Roman" w:hAnsi="Times New Roman"/>
          <w:u w:val="single"/>
        </w:rPr>
      </w:pPr>
      <w:r w:rsidRPr="005136D4">
        <w:rPr>
          <w:rFonts w:ascii="Times New Roman" w:hAnsi="Times New Roman"/>
          <w:u w:val="single"/>
        </w:rPr>
        <w:t xml:space="preserve">K bodu </w:t>
      </w:r>
      <w:r w:rsidRPr="005136D4" w:rsidR="00AE3A43">
        <w:rPr>
          <w:rFonts w:ascii="Times New Roman" w:hAnsi="Times New Roman"/>
          <w:u w:val="single"/>
        </w:rPr>
        <w:t>3</w:t>
      </w:r>
      <w:r w:rsidR="006421EC">
        <w:rPr>
          <w:rFonts w:ascii="Times New Roman" w:hAnsi="Times New Roman"/>
          <w:u w:val="single"/>
        </w:rPr>
        <w:t>5</w:t>
      </w:r>
      <w:r w:rsidRPr="005136D4" w:rsidR="00755490">
        <w:rPr>
          <w:rFonts w:ascii="Times New Roman" w:hAnsi="Times New Roman"/>
          <w:u w:val="single"/>
        </w:rPr>
        <w:t xml:space="preserve"> až </w:t>
      </w:r>
      <w:r w:rsidR="00AE52A3">
        <w:rPr>
          <w:rFonts w:ascii="Times New Roman" w:hAnsi="Times New Roman"/>
          <w:u w:val="single"/>
        </w:rPr>
        <w:t>4</w:t>
      </w:r>
      <w:r w:rsidR="006421EC">
        <w:rPr>
          <w:rFonts w:ascii="Times New Roman" w:hAnsi="Times New Roman"/>
          <w:u w:val="single"/>
        </w:rPr>
        <w:t>0</w:t>
      </w:r>
    </w:p>
    <w:p w:rsidR="007563FA" w:rsidRPr="005136D4" w:rsidP="00130BE2">
      <w:pPr>
        <w:pStyle w:val="BodyText"/>
        <w:bidi w:val="0"/>
        <w:spacing w:after="0"/>
        <w:jc w:val="both"/>
        <w:rPr>
          <w:rFonts w:ascii="Times New Roman" w:hAnsi="Times New Roman"/>
          <w:color w:val="231F20"/>
        </w:rPr>
      </w:pPr>
      <w:r w:rsidRPr="005136D4" w:rsidR="00324013">
        <w:rPr>
          <w:rFonts w:ascii="Times New Roman" w:hAnsi="Times New Roman"/>
        </w:rPr>
        <w:t>Navrhuje sa rozšíriť doterajšie</w:t>
      </w:r>
      <w:r w:rsidRPr="005136D4" w:rsidR="00324013">
        <w:rPr>
          <w:rFonts w:ascii="Times New Roman" w:hAnsi="Times New Roman"/>
          <w:color w:val="231F20"/>
        </w:rPr>
        <w:t xml:space="preserve"> prípady umožňujúce postúpenie pohľadávky tretej osobe aj o</w:t>
      </w:r>
      <w:r w:rsidRPr="005136D4" w:rsidR="00755490">
        <w:rPr>
          <w:rFonts w:ascii="Times New Roman" w:hAnsi="Times New Roman"/>
          <w:color w:val="231F20"/>
        </w:rPr>
        <w:t xml:space="preserve"> podmienky na </w:t>
      </w:r>
      <w:r w:rsidRPr="005136D4">
        <w:rPr>
          <w:rFonts w:ascii="Times New Roman" w:hAnsi="Times New Roman"/>
          <w:color w:val="231F20"/>
        </w:rPr>
        <w:t xml:space="preserve">postúpenie </w:t>
      </w:r>
      <w:r w:rsidRPr="005136D4" w:rsidR="00755490">
        <w:rPr>
          <w:rFonts w:ascii="Times New Roman" w:hAnsi="Times New Roman"/>
          <w:color w:val="231F20"/>
        </w:rPr>
        <w:t>dočasne nevymožiteľného nedoplatku. Ustanovuje sa vymedzenie pojmu do</w:t>
      </w:r>
      <w:r w:rsidRPr="005136D4" w:rsidR="001D38C6">
        <w:rPr>
          <w:rFonts w:ascii="Times New Roman" w:hAnsi="Times New Roman"/>
          <w:color w:val="231F20"/>
        </w:rPr>
        <w:t>časne nevymožiteľný nedoplatok a znenie § 89 sa upravuje tak</w:t>
      </w:r>
      <w:r w:rsidRPr="005136D4" w:rsidR="0073667D">
        <w:rPr>
          <w:rFonts w:ascii="Times New Roman" w:hAnsi="Times New Roman"/>
          <w:color w:val="231F20"/>
        </w:rPr>
        <w:t>,</w:t>
      </w:r>
      <w:r w:rsidRPr="005136D4" w:rsidR="001D38C6">
        <w:rPr>
          <w:rFonts w:ascii="Times New Roman" w:hAnsi="Times New Roman"/>
          <w:color w:val="231F20"/>
        </w:rPr>
        <w:t xml:space="preserve"> aby sa rovnaký postup</w:t>
      </w:r>
      <w:r w:rsidRPr="005136D4" w:rsidR="0073667D">
        <w:rPr>
          <w:rFonts w:ascii="Times New Roman" w:hAnsi="Times New Roman"/>
          <w:color w:val="231F20"/>
        </w:rPr>
        <w:t>,</w:t>
      </w:r>
      <w:r w:rsidRPr="005136D4" w:rsidR="001D38C6">
        <w:rPr>
          <w:rFonts w:ascii="Times New Roman" w:hAnsi="Times New Roman"/>
          <w:color w:val="231F20"/>
        </w:rPr>
        <w:t xml:space="preserve"> ako je ustanovený pre postúpenie pohľadávky</w:t>
      </w:r>
      <w:r w:rsidRPr="005136D4" w:rsidR="0073667D">
        <w:rPr>
          <w:rFonts w:ascii="Times New Roman" w:hAnsi="Times New Roman"/>
          <w:color w:val="231F20"/>
        </w:rPr>
        <w:t>,</w:t>
      </w:r>
      <w:r w:rsidRPr="005136D4" w:rsidR="001D38C6">
        <w:rPr>
          <w:rFonts w:ascii="Times New Roman" w:hAnsi="Times New Roman"/>
          <w:color w:val="231F20"/>
        </w:rPr>
        <w:t xml:space="preserve"> uplatnil aj na postúpenie dočasne nevymožiteľných nedoplatkov. </w:t>
      </w:r>
    </w:p>
    <w:p w:rsidR="001D38C6" w:rsidRPr="005136D4" w:rsidP="00130BE2">
      <w:pPr>
        <w:pStyle w:val="BodyText"/>
        <w:bidi w:val="0"/>
        <w:spacing w:after="0"/>
        <w:jc w:val="both"/>
        <w:rPr>
          <w:rFonts w:ascii="Times New Roman" w:hAnsi="Times New Roman"/>
          <w:color w:val="231F20"/>
        </w:rPr>
      </w:pPr>
    </w:p>
    <w:p w:rsidR="001D38C6" w:rsidRPr="005136D4" w:rsidP="00130BE2">
      <w:pPr>
        <w:pStyle w:val="BodyText"/>
        <w:bidi w:val="0"/>
        <w:spacing w:after="0"/>
        <w:jc w:val="both"/>
        <w:rPr>
          <w:rFonts w:ascii="Times New Roman" w:hAnsi="Times New Roman"/>
          <w:color w:val="231F20"/>
          <w:u w:val="single"/>
        </w:rPr>
      </w:pPr>
      <w:r w:rsidRPr="005136D4">
        <w:rPr>
          <w:rFonts w:ascii="Times New Roman" w:hAnsi="Times New Roman"/>
          <w:color w:val="231F20"/>
          <w:u w:val="single"/>
        </w:rPr>
        <w:t xml:space="preserve">K bodu </w:t>
      </w:r>
      <w:r w:rsidRPr="005136D4" w:rsidR="00C3060E">
        <w:rPr>
          <w:rFonts w:ascii="Times New Roman" w:hAnsi="Times New Roman"/>
          <w:color w:val="231F20"/>
          <w:u w:val="single"/>
        </w:rPr>
        <w:t>4</w:t>
      </w:r>
      <w:r w:rsidR="006421EC">
        <w:rPr>
          <w:rFonts w:ascii="Times New Roman" w:hAnsi="Times New Roman"/>
          <w:color w:val="231F20"/>
          <w:u w:val="single"/>
        </w:rPr>
        <w:t>1</w:t>
      </w:r>
    </w:p>
    <w:p w:rsidR="00AE3A43" w:rsidRPr="005136D4" w:rsidP="00130BE2">
      <w:pPr>
        <w:pStyle w:val="BodyText"/>
        <w:bidi w:val="0"/>
        <w:spacing w:after="0"/>
        <w:jc w:val="both"/>
        <w:rPr>
          <w:rFonts w:ascii="Times New Roman" w:hAnsi="Times New Roman"/>
          <w:color w:val="231F20"/>
        </w:rPr>
      </w:pPr>
      <w:r w:rsidRPr="005136D4">
        <w:rPr>
          <w:rFonts w:ascii="Times New Roman" w:hAnsi="Times New Roman"/>
          <w:color w:val="231F20"/>
        </w:rPr>
        <w:t>Ustanovuje sa prechodné ustanovenie k</w:t>
      </w:r>
      <w:r w:rsidRPr="005136D4" w:rsidR="00A475E9">
        <w:rPr>
          <w:rFonts w:ascii="Times New Roman" w:hAnsi="Times New Roman"/>
          <w:color w:val="231F20"/>
        </w:rPr>
        <w:t> </w:t>
      </w:r>
      <w:r w:rsidRPr="005136D4">
        <w:rPr>
          <w:rFonts w:ascii="Times New Roman" w:hAnsi="Times New Roman"/>
          <w:color w:val="231F20"/>
        </w:rPr>
        <w:t>trvaniu</w:t>
      </w:r>
      <w:r w:rsidRPr="005136D4" w:rsidR="00A475E9">
        <w:rPr>
          <w:rFonts w:ascii="Times New Roman" w:hAnsi="Times New Roman"/>
          <w:color w:val="231F20"/>
        </w:rPr>
        <w:t xml:space="preserve"> </w:t>
      </w:r>
      <w:r w:rsidRPr="005136D4">
        <w:rPr>
          <w:rFonts w:ascii="Times New Roman" w:hAnsi="Times New Roman"/>
          <w:color w:val="231F20"/>
        </w:rPr>
        <w:t>ručiteľského záväzku</w:t>
      </w:r>
      <w:r w:rsidRPr="005136D4" w:rsidR="00A475E9">
        <w:rPr>
          <w:rFonts w:ascii="Times New Roman" w:hAnsi="Times New Roman"/>
          <w:color w:val="231F20"/>
        </w:rPr>
        <w:t xml:space="preserve"> vzniknutého schválením ručiteľského vyhlásenia, ktoré bolo vystavené na </w:t>
      </w:r>
      <w:r w:rsidRPr="005136D4" w:rsidR="0073667D">
        <w:rPr>
          <w:rFonts w:ascii="Times New Roman" w:hAnsi="Times New Roman"/>
          <w:color w:val="231F20"/>
        </w:rPr>
        <w:t>formulári</w:t>
      </w:r>
      <w:r w:rsidRPr="005136D4" w:rsidR="00A475E9">
        <w:rPr>
          <w:rFonts w:ascii="Times New Roman" w:hAnsi="Times New Roman"/>
          <w:color w:val="231F20"/>
        </w:rPr>
        <w:t xml:space="preserve"> používanom pred nadobudnutím účinnosti tejto novely</w:t>
      </w:r>
      <w:r w:rsidRPr="005136D4" w:rsidR="006A6E1D">
        <w:rPr>
          <w:rFonts w:ascii="Times New Roman" w:hAnsi="Times New Roman"/>
          <w:color w:val="231F20"/>
        </w:rPr>
        <w:t xml:space="preserve"> zákona</w:t>
      </w:r>
      <w:r w:rsidRPr="005136D4" w:rsidR="00A475E9">
        <w:rPr>
          <w:rFonts w:ascii="Times New Roman" w:hAnsi="Times New Roman"/>
          <w:color w:val="231F20"/>
        </w:rPr>
        <w:t xml:space="preserve">. </w:t>
      </w:r>
      <w:r w:rsidRPr="005136D4">
        <w:rPr>
          <w:rFonts w:ascii="Times New Roman" w:hAnsi="Times New Roman"/>
          <w:color w:val="231F20"/>
        </w:rPr>
        <w:t xml:space="preserve"> </w:t>
      </w:r>
    </w:p>
    <w:p w:rsidR="00A475E9" w:rsidRPr="005136D4" w:rsidP="00A475E9">
      <w:pPr>
        <w:pStyle w:val="BodyText"/>
        <w:bidi w:val="0"/>
        <w:spacing w:after="0"/>
        <w:jc w:val="both"/>
        <w:rPr>
          <w:rFonts w:ascii="Times New Roman" w:hAnsi="Times New Roman"/>
          <w:color w:val="231F20"/>
        </w:rPr>
      </w:pPr>
      <w:r w:rsidRPr="005136D4" w:rsidR="006A6E1D">
        <w:rPr>
          <w:rFonts w:ascii="Times New Roman" w:hAnsi="Times New Roman"/>
          <w:color w:val="231F20"/>
        </w:rPr>
        <w:t>Z</w:t>
      </w:r>
      <w:r w:rsidRPr="005136D4">
        <w:rPr>
          <w:rFonts w:ascii="Times New Roman" w:hAnsi="Times New Roman"/>
          <w:color w:val="231F20"/>
        </w:rPr>
        <w:t xml:space="preserve">akotvuje </w:t>
      </w:r>
      <w:r w:rsidRPr="005136D4" w:rsidR="006A6E1D">
        <w:rPr>
          <w:rFonts w:ascii="Times New Roman" w:hAnsi="Times New Roman"/>
          <w:color w:val="231F20"/>
        </w:rPr>
        <w:t xml:space="preserve">sa aj </w:t>
      </w:r>
      <w:r w:rsidRPr="005136D4">
        <w:rPr>
          <w:rFonts w:ascii="Times New Roman" w:hAnsi="Times New Roman"/>
          <w:color w:val="231F20"/>
        </w:rPr>
        <w:t>intertemporálne ustanovenie, podľa ktorého sa na prípady, v ktorých bol na majetok dlžníka vyhlásený konkurz, resp. mu bola povolená reštrukturalizácia p</w:t>
      </w:r>
      <w:r w:rsidR="006421EC">
        <w:rPr>
          <w:rFonts w:ascii="Times New Roman" w:hAnsi="Times New Roman"/>
          <w:color w:val="231F20"/>
        </w:rPr>
        <w:t>red</w:t>
      </w:r>
      <w:r w:rsidRPr="005136D4">
        <w:rPr>
          <w:rFonts w:ascii="Times New Roman" w:hAnsi="Times New Roman"/>
          <w:color w:val="231F20"/>
        </w:rPr>
        <w:t xml:space="preserve"> nadobudnutí</w:t>
      </w:r>
      <w:r w:rsidR="006421EC">
        <w:rPr>
          <w:rFonts w:ascii="Times New Roman" w:hAnsi="Times New Roman"/>
          <w:color w:val="231F20"/>
        </w:rPr>
        <w:t>m</w:t>
      </w:r>
      <w:r w:rsidRPr="005136D4">
        <w:rPr>
          <w:rFonts w:ascii="Times New Roman" w:hAnsi="Times New Roman"/>
          <w:color w:val="231F20"/>
        </w:rPr>
        <w:t xml:space="preserve"> účinnosti tejto novely</w:t>
      </w:r>
      <w:r w:rsidRPr="005136D4" w:rsidR="006A6E1D">
        <w:rPr>
          <w:rFonts w:ascii="Times New Roman" w:hAnsi="Times New Roman"/>
          <w:color w:val="231F20"/>
        </w:rPr>
        <w:t xml:space="preserve"> zákona</w:t>
      </w:r>
      <w:r w:rsidR="006421EC">
        <w:rPr>
          <w:rFonts w:ascii="Times New Roman" w:hAnsi="Times New Roman"/>
          <w:color w:val="231F20"/>
        </w:rPr>
        <w:t>, uplatnia predpisy účinné do 31. decembra 2017</w:t>
      </w:r>
      <w:r w:rsidRPr="005136D4">
        <w:rPr>
          <w:rFonts w:ascii="Times New Roman" w:hAnsi="Times New Roman"/>
          <w:color w:val="231F20"/>
        </w:rPr>
        <w:t>.</w:t>
      </w:r>
    </w:p>
    <w:p w:rsidR="00375C3B" w:rsidRPr="005136D4" w:rsidP="00130BE2">
      <w:pPr>
        <w:pStyle w:val="BodyText"/>
        <w:bidi w:val="0"/>
        <w:spacing w:after="0"/>
        <w:jc w:val="both"/>
        <w:rPr>
          <w:rFonts w:ascii="Times New Roman" w:hAnsi="Times New Roman"/>
          <w:color w:val="231F20"/>
        </w:rPr>
      </w:pPr>
      <w:r w:rsidRPr="005136D4" w:rsidR="001D38C6">
        <w:rPr>
          <w:rFonts w:ascii="Times New Roman" w:hAnsi="Times New Roman"/>
          <w:color w:val="231F20"/>
        </w:rPr>
        <w:t>Z</w:t>
      </w:r>
      <w:r w:rsidRPr="005136D4" w:rsidR="006A6E1D">
        <w:rPr>
          <w:rFonts w:ascii="Times New Roman" w:hAnsi="Times New Roman"/>
          <w:color w:val="231F20"/>
        </w:rPr>
        <w:t xml:space="preserve">ároveň sa zavádza </w:t>
      </w:r>
      <w:r w:rsidRPr="005136D4" w:rsidR="001D38C6">
        <w:rPr>
          <w:rFonts w:ascii="Times New Roman" w:hAnsi="Times New Roman"/>
          <w:color w:val="231F20"/>
        </w:rPr>
        <w:t xml:space="preserve">prechodné ustanovenie, podľa ktorého </w:t>
      </w:r>
      <w:r w:rsidRPr="005136D4" w:rsidR="006A6E1D">
        <w:rPr>
          <w:rFonts w:ascii="Times New Roman" w:hAnsi="Times New Roman"/>
          <w:color w:val="231F20"/>
        </w:rPr>
        <w:t>sa nová (priaznivejšia) právna úprava trestania obsiahnutá v novom znení § 84b použije aj na colné delikty a colné priestupky spáchané pred účinnosťou tejto novely zákona</w:t>
      </w:r>
      <w:r w:rsidRPr="005136D4" w:rsidR="001D38C6">
        <w:rPr>
          <w:rFonts w:ascii="Times New Roman" w:hAnsi="Times New Roman"/>
          <w:color w:val="231F20"/>
        </w:rPr>
        <w:t xml:space="preserve">. </w:t>
      </w:r>
    </w:p>
    <w:p w:rsidR="00FF1203" w:rsidRPr="005136D4" w:rsidP="00130BE2">
      <w:pPr>
        <w:pStyle w:val="BodyText"/>
        <w:bidi w:val="0"/>
        <w:spacing w:after="0"/>
        <w:jc w:val="both"/>
        <w:rPr>
          <w:rFonts w:ascii="Times New Roman" w:hAnsi="Times New Roman"/>
          <w:color w:val="231F20"/>
        </w:rPr>
      </w:pPr>
    </w:p>
    <w:p w:rsidR="002C0D03" w:rsidRPr="00B0081E" w:rsidP="00587319">
      <w:pPr>
        <w:bidi w:val="0"/>
        <w:jc w:val="both"/>
        <w:rPr>
          <w:rFonts w:ascii="Times New Roman" w:hAnsi="Times New Roman"/>
          <w:b/>
          <w:color w:val="231F20"/>
        </w:rPr>
      </w:pPr>
      <w:r w:rsidRPr="00B0081E" w:rsidR="000078CD">
        <w:rPr>
          <w:rFonts w:ascii="Times New Roman" w:hAnsi="Times New Roman"/>
          <w:b/>
          <w:bCs/>
          <w:color w:val="231F20"/>
        </w:rPr>
        <w:t xml:space="preserve">K čl. II </w:t>
      </w:r>
    </w:p>
    <w:p w:rsidR="00936D49" w:rsidRPr="00B0081E" w:rsidP="00936D49">
      <w:pPr>
        <w:bidi w:val="0"/>
        <w:jc w:val="both"/>
        <w:rPr>
          <w:rFonts w:ascii="Times New Roman" w:hAnsi="Times New Roman"/>
          <w:u w:val="single"/>
        </w:rPr>
      </w:pPr>
      <w:r w:rsidRPr="00B0081E">
        <w:rPr>
          <w:rFonts w:ascii="Times New Roman" w:hAnsi="Times New Roman"/>
          <w:u w:val="single"/>
        </w:rPr>
        <w:t>K bodu 1</w:t>
      </w:r>
    </w:p>
    <w:p w:rsidR="00936D49" w:rsidRPr="00B0081E" w:rsidP="00936D49">
      <w:pPr>
        <w:bidi w:val="0"/>
        <w:jc w:val="both"/>
        <w:rPr>
          <w:rFonts w:ascii="Times New Roman" w:hAnsi="Times New Roman"/>
        </w:rPr>
      </w:pPr>
      <w:r w:rsidR="00CE1A22">
        <w:rPr>
          <w:rFonts w:ascii="Times New Roman" w:hAnsi="Times New Roman"/>
        </w:rPr>
        <w:t>Berúc do úvahy Zmluvu</w:t>
      </w:r>
      <w:r w:rsidRPr="00B0081E">
        <w:rPr>
          <w:rFonts w:ascii="Times New Roman" w:hAnsi="Times New Roman"/>
        </w:rPr>
        <w:t xml:space="preserve"> medzi Slovenskou republikou a Svätou stolicou o duchovnej službe katolíckym veriacim v ozbrojených silách a ozbrojených zboroch Slovenskej republiky a Dohod</w:t>
      </w:r>
      <w:r w:rsidR="00CE1A22">
        <w:rPr>
          <w:rFonts w:ascii="Times New Roman" w:hAnsi="Times New Roman"/>
        </w:rPr>
        <w:t>u</w:t>
      </w:r>
      <w:r w:rsidRPr="00B0081E">
        <w:rPr>
          <w:rFonts w:ascii="Times New Roman" w:hAnsi="Times New Roman"/>
        </w:rPr>
        <w:t xml:space="preserve"> medzi Slovenskou republikou a registrovanými cirkvami a náboženskými spoločnosťami o výkone pastoračnej služby ich veriacim v ozbrojených silách a ozbrojených zboroch Slovenskej republiky sa zabezpečujú podmienky na výkon duchovnej a pastoračnej činnosti pre veriacich colníkov a ich rodinných príslušníkov.  </w:t>
      </w:r>
    </w:p>
    <w:p w:rsidR="00936D49" w:rsidRPr="00B0081E" w:rsidP="00B0081E">
      <w:pPr>
        <w:pStyle w:val="BodyTextIndent"/>
        <w:bidi w:val="0"/>
        <w:spacing w:after="0"/>
        <w:ind w:left="284"/>
        <w:rPr>
          <w:rFonts w:ascii="Times New Roman" w:hAnsi="Times New Roman"/>
          <w:b/>
          <w:bCs/>
        </w:rPr>
      </w:pPr>
    </w:p>
    <w:p w:rsidR="00936D49" w:rsidRPr="00B0081E" w:rsidP="00936D49">
      <w:pPr>
        <w:bidi w:val="0"/>
        <w:jc w:val="both"/>
        <w:rPr>
          <w:rFonts w:ascii="Times New Roman" w:hAnsi="Times New Roman"/>
          <w:u w:val="single"/>
        </w:rPr>
      </w:pPr>
      <w:r w:rsidR="009E6A2F">
        <w:rPr>
          <w:rFonts w:ascii="Times New Roman" w:hAnsi="Times New Roman"/>
          <w:u w:val="single"/>
        </w:rPr>
        <w:t>K bodom 2 až 11</w:t>
      </w:r>
    </w:p>
    <w:p w:rsidR="00936D49" w:rsidRPr="00B0081E" w:rsidP="00936D49">
      <w:pPr>
        <w:autoSpaceDE w:val="0"/>
        <w:autoSpaceDN w:val="0"/>
        <w:bidi w:val="0"/>
        <w:adjustRightInd w:val="0"/>
        <w:jc w:val="both"/>
        <w:rPr>
          <w:rFonts w:ascii="Times New Roman" w:hAnsi="Times New Roman"/>
          <w:bCs/>
          <w:color w:val="231F20"/>
        </w:rPr>
      </w:pPr>
      <w:r w:rsidRPr="00B0081E">
        <w:rPr>
          <w:rFonts w:ascii="Times New Roman" w:hAnsi="Times New Roman"/>
        </w:rPr>
        <w:t xml:space="preserve">Navrhovaná úprava zakotvuje </w:t>
      </w:r>
      <w:r w:rsidR="00CE1A22">
        <w:rPr>
          <w:rFonts w:ascii="Times New Roman" w:hAnsi="Times New Roman"/>
        </w:rPr>
        <w:t xml:space="preserve">osobitné </w:t>
      </w:r>
      <w:r w:rsidRPr="00B0081E">
        <w:rPr>
          <w:rFonts w:ascii="Times New Roman" w:hAnsi="Times New Roman"/>
        </w:rPr>
        <w:t xml:space="preserve">podmienky štátnej služby duchovného colníkov a pravidlá jej vykonávania </w:t>
      </w:r>
      <w:r w:rsidR="00CE1A22">
        <w:rPr>
          <w:rFonts w:ascii="Times New Roman" w:hAnsi="Times New Roman"/>
        </w:rPr>
        <w:t>zodpovedajúce</w:t>
      </w:r>
      <w:r w:rsidRPr="00B0081E">
        <w:rPr>
          <w:rFonts w:ascii="Times New Roman" w:hAnsi="Times New Roman"/>
        </w:rPr>
        <w:t xml:space="preserve"> Zmluv</w:t>
      </w:r>
      <w:r w:rsidR="00CE1A22">
        <w:rPr>
          <w:rFonts w:ascii="Times New Roman" w:hAnsi="Times New Roman"/>
        </w:rPr>
        <w:t>e</w:t>
      </w:r>
      <w:r w:rsidRPr="00B0081E">
        <w:rPr>
          <w:rFonts w:ascii="Times New Roman" w:hAnsi="Times New Roman"/>
        </w:rPr>
        <w:t xml:space="preserve"> medzi Slovenskou republikou a Svätou stolicou o duchovnej službe katolíckym veriacim v ozbrojených silách a ozbrojených zboroch Slovenskej republiky a Dohod</w:t>
      </w:r>
      <w:r w:rsidR="00CE1A22">
        <w:rPr>
          <w:rFonts w:ascii="Times New Roman" w:hAnsi="Times New Roman"/>
        </w:rPr>
        <w:t>e</w:t>
      </w:r>
      <w:r w:rsidRPr="00B0081E">
        <w:rPr>
          <w:rFonts w:ascii="Times New Roman" w:hAnsi="Times New Roman"/>
        </w:rPr>
        <w:t xml:space="preserve"> medzi Slovenskou republikou a registrovanými cirkvami a náboženskými spoločnosťami o výkone pastoračnej služby ich veriacim v ozbrojených silách a ozbrojených zboroch Slovenskej republiky.</w:t>
      </w:r>
    </w:p>
    <w:p w:rsidR="00936D49" w:rsidRPr="00B0081E" w:rsidP="00587319">
      <w:pPr>
        <w:autoSpaceDE w:val="0"/>
        <w:autoSpaceDN w:val="0"/>
        <w:bidi w:val="0"/>
        <w:adjustRightInd w:val="0"/>
        <w:jc w:val="both"/>
        <w:rPr>
          <w:rFonts w:ascii="Times New Roman" w:hAnsi="Times New Roman"/>
          <w:bCs/>
          <w:color w:val="231F20"/>
          <w:u w:val="single"/>
        </w:rPr>
      </w:pPr>
    </w:p>
    <w:p w:rsidR="00936D49" w:rsidRPr="00936D49" w:rsidP="00587319">
      <w:pPr>
        <w:autoSpaceDE w:val="0"/>
        <w:autoSpaceDN w:val="0"/>
        <w:bidi w:val="0"/>
        <w:adjustRightInd w:val="0"/>
        <w:jc w:val="both"/>
        <w:rPr>
          <w:rFonts w:ascii="Times New Roman" w:hAnsi="Times New Roman"/>
          <w:b/>
          <w:bCs/>
          <w:color w:val="231F20"/>
        </w:rPr>
      </w:pPr>
      <w:r w:rsidRPr="00B0081E">
        <w:rPr>
          <w:rFonts w:ascii="Times New Roman" w:hAnsi="Times New Roman"/>
          <w:b/>
          <w:bCs/>
          <w:color w:val="231F20"/>
        </w:rPr>
        <w:t>K čl. III</w:t>
      </w:r>
    </w:p>
    <w:p w:rsidR="00616C00" w:rsidRPr="005136D4" w:rsidP="00587319">
      <w:pPr>
        <w:autoSpaceDE w:val="0"/>
        <w:autoSpaceDN w:val="0"/>
        <w:bidi w:val="0"/>
        <w:adjustRightInd w:val="0"/>
        <w:jc w:val="both"/>
        <w:rPr>
          <w:rFonts w:ascii="Times New Roman" w:hAnsi="Times New Roman"/>
          <w:bCs/>
          <w:color w:val="231F20"/>
          <w:u w:val="single"/>
        </w:rPr>
      </w:pPr>
      <w:r w:rsidRPr="005136D4">
        <w:rPr>
          <w:rFonts w:ascii="Times New Roman" w:hAnsi="Times New Roman"/>
          <w:bCs/>
          <w:color w:val="231F20"/>
          <w:u w:val="single"/>
        </w:rPr>
        <w:t>K bodu 1</w:t>
      </w:r>
    </w:p>
    <w:p w:rsidR="00616C00" w:rsidRPr="005136D4" w:rsidP="00616C00">
      <w:pPr>
        <w:autoSpaceDE w:val="0"/>
        <w:autoSpaceDN w:val="0"/>
        <w:bidi w:val="0"/>
        <w:adjustRightInd w:val="0"/>
        <w:jc w:val="both"/>
        <w:rPr>
          <w:rFonts w:ascii="Times New Roman" w:hAnsi="Times New Roman"/>
          <w:bCs/>
          <w:color w:val="231F20"/>
        </w:rPr>
      </w:pPr>
      <w:r w:rsidRPr="005136D4" w:rsidR="00E358FE">
        <w:rPr>
          <w:rFonts w:ascii="Times New Roman" w:hAnsi="Times New Roman"/>
          <w:bCs/>
          <w:color w:val="231F20"/>
        </w:rPr>
        <w:t>Navrhuje sa terminologická úprava</w:t>
      </w:r>
      <w:r w:rsidRPr="005136D4" w:rsidR="00136920">
        <w:rPr>
          <w:rFonts w:ascii="Times New Roman" w:hAnsi="Times New Roman"/>
          <w:bCs/>
          <w:color w:val="231F20"/>
        </w:rPr>
        <w:t>, ktorou sa označenie „i</w:t>
      </w:r>
      <w:r w:rsidRPr="005136D4">
        <w:rPr>
          <w:rFonts w:ascii="Times New Roman" w:hAnsi="Times New Roman"/>
          <w:bCs/>
          <w:color w:val="231F20"/>
        </w:rPr>
        <w:t>nštitút vzdelávania</w:t>
      </w:r>
      <w:r w:rsidRPr="005136D4" w:rsidR="00136920">
        <w:rPr>
          <w:rFonts w:ascii="Times New Roman" w:hAnsi="Times New Roman"/>
          <w:bCs/>
          <w:color w:val="231F20"/>
        </w:rPr>
        <w:t>“</w:t>
      </w:r>
      <w:r w:rsidRPr="005136D4">
        <w:rPr>
          <w:rFonts w:ascii="Times New Roman" w:hAnsi="Times New Roman"/>
          <w:bCs/>
          <w:color w:val="231F20"/>
        </w:rPr>
        <w:t xml:space="preserve"> nahrádza </w:t>
      </w:r>
      <w:r w:rsidRPr="005136D4" w:rsidR="00136920">
        <w:rPr>
          <w:rFonts w:ascii="Times New Roman" w:hAnsi="Times New Roman"/>
          <w:bCs/>
          <w:color w:val="231F20"/>
        </w:rPr>
        <w:t>pojmom „</w:t>
      </w:r>
      <w:r w:rsidRPr="005136D4" w:rsidR="00AD40B7">
        <w:rPr>
          <w:rFonts w:ascii="Times New Roman" w:hAnsi="Times New Roman"/>
          <w:bCs/>
          <w:color w:val="231F20"/>
        </w:rPr>
        <w:t>a</w:t>
      </w:r>
      <w:r w:rsidRPr="005136D4" w:rsidR="00136920">
        <w:rPr>
          <w:rFonts w:ascii="Times New Roman" w:hAnsi="Times New Roman"/>
          <w:bCs/>
          <w:color w:val="231F20"/>
        </w:rPr>
        <w:t>kadémia</w:t>
      </w:r>
      <w:r w:rsidRPr="005136D4">
        <w:rPr>
          <w:rFonts w:ascii="Times New Roman" w:hAnsi="Times New Roman"/>
          <w:bCs/>
          <w:color w:val="231F20"/>
        </w:rPr>
        <w:t xml:space="preserve"> finančnej správy</w:t>
      </w:r>
      <w:r w:rsidRPr="005136D4" w:rsidR="00136920">
        <w:rPr>
          <w:rFonts w:ascii="Times New Roman" w:hAnsi="Times New Roman"/>
          <w:bCs/>
          <w:color w:val="231F20"/>
        </w:rPr>
        <w:t>“</w:t>
      </w:r>
      <w:r w:rsidRPr="005136D4">
        <w:rPr>
          <w:rFonts w:ascii="Times New Roman" w:hAnsi="Times New Roman"/>
          <w:bCs/>
          <w:color w:val="231F20"/>
        </w:rPr>
        <w:t>.</w:t>
      </w:r>
    </w:p>
    <w:p w:rsidR="00616C00" w:rsidRPr="005136D4" w:rsidP="00587319">
      <w:pPr>
        <w:autoSpaceDE w:val="0"/>
        <w:autoSpaceDN w:val="0"/>
        <w:bidi w:val="0"/>
        <w:adjustRightInd w:val="0"/>
        <w:jc w:val="both"/>
        <w:rPr>
          <w:rFonts w:ascii="Times New Roman" w:hAnsi="Times New Roman"/>
          <w:bCs/>
          <w:color w:val="231F20"/>
        </w:rPr>
      </w:pPr>
    </w:p>
    <w:p w:rsidR="00616C00" w:rsidRPr="005136D4" w:rsidP="00587319">
      <w:pPr>
        <w:autoSpaceDE w:val="0"/>
        <w:autoSpaceDN w:val="0"/>
        <w:bidi w:val="0"/>
        <w:adjustRightInd w:val="0"/>
        <w:jc w:val="both"/>
        <w:rPr>
          <w:rFonts w:ascii="Times New Roman" w:hAnsi="Times New Roman"/>
          <w:bCs/>
          <w:color w:val="231F20"/>
          <w:u w:val="single"/>
        </w:rPr>
      </w:pPr>
      <w:r w:rsidRPr="005136D4">
        <w:rPr>
          <w:rFonts w:ascii="Times New Roman" w:hAnsi="Times New Roman"/>
          <w:bCs/>
          <w:color w:val="231F20"/>
          <w:u w:val="single"/>
        </w:rPr>
        <w:t>K bodu 2</w:t>
      </w:r>
    </w:p>
    <w:p w:rsidR="000078CD" w:rsidRPr="005136D4" w:rsidP="00587319">
      <w:pPr>
        <w:autoSpaceDE w:val="0"/>
        <w:autoSpaceDN w:val="0"/>
        <w:bidi w:val="0"/>
        <w:adjustRightInd w:val="0"/>
        <w:jc w:val="both"/>
        <w:rPr>
          <w:rFonts w:ascii="Times New Roman" w:hAnsi="Times New Roman"/>
          <w:bCs/>
          <w:color w:val="231F20"/>
        </w:rPr>
      </w:pPr>
      <w:r w:rsidRPr="005136D4" w:rsidR="00BA01F1">
        <w:rPr>
          <w:rFonts w:ascii="Times New Roman" w:hAnsi="Times New Roman"/>
          <w:bCs/>
          <w:color w:val="231F20"/>
        </w:rPr>
        <w:t xml:space="preserve">Podľa čl. 38 ods. 1 nariadenia Európskeho parlamentu a Rady (EÚ) č. 952/2013, ktorým sa ustanovuje Colný kódex Únie, hospodársky subjekt usadený na colnom území Únie môže požiadať colné orgány o udelenie statusu schváleného hospodárskeho subjektu, ak spĺňa kritériá ustanovené v čl. 39 </w:t>
      </w:r>
      <w:r w:rsidRPr="005136D4" w:rsidR="00811FEB">
        <w:rPr>
          <w:rFonts w:ascii="Times New Roman" w:hAnsi="Times New Roman"/>
          <w:bCs/>
          <w:color w:val="231F20"/>
        </w:rPr>
        <w:t>Colného kódexu Únie</w:t>
      </w:r>
      <w:r w:rsidRPr="005136D4" w:rsidR="00BA01F1">
        <w:rPr>
          <w:rFonts w:ascii="Times New Roman" w:hAnsi="Times New Roman"/>
          <w:bCs/>
          <w:color w:val="231F20"/>
        </w:rPr>
        <w:t>. Jedným z kritérií na udelenie statusu schváleného hospodárskeho subjektu sú praktické normy pre odbornú spôsobilosť alebo odbornú kvalifikáciu priamo spojenú s vykonávanou činnosťou</w:t>
      </w:r>
      <w:r w:rsidRPr="005136D4" w:rsidR="00D552FB">
        <w:rPr>
          <w:rFonts w:ascii="Times New Roman" w:hAnsi="Times New Roman"/>
          <w:bCs/>
          <w:color w:val="231F20"/>
        </w:rPr>
        <w:t xml:space="preserve"> hospodárskeho subjektu. </w:t>
      </w:r>
      <w:r w:rsidRPr="005136D4" w:rsidR="007E3D02">
        <w:rPr>
          <w:rFonts w:ascii="Times New Roman" w:hAnsi="Times New Roman"/>
          <w:bCs/>
          <w:color w:val="231F20"/>
        </w:rPr>
        <w:t xml:space="preserve">Splnenie tohto kritéria sa preukazuje buď praktickými skúsenosťami v colných záležitostiach (aspoň trojročnými) žiadateľa alebo osoby zodpovednej sa colné záležitosti žiadateľa alebo </w:t>
      </w:r>
      <w:r w:rsidRPr="005136D4" w:rsidR="00D552FB">
        <w:rPr>
          <w:rFonts w:ascii="Times New Roman" w:hAnsi="Times New Roman"/>
          <w:bCs/>
          <w:color w:val="231F20"/>
        </w:rPr>
        <w:t>úspešným absolvovaním školenia, ktoré sa týka colných predpisov zodpovedajúcich rozsahu zapojenia tejto osoby do činností súvisiacich s colnými záležitosťami.</w:t>
      </w:r>
      <w:r w:rsidRPr="005136D4" w:rsidR="00AA0F4C">
        <w:rPr>
          <w:rFonts w:ascii="Times New Roman" w:hAnsi="Times New Roman"/>
          <w:bCs/>
          <w:color w:val="231F20"/>
        </w:rPr>
        <w:t xml:space="preserve"> </w:t>
      </w:r>
      <w:r w:rsidRPr="005136D4" w:rsidR="003723DF">
        <w:rPr>
          <w:rFonts w:ascii="Times New Roman" w:hAnsi="Times New Roman"/>
          <w:bCs/>
          <w:color w:val="231F20"/>
        </w:rPr>
        <w:t>Jedným z orgánov, ktorý má zabezpečiť takéto školenie, môže byť aj colný orgán.</w:t>
      </w:r>
      <w:r w:rsidRPr="005136D4" w:rsidR="00811FEB">
        <w:rPr>
          <w:rFonts w:ascii="Times New Roman" w:hAnsi="Times New Roman"/>
          <w:bCs/>
          <w:color w:val="231F20"/>
        </w:rPr>
        <w:t xml:space="preserve"> Navrhuje sa, aby orgánom </w:t>
      </w:r>
      <w:r w:rsidRPr="005136D4" w:rsidR="00AA0F4C">
        <w:rPr>
          <w:rFonts w:ascii="Times New Roman" w:hAnsi="Times New Roman"/>
          <w:bCs/>
          <w:color w:val="231F20"/>
        </w:rPr>
        <w:t xml:space="preserve">zodpovedným za organizačné zabezpečenie skúšok slúžiacich na overenie úspešného absolvovania školenia </w:t>
      </w:r>
      <w:r w:rsidRPr="005136D4" w:rsidR="00811FEB">
        <w:rPr>
          <w:rFonts w:ascii="Times New Roman" w:hAnsi="Times New Roman"/>
          <w:bCs/>
          <w:color w:val="231F20"/>
        </w:rPr>
        <w:t>bolo</w:t>
      </w:r>
      <w:r w:rsidRPr="005136D4" w:rsidR="00D552FB">
        <w:rPr>
          <w:rFonts w:ascii="Times New Roman" w:hAnsi="Times New Roman"/>
          <w:bCs/>
          <w:color w:val="231F20"/>
        </w:rPr>
        <w:t xml:space="preserve"> Finančné riaditeľstvo </w:t>
      </w:r>
      <w:r w:rsidRPr="005136D4" w:rsidR="008A5593">
        <w:rPr>
          <w:rFonts w:ascii="Times New Roman" w:hAnsi="Times New Roman"/>
          <w:bCs/>
          <w:color w:val="231F20"/>
        </w:rPr>
        <w:t>Slovenskej republiky</w:t>
      </w:r>
      <w:r w:rsidRPr="005136D4" w:rsidR="00811FEB">
        <w:rPr>
          <w:rFonts w:ascii="Times New Roman" w:hAnsi="Times New Roman"/>
          <w:bCs/>
          <w:color w:val="231F20"/>
        </w:rPr>
        <w:t xml:space="preserve"> ako orgán štátnej správy v oblasti colníctva s pôsobnosťou pre celé územie Slovenskej republiky</w:t>
      </w:r>
      <w:r w:rsidRPr="005136D4" w:rsidR="008A5593">
        <w:rPr>
          <w:rFonts w:ascii="Times New Roman" w:hAnsi="Times New Roman"/>
          <w:bCs/>
          <w:color w:val="231F20"/>
        </w:rPr>
        <w:t xml:space="preserve">. </w:t>
      </w:r>
      <w:r w:rsidRPr="005136D4" w:rsidR="00AA0F4C">
        <w:rPr>
          <w:rFonts w:ascii="Times New Roman" w:hAnsi="Times New Roman"/>
          <w:bCs/>
          <w:color w:val="231F20"/>
        </w:rPr>
        <w:t xml:space="preserve">Súčasne sa navrhuje doplnenie </w:t>
      </w:r>
      <w:r w:rsidRPr="005136D4" w:rsidR="00136920">
        <w:rPr>
          <w:rFonts w:ascii="Times New Roman" w:hAnsi="Times New Roman"/>
          <w:bCs/>
          <w:color w:val="231F20"/>
        </w:rPr>
        <w:t xml:space="preserve">jeho </w:t>
      </w:r>
      <w:r w:rsidRPr="005136D4" w:rsidR="00AA0F4C">
        <w:rPr>
          <w:rFonts w:ascii="Times New Roman" w:hAnsi="Times New Roman"/>
          <w:bCs/>
          <w:color w:val="231F20"/>
        </w:rPr>
        <w:t>pôsobnosti o vykonávanie školenia v oblasti colných a daňových predpisov.</w:t>
      </w:r>
    </w:p>
    <w:p w:rsidR="00616C00" w:rsidRPr="005136D4" w:rsidP="00587319">
      <w:pPr>
        <w:autoSpaceDE w:val="0"/>
        <w:autoSpaceDN w:val="0"/>
        <w:bidi w:val="0"/>
        <w:adjustRightInd w:val="0"/>
        <w:jc w:val="both"/>
        <w:rPr>
          <w:rFonts w:ascii="Times New Roman" w:hAnsi="Times New Roman"/>
          <w:bCs/>
          <w:color w:val="231F20"/>
        </w:rPr>
      </w:pPr>
    </w:p>
    <w:p w:rsidR="00616C00" w:rsidRPr="005136D4" w:rsidP="00587319">
      <w:pPr>
        <w:autoSpaceDE w:val="0"/>
        <w:autoSpaceDN w:val="0"/>
        <w:bidi w:val="0"/>
        <w:adjustRightInd w:val="0"/>
        <w:jc w:val="both"/>
        <w:rPr>
          <w:rFonts w:ascii="Times New Roman" w:hAnsi="Times New Roman"/>
          <w:bCs/>
          <w:color w:val="231F20"/>
          <w:u w:val="single"/>
        </w:rPr>
      </w:pPr>
      <w:r w:rsidRPr="005136D4">
        <w:rPr>
          <w:rFonts w:ascii="Times New Roman" w:hAnsi="Times New Roman"/>
          <w:bCs/>
          <w:color w:val="231F20"/>
          <w:u w:val="single"/>
        </w:rPr>
        <w:t>K bodu 3</w:t>
      </w:r>
    </w:p>
    <w:p w:rsidR="00616C00" w:rsidRPr="00B0081E" w:rsidP="00587319">
      <w:pPr>
        <w:autoSpaceDE w:val="0"/>
        <w:autoSpaceDN w:val="0"/>
        <w:bidi w:val="0"/>
        <w:adjustRightInd w:val="0"/>
        <w:jc w:val="both"/>
        <w:rPr>
          <w:rFonts w:ascii="Times New Roman" w:hAnsi="Times New Roman"/>
          <w:bCs/>
          <w:color w:val="231F20"/>
        </w:rPr>
      </w:pPr>
      <w:r w:rsidRPr="005136D4">
        <w:rPr>
          <w:rFonts w:ascii="Times New Roman" w:hAnsi="Times New Roman"/>
        </w:rPr>
        <w:t xml:space="preserve">Z dôvodu odstránenia výkladových nezrovnalostí sa spresňuje ustanovenie tak, aby bolo zrejmé, že aj Kriminálny úrad finančnej správy má oprávnenie na vydávanie rozhodnutí o predbežnom opatrení podľa Daňového poriadku, nakoľko tento disponuje skôr ako správca </w:t>
      </w:r>
      <w:r w:rsidRPr="00B0081E">
        <w:rPr>
          <w:rFonts w:ascii="Times New Roman" w:hAnsi="Times New Roman"/>
        </w:rPr>
        <w:t>dane informáciami, z ktorých vyplýva odôvodnená obava, že nesplatná daň alebo nevyrubená daň nebude v dobe jej splatnosti uhradená, alebo že bude nevymožiteľná.</w:t>
      </w:r>
    </w:p>
    <w:p w:rsidR="009D230E" w:rsidRPr="00B0081E" w:rsidP="00DC06B9">
      <w:pPr>
        <w:autoSpaceDE w:val="0"/>
        <w:autoSpaceDN w:val="0"/>
        <w:bidi w:val="0"/>
        <w:adjustRightInd w:val="0"/>
        <w:jc w:val="both"/>
        <w:rPr>
          <w:rFonts w:ascii="Times New Roman" w:hAnsi="Times New Roman"/>
          <w:b/>
          <w:bCs/>
          <w:color w:val="231F20"/>
        </w:rPr>
      </w:pPr>
    </w:p>
    <w:p w:rsidR="00076307" w:rsidRPr="00B0081E" w:rsidP="00CE1390">
      <w:pPr>
        <w:autoSpaceDE w:val="0"/>
        <w:autoSpaceDN w:val="0"/>
        <w:bidi w:val="0"/>
        <w:adjustRightInd w:val="0"/>
        <w:jc w:val="both"/>
        <w:rPr>
          <w:rFonts w:ascii="Times New Roman" w:hAnsi="Times New Roman"/>
          <w:b/>
          <w:bCs/>
          <w:color w:val="231F20"/>
        </w:rPr>
      </w:pPr>
      <w:r w:rsidRPr="00B0081E" w:rsidR="00C36DE8">
        <w:rPr>
          <w:rFonts w:ascii="Times New Roman" w:hAnsi="Times New Roman"/>
          <w:b/>
          <w:bCs/>
          <w:color w:val="231F20"/>
        </w:rPr>
        <w:t>K čl. IV</w:t>
      </w:r>
    </w:p>
    <w:p w:rsidR="00D33CB9" w:rsidP="00D33CB9">
      <w:pPr>
        <w:bidi w:val="0"/>
        <w:jc w:val="both"/>
        <w:rPr>
          <w:rFonts w:ascii="Times New Roman" w:hAnsi="Times New Roman"/>
          <w:color w:val="231F20"/>
        </w:rPr>
      </w:pPr>
      <w:r w:rsidRPr="00B0081E" w:rsidR="000078CD">
        <w:rPr>
          <w:rFonts w:ascii="Times New Roman" w:hAnsi="Times New Roman"/>
          <w:color w:val="231F20"/>
        </w:rPr>
        <w:t xml:space="preserve">Navrhuje sa, aby zákon nadobudol účinnosť 1. </w:t>
      </w:r>
      <w:r w:rsidRPr="00B0081E" w:rsidR="00AA0F4C">
        <w:rPr>
          <w:rFonts w:ascii="Times New Roman" w:hAnsi="Times New Roman"/>
          <w:color w:val="231F20"/>
        </w:rPr>
        <w:t>januára 2018.</w:t>
      </w:r>
      <w:r w:rsidR="00AA0F4C">
        <w:rPr>
          <w:rFonts w:ascii="Times New Roman" w:hAnsi="Times New Roman"/>
          <w:color w:val="231F20"/>
        </w:rPr>
        <w:t xml:space="preserve"> </w:t>
      </w:r>
    </w:p>
    <w:p w:rsidR="00D539C9" w:rsidP="00D33CB9">
      <w:pPr>
        <w:bidi w:val="0"/>
        <w:jc w:val="both"/>
        <w:rPr>
          <w:rFonts w:ascii="Times New Roman" w:hAnsi="Times New Roman"/>
        </w:rPr>
      </w:pPr>
    </w:p>
    <w:p w:rsidR="00006430" w:rsidP="00006430">
      <w:pPr>
        <w:bidi w:val="0"/>
        <w:jc w:val="both"/>
        <w:rPr>
          <w:rFonts w:ascii="Times New Roman" w:hAnsi="Times New Roman"/>
          <w:color w:val="231F20"/>
        </w:rPr>
      </w:pPr>
      <w:r>
        <w:rPr>
          <w:rFonts w:ascii="Times New Roman" w:hAnsi="Times New Roman"/>
          <w:color w:val="231F20"/>
        </w:rPr>
        <w:t>Schválené vlád</w:t>
      </w:r>
      <w:r w:rsidR="0037158B">
        <w:rPr>
          <w:rFonts w:ascii="Times New Roman" w:hAnsi="Times New Roman"/>
          <w:color w:val="231F20"/>
        </w:rPr>
        <w:t>ou</w:t>
      </w:r>
      <w:r>
        <w:rPr>
          <w:rFonts w:ascii="Times New Roman" w:hAnsi="Times New Roman"/>
          <w:color w:val="231F20"/>
        </w:rPr>
        <w:t xml:space="preserve"> Slovenskej republiky dňa 16. augusta 2017.</w:t>
      </w:r>
    </w:p>
    <w:p w:rsidR="00006430" w:rsidP="00006430">
      <w:pPr>
        <w:bidi w:val="0"/>
        <w:jc w:val="both"/>
        <w:rPr>
          <w:rFonts w:ascii="Times New Roman" w:hAnsi="Times New Roman"/>
          <w:color w:val="231F20"/>
        </w:rPr>
      </w:pPr>
    </w:p>
    <w:p w:rsidR="00006430" w:rsidP="00006430">
      <w:pPr>
        <w:bidi w:val="0"/>
        <w:jc w:val="both"/>
        <w:rPr>
          <w:rFonts w:ascii="Times New Roman" w:hAnsi="Times New Roman"/>
          <w:color w:val="231F20"/>
        </w:rPr>
      </w:pPr>
    </w:p>
    <w:p w:rsidR="00006430" w:rsidP="00006430">
      <w:pPr>
        <w:bidi w:val="0"/>
        <w:jc w:val="both"/>
        <w:rPr>
          <w:rFonts w:ascii="Times New Roman" w:hAnsi="Times New Roman"/>
          <w:color w:val="231F20"/>
        </w:rPr>
      </w:pPr>
    </w:p>
    <w:p w:rsidR="00252990" w:rsidP="00006430">
      <w:pPr>
        <w:bidi w:val="0"/>
        <w:jc w:val="both"/>
        <w:rPr>
          <w:rFonts w:ascii="Times New Roman" w:hAnsi="Times New Roman"/>
          <w:color w:val="231F20"/>
        </w:rPr>
      </w:pPr>
    </w:p>
    <w:p w:rsidR="00006430" w:rsidP="00006430">
      <w:pPr>
        <w:bidi w:val="0"/>
        <w:jc w:val="center"/>
        <w:rPr>
          <w:rFonts w:ascii="Times New Roman" w:hAnsi="Times New Roman"/>
          <w:b/>
          <w:color w:val="231F20"/>
        </w:rPr>
      </w:pPr>
      <w:r>
        <w:rPr>
          <w:rFonts w:ascii="Times New Roman" w:hAnsi="Times New Roman"/>
          <w:b/>
          <w:color w:val="231F20"/>
        </w:rPr>
        <w:t>Robert Fico, v. r.</w:t>
      </w:r>
    </w:p>
    <w:p w:rsidR="00006430" w:rsidP="00006430">
      <w:pPr>
        <w:bidi w:val="0"/>
        <w:jc w:val="center"/>
        <w:rPr>
          <w:rFonts w:ascii="Times New Roman" w:hAnsi="Times New Roman"/>
          <w:color w:val="231F20"/>
        </w:rPr>
      </w:pPr>
      <w:r>
        <w:rPr>
          <w:rFonts w:ascii="Times New Roman" w:hAnsi="Times New Roman"/>
          <w:color w:val="231F20"/>
        </w:rPr>
        <w:t>predseda vlády Slovenskej republiky</w:t>
      </w:r>
    </w:p>
    <w:p w:rsidR="00006430" w:rsidP="00006430">
      <w:pPr>
        <w:bidi w:val="0"/>
        <w:jc w:val="center"/>
        <w:rPr>
          <w:rFonts w:ascii="Times New Roman" w:hAnsi="Times New Roman"/>
          <w:color w:val="231F20"/>
        </w:rPr>
      </w:pPr>
    </w:p>
    <w:p w:rsidR="00006430" w:rsidP="00006430">
      <w:pPr>
        <w:bidi w:val="0"/>
        <w:jc w:val="center"/>
        <w:rPr>
          <w:rFonts w:ascii="Times New Roman" w:hAnsi="Times New Roman"/>
          <w:color w:val="231F20"/>
        </w:rPr>
      </w:pPr>
    </w:p>
    <w:p w:rsidR="00252990" w:rsidP="00006430">
      <w:pPr>
        <w:bidi w:val="0"/>
        <w:jc w:val="center"/>
        <w:rPr>
          <w:rFonts w:ascii="Times New Roman" w:hAnsi="Times New Roman"/>
          <w:color w:val="231F20"/>
        </w:rPr>
      </w:pPr>
    </w:p>
    <w:p w:rsidR="00006430" w:rsidP="00006430">
      <w:pPr>
        <w:bidi w:val="0"/>
        <w:jc w:val="center"/>
        <w:rPr>
          <w:rFonts w:ascii="Times New Roman" w:hAnsi="Times New Roman"/>
          <w:color w:val="231F20"/>
        </w:rPr>
      </w:pPr>
    </w:p>
    <w:p w:rsidR="00006430" w:rsidP="00006430">
      <w:pPr>
        <w:bidi w:val="0"/>
        <w:jc w:val="center"/>
        <w:rPr>
          <w:rFonts w:ascii="Times New Roman" w:hAnsi="Times New Roman"/>
          <w:b/>
          <w:color w:val="231F20"/>
        </w:rPr>
      </w:pPr>
      <w:r>
        <w:rPr>
          <w:rFonts w:ascii="Times New Roman" w:hAnsi="Times New Roman"/>
          <w:b/>
          <w:color w:val="231F20"/>
        </w:rPr>
        <w:t>Peter Kažimír, v. r.</w:t>
      </w:r>
    </w:p>
    <w:p w:rsidR="00006430" w:rsidP="00006430">
      <w:pPr>
        <w:bidi w:val="0"/>
        <w:jc w:val="center"/>
        <w:rPr>
          <w:rFonts w:ascii="Times New Roman" w:hAnsi="Times New Roman"/>
        </w:rPr>
      </w:pPr>
      <w:r>
        <w:rPr>
          <w:rFonts w:ascii="Times New Roman" w:hAnsi="Times New Roman"/>
          <w:color w:val="231F20"/>
        </w:rPr>
        <w:t>minister financií Slovenskej republiky</w:t>
      </w:r>
    </w:p>
    <w:p w:rsidR="00006430" w:rsidRPr="00E31655" w:rsidP="00D33CB9">
      <w:pPr>
        <w:bidi w:val="0"/>
        <w:jc w:val="both"/>
        <w:rPr>
          <w:rFonts w:ascii="Times New Roman" w:hAnsi="Times New Roman"/>
        </w:rPr>
      </w:pPr>
    </w:p>
    <w:sectPr w:rsidSect="00D9771F">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1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rsidR="00D9771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0749"/>
    <w:multiLevelType w:val="hybridMultilevel"/>
    <w:tmpl w:val="236AF06C"/>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3F2D1F"/>
    <w:multiLevelType w:val="hybridMultilevel"/>
    <w:tmpl w:val="2976140A"/>
    <w:lvl w:ilvl="0">
      <w:start w:val="6"/>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3">
    <w:nsid w:val="2C543CBB"/>
    <w:multiLevelType w:val="hybridMultilevel"/>
    <w:tmpl w:val="C9A6912C"/>
    <w:lvl w:ilvl="0">
      <w:start w:val="1"/>
      <w:numFmt w:val="lowerLetter"/>
      <w:lvlText w:val="%1)"/>
      <w:lvlJc w:val="left"/>
      <w:pPr>
        <w:tabs>
          <w:tab w:val="num" w:pos="795"/>
        </w:tabs>
        <w:ind w:left="795" w:hanging="360"/>
      </w:pPr>
      <w:rPr>
        <w:rFonts w:cs="Times New Roman" w:hint="default"/>
        <w:rtl w:val="0"/>
        <w:cs w:val="0"/>
      </w:rPr>
    </w:lvl>
    <w:lvl w:ilvl="1">
      <w:start w:val="1"/>
      <w:numFmt w:val="lowerLetter"/>
      <w:lvlText w:val="%2."/>
      <w:lvlJc w:val="left"/>
      <w:pPr>
        <w:tabs>
          <w:tab w:val="num" w:pos="1515"/>
        </w:tabs>
        <w:ind w:left="1515" w:hanging="360"/>
      </w:pPr>
      <w:rPr>
        <w:rFonts w:cs="Times New Roman"/>
        <w:rtl w:val="0"/>
        <w:cs w:val="0"/>
      </w:rPr>
    </w:lvl>
    <w:lvl w:ilvl="2">
      <w:start w:val="1"/>
      <w:numFmt w:val="lowerRoman"/>
      <w:lvlText w:val="%3."/>
      <w:lvlJc w:val="right"/>
      <w:pPr>
        <w:tabs>
          <w:tab w:val="num" w:pos="2235"/>
        </w:tabs>
        <w:ind w:left="2235" w:hanging="180"/>
      </w:pPr>
      <w:rPr>
        <w:rFonts w:cs="Times New Roman"/>
        <w:rtl w:val="0"/>
        <w:cs w:val="0"/>
      </w:rPr>
    </w:lvl>
    <w:lvl w:ilvl="3">
      <w:start w:val="1"/>
      <w:numFmt w:val="decimal"/>
      <w:lvlText w:val="%4."/>
      <w:lvlJc w:val="left"/>
      <w:pPr>
        <w:tabs>
          <w:tab w:val="num" w:pos="2955"/>
        </w:tabs>
        <w:ind w:left="2955" w:hanging="360"/>
      </w:pPr>
      <w:rPr>
        <w:rFonts w:cs="Times New Roman"/>
        <w:rtl w:val="0"/>
        <w:cs w:val="0"/>
      </w:rPr>
    </w:lvl>
    <w:lvl w:ilvl="4">
      <w:start w:val="1"/>
      <w:numFmt w:val="lowerLetter"/>
      <w:lvlText w:val="%5."/>
      <w:lvlJc w:val="left"/>
      <w:pPr>
        <w:tabs>
          <w:tab w:val="num" w:pos="3675"/>
        </w:tabs>
        <w:ind w:left="3675" w:hanging="360"/>
      </w:pPr>
      <w:rPr>
        <w:rFonts w:cs="Times New Roman"/>
        <w:rtl w:val="0"/>
        <w:cs w:val="0"/>
      </w:rPr>
    </w:lvl>
    <w:lvl w:ilvl="5">
      <w:start w:val="1"/>
      <w:numFmt w:val="lowerRoman"/>
      <w:lvlText w:val="%6."/>
      <w:lvlJc w:val="right"/>
      <w:pPr>
        <w:tabs>
          <w:tab w:val="num" w:pos="4395"/>
        </w:tabs>
        <w:ind w:left="4395" w:hanging="180"/>
      </w:pPr>
      <w:rPr>
        <w:rFonts w:cs="Times New Roman"/>
        <w:rtl w:val="0"/>
        <w:cs w:val="0"/>
      </w:rPr>
    </w:lvl>
    <w:lvl w:ilvl="6">
      <w:start w:val="1"/>
      <w:numFmt w:val="decimal"/>
      <w:lvlText w:val="%7."/>
      <w:lvlJc w:val="left"/>
      <w:pPr>
        <w:tabs>
          <w:tab w:val="num" w:pos="5115"/>
        </w:tabs>
        <w:ind w:left="5115" w:hanging="360"/>
      </w:pPr>
      <w:rPr>
        <w:rFonts w:cs="Times New Roman"/>
        <w:rtl w:val="0"/>
        <w:cs w:val="0"/>
      </w:rPr>
    </w:lvl>
    <w:lvl w:ilvl="7">
      <w:start w:val="1"/>
      <w:numFmt w:val="lowerLetter"/>
      <w:lvlText w:val="%8."/>
      <w:lvlJc w:val="left"/>
      <w:pPr>
        <w:tabs>
          <w:tab w:val="num" w:pos="5835"/>
        </w:tabs>
        <w:ind w:left="5835" w:hanging="360"/>
      </w:pPr>
      <w:rPr>
        <w:rFonts w:cs="Times New Roman"/>
        <w:rtl w:val="0"/>
        <w:cs w:val="0"/>
      </w:rPr>
    </w:lvl>
    <w:lvl w:ilvl="8">
      <w:start w:val="1"/>
      <w:numFmt w:val="lowerRoman"/>
      <w:lvlText w:val="%9."/>
      <w:lvlJc w:val="right"/>
      <w:pPr>
        <w:tabs>
          <w:tab w:val="num" w:pos="6555"/>
        </w:tabs>
        <w:ind w:left="6555" w:hanging="180"/>
      </w:pPr>
      <w:rPr>
        <w:rFonts w:cs="Times New Roman"/>
        <w:rtl w:val="0"/>
        <w:cs w:val="0"/>
      </w:rPr>
    </w:lvl>
  </w:abstractNum>
  <w:abstractNum w:abstractNumId="4">
    <w:nsid w:val="3AD005DD"/>
    <w:multiLevelType w:val="hybridMultilevel"/>
    <w:tmpl w:val="2A30D5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64E6F8A"/>
    <w:multiLevelType w:val="multilevel"/>
    <w:tmpl w:val="BFC0DBF4"/>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7">
    <w:nsid w:val="573B2E6B"/>
    <w:multiLevelType w:val="hybridMultilevel"/>
    <w:tmpl w:val="8C485192"/>
    <w:lvl w:ilvl="0">
      <w:start w:val="1"/>
      <w:numFmt w:val="bullet"/>
      <w:lvlText w:val=""/>
      <w:lvlJc w:val="left"/>
      <w:pPr>
        <w:tabs>
          <w:tab w:val="num" w:pos="360"/>
        </w:tabs>
        <w:ind w:left="360" w:hanging="360"/>
      </w:pPr>
      <w:rPr>
        <w:rFonts w:ascii="Wingdings" w:hAnsi="Wingdings" w:hint="default"/>
      </w:rPr>
    </w:lvl>
    <w:lvl w:ilvl="1">
      <w:start w:val="0"/>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595F642B"/>
    <w:multiLevelType w:val="hybridMultilevel"/>
    <w:tmpl w:val="08F27E80"/>
    <w:lvl w:ilvl="0">
      <w:start w:val="0"/>
      <w:numFmt w:val="bullet"/>
      <w:lvlText w:val="-"/>
      <w:lvlJc w:val="left"/>
      <w:pPr>
        <w:tabs>
          <w:tab w:val="num" w:pos="795"/>
        </w:tabs>
        <w:ind w:left="795" w:hanging="360"/>
      </w:pPr>
      <w:rPr>
        <w:rFonts w:ascii="Arial Narrow" w:eastAsia="Times New Roman" w:hAnsi="Arial Narrow"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9">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0">
    <w:nsid w:val="64137BC4"/>
    <w:multiLevelType w:val="hybridMultilevel"/>
    <w:tmpl w:val="F06871E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6A8F3BDB"/>
    <w:multiLevelType w:val="hybridMultilevel"/>
    <w:tmpl w:val="AD3C5E90"/>
    <w:lvl w:ilvl="0">
      <w:start w:val="1"/>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6B625AE5"/>
    <w:multiLevelType w:val="multilevel"/>
    <w:tmpl w:val="7FF8B1E0"/>
    <w:lvl w:ilvl="0">
      <w:start w:val="2"/>
      <w:numFmt w:val="decimal"/>
      <w:lvlText w:val="%1."/>
      <w:lvlJc w:val="left"/>
      <w:pPr>
        <w:tabs>
          <w:tab w:val="num" w:pos="360"/>
        </w:tabs>
        <w:ind w:left="360" w:hanging="360"/>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3">
    <w:nsid w:val="6DE423BF"/>
    <w:multiLevelType w:val="hybridMultilevel"/>
    <w:tmpl w:val="D43A6D5E"/>
    <w:lvl w:ilvl="0">
      <w:start w:val="1"/>
      <w:numFmt w:val="lowerLetter"/>
      <w:lvlText w:val="%1)"/>
      <w:lvlJc w:val="left"/>
      <w:pPr>
        <w:tabs>
          <w:tab w:val="num" w:pos="570"/>
        </w:tabs>
        <w:ind w:left="570" w:hanging="570"/>
      </w:pPr>
      <w:rPr>
        <w:rFonts w:ascii="Times New Roman" w:eastAsia="Times New Roman" w:hAnsi="Times New Roman"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70122467"/>
    <w:multiLevelType w:val="hybridMultilevel"/>
    <w:tmpl w:val="180AB54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5C674E5"/>
    <w:multiLevelType w:val="hybridMultilevel"/>
    <w:tmpl w:val="D1F2C2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
  </w:num>
  <w:num w:numId="7">
    <w:abstractNumId w:val="0"/>
  </w:num>
  <w:num w:numId="8">
    <w:abstractNumId w:val="3"/>
  </w:num>
  <w:num w:numId="9">
    <w:abstractNumId w:val="10"/>
  </w:num>
  <w:num w:numId="10">
    <w:abstractNumId w:val="4"/>
  </w:num>
  <w:num w:numId="11">
    <w:abstractNumId w:val="7"/>
  </w:num>
  <w:num w:numId="12">
    <w:abstractNumId w:val="15"/>
  </w:num>
  <w:num w:numId="13">
    <w:abstractNumId w:val="11"/>
  </w:num>
  <w:num w:numId="14">
    <w:abstractNumId w:val="2"/>
  </w:num>
  <w:num w:numId="15">
    <w:abstractNumId w:val="12"/>
    <w:lvlOverride w:ilvl="0">
      <w:startOverride w:val="2"/>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731687"/>
    <w:rsid w:val="00002B23"/>
    <w:rsid w:val="000031B7"/>
    <w:rsid w:val="00003DAB"/>
    <w:rsid w:val="00004C3A"/>
    <w:rsid w:val="00006430"/>
    <w:rsid w:val="00006926"/>
    <w:rsid w:val="000078B6"/>
    <w:rsid w:val="000078CD"/>
    <w:rsid w:val="000105B1"/>
    <w:rsid w:val="00011A93"/>
    <w:rsid w:val="00014524"/>
    <w:rsid w:val="00017648"/>
    <w:rsid w:val="00022D41"/>
    <w:rsid w:val="00023012"/>
    <w:rsid w:val="0002469B"/>
    <w:rsid w:val="00027836"/>
    <w:rsid w:val="00031B81"/>
    <w:rsid w:val="00031D79"/>
    <w:rsid w:val="00034694"/>
    <w:rsid w:val="00035D09"/>
    <w:rsid w:val="000422B1"/>
    <w:rsid w:val="000426AA"/>
    <w:rsid w:val="0004351C"/>
    <w:rsid w:val="00045077"/>
    <w:rsid w:val="00047591"/>
    <w:rsid w:val="000643E1"/>
    <w:rsid w:val="000657F9"/>
    <w:rsid w:val="0006719F"/>
    <w:rsid w:val="000720B8"/>
    <w:rsid w:val="000750FE"/>
    <w:rsid w:val="00075428"/>
    <w:rsid w:val="00076307"/>
    <w:rsid w:val="00080E83"/>
    <w:rsid w:val="0008457F"/>
    <w:rsid w:val="00084EF6"/>
    <w:rsid w:val="0008723D"/>
    <w:rsid w:val="000907AF"/>
    <w:rsid w:val="00093873"/>
    <w:rsid w:val="000A47AA"/>
    <w:rsid w:val="000A586F"/>
    <w:rsid w:val="000A72FC"/>
    <w:rsid w:val="000B08F7"/>
    <w:rsid w:val="000B10AD"/>
    <w:rsid w:val="000B283C"/>
    <w:rsid w:val="000B5795"/>
    <w:rsid w:val="000B57BC"/>
    <w:rsid w:val="000C1AC9"/>
    <w:rsid w:val="000C6D0D"/>
    <w:rsid w:val="000D0641"/>
    <w:rsid w:val="000D225E"/>
    <w:rsid w:val="000D5519"/>
    <w:rsid w:val="000D6932"/>
    <w:rsid w:val="000D6F73"/>
    <w:rsid w:val="000E37FD"/>
    <w:rsid w:val="000E57AB"/>
    <w:rsid w:val="000E7CFA"/>
    <w:rsid w:val="000F06FB"/>
    <w:rsid w:val="000F087D"/>
    <w:rsid w:val="000F0E8C"/>
    <w:rsid w:val="000F5B70"/>
    <w:rsid w:val="00102EC1"/>
    <w:rsid w:val="00106725"/>
    <w:rsid w:val="00106C88"/>
    <w:rsid w:val="00110018"/>
    <w:rsid w:val="00111C9F"/>
    <w:rsid w:val="00112939"/>
    <w:rsid w:val="00116EAF"/>
    <w:rsid w:val="001208E9"/>
    <w:rsid w:val="00125D30"/>
    <w:rsid w:val="001301E4"/>
    <w:rsid w:val="00130BE2"/>
    <w:rsid w:val="00136920"/>
    <w:rsid w:val="001371DB"/>
    <w:rsid w:val="001421BA"/>
    <w:rsid w:val="00144FE3"/>
    <w:rsid w:val="00145042"/>
    <w:rsid w:val="001457B0"/>
    <w:rsid w:val="00146746"/>
    <w:rsid w:val="00147A5C"/>
    <w:rsid w:val="0015017E"/>
    <w:rsid w:val="00153C61"/>
    <w:rsid w:val="00155BCA"/>
    <w:rsid w:val="00162AEF"/>
    <w:rsid w:val="00163380"/>
    <w:rsid w:val="00163820"/>
    <w:rsid w:val="00165DE2"/>
    <w:rsid w:val="00167900"/>
    <w:rsid w:val="00170D6C"/>
    <w:rsid w:val="001745FE"/>
    <w:rsid w:val="00174AE6"/>
    <w:rsid w:val="001851DD"/>
    <w:rsid w:val="0018539A"/>
    <w:rsid w:val="001909B1"/>
    <w:rsid w:val="00192D06"/>
    <w:rsid w:val="001940B7"/>
    <w:rsid w:val="001A1CD4"/>
    <w:rsid w:val="001A353B"/>
    <w:rsid w:val="001A3F02"/>
    <w:rsid w:val="001B0562"/>
    <w:rsid w:val="001B29A3"/>
    <w:rsid w:val="001B7AF5"/>
    <w:rsid w:val="001C59A8"/>
    <w:rsid w:val="001D38C6"/>
    <w:rsid w:val="001E0B66"/>
    <w:rsid w:val="001E7135"/>
    <w:rsid w:val="001F10A7"/>
    <w:rsid w:val="001F2688"/>
    <w:rsid w:val="001F38ED"/>
    <w:rsid w:val="001F5623"/>
    <w:rsid w:val="001F694A"/>
    <w:rsid w:val="00207723"/>
    <w:rsid w:val="00214DF0"/>
    <w:rsid w:val="002157F5"/>
    <w:rsid w:val="00216567"/>
    <w:rsid w:val="0021698C"/>
    <w:rsid w:val="00217C10"/>
    <w:rsid w:val="00220676"/>
    <w:rsid w:val="0022255D"/>
    <w:rsid w:val="00222F63"/>
    <w:rsid w:val="00224023"/>
    <w:rsid w:val="00225F6B"/>
    <w:rsid w:val="002329DB"/>
    <w:rsid w:val="0023335E"/>
    <w:rsid w:val="0023592B"/>
    <w:rsid w:val="00236B2B"/>
    <w:rsid w:val="00242C43"/>
    <w:rsid w:val="00247073"/>
    <w:rsid w:val="0025255D"/>
    <w:rsid w:val="00252990"/>
    <w:rsid w:val="00254032"/>
    <w:rsid w:val="00262F7E"/>
    <w:rsid w:val="0026363B"/>
    <w:rsid w:val="00270251"/>
    <w:rsid w:val="00275D2E"/>
    <w:rsid w:val="002765E0"/>
    <w:rsid w:val="00276CF8"/>
    <w:rsid w:val="002802D7"/>
    <w:rsid w:val="002824A8"/>
    <w:rsid w:val="002824AA"/>
    <w:rsid w:val="00285D28"/>
    <w:rsid w:val="00290EA1"/>
    <w:rsid w:val="0029181C"/>
    <w:rsid w:val="002949EB"/>
    <w:rsid w:val="002951DA"/>
    <w:rsid w:val="0029600D"/>
    <w:rsid w:val="002A7938"/>
    <w:rsid w:val="002A796E"/>
    <w:rsid w:val="002B23A8"/>
    <w:rsid w:val="002B379A"/>
    <w:rsid w:val="002B641F"/>
    <w:rsid w:val="002B648F"/>
    <w:rsid w:val="002C0D03"/>
    <w:rsid w:val="002C3CEA"/>
    <w:rsid w:val="002D0BE0"/>
    <w:rsid w:val="002D26CE"/>
    <w:rsid w:val="002D2880"/>
    <w:rsid w:val="002D7A8E"/>
    <w:rsid w:val="002E52AA"/>
    <w:rsid w:val="002F6AB3"/>
    <w:rsid w:val="00301CA3"/>
    <w:rsid w:val="00302EDB"/>
    <w:rsid w:val="0030525F"/>
    <w:rsid w:val="00316346"/>
    <w:rsid w:val="00320E47"/>
    <w:rsid w:val="00321B8D"/>
    <w:rsid w:val="00324013"/>
    <w:rsid w:val="00327F43"/>
    <w:rsid w:val="003323FC"/>
    <w:rsid w:val="00332A13"/>
    <w:rsid w:val="0033353C"/>
    <w:rsid w:val="003369A1"/>
    <w:rsid w:val="00337EA4"/>
    <w:rsid w:val="00341E5F"/>
    <w:rsid w:val="00342DBB"/>
    <w:rsid w:val="0034345C"/>
    <w:rsid w:val="00344B74"/>
    <w:rsid w:val="00346C2D"/>
    <w:rsid w:val="0034773C"/>
    <w:rsid w:val="003509AC"/>
    <w:rsid w:val="00351B64"/>
    <w:rsid w:val="00351B76"/>
    <w:rsid w:val="00354EF2"/>
    <w:rsid w:val="003576ED"/>
    <w:rsid w:val="00361767"/>
    <w:rsid w:val="00363BEC"/>
    <w:rsid w:val="0036599B"/>
    <w:rsid w:val="00370B08"/>
    <w:rsid w:val="0037158B"/>
    <w:rsid w:val="00371B1D"/>
    <w:rsid w:val="003723DF"/>
    <w:rsid w:val="0037295B"/>
    <w:rsid w:val="00375C3B"/>
    <w:rsid w:val="0038044C"/>
    <w:rsid w:val="00384729"/>
    <w:rsid w:val="00384C09"/>
    <w:rsid w:val="003855B9"/>
    <w:rsid w:val="00387D69"/>
    <w:rsid w:val="00390AEC"/>
    <w:rsid w:val="00393F23"/>
    <w:rsid w:val="00394995"/>
    <w:rsid w:val="0039677D"/>
    <w:rsid w:val="00397ECD"/>
    <w:rsid w:val="003A038D"/>
    <w:rsid w:val="003A0738"/>
    <w:rsid w:val="003A1619"/>
    <w:rsid w:val="003A2B63"/>
    <w:rsid w:val="003B1976"/>
    <w:rsid w:val="003B5945"/>
    <w:rsid w:val="003B7123"/>
    <w:rsid w:val="003C1052"/>
    <w:rsid w:val="003C4E4A"/>
    <w:rsid w:val="003C509A"/>
    <w:rsid w:val="003C6A17"/>
    <w:rsid w:val="003D26F2"/>
    <w:rsid w:val="003E139D"/>
    <w:rsid w:val="003E188D"/>
    <w:rsid w:val="003E3779"/>
    <w:rsid w:val="003E4EB8"/>
    <w:rsid w:val="003E7182"/>
    <w:rsid w:val="003F4565"/>
    <w:rsid w:val="003F4759"/>
    <w:rsid w:val="004014A7"/>
    <w:rsid w:val="00403B16"/>
    <w:rsid w:val="00410F95"/>
    <w:rsid w:val="00412618"/>
    <w:rsid w:val="0041311F"/>
    <w:rsid w:val="004137CF"/>
    <w:rsid w:val="0041425E"/>
    <w:rsid w:val="004148C8"/>
    <w:rsid w:val="00415013"/>
    <w:rsid w:val="00417FD1"/>
    <w:rsid w:val="00421DD4"/>
    <w:rsid w:val="0042272D"/>
    <w:rsid w:val="0042290E"/>
    <w:rsid w:val="00425763"/>
    <w:rsid w:val="004346DF"/>
    <w:rsid w:val="0043567E"/>
    <w:rsid w:val="00436CA5"/>
    <w:rsid w:val="00437256"/>
    <w:rsid w:val="0044268D"/>
    <w:rsid w:val="004429C3"/>
    <w:rsid w:val="00442B47"/>
    <w:rsid w:val="00443388"/>
    <w:rsid w:val="00446F60"/>
    <w:rsid w:val="00455DAB"/>
    <w:rsid w:val="00457729"/>
    <w:rsid w:val="00462DB6"/>
    <w:rsid w:val="00467D21"/>
    <w:rsid w:val="00472934"/>
    <w:rsid w:val="00480D65"/>
    <w:rsid w:val="0048172C"/>
    <w:rsid w:val="004820E7"/>
    <w:rsid w:val="00482C41"/>
    <w:rsid w:val="00483C0C"/>
    <w:rsid w:val="00485F41"/>
    <w:rsid w:val="00494EFD"/>
    <w:rsid w:val="0049564C"/>
    <w:rsid w:val="004979E3"/>
    <w:rsid w:val="004A01E6"/>
    <w:rsid w:val="004A5191"/>
    <w:rsid w:val="004A6E3E"/>
    <w:rsid w:val="004B0C79"/>
    <w:rsid w:val="004B0F2B"/>
    <w:rsid w:val="004C02F4"/>
    <w:rsid w:val="004C11BD"/>
    <w:rsid w:val="004C574F"/>
    <w:rsid w:val="004D1A5F"/>
    <w:rsid w:val="004D407A"/>
    <w:rsid w:val="004D782E"/>
    <w:rsid w:val="004E1B47"/>
    <w:rsid w:val="004E222A"/>
    <w:rsid w:val="004E3B3E"/>
    <w:rsid w:val="004F11B0"/>
    <w:rsid w:val="004F1295"/>
    <w:rsid w:val="004F19C6"/>
    <w:rsid w:val="004F4127"/>
    <w:rsid w:val="004F62F4"/>
    <w:rsid w:val="00506539"/>
    <w:rsid w:val="00506B75"/>
    <w:rsid w:val="00510502"/>
    <w:rsid w:val="00510AB6"/>
    <w:rsid w:val="00510D44"/>
    <w:rsid w:val="005136D4"/>
    <w:rsid w:val="00513D20"/>
    <w:rsid w:val="00516267"/>
    <w:rsid w:val="005306AB"/>
    <w:rsid w:val="00535DFD"/>
    <w:rsid w:val="005409FA"/>
    <w:rsid w:val="005419BC"/>
    <w:rsid w:val="00542176"/>
    <w:rsid w:val="00543E40"/>
    <w:rsid w:val="00545974"/>
    <w:rsid w:val="00546919"/>
    <w:rsid w:val="005535D1"/>
    <w:rsid w:val="005576CA"/>
    <w:rsid w:val="00564BEB"/>
    <w:rsid w:val="005650DB"/>
    <w:rsid w:val="00565C55"/>
    <w:rsid w:val="00570306"/>
    <w:rsid w:val="00572ACD"/>
    <w:rsid w:val="00582F48"/>
    <w:rsid w:val="00583028"/>
    <w:rsid w:val="00587319"/>
    <w:rsid w:val="00587BAB"/>
    <w:rsid w:val="00592D19"/>
    <w:rsid w:val="005933C8"/>
    <w:rsid w:val="0059696C"/>
    <w:rsid w:val="005A1F38"/>
    <w:rsid w:val="005A2F19"/>
    <w:rsid w:val="005A43A3"/>
    <w:rsid w:val="005A59A6"/>
    <w:rsid w:val="005A5E4B"/>
    <w:rsid w:val="005B00F2"/>
    <w:rsid w:val="005B0D8D"/>
    <w:rsid w:val="005B0F2B"/>
    <w:rsid w:val="005B121E"/>
    <w:rsid w:val="005C435B"/>
    <w:rsid w:val="005D7F72"/>
    <w:rsid w:val="005E04AE"/>
    <w:rsid w:val="005E0CC3"/>
    <w:rsid w:val="005E325B"/>
    <w:rsid w:val="005E5DC1"/>
    <w:rsid w:val="005F31F0"/>
    <w:rsid w:val="005F670F"/>
    <w:rsid w:val="006005E2"/>
    <w:rsid w:val="006007D4"/>
    <w:rsid w:val="00600CBD"/>
    <w:rsid w:val="00601C70"/>
    <w:rsid w:val="00602EAE"/>
    <w:rsid w:val="00602EB0"/>
    <w:rsid w:val="00610D06"/>
    <w:rsid w:val="00610DFA"/>
    <w:rsid w:val="00611F4C"/>
    <w:rsid w:val="0061530C"/>
    <w:rsid w:val="00615A25"/>
    <w:rsid w:val="00616ABB"/>
    <w:rsid w:val="00616C00"/>
    <w:rsid w:val="00622752"/>
    <w:rsid w:val="006233E7"/>
    <w:rsid w:val="00627A92"/>
    <w:rsid w:val="006368C3"/>
    <w:rsid w:val="00641518"/>
    <w:rsid w:val="006421EC"/>
    <w:rsid w:val="00642574"/>
    <w:rsid w:val="00652A08"/>
    <w:rsid w:val="006550B3"/>
    <w:rsid w:val="006561E5"/>
    <w:rsid w:val="00656550"/>
    <w:rsid w:val="006624D8"/>
    <w:rsid w:val="00662B0A"/>
    <w:rsid w:val="00667A7F"/>
    <w:rsid w:val="00672AE7"/>
    <w:rsid w:val="00674BA7"/>
    <w:rsid w:val="006753A4"/>
    <w:rsid w:val="006763C3"/>
    <w:rsid w:val="00677A60"/>
    <w:rsid w:val="00680702"/>
    <w:rsid w:val="00680968"/>
    <w:rsid w:val="00682201"/>
    <w:rsid w:val="006827D6"/>
    <w:rsid w:val="0068647B"/>
    <w:rsid w:val="00691990"/>
    <w:rsid w:val="006930A0"/>
    <w:rsid w:val="00693E9A"/>
    <w:rsid w:val="006946D8"/>
    <w:rsid w:val="006964AD"/>
    <w:rsid w:val="00696AB0"/>
    <w:rsid w:val="00697DCE"/>
    <w:rsid w:val="006A1692"/>
    <w:rsid w:val="006A4521"/>
    <w:rsid w:val="006A6E1D"/>
    <w:rsid w:val="006A7189"/>
    <w:rsid w:val="006A7BD1"/>
    <w:rsid w:val="006B0152"/>
    <w:rsid w:val="006B2F8C"/>
    <w:rsid w:val="006B36BA"/>
    <w:rsid w:val="006C3324"/>
    <w:rsid w:val="006C58F6"/>
    <w:rsid w:val="006D1959"/>
    <w:rsid w:val="006D3846"/>
    <w:rsid w:val="006D48D2"/>
    <w:rsid w:val="006E0CFE"/>
    <w:rsid w:val="006E149F"/>
    <w:rsid w:val="006E2DF4"/>
    <w:rsid w:val="006F1128"/>
    <w:rsid w:val="006F1E25"/>
    <w:rsid w:val="007011E0"/>
    <w:rsid w:val="00703E59"/>
    <w:rsid w:val="00703F7E"/>
    <w:rsid w:val="007101AD"/>
    <w:rsid w:val="00714F4B"/>
    <w:rsid w:val="007201AB"/>
    <w:rsid w:val="007220EF"/>
    <w:rsid w:val="00723142"/>
    <w:rsid w:val="00723A14"/>
    <w:rsid w:val="00724144"/>
    <w:rsid w:val="007262DC"/>
    <w:rsid w:val="007272B6"/>
    <w:rsid w:val="0073052F"/>
    <w:rsid w:val="00731687"/>
    <w:rsid w:val="00731895"/>
    <w:rsid w:val="00733153"/>
    <w:rsid w:val="0073667D"/>
    <w:rsid w:val="0074707B"/>
    <w:rsid w:val="00750B6C"/>
    <w:rsid w:val="0075352B"/>
    <w:rsid w:val="00755490"/>
    <w:rsid w:val="007563FA"/>
    <w:rsid w:val="00761A8E"/>
    <w:rsid w:val="0076228F"/>
    <w:rsid w:val="00774F52"/>
    <w:rsid w:val="007750EB"/>
    <w:rsid w:val="007757AA"/>
    <w:rsid w:val="00776F84"/>
    <w:rsid w:val="00780082"/>
    <w:rsid w:val="00782FE4"/>
    <w:rsid w:val="0078431F"/>
    <w:rsid w:val="00787274"/>
    <w:rsid w:val="00791EF2"/>
    <w:rsid w:val="00792DAB"/>
    <w:rsid w:val="00793757"/>
    <w:rsid w:val="007966BA"/>
    <w:rsid w:val="007A2256"/>
    <w:rsid w:val="007A2B80"/>
    <w:rsid w:val="007B120A"/>
    <w:rsid w:val="007B3321"/>
    <w:rsid w:val="007B3CBA"/>
    <w:rsid w:val="007C1801"/>
    <w:rsid w:val="007C33EC"/>
    <w:rsid w:val="007C438A"/>
    <w:rsid w:val="007C6570"/>
    <w:rsid w:val="007C78DF"/>
    <w:rsid w:val="007D36B8"/>
    <w:rsid w:val="007D38B6"/>
    <w:rsid w:val="007D401D"/>
    <w:rsid w:val="007D4B6B"/>
    <w:rsid w:val="007D5434"/>
    <w:rsid w:val="007D54F6"/>
    <w:rsid w:val="007E26EF"/>
    <w:rsid w:val="007E3D02"/>
    <w:rsid w:val="007F1976"/>
    <w:rsid w:val="007F6075"/>
    <w:rsid w:val="0080102E"/>
    <w:rsid w:val="00802521"/>
    <w:rsid w:val="008057F7"/>
    <w:rsid w:val="00805C01"/>
    <w:rsid w:val="0080725A"/>
    <w:rsid w:val="00810DF8"/>
    <w:rsid w:val="00811FEB"/>
    <w:rsid w:val="00820B1C"/>
    <w:rsid w:val="008235C4"/>
    <w:rsid w:val="00824493"/>
    <w:rsid w:val="008252CB"/>
    <w:rsid w:val="00825709"/>
    <w:rsid w:val="0083317A"/>
    <w:rsid w:val="008359E0"/>
    <w:rsid w:val="00842A2C"/>
    <w:rsid w:val="008439E1"/>
    <w:rsid w:val="00845BDC"/>
    <w:rsid w:val="0085075C"/>
    <w:rsid w:val="00852E1D"/>
    <w:rsid w:val="00855464"/>
    <w:rsid w:val="0086094C"/>
    <w:rsid w:val="00861457"/>
    <w:rsid w:val="00865C47"/>
    <w:rsid w:val="008668AE"/>
    <w:rsid w:val="008723D0"/>
    <w:rsid w:val="0087458F"/>
    <w:rsid w:val="00882F6E"/>
    <w:rsid w:val="00884DC7"/>
    <w:rsid w:val="008852DE"/>
    <w:rsid w:val="0088784F"/>
    <w:rsid w:val="008925F2"/>
    <w:rsid w:val="0089268C"/>
    <w:rsid w:val="00893710"/>
    <w:rsid w:val="008974A0"/>
    <w:rsid w:val="008A2C62"/>
    <w:rsid w:val="008A35AD"/>
    <w:rsid w:val="008A5593"/>
    <w:rsid w:val="008A6B3E"/>
    <w:rsid w:val="008B0047"/>
    <w:rsid w:val="008B2F74"/>
    <w:rsid w:val="008C39A9"/>
    <w:rsid w:val="008C492A"/>
    <w:rsid w:val="008C7B73"/>
    <w:rsid w:val="008C7FC6"/>
    <w:rsid w:val="008D476F"/>
    <w:rsid w:val="008D5FA4"/>
    <w:rsid w:val="008D61A2"/>
    <w:rsid w:val="008E443F"/>
    <w:rsid w:val="008E7273"/>
    <w:rsid w:val="008F1B73"/>
    <w:rsid w:val="008F384A"/>
    <w:rsid w:val="008F7B40"/>
    <w:rsid w:val="009003BE"/>
    <w:rsid w:val="00901BCE"/>
    <w:rsid w:val="0090389B"/>
    <w:rsid w:val="00905C2B"/>
    <w:rsid w:val="0090661E"/>
    <w:rsid w:val="00911589"/>
    <w:rsid w:val="009165FB"/>
    <w:rsid w:val="00923EA8"/>
    <w:rsid w:val="009308DF"/>
    <w:rsid w:val="009315E1"/>
    <w:rsid w:val="0093435D"/>
    <w:rsid w:val="00935F89"/>
    <w:rsid w:val="00936D49"/>
    <w:rsid w:val="00941A37"/>
    <w:rsid w:val="00943399"/>
    <w:rsid w:val="00950267"/>
    <w:rsid w:val="0095359D"/>
    <w:rsid w:val="00953E78"/>
    <w:rsid w:val="009546F2"/>
    <w:rsid w:val="0096087A"/>
    <w:rsid w:val="00961997"/>
    <w:rsid w:val="00964479"/>
    <w:rsid w:val="009670E1"/>
    <w:rsid w:val="009703FD"/>
    <w:rsid w:val="0097160E"/>
    <w:rsid w:val="00972182"/>
    <w:rsid w:val="00972262"/>
    <w:rsid w:val="00972CCA"/>
    <w:rsid w:val="00973525"/>
    <w:rsid w:val="00975D6D"/>
    <w:rsid w:val="0097738A"/>
    <w:rsid w:val="0097790E"/>
    <w:rsid w:val="00977E27"/>
    <w:rsid w:val="00983D4D"/>
    <w:rsid w:val="009841B0"/>
    <w:rsid w:val="00985518"/>
    <w:rsid w:val="009871F1"/>
    <w:rsid w:val="00990B53"/>
    <w:rsid w:val="00996A38"/>
    <w:rsid w:val="00997F40"/>
    <w:rsid w:val="009A323F"/>
    <w:rsid w:val="009A386B"/>
    <w:rsid w:val="009A4EC3"/>
    <w:rsid w:val="009B102C"/>
    <w:rsid w:val="009B135E"/>
    <w:rsid w:val="009B20D6"/>
    <w:rsid w:val="009B213E"/>
    <w:rsid w:val="009B22E5"/>
    <w:rsid w:val="009B27A0"/>
    <w:rsid w:val="009B3991"/>
    <w:rsid w:val="009B3CCA"/>
    <w:rsid w:val="009B4555"/>
    <w:rsid w:val="009B4A31"/>
    <w:rsid w:val="009B520E"/>
    <w:rsid w:val="009B6A35"/>
    <w:rsid w:val="009C233F"/>
    <w:rsid w:val="009C4DE3"/>
    <w:rsid w:val="009C523E"/>
    <w:rsid w:val="009C6784"/>
    <w:rsid w:val="009C6817"/>
    <w:rsid w:val="009D134A"/>
    <w:rsid w:val="009D230E"/>
    <w:rsid w:val="009E32A5"/>
    <w:rsid w:val="009E5FE7"/>
    <w:rsid w:val="009E6A2F"/>
    <w:rsid w:val="009F11EA"/>
    <w:rsid w:val="009F1A3D"/>
    <w:rsid w:val="009F3622"/>
    <w:rsid w:val="00A0375E"/>
    <w:rsid w:val="00A06CA9"/>
    <w:rsid w:val="00A10830"/>
    <w:rsid w:val="00A138FB"/>
    <w:rsid w:val="00A15F2D"/>
    <w:rsid w:val="00A16C02"/>
    <w:rsid w:val="00A1763E"/>
    <w:rsid w:val="00A243A6"/>
    <w:rsid w:val="00A2741B"/>
    <w:rsid w:val="00A32B66"/>
    <w:rsid w:val="00A33A31"/>
    <w:rsid w:val="00A34809"/>
    <w:rsid w:val="00A40FDE"/>
    <w:rsid w:val="00A41788"/>
    <w:rsid w:val="00A41E9E"/>
    <w:rsid w:val="00A427C5"/>
    <w:rsid w:val="00A4694C"/>
    <w:rsid w:val="00A475E9"/>
    <w:rsid w:val="00A50446"/>
    <w:rsid w:val="00A51837"/>
    <w:rsid w:val="00A60E72"/>
    <w:rsid w:val="00A6189D"/>
    <w:rsid w:val="00A62C28"/>
    <w:rsid w:val="00A66FCC"/>
    <w:rsid w:val="00A674DF"/>
    <w:rsid w:val="00A71486"/>
    <w:rsid w:val="00A71DF8"/>
    <w:rsid w:val="00A73956"/>
    <w:rsid w:val="00A75E62"/>
    <w:rsid w:val="00A83D6E"/>
    <w:rsid w:val="00A84992"/>
    <w:rsid w:val="00A84C77"/>
    <w:rsid w:val="00A9514C"/>
    <w:rsid w:val="00A97524"/>
    <w:rsid w:val="00AA0F4C"/>
    <w:rsid w:val="00AA1C66"/>
    <w:rsid w:val="00AA262C"/>
    <w:rsid w:val="00AA4CE6"/>
    <w:rsid w:val="00AB115C"/>
    <w:rsid w:val="00AB3555"/>
    <w:rsid w:val="00AB5A46"/>
    <w:rsid w:val="00AB70E3"/>
    <w:rsid w:val="00AC038B"/>
    <w:rsid w:val="00AC0E0D"/>
    <w:rsid w:val="00AC3290"/>
    <w:rsid w:val="00AC42A4"/>
    <w:rsid w:val="00AD0129"/>
    <w:rsid w:val="00AD17FA"/>
    <w:rsid w:val="00AD1858"/>
    <w:rsid w:val="00AD256A"/>
    <w:rsid w:val="00AD40B7"/>
    <w:rsid w:val="00AE07E8"/>
    <w:rsid w:val="00AE3A43"/>
    <w:rsid w:val="00AE52A3"/>
    <w:rsid w:val="00AE5580"/>
    <w:rsid w:val="00AE5E87"/>
    <w:rsid w:val="00AE61BC"/>
    <w:rsid w:val="00AE6ACB"/>
    <w:rsid w:val="00AE76BB"/>
    <w:rsid w:val="00AF04CF"/>
    <w:rsid w:val="00AF3ADF"/>
    <w:rsid w:val="00AF4AE8"/>
    <w:rsid w:val="00AF6C04"/>
    <w:rsid w:val="00B0081E"/>
    <w:rsid w:val="00B02117"/>
    <w:rsid w:val="00B06808"/>
    <w:rsid w:val="00B06AD4"/>
    <w:rsid w:val="00B20697"/>
    <w:rsid w:val="00B212B7"/>
    <w:rsid w:val="00B21393"/>
    <w:rsid w:val="00B3177F"/>
    <w:rsid w:val="00B321EC"/>
    <w:rsid w:val="00B327C9"/>
    <w:rsid w:val="00B333D4"/>
    <w:rsid w:val="00B3461E"/>
    <w:rsid w:val="00B34C21"/>
    <w:rsid w:val="00B378AC"/>
    <w:rsid w:val="00B44962"/>
    <w:rsid w:val="00B465C7"/>
    <w:rsid w:val="00B54539"/>
    <w:rsid w:val="00B56A90"/>
    <w:rsid w:val="00B60960"/>
    <w:rsid w:val="00B63622"/>
    <w:rsid w:val="00B65D82"/>
    <w:rsid w:val="00B70F76"/>
    <w:rsid w:val="00B7447A"/>
    <w:rsid w:val="00B80346"/>
    <w:rsid w:val="00B8233B"/>
    <w:rsid w:val="00B8455C"/>
    <w:rsid w:val="00B94C21"/>
    <w:rsid w:val="00B96933"/>
    <w:rsid w:val="00B971C2"/>
    <w:rsid w:val="00BA01F1"/>
    <w:rsid w:val="00BA1BF8"/>
    <w:rsid w:val="00BA1C63"/>
    <w:rsid w:val="00BA1DBF"/>
    <w:rsid w:val="00BA42CA"/>
    <w:rsid w:val="00BA642C"/>
    <w:rsid w:val="00BA743C"/>
    <w:rsid w:val="00BB00EA"/>
    <w:rsid w:val="00BB451C"/>
    <w:rsid w:val="00BB49A8"/>
    <w:rsid w:val="00BC0467"/>
    <w:rsid w:val="00BC0679"/>
    <w:rsid w:val="00BC135B"/>
    <w:rsid w:val="00BC22E9"/>
    <w:rsid w:val="00BD0730"/>
    <w:rsid w:val="00BD4FCE"/>
    <w:rsid w:val="00BE13DC"/>
    <w:rsid w:val="00BE3D9B"/>
    <w:rsid w:val="00BF239C"/>
    <w:rsid w:val="00BF2679"/>
    <w:rsid w:val="00BF2A88"/>
    <w:rsid w:val="00BF2B2F"/>
    <w:rsid w:val="00BF49F5"/>
    <w:rsid w:val="00BF56AA"/>
    <w:rsid w:val="00C030EE"/>
    <w:rsid w:val="00C03729"/>
    <w:rsid w:val="00C053F3"/>
    <w:rsid w:val="00C0641A"/>
    <w:rsid w:val="00C06AE5"/>
    <w:rsid w:val="00C0724D"/>
    <w:rsid w:val="00C0733B"/>
    <w:rsid w:val="00C15096"/>
    <w:rsid w:val="00C1578E"/>
    <w:rsid w:val="00C15D21"/>
    <w:rsid w:val="00C21E7A"/>
    <w:rsid w:val="00C23488"/>
    <w:rsid w:val="00C257D8"/>
    <w:rsid w:val="00C3060E"/>
    <w:rsid w:val="00C31CE9"/>
    <w:rsid w:val="00C31D28"/>
    <w:rsid w:val="00C320E1"/>
    <w:rsid w:val="00C32303"/>
    <w:rsid w:val="00C36DE8"/>
    <w:rsid w:val="00C4178B"/>
    <w:rsid w:val="00C44B38"/>
    <w:rsid w:val="00C4625D"/>
    <w:rsid w:val="00C46D1E"/>
    <w:rsid w:val="00C53271"/>
    <w:rsid w:val="00C5676D"/>
    <w:rsid w:val="00C63451"/>
    <w:rsid w:val="00C66A54"/>
    <w:rsid w:val="00C66ADE"/>
    <w:rsid w:val="00C7158B"/>
    <w:rsid w:val="00C740F4"/>
    <w:rsid w:val="00C92912"/>
    <w:rsid w:val="00C92BE8"/>
    <w:rsid w:val="00C938C8"/>
    <w:rsid w:val="00C94459"/>
    <w:rsid w:val="00C95EF7"/>
    <w:rsid w:val="00C97CE4"/>
    <w:rsid w:val="00CA2AC9"/>
    <w:rsid w:val="00CA43EA"/>
    <w:rsid w:val="00CB2A85"/>
    <w:rsid w:val="00CB3AC1"/>
    <w:rsid w:val="00CB3D96"/>
    <w:rsid w:val="00CB6ED5"/>
    <w:rsid w:val="00CB7469"/>
    <w:rsid w:val="00CB7740"/>
    <w:rsid w:val="00CC1245"/>
    <w:rsid w:val="00CC6DFD"/>
    <w:rsid w:val="00CC7AA9"/>
    <w:rsid w:val="00CD4291"/>
    <w:rsid w:val="00CD4D7F"/>
    <w:rsid w:val="00CD6DF7"/>
    <w:rsid w:val="00CE044F"/>
    <w:rsid w:val="00CE0475"/>
    <w:rsid w:val="00CE1390"/>
    <w:rsid w:val="00CE1A22"/>
    <w:rsid w:val="00CE4034"/>
    <w:rsid w:val="00CE4F94"/>
    <w:rsid w:val="00CF29DF"/>
    <w:rsid w:val="00CF3ACC"/>
    <w:rsid w:val="00D011A6"/>
    <w:rsid w:val="00D026A1"/>
    <w:rsid w:val="00D03DA3"/>
    <w:rsid w:val="00D067EE"/>
    <w:rsid w:val="00D16334"/>
    <w:rsid w:val="00D20A15"/>
    <w:rsid w:val="00D235A1"/>
    <w:rsid w:val="00D272E4"/>
    <w:rsid w:val="00D33CB9"/>
    <w:rsid w:val="00D37123"/>
    <w:rsid w:val="00D432A4"/>
    <w:rsid w:val="00D516C4"/>
    <w:rsid w:val="00D5227A"/>
    <w:rsid w:val="00D527AE"/>
    <w:rsid w:val="00D539C9"/>
    <w:rsid w:val="00D552FB"/>
    <w:rsid w:val="00D60483"/>
    <w:rsid w:val="00D66EED"/>
    <w:rsid w:val="00D67E4E"/>
    <w:rsid w:val="00D72BD6"/>
    <w:rsid w:val="00D74402"/>
    <w:rsid w:val="00D74A36"/>
    <w:rsid w:val="00D75E52"/>
    <w:rsid w:val="00D77E59"/>
    <w:rsid w:val="00D82DA9"/>
    <w:rsid w:val="00D86E4F"/>
    <w:rsid w:val="00D87FFC"/>
    <w:rsid w:val="00D906CB"/>
    <w:rsid w:val="00D95012"/>
    <w:rsid w:val="00D9771F"/>
    <w:rsid w:val="00DA37ED"/>
    <w:rsid w:val="00DA460A"/>
    <w:rsid w:val="00DA65E5"/>
    <w:rsid w:val="00DB046F"/>
    <w:rsid w:val="00DB0E16"/>
    <w:rsid w:val="00DB4780"/>
    <w:rsid w:val="00DB4ED1"/>
    <w:rsid w:val="00DB7283"/>
    <w:rsid w:val="00DC03EC"/>
    <w:rsid w:val="00DC06B9"/>
    <w:rsid w:val="00DC1C22"/>
    <w:rsid w:val="00DC446A"/>
    <w:rsid w:val="00DC462D"/>
    <w:rsid w:val="00DC51E4"/>
    <w:rsid w:val="00DC5D89"/>
    <w:rsid w:val="00DD3E78"/>
    <w:rsid w:val="00DD67F8"/>
    <w:rsid w:val="00DE10CF"/>
    <w:rsid w:val="00DE7BFE"/>
    <w:rsid w:val="00DE7D96"/>
    <w:rsid w:val="00DF49FC"/>
    <w:rsid w:val="00DF5981"/>
    <w:rsid w:val="00E014D7"/>
    <w:rsid w:val="00E032DA"/>
    <w:rsid w:val="00E103E6"/>
    <w:rsid w:val="00E12761"/>
    <w:rsid w:val="00E12C95"/>
    <w:rsid w:val="00E15D4B"/>
    <w:rsid w:val="00E1629D"/>
    <w:rsid w:val="00E21F64"/>
    <w:rsid w:val="00E301E0"/>
    <w:rsid w:val="00E31655"/>
    <w:rsid w:val="00E31D40"/>
    <w:rsid w:val="00E3370E"/>
    <w:rsid w:val="00E358FE"/>
    <w:rsid w:val="00E40E9B"/>
    <w:rsid w:val="00E43752"/>
    <w:rsid w:val="00E446CB"/>
    <w:rsid w:val="00E45084"/>
    <w:rsid w:val="00E46E93"/>
    <w:rsid w:val="00E47D51"/>
    <w:rsid w:val="00E502F1"/>
    <w:rsid w:val="00E52E82"/>
    <w:rsid w:val="00E54549"/>
    <w:rsid w:val="00E55FDD"/>
    <w:rsid w:val="00E56BB7"/>
    <w:rsid w:val="00E56CD9"/>
    <w:rsid w:val="00E6488A"/>
    <w:rsid w:val="00E66003"/>
    <w:rsid w:val="00E74CD3"/>
    <w:rsid w:val="00E75050"/>
    <w:rsid w:val="00E808F7"/>
    <w:rsid w:val="00E813EB"/>
    <w:rsid w:val="00E83737"/>
    <w:rsid w:val="00E86DDA"/>
    <w:rsid w:val="00E86E30"/>
    <w:rsid w:val="00E923DB"/>
    <w:rsid w:val="00E92791"/>
    <w:rsid w:val="00E93B98"/>
    <w:rsid w:val="00E95129"/>
    <w:rsid w:val="00EA1633"/>
    <w:rsid w:val="00EA547D"/>
    <w:rsid w:val="00EA5943"/>
    <w:rsid w:val="00EA6DF3"/>
    <w:rsid w:val="00EB3B67"/>
    <w:rsid w:val="00EB5DF1"/>
    <w:rsid w:val="00EB62BB"/>
    <w:rsid w:val="00EB64F7"/>
    <w:rsid w:val="00EC4043"/>
    <w:rsid w:val="00EC46C3"/>
    <w:rsid w:val="00EC63CB"/>
    <w:rsid w:val="00EC79AC"/>
    <w:rsid w:val="00ED21A6"/>
    <w:rsid w:val="00ED37C7"/>
    <w:rsid w:val="00ED7A18"/>
    <w:rsid w:val="00EE20B0"/>
    <w:rsid w:val="00EF4BE4"/>
    <w:rsid w:val="00EF6187"/>
    <w:rsid w:val="00EF6CA2"/>
    <w:rsid w:val="00EF7613"/>
    <w:rsid w:val="00EF79EB"/>
    <w:rsid w:val="00F063FF"/>
    <w:rsid w:val="00F06432"/>
    <w:rsid w:val="00F10E8A"/>
    <w:rsid w:val="00F14CAF"/>
    <w:rsid w:val="00F15BB3"/>
    <w:rsid w:val="00F176D5"/>
    <w:rsid w:val="00F203D4"/>
    <w:rsid w:val="00F26D98"/>
    <w:rsid w:val="00F34CF9"/>
    <w:rsid w:val="00F410CF"/>
    <w:rsid w:val="00F45241"/>
    <w:rsid w:val="00F54EF1"/>
    <w:rsid w:val="00F55CD2"/>
    <w:rsid w:val="00F56E8B"/>
    <w:rsid w:val="00F62045"/>
    <w:rsid w:val="00F6484E"/>
    <w:rsid w:val="00F738F7"/>
    <w:rsid w:val="00F73A76"/>
    <w:rsid w:val="00F73CEA"/>
    <w:rsid w:val="00F7528D"/>
    <w:rsid w:val="00F75B02"/>
    <w:rsid w:val="00F75EA8"/>
    <w:rsid w:val="00F82CAA"/>
    <w:rsid w:val="00F8764B"/>
    <w:rsid w:val="00F87D6B"/>
    <w:rsid w:val="00F91B0E"/>
    <w:rsid w:val="00F97A9F"/>
    <w:rsid w:val="00FA291B"/>
    <w:rsid w:val="00FA4BB1"/>
    <w:rsid w:val="00FA6902"/>
    <w:rsid w:val="00FB41BF"/>
    <w:rsid w:val="00FB4904"/>
    <w:rsid w:val="00FB570E"/>
    <w:rsid w:val="00FB694B"/>
    <w:rsid w:val="00FC02B7"/>
    <w:rsid w:val="00FC14BA"/>
    <w:rsid w:val="00FC7087"/>
    <w:rsid w:val="00FD23F3"/>
    <w:rsid w:val="00FD3CAD"/>
    <w:rsid w:val="00FD54F7"/>
    <w:rsid w:val="00FE1089"/>
    <w:rsid w:val="00FE31C8"/>
    <w:rsid w:val="00FE42CA"/>
    <w:rsid w:val="00FF1203"/>
    <w:rsid w:val="00FF3163"/>
    <w:rsid w:val="00FF4F9A"/>
    <w:rsid w:val="00FF5B76"/>
    <w:rsid w:val="00FF6A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98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1 Char"/>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Zkladntext2Char"/>
    <w:uiPriority w:val="99"/>
    <w:rsid w:val="00D72BD6"/>
    <w:pPr>
      <w:spacing w:after="120"/>
      <w:ind w:left="283"/>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D72BD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rsid w:val="00D72BD6"/>
    <w:pPr>
      <w:spacing w:after="120"/>
      <w:jc w:val="left"/>
    </w:p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Title">
    <w:name w:val="Title"/>
    <w:basedOn w:val="Normal"/>
    <w:link w:val="NzovChar"/>
    <w:uiPriority w:val="99"/>
    <w:qFormat/>
    <w:rsid w:val="00D72BD6"/>
    <w:pPr>
      <w:jc w:val="center"/>
    </w:pPr>
    <w:rPr>
      <w:b/>
      <w:bCs/>
      <w:lang w:eastAsia="cs-CZ"/>
    </w:rPr>
  </w:style>
  <w:style w:type="character" w:customStyle="1" w:styleId="NzovChar">
    <w:name w:val="Názov Char"/>
    <w:basedOn w:val="DefaultParagraphFont"/>
    <w:link w:val="Title"/>
    <w:uiPriority w:val="99"/>
    <w:locked/>
    <w:rsid w:val="00776F84"/>
    <w:rPr>
      <w:rFonts w:cs="Times New Roman"/>
      <w:b/>
      <w:bCs/>
      <w:sz w:val="24"/>
      <w:szCs w:val="24"/>
      <w:rtl w:val="0"/>
      <w:cs w:val="0"/>
      <w:lang w:val="sk-SK" w:eastAsia="cs-CZ"/>
    </w:rPr>
  </w:style>
  <w:style w:type="character" w:styleId="Emphasis">
    <w:name w:val="Emphasis"/>
    <w:basedOn w:val="DefaultParagraphFont"/>
    <w:uiPriority w:val="20"/>
    <w:qFormat/>
    <w:rsid w:val="00D72BD6"/>
    <w:rPr>
      <w:rFonts w:cs="Times New Roman"/>
      <w:i/>
      <w:iCs/>
      <w:rtl w:val="0"/>
      <w:cs w:val="0"/>
    </w:rPr>
  </w:style>
  <w:style w:type="paragraph" w:customStyle="1" w:styleId="TEXT">
    <w:name w:val="TEXT"/>
    <w:basedOn w:val="Normal"/>
    <w:uiPriority w:val="99"/>
    <w:rsid w:val="00D72BD6"/>
    <w:pPr>
      <w:jc w:val="both"/>
    </w:pPr>
    <w:rPr>
      <w:color w:val="000000"/>
    </w:rPr>
  </w:style>
  <w:style w:type="paragraph" w:customStyle="1" w:styleId="nariadenia">
    <w:name w:val="nariadenia"/>
    <w:basedOn w:val="Normal"/>
    <w:uiPriority w:val="99"/>
    <w:rsid w:val="00D72BD6"/>
    <w:pPr>
      <w:ind w:left="567" w:hanging="567"/>
      <w:jc w:val="both"/>
    </w:pPr>
    <w:rPr>
      <w:color w:val="000000"/>
    </w:rPr>
  </w:style>
  <w:style w:type="paragraph" w:customStyle="1" w:styleId="BODY">
    <w:name w:val="BODY"/>
    <w:basedOn w:val="Normal"/>
    <w:uiPriority w:val="99"/>
    <w:rsid w:val="00D72BD6"/>
    <w:pPr>
      <w:jc w:val="left"/>
    </w:pPr>
    <w:rPr>
      <w:b/>
      <w:bCs/>
      <w:color w:val="000000"/>
    </w:rPr>
  </w:style>
  <w:style w:type="paragraph" w:customStyle="1" w:styleId="CharChar1">
    <w:name w:val="Char Char1"/>
    <w:basedOn w:val="Normal"/>
    <w:uiPriority w:val="99"/>
    <w:rsid w:val="00192D06"/>
    <w:pPr>
      <w:spacing w:after="160" w:line="240" w:lineRule="exact"/>
      <w:jc w:val="left"/>
    </w:pPr>
    <w:rPr>
      <w:rFonts w:ascii="Tahoma" w:hAnsi="Tahoma" w:cs="Tahoma"/>
      <w:sz w:val="20"/>
      <w:szCs w:val="20"/>
      <w:lang w:eastAsia="en-US"/>
    </w:rPr>
  </w:style>
  <w:style w:type="paragraph" w:customStyle="1" w:styleId="1Char">
    <w:name w:val="1 Char"/>
    <w:basedOn w:val="Normal"/>
    <w:uiPriority w:val="99"/>
    <w:rsid w:val="00BC0467"/>
    <w:pPr>
      <w:jc w:val="left"/>
    </w:pPr>
    <w:rPr>
      <w:lang w:val="pl-PL" w:eastAsia="pl-PL"/>
    </w:rPr>
  </w:style>
  <w:style w:type="paragraph" w:styleId="Footer">
    <w:name w:val="footer"/>
    <w:basedOn w:val="Normal"/>
    <w:link w:val="PtaChar"/>
    <w:uiPriority w:val="99"/>
    <w:rsid w:val="0030525F"/>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sid w:val="0030525F"/>
    <w:rPr>
      <w:rFonts w:cs="Times New Roman"/>
      <w:rtl w:val="0"/>
      <w:cs w:val="0"/>
    </w:rPr>
  </w:style>
  <w:style w:type="paragraph" w:customStyle="1" w:styleId="Zkladntext1">
    <w:name w:val="Základní text1"/>
    <w:uiPriority w:val="99"/>
    <w:rsid w:val="00C06AE5"/>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4148C8"/>
    <w:pPr>
      <w:ind w:left="708"/>
      <w:jc w:val="left"/>
    </w:pPr>
  </w:style>
  <w:style w:type="paragraph" w:customStyle="1" w:styleId="Zkladntext">
    <w:name w:val="Základní text"/>
    <w:aliases w:val="Základný text Char Char"/>
    <w:uiPriority w:val="99"/>
    <w:rsid w:val="003C509A"/>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CharChar11">
    <w:name w:val="Char Char11"/>
    <w:basedOn w:val="Normal"/>
    <w:uiPriority w:val="99"/>
    <w:rsid w:val="003C509A"/>
    <w:pPr>
      <w:spacing w:after="160" w:line="240" w:lineRule="exact"/>
      <w:jc w:val="left"/>
    </w:pPr>
    <w:rPr>
      <w:rFonts w:ascii="Tahoma" w:hAnsi="Tahoma" w:cs="Tahoma"/>
      <w:sz w:val="20"/>
      <w:szCs w:val="20"/>
      <w:lang w:eastAsia="en-US"/>
    </w:rPr>
  </w:style>
  <w:style w:type="paragraph" w:styleId="BodyTextIndent">
    <w:name w:val="Body Text Indent"/>
    <w:basedOn w:val="Normal"/>
    <w:link w:val="ZarkazkladnhotextuChar"/>
    <w:uiPriority w:val="99"/>
    <w:semiHidden/>
    <w:unhideWhenUsed/>
    <w:rsid w:val="003B1976"/>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3B1976"/>
    <w:rPr>
      <w:rFonts w:cs="Times New Roman"/>
      <w:sz w:val="24"/>
      <w:szCs w:val="24"/>
      <w:rtl w:val="0"/>
      <w:cs w:val="0"/>
    </w:rPr>
  </w:style>
  <w:style w:type="paragraph" w:styleId="BalloonText">
    <w:name w:val="Balloon Text"/>
    <w:basedOn w:val="Normal"/>
    <w:link w:val="TextbublinyChar"/>
    <w:uiPriority w:val="99"/>
    <w:semiHidden/>
    <w:unhideWhenUsed/>
    <w:rsid w:val="001F38E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F38ED"/>
    <w:rPr>
      <w:rFonts w:ascii="Tahoma" w:hAnsi="Tahoma" w:cs="Tahoma"/>
      <w:sz w:val="16"/>
      <w:szCs w:val="16"/>
      <w:rtl w:val="0"/>
      <w:cs w:val="0"/>
    </w:rPr>
  </w:style>
  <w:style w:type="paragraph" w:customStyle="1" w:styleId="Zkladntext0">
    <w:name w:val="Zkladn text"/>
    <w:rsid w:val="00EF79EB"/>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Hyperlink">
    <w:name w:val="Hyperlink"/>
    <w:basedOn w:val="DefaultParagraphFont"/>
    <w:uiPriority w:val="99"/>
    <w:semiHidden/>
    <w:unhideWhenUsed/>
    <w:rsid w:val="008D61A2"/>
    <w:rPr>
      <w:rFonts w:cs="Times New Roman"/>
      <w:color w:val="0000FF"/>
      <w:u w:val="single"/>
      <w:rtl w:val="0"/>
      <w:cs w:val="0"/>
    </w:rPr>
  </w:style>
  <w:style w:type="paragraph" w:customStyle="1" w:styleId="c02alineaalta">
    <w:name w:val="c02alineaalta"/>
    <w:basedOn w:val="Normal"/>
    <w:rsid w:val="008D61A2"/>
    <w:pPr>
      <w:spacing w:after="240"/>
      <w:ind w:left="567"/>
      <w:jc w:val="both"/>
    </w:pPr>
  </w:style>
  <w:style w:type="paragraph" w:customStyle="1" w:styleId="c19centre">
    <w:name w:val="c19centre"/>
    <w:basedOn w:val="Normal"/>
    <w:rsid w:val="008D61A2"/>
    <w:pPr>
      <w:spacing w:after="240"/>
      <w:ind w:left="567"/>
      <w:jc w:val="center"/>
    </w:pPr>
  </w:style>
  <w:style w:type="paragraph" w:customStyle="1" w:styleId="c71indicateur">
    <w:name w:val="c71indicateur"/>
    <w:basedOn w:val="Normal"/>
    <w:rsid w:val="008D61A2"/>
    <w:pPr>
      <w:spacing w:before="600" w:after="560"/>
      <w:ind w:left="567"/>
      <w:jc w:val="center"/>
    </w:pPr>
  </w:style>
  <w:style w:type="paragraph" w:customStyle="1" w:styleId="Default">
    <w:name w:val="Default"/>
    <w:rsid w:val="00A06CA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customStyle="1" w:styleId="PlaceholderText1">
    <w:name w:val="Placeholder Text1"/>
    <w:uiPriority w:val="99"/>
    <w:semiHidden/>
    <w:rsid w:val="00A06CA9"/>
    <w:rPr>
      <w:color w:val="808080"/>
    </w:rPr>
  </w:style>
  <w:style w:type="character" w:styleId="CommentReference">
    <w:name w:val="annotation reference"/>
    <w:basedOn w:val="DefaultParagraphFont"/>
    <w:uiPriority w:val="99"/>
    <w:semiHidden/>
    <w:unhideWhenUsed/>
    <w:rsid w:val="000A586F"/>
    <w:rPr>
      <w:rFonts w:cs="Times New Roman"/>
      <w:sz w:val="16"/>
      <w:szCs w:val="16"/>
      <w:rtl w:val="0"/>
      <w:cs w:val="0"/>
    </w:rPr>
  </w:style>
  <w:style w:type="paragraph" w:styleId="CommentText">
    <w:name w:val="annotation text"/>
    <w:basedOn w:val="Normal"/>
    <w:link w:val="TextkomentraChar"/>
    <w:uiPriority w:val="99"/>
    <w:semiHidden/>
    <w:unhideWhenUsed/>
    <w:rsid w:val="000A586F"/>
    <w:pPr>
      <w:jc w:val="left"/>
    </w:pPr>
    <w:rPr>
      <w:sz w:val="20"/>
      <w:szCs w:val="20"/>
    </w:rPr>
  </w:style>
  <w:style w:type="character" w:customStyle="1" w:styleId="TextkomentraChar">
    <w:name w:val="Text komentára Char"/>
    <w:basedOn w:val="DefaultParagraphFont"/>
    <w:link w:val="CommentText"/>
    <w:uiPriority w:val="99"/>
    <w:semiHidden/>
    <w:locked/>
    <w:rsid w:val="000A586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0A586F"/>
    <w:pPr>
      <w:jc w:val="left"/>
    </w:pPr>
    <w:rPr>
      <w:b/>
      <w:bCs/>
    </w:rPr>
  </w:style>
  <w:style w:type="character" w:customStyle="1" w:styleId="PredmetkomentraChar">
    <w:name w:val="Predmet komentára Char"/>
    <w:basedOn w:val="TextkomentraChar"/>
    <w:link w:val="CommentSubject"/>
    <w:uiPriority w:val="99"/>
    <w:semiHidden/>
    <w:locked/>
    <w:rsid w:val="000A586F"/>
    <w:rPr>
      <w:b/>
      <w:bCs/>
    </w:rPr>
  </w:style>
  <w:style w:type="paragraph" w:styleId="Header">
    <w:name w:val="header"/>
    <w:basedOn w:val="Normal"/>
    <w:link w:val="HlavikaChar"/>
    <w:uiPriority w:val="99"/>
    <w:rsid w:val="00FE42CA"/>
    <w:pPr>
      <w:tabs>
        <w:tab w:val="center" w:pos="4536"/>
        <w:tab w:val="right" w:pos="9072"/>
      </w:tabs>
      <w:jc w:val="left"/>
    </w:pPr>
  </w:style>
  <w:style w:type="character" w:customStyle="1" w:styleId="HlavikaChar">
    <w:name w:val="Hlavička Char"/>
    <w:basedOn w:val="DefaultParagraphFont"/>
    <w:link w:val="Header"/>
    <w:uiPriority w:val="99"/>
    <w:locked/>
    <w:rsid w:val="00FE42CA"/>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766-54B7-4D59-9F84-61A801A7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6</Pages>
  <Words>2298</Words>
  <Characters>13105</Characters>
  <Application>Microsoft Office Word</Application>
  <DocSecurity>0</DocSecurity>
  <Lines>0</Lines>
  <Paragraphs>0</Paragraphs>
  <ScaleCrop>false</ScaleCrop>
  <Company>mfsr</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ibittnerova</dc:creator>
  <cp:lastModifiedBy>Bittnerova Iveta</cp:lastModifiedBy>
  <cp:revision>7</cp:revision>
  <cp:lastPrinted>2017-06-16T10:04:00Z</cp:lastPrinted>
  <dcterms:created xsi:type="dcterms:W3CDTF">2017-08-14T15:40:00Z</dcterms:created>
  <dcterms:modified xsi:type="dcterms:W3CDTF">2017-08-16T09:48:00Z</dcterms:modified>
</cp:coreProperties>
</file>