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6D31" w:rsidRPr="00033F02" w:rsidP="00E76D31">
      <w:pPr>
        <w:bidi w:val="0"/>
        <w:jc w:val="center"/>
        <w:rPr>
          <w:rFonts w:ascii="Times New Roman" w:hAnsi="Times New Roman"/>
          <w:b/>
          <w:bCs/>
        </w:rPr>
      </w:pPr>
      <w:r w:rsidRPr="00033F02">
        <w:rPr>
          <w:rFonts w:ascii="Times New Roman" w:hAnsi="Times New Roman"/>
          <w:b/>
          <w:bCs/>
        </w:rPr>
        <w:t>Doložka vybraných vplyvov</w:t>
      </w:r>
    </w:p>
    <w:p w:rsidR="00E76D31" w:rsidRPr="00033F02" w:rsidP="00E76D31">
      <w:pPr>
        <w:pStyle w:val="ListParagraph"/>
        <w:keepNext/>
        <w:keepLines/>
        <w:bidi w:val="0"/>
        <w:spacing w:before="60" w:after="60" w:line="240" w:lineRule="auto"/>
        <w:ind w:left="426" w:firstLine="709"/>
        <w:contextualSpacing w:val="0"/>
        <w:jc w:val="both"/>
        <w:rPr>
          <w:rFonts w:ascii="Times New Roman" w:eastAsia="ヒラギノ角ゴ Pro W3" w:hAnsi="Times New Roman"/>
          <w:b/>
          <w:color w:val="000000"/>
          <w:sz w:val="24"/>
          <w:szCs w:val="24"/>
          <w:lang w:val="cs-CZ" w:eastAsia="sk-SK"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Zá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kladné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 xml:space="preserve"> ú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6809E4">
            <w:pPr>
              <w:pStyle w:val="ListParagraph"/>
              <w:keepNext/>
              <w:keepLines/>
              <w:bidi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Ná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zov materiá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1456D1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456D1" w:rsidR="001456D1">
              <w:rPr>
                <w:rFonts w:ascii="Times New Roman" w:hAnsi="Times New Roman"/>
              </w:rPr>
              <w:t>Návrh zákona, ktorým sa mení a dopĺňa zákon č. 289/2008 Z. z. o používaní elektronickej registračnej pokladnice a o zmene a doplnení zákona Slovenskej národnej rady  č. 511/1992 Zb. o správe daní a poplatkov a o zmenách v sústave územných finančných orgánov v znení neskorších predpisov v znení neskorších predpisov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033F02">
            <w:pPr>
              <w:keepNext/>
              <w:keepLines/>
              <w:bidi w:val="0"/>
              <w:spacing w:before="60" w:after="60" w:line="240" w:lineRule="auto"/>
              <w:jc w:val="both"/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Predkladateľ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 xml:space="preserve"> (a spolupredkladateľ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355A50">
            <w:pPr>
              <w:pStyle w:val="Normlny1"/>
              <w:keepNext w:val="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bidi w:val="0"/>
              <w:spacing w:before="0" w:after="0" w:line="240" w:lineRule="auto"/>
              <w:ind w:left="720" w:hanging="720"/>
              <w:rPr>
                <w:lang w:val="sk-SK"/>
              </w:rPr>
            </w:pPr>
            <w:r w:rsidRPr="00033F02">
              <w:rPr>
                <w:lang w:val="sk-SK"/>
              </w:rPr>
              <w:t xml:space="preserve">Ministerstvo </w:t>
            </w:r>
            <w:r w:rsidRPr="00033F02" w:rsidR="00355A50">
              <w:rPr>
                <w:rFonts w:hint="default"/>
                <w:lang w:val="sk-SK"/>
              </w:rPr>
              <w:t>financií</w:t>
            </w:r>
            <w:r w:rsidRPr="00033F02">
              <w:rPr>
                <w:lang w:val="sk-SK"/>
              </w:rPr>
              <w:t xml:space="preserve">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E76D31" w:rsidRPr="00033F02" w:rsidP="00033F02">
            <w:pPr>
              <w:pStyle w:val="ListParagraph"/>
              <w:keepNext/>
              <w:keepLines/>
              <w:bidi w:val="0"/>
              <w:spacing w:before="60" w:after="60" w:line="240" w:lineRule="auto"/>
              <w:ind w:left="142"/>
              <w:contextualSpacing w:val="0"/>
              <w:jc w:val="both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Charakter predkladané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ho materiá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lang w:eastAsia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lang w:eastAsia="en-US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175" w:hanging="175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lang w:eastAsia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V prípade transpozície uveďte zoznam transponovaných predpisov: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033F02">
            <w:pPr>
              <w:keepNext/>
              <w:keepLines/>
              <w:bidi w:val="0"/>
              <w:spacing w:before="60" w:after="60" w:line="240" w:lineRule="auto"/>
              <w:jc w:val="both"/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Termí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n zač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iatku a 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ukonč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lang w:val="cs-CZ"/>
              </w:rPr>
              <w:t>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9812CC" w:rsidP="006F2453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="00DE3E2F">
              <w:rPr>
                <w:rFonts w:ascii="Times New Roman" w:hAnsi="Times New Roman"/>
                <w:i/>
                <w:lang w:eastAsia="en-US"/>
              </w:rPr>
              <w:t>0</w:t>
            </w:r>
            <w:r w:rsidR="006F2453">
              <w:rPr>
                <w:rFonts w:ascii="Times New Roman" w:hAnsi="Times New Roman"/>
                <w:i/>
                <w:lang w:eastAsia="en-US"/>
              </w:rPr>
              <w:t>5</w:t>
            </w:r>
            <w:r w:rsidRPr="009812CC" w:rsidR="009812CC">
              <w:rPr>
                <w:rFonts w:ascii="Times New Roman" w:hAnsi="Times New Roman"/>
                <w:i/>
                <w:lang w:eastAsia="en-US"/>
              </w:rPr>
              <w:t>. 0</w:t>
            </w:r>
            <w:r w:rsidR="00DE3E2F">
              <w:rPr>
                <w:rFonts w:ascii="Times New Roman" w:hAnsi="Times New Roman"/>
                <w:i/>
                <w:lang w:eastAsia="en-US"/>
              </w:rPr>
              <w:t>4</w:t>
            </w:r>
            <w:r w:rsidRPr="009812CC" w:rsidR="009812CC">
              <w:rPr>
                <w:rFonts w:ascii="Times New Roman" w:hAnsi="Times New Roman"/>
                <w:i/>
                <w:lang w:eastAsia="en-US"/>
              </w:rPr>
              <w:t>. 201</w:t>
            </w:r>
            <w:r w:rsidR="00594FFC">
              <w:rPr>
                <w:rFonts w:ascii="Times New Roman" w:hAnsi="Times New Roman"/>
                <w:i/>
                <w:lang w:eastAsia="en-US"/>
              </w:rPr>
              <w:t>7</w:t>
            </w:r>
            <w:r w:rsidR="008B6937">
              <w:rPr>
                <w:rFonts w:ascii="Times New Roman" w:hAnsi="Times New Roman"/>
                <w:i/>
                <w:lang w:eastAsia="en-US"/>
              </w:rPr>
              <w:t xml:space="preserve"> – </w:t>
            </w:r>
            <w:r w:rsidR="006F2453">
              <w:rPr>
                <w:rFonts w:ascii="Times New Roman" w:hAnsi="Times New Roman"/>
                <w:i/>
                <w:lang w:eastAsia="en-US"/>
              </w:rPr>
              <w:t>20</w:t>
            </w:r>
            <w:r w:rsidRPr="009812CC" w:rsidR="009812CC">
              <w:rPr>
                <w:rFonts w:ascii="Times New Roman" w:hAnsi="Times New Roman"/>
                <w:i/>
                <w:lang w:eastAsia="en-US"/>
              </w:rPr>
              <w:t>. 0</w:t>
            </w:r>
            <w:r w:rsidR="008B6937">
              <w:rPr>
                <w:rFonts w:ascii="Times New Roman" w:hAnsi="Times New Roman"/>
                <w:i/>
                <w:lang w:eastAsia="en-US"/>
              </w:rPr>
              <w:t>4</w:t>
            </w:r>
            <w:r w:rsidRPr="009812CC" w:rsidR="009812CC">
              <w:rPr>
                <w:rFonts w:ascii="Times New Roman" w:hAnsi="Times New Roman"/>
                <w:i/>
                <w:lang w:eastAsia="en-US"/>
              </w:rPr>
              <w:t xml:space="preserve">. </w:t>
            </w:r>
            <w:r w:rsidRPr="009812CC" w:rsidR="00C47B55">
              <w:rPr>
                <w:rFonts w:ascii="Times New Roman" w:hAnsi="Times New Roman"/>
                <w:i/>
                <w:lang w:eastAsia="en-US"/>
              </w:rPr>
              <w:t>201</w:t>
            </w:r>
            <w:r w:rsidR="00594FFC">
              <w:rPr>
                <w:rFonts w:ascii="Times New Roman" w:hAnsi="Times New Roman"/>
                <w:i/>
                <w:lang w:eastAsia="en-US"/>
              </w:rPr>
              <w:t>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033F02">
            <w:pPr>
              <w:pStyle w:val="ListParagraph"/>
              <w:keepNext/>
              <w:keepLines/>
              <w:bidi w:val="0"/>
              <w:spacing w:before="60" w:after="60" w:line="240" w:lineRule="auto"/>
              <w:ind w:left="142"/>
              <w:contextualSpacing w:val="0"/>
              <w:jc w:val="both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Predpokladaný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 xml:space="preserve"> termí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n predlož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594FFC" w:rsidP="007C54AE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="006F2453">
              <w:rPr>
                <w:rFonts w:ascii="Times New Roman" w:hAnsi="Times New Roman"/>
                <w:i/>
              </w:rPr>
              <w:t>2</w:t>
            </w:r>
            <w:r w:rsidR="007C54AE">
              <w:rPr>
                <w:rFonts w:ascii="Times New Roman" w:hAnsi="Times New Roman"/>
                <w:i/>
              </w:rPr>
              <w:t>6</w:t>
            </w:r>
            <w:r w:rsidR="00594FFC">
              <w:rPr>
                <w:rFonts w:ascii="Times New Roman" w:hAnsi="Times New Roman"/>
                <w:i/>
              </w:rPr>
              <w:t>.</w:t>
            </w:r>
            <w:r w:rsidR="00031BA8">
              <w:rPr>
                <w:rFonts w:ascii="Times New Roman" w:hAnsi="Times New Roman"/>
                <w:i/>
              </w:rPr>
              <w:t xml:space="preserve"> </w:t>
            </w:r>
            <w:r w:rsidRPr="00594FFC" w:rsidR="009812CC">
              <w:rPr>
                <w:rFonts w:ascii="Times New Roman" w:hAnsi="Times New Roman"/>
                <w:i/>
              </w:rPr>
              <w:t>0</w:t>
            </w:r>
            <w:r w:rsidR="00DE3E2F">
              <w:rPr>
                <w:rFonts w:ascii="Times New Roman" w:hAnsi="Times New Roman"/>
                <w:i/>
              </w:rPr>
              <w:t>4</w:t>
            </w:r>
            <w:r w:rsidRPr="00594FFC" w:rsidR="009812CC">
              <w:rPr>
                <w:rFonts w:ascii="Times New Roman" w:hAnsi="Times New Roman"/>
                <w:i/>
              </w:rPr>
              <w:t>. 201</w:t>
            </w:r>
            <w:r w:rsidR="00594FFC">
              <w:rPr>
                <w:rFonts w:ascii="Times New Roman" w:hAnsi="Times New Roman"/>
                <w:i/>
              </w:rPr>
              <w:t>7</w:t>
            </w:r>
            <w:r w:rsidR="006E67B4">
              <w:rPr>
                <w:rFonts w:ascii="Times New Roman" w:hAnsi="Times New Roman"/>
                <w:i/>
              </w:rPr>
              <w:t>- 18. 05.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033F02">
            <w:pPr>
              <w:pStyle w:val="ListParagraph"/>
              <w:keepNext/>
              <w:keepLines/>
              <w:bidi w:val="0"/>
              <w:spacing w:before="60" w:after="60" w:line="240" w:lineRule="auto"/>
              <w:ind w:left="142"/>
              <w:contextualSpacing w:val="0"/>
              <w:jc w:val="both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Predpokladaný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 xml:space="preserve"> termí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n predlož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enia na Rokovanie vlá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9812CC" w:rsidP="00827EF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="008D68A7">
              <w:rPr>
                <w:rFonts w:ascii="Times New Roman" w:hAnsi="Times New Roman"/>
                <w:i/>
                <w:lang w:eastAsia="en-US"/>
              </w:rPr>
              <w:t>0</w:t>
            </w:r>
            <w:r w:rsidR="00827EFB">
              <w:rPr>
                <w:rFonts w:ascii="Times New Roman" w:hAnsi="Times New Roman"/>
                <w:i/>
                <w:lang w:eastAsia="en-US"/>
              </w:rPr>
              <w:t>9</w:t>
            </w:r>
            <w:r w:rsidRPr="009812CC" w:rsidR="009812CC">
              <w:rPr>
                <w:rFonts w:ascii="Times New Roman" w:hAnsi="Times New Roman"/>
                <w:i/>
                <w:lang w:eastAsia="en-US"/>
              </w:rPr>
              <w:t xml:space="preserve">. </w:t>
            </w:r>
            <w:r w:rsidR="00594FFC">
              <w:rPr>
                <w:rFonts w:ascii="Times New Roman" w:hAnsi="Times New Roman"/>
                <w:i/>
                <w:lang w:eastAsia="en-US"/>
              </w:rPr>
              <w:t>08</w:t>
            </w:r>
            <w:r w:rsidRPr="009812CC" w:rsidR="009812CC">
              <w:rPr>
                <w:rFonts w:ascii="Times New Roman" w:hAnsi="Times New Roman"/>
                <w:i/>
                <w:lang w:eastAsia="en-US"/>
              </w:rPr>
              <w:t>.</w:t>
            </w:r>
            <w:r w:rsidRPr="009812CC" w:rsidR="00C47B55">
              <w:rPr>
                <w:rFonts w:ascii="Times New Roman" w:hAnsi="Times New Roman"/>
                <w:i/>
                <w:lang w:eastAsia="en-US"/>
              </w:rPr>
              <w:t xml:space="preserve"> 201</w:t>
            </w:r>
            <w:r w:rsidR="00594FFC">
              <w:rPr>
                <w:rFonts w:ascii="Times New Roman" w:hAnsi="Times New Roman"/>
                <w:i/>
                <w:lang w:eastAsia="en-US"/>
              </w:rPr>
              <w:t>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Definí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cia problé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549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základné problémy, na kto</w:t>
            </w:r>
            <w:r w:rsidRPr="00033F02" w:rsidR="0021734B">
              <w:rPr>
                <w:rFonts w:ascii="Times New Roman" w:hAnsi="Times New Roman"/>
                <w:i/>
                <w:lang w:eastAsia="en-US"/>
              </w:rPr>
              <w:t>ré navrhovaná regulácia reaguje</w:t>
            </w:r>
          </w:p>
          <w:p w:rsidR="009F6EC1" w:rsidRPr="009F6EC1" w:rsidP="001456D1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Návrh </w:t>
            </w:r>
            <w:r w:rsidR="001456D1">
              <w:rPr>
                <w:rFonts w:ascii="Times New Roman" w:hAnsi="Times New Roman"/>
                <w:lang w:eastAsia="en-US"/>
              </w:rPr>
              <w:t xml:space="preserve">zákona </w:t>
            </w:r>
            <w:r>
              <w:rPr>
                <w:rFonts w:ascii="Times New Roman" w:hAnsi="Times New Roman"/>
                <w:lang w:eastAsia="en-US"/>
              </w:rPr>
              <w:t xml:space="preserve"> reaguje na </w:t>
            </w:r>
            <w:r w:rsidR="001456D1">
              <w:rPr>
                <w:rFonts w:ascii="Times New Roman" w:hAnsi="Times New Roman"/>
                <w:lang w:eastAsia="en-US"/>
              </w:rPr>
              <w:t>poznatky z praxe a požiadavky Finančného riaditeľstva</w:t>
            </w:r>
            <w:r w:rsidR="00595F17">
              <w:rPr>
                <w:rFonts w:ascii="Times New Roman" w:hAnsi="Times New Roman"/>
                <w:lang w:eastAsia="en-US"/>
              </w:rPr>
              <w:t xml:space="preserve"> SR.</w:t>
            </w:r>
            <w:r w:rsidR="001456D1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val="cs-CZ" w:eastAsia="sk-SK"/>
              </w:rPr>
              <w:t>Ciele a 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vý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sledný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 xml:space="preserve">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hlavné ciele navrhovaného predpisu (aký výsledný stav chcete reguláciou dosiahnuť).</w:t>
            </w:r>
          </w:p>
          <w:p w:rsidR="00E76D31" w:rsidP="00C47B55">
            <w:p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</w:rPr>
            </w:pPr>
            <w:r w:rsidR="001456D1">
              <w:rPr>
                <w:rFonts w:ascii="Times New Roman" w:hAnsi="Times New Roman"/>
              </w:rPr>
              <w:t>Jednotlivými návrhmi sa reaguje na poznatky z praxe, skúsenost</w:t>
            </w:r>
            <w:r w:rsidR="00C47B55">
              <w:rPr>
                <w:rFonts w:ascii="Times New Roman" w:hAnsi="Times New Roman"/>
              </w:rPr>
              <w:t>i a informácie</w:t>
            </w:r>
            <w:r w:rsidR="001456D1">
              <w:rPr>
                <w:rFonts w:ascii="Times New Roman" w:hAnsi="Times New Roman"/>
              </w:rPr>
              <w:t xml:space="preserve"> získan</w:t>
            </w:r>
            <w:r w:rsidR="00C47B55">
              <w:rPr>
                <w:rFonts w:ascii="Times New Roman" w:hAnsi="Times New Roman"/>
              </w:rPr>
              <w:t>é</w:t>
            </w:r>
            <w:r w:rsidR="001456D1">
              <w:rPr>
                <w:rFonts w:ascii="Times New Roman" w:hAnsi="Times New Roman"/>
              </w:rPr>
              <w:t xml:space="preserve"> z kontrolnej činnosti finančnej správy. Návrhy majú za cieľ dosiahnuť skvalitnenie kontrolnej činnosti finančnej správy</w:t>
            </w:r>
            <w:r w:rsidR="00967556">
              <w:rPr>
                <w:rFonts w:ascii="Times New Roman" w:hAnsi="Times New Roman"/>
              </w:rPr>
              <w:t>, skvalitnenie certifikačnej činnosti</w:t>
            </w:r>
            <w:r w:rsidR="001456D1">
              <w:rPr>
                <w:rFonts w:ascii="Times New Roman" w:hAnsi="Times New Roman"/>
              </w:rPr>
              <w:t xml:space="preserve"> so zameraním na </w:t>
            </w:r>
            <w:r w:rsidR="00967556">
              <w:rPr>
                <w:rFonts w:ascii="Times New Roman" w:hAnsi="Times New Roman"/>
              </w:rPr>
              <w:t xml:space="preserve">zvýšenie ochrany a bezpečnosti údajov uložených v elektronickej registračnej pokladnici alebo vo virtuálnej registračnej pokladnici s cieľom dosiahnuť </w:t>
            </w:r>
            <w:r w:rsidR="001456D1">
              <w:rPr>
                <w:rFonts w:ascii="Times New Roman" w:hAnsi="Times New Roman"/>
              </w:rPr>
              <w:t>elimináciu krátenia prijatých tržieb.</w:t>
            </w:r>
          </w:p>
          <w:p w:rsidR="00CF7CEB" w:rsidRPr="00033F02" w:rsidP="00CF7CEB">
            <w:pPr>
              <w:pStyle w:val="ListParagraph"/>
              <w:autoSpaceDN w:val="0"/>
              <w:bidi w:val="0"/>
              <w:spacing w:after="160" w:line="252" w:lineRule="auto"/>
              <w:jc w:val="both"/>
              <w:textAlignment w:val="baseline"/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Dotknuté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 xml:space="preserve">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subjekty, ktorých sa zmeny návrhu dotknú priamo aj nepriamo:</w:t>
            </w:r>
          </w:p>
          <w:p w:rsidR="00E76D31" w:rsidRPr="00033F02" w:rsidP="001456D1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 w:rsidR="00504061">
              <w:rPr>
                <w:rFonts w:ascii="Times New Roman" w:hAnsi="Times New Roman"/>
                <w:lang w:eastAsia="en-US"/>
              </w:rPr>
              <w:t>Finančn</w:t>
            </w:r>
            <w:r w:rsidR="001456D1">
              <w:rPr>
                <w:rFonts w:ascii="Times New Roman" w:hAnsi="Times New Roman"/>
                <w:lang w:eastAsia="en-US"/>
              </w:rPr>
              <w:t>á</w:t>
            </w:r>
            <w:r w:rsidRPr="00033F02" w:rsidR="00504061">
              <w:rPr>
                <w:rFonts w:ascii="Times New Roman" w:hAnsi="Times New Roman"/>
                <w:lang w:eastAsia="en-US"/>
              </w:rPr>
              <w:t xml:space="preserve"> </w:t>
            </w:r>
            <w:r w:rsidR="001456D1">
              <w:rPr>
                <w:rFonts w:ascii="Times New Roman" w:hAnsi="Times New Roman"/>
                <w:lang w:eastAsia="en-US"/>
              </w:rPr>
              <w:t>správa</w:t>
            </w:r>
            <w:r w:rsidR="00CF7CEB">
              <w:rPr>
                <w:rFonts w:ascii="Times New Roman" w:hAnsi="Times New Roman"/>
                <w:lang w:eastAsia="en-US"/>
              </w:rPr>
              <w:t xml:space="preserve">, výrobcovia, dovozcovia a distribútori registračných pokladníc, servisné organizácie </w:t>
            </w:r>
            <w:r w:rsidR="001456D1">
              <w:rPr>
                <w:rFonts w:ascii="Times New Roman" w:hAnsi="Times New Roman"/>
                <w:lang w:eastAsia="en-US"/>
              </w:rPr>
              <w:t xml:space="preserve"> </w:t>
            </w:r>
            <w:r w:rsidRPr="00033F02" w:rsidR="00504061">
              <w:rPr>
                <w:rFonts w:ascii="Times New Roman" w:hAnsi="Times New Roman"/>
                <w:lang w:eastAsia="en-US"/>
              </w:rPr>
              <w:t>a podnikatelia.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Alternatí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vne rieš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 xml:space="preserve">Aké alternatívne riešenia boli posudzované? - </w:t>
            </w:r>
            <w:r w:rsidRPr="00033F02">
              <w:rPr>
                <w:rFonts w:ascii="Times New Roman" w:hAnsi="Times New Roman"/>
                <w:lang w:eastAsia="en-US"/>
              </w:rPr>
              <w:t>žiadne</w:t>
            </w:r>
          </w:p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 xml:space="preserve">Uveďte, aké alternatívne spôsoby na odstránenie definovaného problému boli identifikované a posudzované. - </w:t>
            </w:r>
            <w:r w:rsidRPr="00033F02">
              <w:rPr>
                <w:rFonts w:ascii="Times New Roman" w:hAnsi="Times New Roman"/>
                <w:lang w:eastAsia="en-US"/>
              </w:rPr>
              <w:t>Žiadne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Vykoná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lang w:eastAsia="en-US"/>
              </w:rPr>
              <w:t>☐</w:t>
            </w:r>
            <w:r w:rsidRPr="00033F02">
              <w:rPr>
                <w:rFonts w:ascii="Times New Roman" w:hAnsi="Times New Roman"/>
                <w:lang w:eastAsia="en-US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456D1" w:rsidR="001456D1">
              <w:rPr>
                <w:rFonts w:ascii="MS Mincho" w:eastAsia="MS Mincho" w:hAnsi="MS Mincho" w:cs="MS Mincho"/>
                <w:b/>
                <w:lang w:eastAsia="en-US"/>
              </w:rPr>
              <w:t>x</w:t>
            </w:r>
            <w:r w:rsidRPr="00033F02">
              <w:rPr>
                <w:rFonts w:ascii="Times New Roman" w:hAnsi="Times New Roman"/>
                <w:lang w:eastAsia="en-US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Ak áno, uveďte ktoré oblasti budú nimi upravené, resp. ktorých vykonávacích predpisov sa zmena dotkne:</w:t>
            </w:r>
          </w:p>
          <w:p w:rsidR="00EA0FCA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Transpozí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cia prá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va EÚ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80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595F17" w:rsidRPr="00033F02" w:rsidP="00D421C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Preskú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manie úč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termín, kedy by malo dôjsť k preskúmaniu účinnosti a účelnosti navrhovaného predpisu.</w:t>
            </w:r>
          </w:p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kritériá, na základe ktorých bude preskúmanie vykonané.</w:t>
            </w:r>
          </w:p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21734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* vyplniť iba v prípade, ak materiál nie je zahrnutý do Plánu práce vlády Slovensk</w:t>
            </w:r>
            <w:r w:rsidR="00595F17">
              <w:rPr>
                <w:rFonts w:ascii="Times New Roman" w:hAnsi="Times New Roman"/>
                <w:lang w:eastAsia="en-US"/>
              </w:rPr>
              <w:t xml:space="preserve">ej republiky alebo Plánu </w:t>
            </w:r>
            <w:r w:rsidRPr="00033F02">
              <w:rPr>
                <w:rFonts w:ascii="Times New Roman" w:hAnsi="Times New Roman"/>
                <w:lang w:eastAsia="en-US"/>
              </w:rPr>
              <w:t xml:space="preserve">legislatívnych úloh vlády Slovenskej republiky. </w:t>
            </w:r>
          </w:p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Vplyvy navrhované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ho materiá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 w:rsidR="00986361">
              <w:rPr>
                <w:rFonts w:ascii="MS Mincho" w:eastAsia="MS Mincho" w:hAnsi="MS Mincho" w:cs="MS Mincho" w:hint="eastAsia"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 w:rsidR="00CF7CEB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 w:rsidR="00986361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 w:rsidR="00986361">
              <w:rPr>
                <w:rFonts w:ascii="MS Mincho" w:eastAsia="MS Mincho" w:hAnsi="MS Mincho" w:cs="MS Mincho" w:hint="eastAsia"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 w:rsidR="00F07597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 w:rsidR="00504061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 w:rsidR="001456D1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 w:rsidR="00576F6A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 w:rsidR="00697757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3F02" w:rsidR="001456D1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lang w:eastAsia="en-US"/>
              </w:rPr>
            </w:pPr>
            <w:r w:rsidRPr="00033F02">
              <w:rPr>
                <w:rFonts w:ascii="Times New Roman" w:hAnsi="Times New Roman"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 w:rsidRPr="00033F02"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C76DE">
              <w:rPr>
                <w:rFonts w:ascii="Times New Roman" w:hAnsi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C76DE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8D68A7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033F02" w:rsidR="008D68A7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C76DE">
              <w:rPr>
                <w:rFonts w:ascii="Times New Roman" w:hAnsi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033F02">
              <w:rPr>
                <w:rFonts w:ascii="MS Mincho" w:eastAsia="MS Mincho" w:hAnsi="MS Mincho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C76DE" w:rsidRPr="000C76DE" w:rsidP="000C76DE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76DE" w:rsidP="000C76D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</w:tbl>
    <w:p w:rsidR="00E76D31" w:rsidRPr="00033F02" w:rsidP="00E76D3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Pozná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217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FB7326" w:rsidRPr="00FB7326" w:rsidP="00FB7326">
            <w:pPr>
              <w:bidi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B7326">
              <w:rPr>
                <w:rFonts w:ascii="Times New Roman" w:hAnsi="Times New Roman"/>
                <w:b/>
                <w:u w:val="single"/>
              </w:rPr>
              <w:t xml:space="preserve">Vplyv na zvýšenie administratívnej záťaže. </w:t>
            </w:r>
          </w:p>
          <w:p w:rsidR="008860E5" w:rsidRPr="008860E5" w:rsidP="008860E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860E5">
              <w:rPr>
                <w:rFonts w:ascii="Times New Roman" w:hAnsi="Times New Roman"/>
              </w:rPr>
              <w:t>Ide o:</w:t>
            </w:r>
          </w:p>
          <w:p w:rsidR="008860E5" w:rsidRPr="008860E5" w:rsidP="008860E5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8860E5">
              <w:rPr>
                <w:rFonts w:ascii="Times New Roman" w:hAnsi="Times New Roman"/>
                <w:sz w:val="24"/>
                <w:szCs w:val="24"/>
              </w:rPr>
              <w:t>zaznamenanie kumulovaného obratu do knihy pokladnice (vzťahuje sa na servisné organizácie),</w:t>
            </w:r>
          </w:p>
          <w:p w:rsidR="008860E5" w:rsidRPr="008860E5" w:rsidP="008860E5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8860E5">
              <w:rPr>
                <w:rFonts w:ascii="Times New Roman" w:hAnsi="Times New Roman"/>
                <w:sz w:val="24"/>
                <w:szCs w:val="24"/>
              </w:rPr>
              <w:t>zmeny v knihe pokladnice (ide o jednorazovú záťaž vzťahujúcu sa na podnikateľov používajúcich elektronické registračné pokladnice</w:t>
            </w:r>
            <w:r w:rsidR="00CF7CEB">
              <w:rPr>
                <w:rFonts w:ascii="Times New Roman" w:hAnsi="Times New Roman"/>
                <w:sz w:val="24"/>
                <w:szCs w:val="24"/>
              </w:rPr>
              <w:t>, pričom zmeny je možné vykonať ručne, napr, prepísaním, prelepením</w:t>
            </w:r>
            <w:r w:rsidRPr="008860E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8860E5" w:rsidRPr="008860E5" w:rsidP="008860E5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8860E5">
              <w:rPr>
                <w:rFonts w:ascii="Times New Roman" w:hAnsi="Times New Roman"/>
                <w:sz w:val="24"/>
                <w:szCs w:val="24"/>
              </w:rPr>
              <w:t>poskytnutie nástrojov a dokladov k pokladniciam na výzvu CÚ Bratislava v širšom rozsahu (vzťahuje sa na výrobcov, dovozcov a distribútorov pokladníc),</w:t>
            </w:r>
          </w:p>
          <w:p w:rsidR="00CF7CEB" w:rsidP="008860E5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8860E5" w:rsidR="008860E5">
              <w:rPr>
                <w:rFonts w:ascii="Times New Roman" w:hAnsi="Times New Roman"/>
                <w:sz w:val="24"/>
                <w:szCs w:val="24"/>
              </w:rPr>
              <w:t>poskytnutie súčinnosti pri technickej expertíze na výzvu CÚ Bratislava (vzťahuje sa na výrobcov, dovozcov a distribútorov pokladníc)</w:t>
            </w:r>
            <w:r w:rsidR="00CD7C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7CFB" w:rsidP="008860E5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CF7CEB">
              <w:rPr>
                <w:rFonts w:ascii="Times New Roman" w:hAnsi="Times New Roman"/>
                <w:sz w:val="24"/>
                <w:szCs w:val="24"/>
              </w:rPr>
              <w:t>sprístupnenie oznámenia o nepoužívaní registračnej pokladnice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predajnom mieste</w:t>
            </w:r>
            <w:r w:rsidR="00CF7C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ide o jednorazovú administratívnu záťaž, ktorá sa  </w:t>
            </w:r>
            <w:r w:rsidR="00CF7CEB">
              <w:rPr>
                <w:rFonts w:ascii="Times New Roman" w:hAnsi="Times New Roman"/>
                <w:sz w:val="24"/>
                <w:szCs w:val="24"/>
              </w:rPr>
              <w:t>vzťahuje na podnikateľov)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7CFB" w:rsidP="008860E5">
            <w:pPr>
              <w:pStyle w:val="ListParagraph"/>
              <w:numPr>
                <w:numId w:val="4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oznámenie o aktualizácii vstavaného registračného programu </w:t>
            </w:r>
            <w:r w:rsidR="006E67B4">
              <w:rPr>
                <w:rFonts w:ascii="Times New Roman" w:hAnsi="Times New Roman"/>
                <w:sz w:val="24"/>
                <w:szCs w:val="24"/>
              </w:rPr>
              <w:t xml:space="preserve">alebo vlastného registračného programu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(vzťahuje sa na </w:t>
            </w:r>
            <w:r w:rsidRPr="008860E5">
              <w:rPr>
                <w:rFonts w:ascii="Times New Roman" w:hAnsi="Times New Roman"/>
                <w:sz w:val="24"/>
                <w:szCs w:val="24"/>
              </w:rPr>
              <w:t>výrobcov, dovozcov a distribútorov pokladníc</w:t>
            </w:r>
            <w:r>
              <w:rPr>
                <w:rFonts w:ascii="Times New Roman" w:hAnsi="Times New Roman"/>
                <w:sz w:val="24"/>
                <w:szCs w:val="24"/>
              </w:rPr>
              <w:t>, servisné organizácie a aj podnikateľov, ktorí si budú musieť cit. program</w:t>
            </w:r>
            <w:r w:rsidR="006E67B4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rámci údržby pokladnice dať aktualizovať).</w:t>
            </w:r>
          </w:p>
          <w:p w:rsidR="008860E5" w:rsidRPr="00986361" w:rsidP="008860E5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6361">
              <w:rPr>
                <w:rFonts w:ascii="Times New Roman" w:hAnsi="Times New Roman"/>
                <w:b/>
              </w:rPr>
              <w:t xml:space="preserve">Náklady nie je možné vyčísliť s ohľadom na to, že: </w:t>
            </w:r>
          </w:p>
          <w:p w:rsidR="008860E5" w:rsidRPr="008860E5" w:rsidP="008860E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860E5">
              <w:rPr>
                <w:rFonts w:ascii="Times New Roman" w:hAnsi="Times New Roman"/>
              </w:rPr>
              <w:t xml:space="preserve">V prípade uvedenom v bode 1 nie je zrejmé, či si každá servisná organizácia predmetnú administratívnu záťaž premietne do ceny svojej služby, resp. v akej výške. </w:t>
            </w:r>
          </w:p>
          <w:p w:rsidR="008860E5" w:rsidRPr="008860E5" w:rsidP="008860E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860E5">
              <w:rPr>
                <w:rFonts w:ascii="Times New Roman" w:hAnsi="Times New Roman"/>
              </w:rPr>
              <w:t>V prípade uvedenom v bode 2 ide o minimálne administratívne zaťaženie (prepísanie údajov kolónkach knihy ERP).</w:t>
            </w:r>
          </w:p>
          <w:p w:rsidR="008860E5" w:rsidRPr="008860E5" w:rsidP="008860E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860E5">
              <w:rPr>
                <w:rFonts w:ascii="Times New Roman" w:hAnsi="Times New Roman"/>
              </w:rPr>
              <w:t>V prípade uvedenom v bode 3 a 4, uvedené povinnosti sa budú vyžadovať na základe výzvy CÚ Bratislava, t. j. ak nebude potrebné, výzva zaslaná nebude, resp. nemusí vždy  dôjsť k zaslaniu výzvy v rovnakom rozsahu požadovaných nástrojov a dokladov.</w:t>
            </w:r>
          </w:p>
          <w:p w:rsidR="00FB7326" w:rsidP="00FB732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CC1132" w:rsidR="00CC1132">
              <w:rPr>
                <w:rFonts w:ascii="Times New Roman" w:hAnsi="Times New Roman"/>
              </w:rPr>
              <w:t>V prípade uvedenom v bode 5, ide o jednorazovú administratívnu záťaž</w:t>
            </w:r>
            <w:r w:rsidR="00CC1132">
              <w:rPr>
                <w:rFonts w:ascii="Times New Roman" w:hAnsi="Times New Roman"/>
              </w:rPr>
              <w:t>.</w:t>
            </w:r>
          </w:p>
          <w:p w:rsidR="00CC1132" w:rsidRPr="00CC1132" w:rsidP="00FB732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prípade uvedenom v bode 6, ide o záťaž len v prípade, ak vôbec dôjde k aktualizácii vstavaného registračného programu</w:t>
            </w:r>
            <w:r w:rsidR="006E67B4">
              <w:rPr>
                <w:rFonts w:ascii="Times New Roman" w:hAnsi="Times New Roman"/>
              </w:rPr>
              <w:t xml:space="preserve"> alebo vlastného registračného programu</w:t>
            </w:r>
            <w:r>
              <w:rPr>
                <w:rFonts w:ascii="Times New Roman" w:hAnsi="Times New Roman"/>
              </w:rPr>
              <w:t>.</w:t>
            </w:r>
          </w:p>
          <w:p w:rsidR="008D4455" w:rsidP="00FB7326">
            <w:pPr>
              <w:bidi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8860E5" w:rsidRPr="00EA0FCA" w:rsidP="00EA0FCA">
            <w:pPr>
              <w:bidi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="00EA0FCA">
              <w:rPr>
                <w:rFonts w:ascii="Times New Roman" w:hAnsi="Times New Roman"/>
                <w:b/>
                <w:u w:val="single"/>
              </w:rPr>
              <w:t>Pozitívny vplyv:</w:t>
            </w:r>
          </w:p>
          <w:p w:rsidR="00CF7CEB" w:rsidRPr="008D4455" w:rsidP="00CF7CEB">
            <w:p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8D4455">
              <w:rPr>
                <w:rFonts w:ascii="Times New Roman" w:hAnsi="Times New Roman"/>
              </w:rPr>
              <w:t xml:space="preserve">Navrhujú sa propodnikateľské opatrenia, a to </w:t>
            </w:r>
          </w:p>
          <w:p w:rsidR="008F0C73" w:rsidRPr="008F0C73" w:rsidP="008F0C73">
            <w:pPr>
              <w:pStyle w:val="ListParagraph"/>
              <w:numPr>
                <w:numId w:val="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C73">
              <w:rPr>
                <w:rFonts w:ascii="Times New Roman" w:hAnsi="Times New Roman"/>
                <w:sz w:val="24"/>
                <w:szCs w:val="24"/>
              </w:rPr>
              <w:t xml:space="preserve">možnosť nahlasovania zmien súvisiacich so zákonom o používaní registračných pokladníc na ktoromkoľvek daňovom úrade a nie iba na miestne príslušnom - odstránenie administratívnej záťaže, </w:t>
            </w:r>
          </w:p>
          <w:p w:rsidR="008F0C73" w:rsidRPr="008F0C73" w:rsidP="008F0C73">
            <w:pPr>
              <w:pStyle w:val="ListParagraph"/>
              <w:numPr>
                <w:numId w:val="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C73">
              <w:rPr>
                <w:rFonts w:ascii="Times New Roman" w:hAnsi="Times New Roman"/>
                <w:sz w:val="24"/>
                <w:szCs w:val="24"/>
              </w:rPr>
              <w:t xml:space="preserve">aby pri prvom nesprávnom označení tovaru alebo služby na pokladničnom doklade, daňový úrad alebo colný úrad neuložil pokutu, ale podnikateľa na uvedenú skutočnosť upozornil a v prípade, že nedostatky nebudú odstránené až potom uložil pokutu, ktorú sa zároveň navrhuje ukladať v nižšej výške 20 eur – 100 eur. </w:t>
            </w:r>
          </w:p>
          <w:p w:rsidR="008F0C73" w:rsidRPr="008F0C73" w:rsidP="008F0C73">
            <w:pPr>
              <w:pStyle w:val="ListParagraph"/>
              <w:numPr>
                <w:numId w:val="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C73">
              <w:rPr>
                <w:rFonts w:ascii="Times New Roman" w:hAnsi="Times New Roman"/>
                <w:sz w:val="24"/>
                <w:szCs w:val="24"/>
              </w:rPr>
              <w:t>podnikateľ môže používať knihu pokladnice aj po zákonom doplnených niektorých údajov (podnikateľ novú knihu pokladnice nie je povinný kúpiť, postačuje ručné dopísanie údajov),</w:t>
            </w:r>
          </w:p>
          <w:p w:rsidR="008F0C73" w:rsidRPr="008F0C73" w:rsidP="008F0C73">
            <w:pPr>
              <w:pStyle w:val="ListParagraph"/>
              <w:numPr>
                <w:numId w:val="9"/>
              </w:numPr>
              <w:autoSpaceDN w:val="0"/>
              <w:bidi w:val="0"/>
              <w:spacing w:after="16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F0C73">
              <w:rPr>
                <w:rFonts w:ascii="Times New Roman" w:hAnsi="Times New Roman"/>
                <w:sz w:val="24"/>
                <w:szCs w:val="24"/>
              </w:rPr>
              <w:t>odstránenie administratívnej záťaže z dôvodu zrušenia vyhotovovania dennej uzávierky z paragónov.</w:t>
            </w:r>
          </w:p>
          <w:p w:rsidR="006F2453" w:rsidRPr="006F2453" w:rsidP="006F245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="008D68A7">
              <w:rPr>
                <w:rFonts w:ascii="Times New Roman" w:hAnsi="Times New Roman"/>
                <w:b/>
                <w:bCs/>
              </w:rPr>
              <w:t>V</w:t>
            </w:r>
            <w:r w:rsidRPr="006F2453">
              <w:rPr>
                <w:rFonts w:ascii="Times New Roman" w:hAnsi="Times New Roman"/>
                <w:b/>
                <w:bCs/>
              </w:rPr>
              <w:t>ýdavky na plnenie úloh vyplývajúcich z navrhovaného zákona budú zabezpečené v rámci stanovených limitov kapitoly na príslušné rozpočtové roky, bez dodatočných požiadaviek na rozpočet verejnej správy a zvýšenia limitu počtu zamestnancov.</w:t>
            </w:r>
          </w:p>
          <w:p w:rsidR="002C4818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Kontakt na spracovateľ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údaje na kontaktnú osobu, ktorú je možné kontaktovať v súvislosti s posúdením vybraných vplyvov</w:t>
            </w:r>
          </w:p>
          <w:p w:rsidR="008D4455" w:rsidP="006809E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33F02" w:rsidR="00CB143E">
              <w:rPr>
                <w:rFonts w:ascii="Times New Roman" w:hAnsi="Times New Roman"/>
              </w:rPr>
              <w:t xml:space="preserve">MF SR – 59583474, </w:t>
            </w:r>
            <w:hyperlink r:id="rId4" w:history="1">
              <w:r w:rsidRPr="008D4455" w:rsidR="006809E4">
                <w:rPr>
                  <w:rStyle w:val="Hyperlink"/>
                  <w:rFonts w:ascii="Times New Roman" w:hAnsi="Times New Roman"/>
                  <w:lang w:eastAsia="en-US"/>
                </w:rPr>
                <w:t>petronela.mastihubova@mfsr.sk</w:t>
              </w:r>
            </w:hyperlink>
          </w:p>
          <w:p w:rsidR="008D4455" w:rsidP="006809E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MF SR – 59583474, </w:t>
            </w:r>
            <w:hyperlink r:id="rId5" w:history="1">
              <w:r w:rsidRPr="008B5D31">
                <w:rPr>
                  <w:rStyle w:val="Hyperlink"/>
                  <w:rFonts w:ascii="Times New Roman" w:hAnsi="Times New Roman"/>
                </w:rPr>
                <w:t>lenka.hajsterova@mfsr.ak</w:t>
              </w:r>
            </w:hyperlink>
          </w:p>
          <w:p w:rsidR="00E76D31" w:rsidRPr="00033F02" w:rsidP="006809E4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val="cs-CZ" w:eastAsia="sk-SK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6D31" w:rsidRPr="00033F02" w:rsidP="00E5689B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33F02">
              <w:rPr>
                <w:rFonts w:ascii="Times New Roman" w:hAnsi="Times New Roman"/>
                <w:i/>
                <w:lang w:eastAsia="en-US"/>
              </w:rPr>
              <w:t>Uveďte zdroje (štatistiky, prieskumy, spoluprácu s odborníkmi a iné), z ktorých ste pri vypracovávaní doložky, príp. analýz vplyvov vychádzali.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76D31" w:rsidRPr="00033F02" w:rsidP="00986361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</w:pP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Stanovisko Komisie pre posudzovanie vybraný</w:t>
            </w:r>
            <w:r w:rsidRPr="00033F02">
              <w:rPr>
                <w:rFonts w:ascii="Times New Roman" w:eastAsia="ヒラギノ角ゴ Pro W3" w:hAnsi="Times New Roman" w:hint="default"/>
                <w:b/>
                <w:color w:val="000000"/>
                <w:sz w:val="24"/>
                <w:szCs w:val="24"/>
                <w:lang w:val="cs-CZ" w:eastAsia="sk-SK"/>
              </w:rPr>
              <w:t>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042E0" w:rsidP="00E5689B">
            <w:pPr>
              <w:bidi w:val="0"/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  <w:p w:rsidR="000042E0" w:rsidP="000042E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821F3">
              <w:rPr>
                <w:rFonts w:ascii="Times New Roman" w:hAnsi="Times New Roman"/>
              </w:rPr>
              <w:t>Návrh zákona bol predložený na predbežné pripomienkové konanie. Komisia zaujala k návrhu zákona nesúhlasné stanovisko z dôvodu, že výdavky vyplývajúce z tabuľky č. 1 analýzy vplyvov nie sú rozdelené podľa jednotlivých programov.</w:t>
            </w:r>
            <w:r w:rsidR="00967556">
              <w:rPr>
                <w:rFonts w:ascii="Times New Roman" w:hAnsi="Times New Roman"/>
              </w:rPr>
              <w:t xml:space="preserve"> </w:t>
            </w:r>
          </w:p>
          <w:p w:rsidR="000821F3" w:rsidRPr="000821F3" w:rsidP="000042E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237B5" w:rsidP="00E237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237B5" w:rsidRPr="00F131D0" w:rsidP="00E237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</w:tr>
    </w:tbl>
    <w:p w:rsidR="00A8025E" w:rsidRPr="00033F02">
      <w:pPr>
        <w:bidi w:val="0"/>
        <w:rPr>
          <w:rFonts w:ascii="Times New Roman" w:hAnsi="Times New Roman"/>
        </w:rPr>
      </w:pPr>
    </w:p>
    <w:p w:rsidR="005043C1" w:rsidRPr="00033F02">
      <w:pPr>
        <w:bidi w:val="0"/>
        <w:rPr>
          <w:rFonts w:ascii="Times New Roman" w:hAnsi="Times New Roman"/>
        </w:rPr>
      </w:pPr>
      <w:r w:rsidR="00C02835">
        <w:rPr>
          <w:rFonts w:ascii="Times New Roman" w:hAnsi="Times New Roman"/>
        </w:rPr>
        <w:t xml:space="preserve"> </w:t>
      </w: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ヒラギノ角ゴ Pro W3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ヒラギノ角ゴ Pro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5B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A825B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0B2"/>
    <w:multiLevelType w:val="hybridMultilevel"/>
    <w:tmpl w:val="C638004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25C11"/>
    <w:multiLevelType w:val="hybridMultilevel"/>
    <w:tmpl w:val="B50296C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F37D6"/>
    <w:multiLevelType w:val="hybridMultilevel"/>
    <w:tmpl w:val="70FC06A2"/>
    <w:lvl w:ilvl="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6679C8"/>
    <w:multiLevelType w:val="hybridMultilevel"/>
    <w:tmpl w:val="94E6DC8A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C5E9E"/>
    <w:multiLevelType w:val="hybridMultilevel"/>
    <w:tmpl w:val="94E22E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C5198"/>
    <w:multiLevelType w:val="hybridMultilevel"/>
    <w:tmpl w:val="B96AC4C0"/>
    <w:lvl w:ilvl="0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98F454E"/>
    <w:multiLevelType w:val="hybridMultilevel"/>
    <w:tmpl w:val="F876656A"/>
    <w:lvl w:ilvl="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BDE54EF"/>
    <w:multiLevelType w:val="hybridMultilevel"/>
    <w:tmpl w:val="FACAC62C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8">
    <w:nsid w:val="7DC014B4"/>
    <w:multiLevelType w:val="hybridMultilevel"/>
    <w:tmpl w:val="07B889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6D31"/>
    <w:rsid w:val="000042E0"/>
    <w:rsid w:val="0001036E"/>
    <w:rsid w:val="000311AA"/>
    <w:rsid w:val="00031BA8"/>
    <w:rsid w:val="00033F02"/>
    <w:rsid w:val="000821F3"/>
    <w:rsid w:val="000B3D5C"/>
    <w:rsid w:val="000C76DE"/>
    <w:rsid w:val="001456D1"/>
    <w:rsid w:val="001F5C4D"/>
    <w:rsid w:val="0021734B"/>
    <w:rsid w:val="00296CC0"/>
    <w:rsid w:val="002C4818"/>
    <w:rsid w:val="003003DB"/>
    <w:rsid w:val="00355A50"/>
    <w:rsid w:val="003A68F8"/>
    <w:rsid w:val="003C14F9"/>
    <w:rsid w:val="003D3FC4"/>
    <w:rsid w:val="0043388A"/>
    <w:rsid w:val="00504061"/>
    <w:rsid w:val="005043C1"/>
    <w:rsid w:val="00521F64"/>
    <w:rsid w:val="00557E33"/>
    <w:rsid w:val="00576F6A"/>
    <w:rsid w:val="00594FFC"/>
    <w:rsid w:val="00595F17"/>
    <w:rsid w:val="005D4E4A"/>
    <w:rsid w:val="006461E4"/>
    <w:rsid w:val="006809E4"/>
    <w:rsid w:val="00697757"/>
    <w:rsid w:val="006E2455"/>
    <w:rsid w:val="006E67B4"/>
    <w:rsid w:val="006F2453"/>
    <w:rsid w:val="00732E9B"/>
    <w:rsid w:val="00740FC5"/>
    <w:rsid w:val="007C54AE"/>
    <w:rsid w:val="00827EFB"/>
    <w:rsid w:val="008860E5"/>
    <w:rsid w:val="008B5D31"/>
    <w:rsid w:val="008B6937"/>
    <w:rsid w:val="008C72D5"/>
    <w:rsid w:val="008D4455"/>
    <w:rsid w:val="008D68A7"/>
    <w:rsid w:val="008E4467"/>
    <w:rsid w:val="008F0C73"/>
    <w:rsid w:val="00967556"/>
    <w:rsid w:val="009812CC"/>
    <w:rsid w:val="00981843"/>
    <w:rsid w:val="00986361"/>
    <w:rsid w:val="009A0F8D"/>
    <w:rsid w:val="009E074B"/>
    <w:rsid w:val="009F6EC1"/>
    <w:rsid w:val="00A44707"/>
    <w:rsid w:val="00A8025E"/>
    <w:rsid w:val="00A825BD"/>
    <w:rsid w:val="00AD1BAD"/>
    <w:rsid w:val="00AD42AB"/>
    <w:rsid w:val="00AE3F5A"/>
    <w:rsid w:val="00B05B9D"/>
    <w:rsid w:val="00B552AE"/>
    <w:rsid w:val="00B76420"/>
    <w:rsid w:val="00BC2838"/>
    <w:rsid w:val="00C02835"/>
    <w:rsid w:val="00C47B55"/>
    <w:rsid w:val="00CB143E"/>
    <w:rsid w:val="00CB53E0"/>
    <w:rsid w:val="00CC0059"/>
    <w:rsid w:val="00CC1132"/>
    <w:rsid w:val="00CD7CFB"/>
    <w:rsid w:val="00CF6B47"/>
    <w:rsid w:val="00CF7CEB"/>
    <w:rsid w:val="00D26D34"/>
    <w:rsid w:val="00D3362A"/>
    <w:rsid w:val="00D370E6"/>
    <w:rsid w:val="00D421CC"/>
    <w:rsid w:val="00DE3E2F"/>
    <w:rsid w:val="00E100BD"/>
    <w:rsid w:val="00E237B5"/>
    <w:rsid w:val="00E256F1"/>
    <w:rsid w:val="00E5689B"/>
    <w:rsid w:val="00E76D31"/>
    <w:rsid w:val="00E9275F"/>
    <w:rsid w:val="00EA0FCA"/>
    <w:rsid w:val="00ED213B"/>
    <w:rsid w:val="00F07597"/>
    <w:rsid w:val="00F131D0"/>
    <w:rsid w:val="00F964C7"/>
    <w:rsid w:val="00FB7326"/>
    <w:rsid w:val="00FF5E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D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1">
    <w:name w:val="Normálny1"/>
    <w:rsid w:val="00E76D31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ascii="Times New Roman" w:eastAsia="ヒラギノ角ゴ Pro W3" w:hAnsi="Times New Roman" w:cs="Times New Roman"/>
      <w:color w:val="000000"/>
      <w:sz w:val="24"/>
      <w:szCs w:val="24"/>
      <w:rtl w:val="0"/>
      <w:cs w:val="0"/>
      <w:lang w:val="cs-CZ" w:eastAsia="sk-SK" w:bidi="ar-SA"/>
    </w:rPr>
  </w:style>
  <w:style w:type="paragraph" w:styleId="ListParagraph">
    <w:name w:val="List Paragraph"/>
    <w:aliases w:val="Odsek,Odsek zoznamu1"/>
    <w:basedOn w:val="Normal"/>
    <w:link w:val="OdsekzoznamuChar"/>
    <w:uiPriority w:val="34"/>
    <w:qFormat/>
    <w:rsid w:val="00355A50"/>
    <w:pPr>
      <w:spacing w:after="200" w:line="276" w:lineRule="auto"/>
      <w:ind w:left="720"/>
      <w:contextualSpacing/>
      <w:jc w:val="left"/>
    </w:pPr>
    <w:rPr>
      <w:rFonts w:ascii="Arial Narrow" w:hAnsi="Arial Narrow"/>
      <w:sz w:val="22"/>
      <w:szCs w:val="36"/>
      <w:lang w:eastAsia="en-US"/>
    </w:rPr>
  </w:style>
  <w:style w:type="character" w:customStyle="1" w:styleId="Textzstupnhosymbolu1">
    <w:name w:val="Text zástupného symbolu1"/>
    <w:semiHidden/>
    <w:rsid w:val="00E76D31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semiHidden/>
    <w:rsid w:val="00E76D31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55A5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55A5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"/>
    <w:basedOn w:val="DefaultParagraphFont"/>
    <w:link w:val="ListParagraph"/>
    <w:uiPriority w:val="34"/>
    <w:locked/>
    <w:rsid w:val="00355A50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5043C1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F6EC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F6EC1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A825B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25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825B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25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etronela.mastihubova@mfsr.sk" TargetMode="External" /><Relationship Id="rId5" Type="http://schemas.openxmlformats.org/officeDocument/2006/relationships/hyperlink" Target="mailto:lenka.hajsterova@mfsr.ak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315</TotalTime>
  <Pages>4</Pages>
  <Words>1059</Words>
  <Characters>6038</Characters>
  <Application>Microsoft Office Word</Application>
  <DocSecurity>0</DocSecurity>
  <Lines>0</Lines>
  <Paragraphs>0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Mastihubova Petronela</cp:lastModifiedBy>
  <cp:revision>60</cp:revision>
  <cp:lastPrinted>2017-08-16T09:06:00Z</cp:lastPrinted>
  <dcterms:created xsi:type="dcterms:W3CDTF">2016-01-11T10:07:00Z</dcterms:created>
  <dcterms:modified xsi:type="dcterms:W3CDTF">2017-08-16T13:24:00Z</dcterms:modified>
</cp:coreProperties>
</file>