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56A8" w:rsidRPr="00686EB4" w:rsidP="004A56A8">
      <w:pPr>
        <w:overflowPunct w:val="0"/>
        <w:autoSpaceDE w:val="0"/>
        <w:autoSpaceDN w:val="0"/>
        <w:bidi w:val="0"/>
        <w:adjustRightInd w:val="0"/>
        <w:jc w:val="center"/>
        <w:rPr>
          <w:rFonts w:ascii="Times New Roman" w:hAnsi="Times New Roman"/>
          <w:b/>
          <w:bCs/>
          <w:sz w:val="24"/>
          <w:szCs w:val="24"/>
        </w:rPr>
      </w:pPr>
      <w:r>
        <w:rPr>
          <w:rFonts w:ascii="Times New Roman" w:hAnsi="Times New Roman"/>
          <w:b/>
          <w:bCs/>
          <w:sz w:val="24"/>
          <w:szCs w:val="24"/>
        </w:rPr>
        <w:t>NÁRODNÁ RADA SLOVENSKEJ REPUBLIK</w:t>
      </w:r>
      <w:r w:rsidRPr="00686EB4">
        <w:rPr>
          <w:rFonts w:ascii="Times New Roman" w:hAnsi="Times New Roman"/>
          <w:b/>
          <w:bCs/>
          <w:sz w:val="24"/>
          <w:szCs w:val="24"/>
        </w:rPr>
        <w:t>Y</w:t>
      </w:r>
    </w:p>
    <w:p w:rsidR="004A56A8" w:rsidRPr="00686EB4" w:rsidP="004A56A8">
      <w:pPr>
        <w:pBdr>
          <w:bottom w:val="single" w:sz="6" w:space="1" w:color="auto"/>
        </w:pBdr>
        <w:bidi w:val="0"/>
        <w:jc w:val="center"/>
        <w:rPr>
          <w:rFonts w:ascii="Times New Roman" w:hAnsi="Times New Roman"/>
          <w:b/>
          <w:bCs/>
          <w:sz w:val="24"/>
          <w:szCs w:val="24"/>
        </w:rPr>
      </w:pPr>
      <w:r w:rsidRPr="00686EB4">
        <w:rPr>
          <w:rFonts w:ascii="Times New Roman" w:hAnsi="Times New Roman"/>
          <w:b/>
          <w:bCs/>
          <w:sz w:val="24"/>
          <w:szCs w:val="24"/>
        </w:rPr>
        <w:t>V</w:t>
      </w:r>
      <w:r>
        <w:rPr>
          <w:rFonts w:ascii="Times New Roman" w:hAnsi="Times New Roman"/>
          <w:b/>
          <w:bCs/>
          <w:sz w:val="24"/>
          <w:szCs w:val="24"/>
        </w:rPr>
        <w:t>II</w:t>
      </w:r>
      <w:r w:rsidRPr="00686EB4">
        <w:rPr>
          <w:rFonts w:ascii="Times New Roman" w:hAnsi="Times New Roman"/>
          <w:b/>
          <w:bCs/>
          <w:sz w:val="24"/>
          <w:szCs w:val="24"/>
        </w:rPr>
        <w:t>. volebné obdobie</w:t>
      </w:r>
    </w:p>
    <w:p w:rsidR="004A56A8" w:rsidRPr="00686EB4" w:rsidP="004A56A8">
      <w:pPr>
        <w:overflowPunct w:val="0"/>
        <w:autoSpaceDE w:val="0"/>
        <w:autoSpaceDN w:val="0"/>
        <w:bidi w:val="0"/>
        <w:adjustRightInd w:val="0"/>
        <w:spacing w:after="0" w:line="240" w:lineRule="auto"/>
        <w:rPr>
          <w:rFonts w:ascii="Times New Roman" w:hAnsi="Times New Roman"/>
          <w:b/>
          <w:bCs/>
          <w:sz w:val="24"/>
          <w:szCs w:val="24"/>
        </w:rPr>
      </w:pPr>
    </w:p>
    <w:p w:rsidR="004A56A8" w:rsidRPr="00F13922" w:rsidP="004A56A8">
      <w:pPr>
        <w:overflowPunct w:val="0"/>
        <w:autoSpaceDE w:val="0"/>
        <w:autoSpaceDN w:val="0"/>
        <w:bidi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652</w:t>
      </w:r>
    </w:p>
    <w:p w:rsidR="004A56A8" w:rsidRPr="00FC2C1B" w:rsidP="004A56A8">
      <w:pPr>
        <w:overflowPunct w:val="0"/>
        <w:autoSpaceDE w:val="0"/>
        <w:autoSpaceDN w:val="0"/>
        <w:bidi w:val="0"/>
        <w:adjustRightInd w:val="0"/>
        <w:spacing w:after="0" w:line="240" w:lineRule="auto"/>
        <w:jc w:val="both"/>
        <w:rPr>
          <w:rFonts w:ascii="Times New Roman" w:hAnsi="Times New Roman"/>
          <w:b/>
          <w:bCs/>
          <w:sz w:val="24"/>
          <w:szCs w:val="24"/>
        </w:rPr>
      </w:pPr>
    </w:p>
    <w:p w:rsidR="004A56A8" w:rsidRPr="00FC2C1B" w:rsidP="004A56A8">
      <w:pPr>
        <w:overflowPunct w:val="0"/>
        <w:autoSpaceDE w:val="0"/>
        <w:autoSpaceDN w:val="0"/>
        <w:bidi w:val="0"/>
        <w:adjustRightInd w:val="0"/>
        <w:spacing w:after="0" w:line="240" w:lineRule="auto"/>
        <w:jc w:val="center"/>
        <w:rPr>
          <w:rFonts w:ascii="Times New Roman" w:hAnsi="Times New Roman"/>
          <w:b/>
          <w:bCs/>
          <w:sz w:val="24"/>
          <w:szCs w:val="24"/>
        </w:rPr>
      </w:pPr>
      <w:r w:rsidRPr="00FC2C1B">
        <w:rPr>
          <w:rFonts w:ascii="Times New Roman" w:hAnsi="Times New Roman"/>
          <w:b/>
          <w:bCs/>
          <w:sz w:val="24"/>
          <w:szCs w:val="24"/>
        </w:rPr>
        <w:t>VLÁDNY NÁVRH</w:t>
      </w:r>
    </w:p>
    <w:p w:rsidR="004A56A8" w:rsidRPr="00FC2C1B" w:rsidP="004A56A8">
      <w:pPr>
        <w:overflowPunct w:val="0"/>
        <w:autoSpaceDE w:val="0"/>
        <w:autoSpaceDN w:val="0"/>
        <w:bidi w:val="0"/>
        <w:adjustRightInd w:val="0"/>
        <w:spacing w:after="0" w:line="240" w:lineRule="auto"/>
        <w:rPr>
          <w:rFonts w:ascii="Times New Roman" w:hAnsi="Times New Roman"/>
          <w:b/>
          <w:bCs/>
          <w:sz w:val="24"/>
          <w:szCs w:val="24"/>
        </w:rPr>
      </w:pPr>
    </w:p>
    <w:p w:rsidR="004A56A8" w:rsidRPr="00FC2C1B" w:rsidP="004A56A8">
      <w:pPr>
        <w:pStyle w:val="Zkladntext"/>
        <w:bidi w:val="0"/>
        <w:jc w:val="center"/>
        <w:outlineLvl w:val="0"/>
        <w:rPr>
          <w:rFonts w:ascii="Times New Roman" w:hAnsi="Times New Roman"/>
          <w:b/>
          <w:bCs/>
          <w:color w:val="auto"/>
        </w:rPr>
      </w:pPr>
      <w:r w:rsidRPr="00FC2C1B">
        <w:rPr>
          <w:rFonts w:ascii="Times New Roman" w:hAnsi="Times New Roman"/>
          <w:b/>
          <w:bCs/>
          <w:color w:val="auto"/>
        </w:rPr>
        <w:t>ZÁKON</w:t>
      </w:r>
    </w:p>
    <w:p w:rsidR="004A56A8" w:rsidRPr="00CF4EC3" w:rsidP="004A56A8">
      <w:pPr>
        <w:pStyle w:val="Zkladntext"/>
        <w:bidi w:val="0"/>
        <w:jc w:val="center"/>
        <w:outlineLvl w:val="0"/>
        <w:rPr>
          <w:rFonts w:ascii="Times New Roman" w:hAnsi="Times New Roman"/>
          <w:b/>
          <w:bCs/>
          <w:color w:val="auto"/>
        </w:rPr>
      </w:pPr>
    </w:p>
    <w:p w:rsidR="004A56A8" w:rsidRPr="00CF4EC3" w:rsidP="004A56A8">
      <w:pPr>
        <w:pStyle w:val="Zkladntext"/>
        <w:bidi w:val="0"/>
        <w:jc w:val="center"/>
        <w:outlineLvl w:val="0"/>
        <w:rPr>
          <w:rFonts w:ascii="Times New Roman" w:hAnsi="Times New Roman"/>
          <w:b/>
          <w:bCs/>
          <w:color w:val="auto"/>
        </w:rPr>
      </w:pPr>
      <w:r w:rsidRPr="00CF4EC3">
        <w:rPr>
          <w:rFonts w:ascii="Times New Roman" w:hAnsi="Times New Roman"/>
          <w:b/>
          <w:bCs/>
          <w:color w:val="auto"/>
        </w:rPr>
        <w:t>z ...</w:t>
      </w:r>
      <w:r>
        <w:rPr>
          <w:rFonts w:ascii="Times New Roman" w:hAnsi="Times New Roman"/>
          <w:b/>
          <w:bCs/>
          <w:color w:val="auto"/>
        </w:rPr>
        <w:t xml:space="preserve"> 2017</w:t>
      </w:r>
      <w:r w:rsidRPr="00CF4EC3">
        <w:rPr>
          <w:rFonts w:ascii="Times New Roman" w:hAnsi="Times New Roman"/>
          <w:b/>
          <w:bCs/>
          <w:color w:val="auto"/>
        </w:rPr>
        <w:t>,</w:t>
      </w:r>
    </w:p>
    <w:p w:rsidR="004A56A8" w:rsidRPr="00CC1852" w:rsidP="004A56A8">
      <w:pPr>
        <w:pStyle w:val="Zkladntext"/>
        <w:bidi w:val="0"/>
        <w:jc w:val="both"/>
        <w:rPr>
          <w:rFonts w:ascii="Times New Roman" w:hAnsi="Times New Roman"/>
          <w:bCs/>
        </w:rPr>
      </w:pPr>
    </w:p>
    <w:p w:rsidR="004A56A8" w:rsidRPr="00ED0B9D" w:rsidP="004A56A8">
      <w:pPr>
        <w:pStyle w:val="Zkladntext"/>
        <w:bidi w:val="0"/>
        <w:jc w:val="center"/>
        <w:rPr>
          <w:rFonts w:ascii="Times New Roman" w:hAnsi="Times New Roman"/>
          <w:b/>
          <w:bCs/>
        </w:rPr>
      </w:pPr>
      <w:r w:rsidRPr="00CC5D81">
        <w:rPr>
          <w:rFonts w:ascii="Times New Roman" w:hAnsi="Times New Roman"/>
          <w:b/>
          <w:bCs/>
        </w:rPr>
        <w:t xml:space="preserve">ktorým sa mení a dopĺňa zákon č. </w:t>
      </w:r>
      <w:r>
        <w:rPr>
          <w:rFonts w:ascii="Times New Roman" w:hAnsi="Times New Roman"/>
          <w:b/>
          <w:bCs/>
        </w:rPr>
        <w:t xml:space="preserve">98/2004 Z. z. o spotrebnej dani </w:t>
      </w:r>
      <w:r w:rsidRPr="00CC5D81">
        <w:rPr>
          <w:rFonts w:ascii="Times New Roman" w:hAnsi="Times New Roman"/>
          <w:b/>
          <w:bCs/>
        </w:rPr>
        <w:t xml:space="preserve">z minerálneho oleja v znení neskorších predpisov </w:t>
      </w:r>
      <w:r w:rsidRPr="00CC5D81">
        <w:rPr>
          <w:rFonts w:ascii="Times New Roman" w:hAnsi="Times New Roman"/>
          <w:b/>
        </w:rPr>
        <w:t xml:space="preserve">a ktorým sa mení a dopĺňa zákon </w:t>
      </w:r>
      <w:r>
        <w:rPr>
          <w:rFonts w:ascii="Times New Roman" w:hAnsi="Times New Roman"/>
          <w:b/>
        </w:rPr>
        <w:t xml:space="preserve">č. 309/2009 Z. z. </w:t>
      </w:r>
      <w:r w:rsidRPr="00CC5D81">
        <w:rPr>
          <w:rFonts w:ascii="Times New Roman" w:hAnsi="Times New Roman"/>
          <w:b/>
        </w:rPr>
        <w:t>o podpore obnoviteľných zdrojov energie a vys</w:t>
      </w:r>
      <w:r>
        <w:rPr>
          <w:rFonts w:ascii="Times New Roman" w:hAnsi="Times New Roman"/>
          <w:b/>
        </w:rPr>
        <w:t xml:space="preserve">oko účinnej kombinovanej výroby </w:t>
      </w:r>
      <w:r w:rsidRPr="00CC5D81">
        <w:rPr>
          <w:rFonts w:ascii="Times New Roman" w:hAnsi="Times New Roman"/>
          <w:b/>
        </w:rPr>
        <w:t>a o zmene a doplnení niektorých zákonov v znení neskorších predpisov</w:t>
      </w:r>
    </w:p>
    <w:p w:rsidR="002856AC" w:rsidRPr="00CC1852" w:rsidP="00D914C8">
      <w:pPr>
        <w:bidi w:val="0"/>
        <w:spacing w:after="0" w:line="240" w:lineRule="auto"/>
        <w:rPr>
          <w:rFonts w:ascii="Times New Roman" w:hAnsi="Times New Roman"/>
          <w:bCs/>
          <w:sz w:val="24"/>
          <w:szCs w:val="24"/>
        </w:rPr>
      </w:pPr>
    </w:p>
    <w:p w:rsidR="00DE6403" w:rsidRPr="00CC1852" w:rsidP="00D914C8">
      <w:pPr>
        <w:bidi w:val="0"/>
        <w:spacing w:after="0" w:line="240" w:lineRule="auto"/>
        <w:rPr>
          <w:rFonts w:ascii="Times New Roman" w:hAnsi="Times New Roman"/>
          <w:bCs/>
          <w:sz w:val="24"/>
          <w:szCs w:val="24"/>
        </w:rPr>
      </w:pPr>
    </w:p>
    <w:p w:rsidR="002856AC" w:rsidRPr="006F0CE8" w:rsidP="00D914C8">
      <w:pPr>
        <w:pStyle w:val="Zkladntext"/>
        <w:bidi w:val="0"/>
        <w:rPr>
          <w:rFonts w:ascii="Times New Roman" w:hAnsi="Times New Roman"/>
        </w:rPr>
      </w:pPr>
      <w:r w:rsidRPr="006F0CE8">
        <w:rPr>
          <w:rFonts w:ascii="Times New Roman" w:hAnsi="Times New Roman"/>
        </w:rPr>
        <w:t>Národná rada Slovenskej republiky sa uzniesla na tomto zákone:</w:t>
      </w:r>
    </w:p>
    <w:p w:rsidR="002856AC" w:rsidRPr="006F0CE8" w:rsidP="00D914C8">
      <w:pPr>
        <w:bidi w:val="0"/>
        <w:spacing w:after="0" w:line="240" w:lineRule="auto"/>
        <w:rPr>
          <w:rFonts w:ascii="Times New Roman" w:hAnsi="Times New Roman"/>
          <w:color w:val="000000"/>
          <w:sz w:val="24"/>
          <w:szCs w:val="24"/>
        </w:rPr>
      </w:pPr>
    </w:p>
    <w:p w:rsidR="002856AC" w:rsidRPr="006F0CE8" w:rsidP="00D914C8">
      <w:pPr>
        <w:bidi w:val="0"/>
        <w:spacing w:after="0" w:line="240" w:lineRule="auto"/>
        <w:jc w:val="center"/>
        <w:rPr>
          <w:rFonts w:ascii="Times New Roman" w:hAnsi="Times New Roman"/>
          <w:color w:val="000000"/>
          <w:sz w:val="24"/>
          <w:szCs w:val="24"/>
        </w:rPr>
      </w:pPr>
      <w:r w:rsidRPr="006F0CE8">
        <w:rPr>
          <w:rFonts w:ascii="Times New Roman" w:hAnsi="Times New Roman"/>
          <w:color w:val="000000"/>
          <w:sz w:val="24"/>
          <w:szCs w:val="24"/>
        </w:rPr>
        <w:t>Čl. I</w:t>
      </w:r>
    </w:p>
    <w:p w:rsidR="002856AC" w:rsidRPr="006F0CE8" w:rsidP="00D914C8">
      <w:pPr>
        <w:bidi w:val="0"/>
        <w:spacing w:after="0" w:line="240" w:lineRule="auto"/>
        <w:jc w:val="both"/>
        <w:rPr>
          <w:rFonts w:ascii="Times New Roman" w:hAnsi="Times New Roman"/>
          <w:color w:val="000000"/>
          <w:sz w:val="24"/>
          <w:szCs w:val="24"/>
        </w:rPr>
      </w:pPr>
    </w:p>
    <w:p w:rsidR="002856AC" w:rsidRPr="006F0CE8" w:rsidP="00D914C8">
      <w:pPr>
        <w:bidi w:val="0"/>
        <w:spacing w:after="0" w:line="240" w:lineRule="auto"/>
        <w:jc w:val="both"/>
        <w:rPr>
          <w:rFonts w:ascii="Times New Roman" w:hAnsi="Times New Roman"/>
          <w:color w:val="000000"/>
          <w:sz w:val="24"/>
          <w:szCs w:val="24"/>
        </w:rPr>
      </w:pPr>
      <w:r w:rsidRPr="006F0CE8">
        <w:rPr>
          <w:rFonts w:ascii="Times New Roman" w:hAnsi="Times New Roman"/>
          <w:color w:val="000000"/>
          <w:sz w:val="24"/>
          <w:szCs w:val="24"/>
        </w:rPr>
        <w:t>Zákon č. 98/2004 Z. z. o spotrebnej dani z minerálneho oleja v znení zákona č. 667/2004 Z.</w:t>
      </w:r>
      <w:r w:rsidRPr="006F0CE8" w:rsidR="00CC1852">
        <w:rPr>
          <w:rFonts w:ascii="Times New Roman" w:hAnsi="Times New Roman"/>
          <w:color w:val="000000"/>
          <w:sz w:val="24"/>
          <w:szCs w:val="24"/>
        </w:rPr>
        <w:t xml:space="preserve"> z., zákona </w:t>
      </w:r>
      <w:r w:rsidRPr="006F0CE8">
        <w:rPr>
          <w:rFonts w:ascii="Times New Roman" w:hAnsi="Times New Roman"/>
          <w:color w:val="000000"/>
          <w:sz w:val="24"/>
          <w:szCs w:val="24"/>
        </w:rPr>
        <w:t xml:space="preserve">č. 223/2006 Z. z., zákona č. 672/2006 Z. z., zákona č. 609/2007 Z. z., zákona </w:t>
      </w:r>
      <w:r w:rsidRPr="006F0CE8" w:rsidR="00CC1852">
        <w:rPr>
          <w:rFonts w:ascii="Times New Roman" w:hAnsi="Times New Roman"/>
          <w:color w:val="000000"/>
          <w:sz w:val="24"/>
          <w:szCs w:val="24"/>
        </w:rPr>
        <w:t xml:space="preserve">                       </w:t>
      </w:r>
      <w:r w:rsidRPr="006F0CE8">
        <w:rPr>
          <w:rFonts w:ascii="Times New Roman" w:hAnsi="Times New Roman"/>
          <w:color w:val="000000"/>
          <w:sz w:val="24"/>
          <w:szCs w:val="24"/>
        </w:rPr>
        <w:t>č. 378/2008 Z</w:t>
      </w:r>
      <w:r w:rsidRPr="006F0CE8" w:rsidR="00CC1852">
        <w:rPr>
          <w:rFonts w:ascii="Times New Roman" w:hAnsi="Times New Roman"/>
          <w:color w:val="000000"/>
          <w:sz w:val="24"/>
          <w:szCs w:val="24"/>
        </w:rPr>
        <w:t xml:space="preserve">. z., zákona </w:t>
      </w:r>
      <w:r w:rsidRPr="006F0CE8">
        <w:rPr>
          <w:rFonts w:ascii="Times New Roman" w:hAnsi="Times New Roman"/>
          <w:color w:val="000000"/>
          <w:sz w:val="24"/>
          <w:szCs w:val="24"/>
        </w:rPr>
        <w:t xml:space="preserve">č. 465/2008 Z. z., zákona č. 53/2009 Z. z., zákona č. 482/2009 Z. z., zákona č. 493/2009 Z. </w:t>
      </w:r>
      <w:r w:rsidRPr="006F0CE8" w:rsidR="00CC1852">
        <w:rPr>
          <w:rFonts w:ascii="Times New Roman" w:hAnsi="Times New Roman"/>
          <w:color w:val="000000"/>
          <w:sz w:val="24"/>
          <w:szCs w:val="24"/>
        </w:rPr>
        <w:t xml:space="preserve">z., zákona </w:t>
      </w:r>
      <w:r w:rsidRPr="006F0CE8">
        <w:rPr>
          <w:rFonts w:ascii="Times New Roman" w:hAnsi="Times New Roman"/>
          <w:color w:val="000000"/>
          <w:sz w:val="24"/>
          <w:szCs w:val="24"/>
        </w:rPr>
        <w:t>č. 30/2010 Z. z., zákona č. 492/2010 Z. z., zákona č. 546/2011 Z. z., zákona č. 547/2</w:t>
      </w:r>
      <w:r w:rsidRPr="006F0CE8" w:rsidR="008A2555">
        <w:rPr>
          <w:rFonts w:ascii="Times New Roman" w:hAnsi="Times New Roman"/>
          <w:color w:val="000000"/>
          <w:sz w:val="24"/>
          <w:szCs w:val="24"/>
        </w:rPr>
        <w:t>011 Z. z., zákona</w:t>
      </w:r>
      <w:r w:rsidRPr="006F0CE8">
        <w:rPr>
          <w:rFonts w:ascii="Times New Roman" w:hAnsi="Times New Roman"/>
          <w:color w:val="000000"/>
          <w:sz w:val="24"/>
          <w:szCs w:val="24"/>
        </w:rPr>
        <w:t xml:space="preserve"> č. 440/2012 Z. z., zákona č. 212/2013 Z. z., zákona č</w:t>
      </w:r>
      <w:r w:rsidRPr="006F0CE8" w:rsidR="00DD5D5C">
        <w:rPr>
          <w:rFonts w:ascii="Times New Roman" w:hAnsi="Times New Roman"/>
          <w:color w:val="000000"/>
          <w:sz w:val="24"/>
          <w:szCs w:val="24"/>
        </w:rPr>
        <w:t>. 218/2013 Z. z</w:t>
      </w:r>
      <w:r w:rsidRPr="006F0CE8" w:rsidR="00ED37F2">
        <w:rPr>
          <w:rFonts w:ascii="Times New Roman" w:hAnsi="Times New Roman"/>
          <w:color w:val="000000"/>
          <w:sz w:val="24"/>
          <w:szCs w:val="24"/>
        </w:rPr>
        <w:t xml:space="preserve">., </w:t>
      </w:r>
      <w:r w:rsidRPr="006F0CE8" w:rsidR="00DD5D5C">
        <w:rPr>
          <w:rFonts w:ascii="Times New Roman" w:hAnsi="Times New Roman"/>
          <w:color w:val="000000"/>
          <w:sz w:val="24"/>
          <w:szCs w:val="24"/>
        </w:rPr>
        <w:t>zákona č. 353</w:t>
      </w:r>
      <w:r w:rsidRPr="006F0CE8">
        <w:rPr>
          <w:rFonts w:ascii="Times New Roman" w:hAnsi="Times New Roman"/>
          <w:color w:val="000000"/>
          <w:sz w:val="24"/>
          <w:szCs w:val="24"/>
        </w:rPr>
        <w:t>/2013 Z. z.</w:t>
      </w:r>
      <w:r w:rsidRPr="006F0CE8" w:rsidR="004E5765">
        <w:rPr>
          <w:rFonts w:ascii="Times New Roman" w:hAnsi="Times New Roman"/>
          <w:color w:val="000000"/>
          <w:sz w:val="24"/>
          <w:szCs w:val="24"/>
        </w:rPr>
        <w:t xml:space="preserve">, </w:t>
      </w:r>
      <w:r w:rsidRPr="006F0CE8" w:rsidR="008A2555">
        <w:rPr>
          <w:rFonts w:ascii="Times New Roman" w:hAnsi="Times New Roman"/>
          <w:color w:val="000000"/>
          <w:sz w:val="24"/>
          <w:szCs w:val="24"/>
        </w:rPr>
        <w:t>zákona</w:t>
      </w:r>
      <w:r w:rsidRPr="006F0CE8" w:rsidR="003D74A2">
        <w:rPr>
          <w:rFonts w:ascii="Times New Roman" w:hAnsi="Times New Roman"/>
          <w:color w:val="000000"/>
          <w:sz w:val="24"/>
          <w:szCs w:val="24"/>
        </w:rPr>
        <w:t xml:space="preserve"> č. 323</w:t>
      </w:r>
      <w:r w:rsidRPr="006F0CE8" w:rsidR="00ED37F2">
        <w:rPr>
          <w:rFonts w:ascii="Times New Roman" w:hAnsi="Times New Roman"/>
          <w:color w:val="000000"/>
          <w:sz w:val="24"/>
          <w:szCs w:val="24"/>
        </w:rPr>
        <w:t>/2014 Z. z.</w:t>
      </w:r>
      <w:r w:rsidRPr="006F0CE8" w:rsidR="004E5765">
        <w:rPr>
          <w:rFonts w:ascii="Times New Roman" w:hAnsi="Times New Roman"/>
          <w:color w:val="000000"/>
          <w:sz w:val="24"/>
          <w:szCs w:val="24"/>
        </w:rPr>
        <w:t xml:space="preserve"> a zákona č. 360/2015 Z. z.</w:t>
      </w:r>
      <w:r w:rsidRPr="006F0CE8">
        <w:rPr>
          <w:rFonts w:ascii="Times New Roman" w:hAnsi="Times New Roman"/>
          <w:color w:val="000000"/>
          <w:sz w:val="24"/>
          <w:szCs w:val="24"/>
        </w:rPr>
        <w:t xml:space="preserve"> sa mení a dopĺňa takto:</w:t>
      </w:r>
    </w:p>
    <w:p w:rsidR="002570CC" w:rsidRPr="006F0CE8" w:rsidP="00D914C8">
      <w:pPr>
        <w:bidi w:val="0"/>
        <w:spacing w:after="0" w:line="240" w:lineRule="auto"/>
        <w:jc w:val="both"/>
        <w:rPr>
          <w:rFonts w:ascii="Times New Roman" w:hAnsi="Times New Roman"/>
          <w:sz w:val="24"/>
          <w:szCs w:val="24"/>
        </w:rPr>
      </w:pPr>
    </w:p>
    <w:p w:rsidR="00187989" w:rsidRPr="006F0CE8" w:rsidP="00187989">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3 sa vypúšťa posledná veta.</w:t>
      </w:r>
    </w:p>
    <w:p w:rsidR="00187989" w:rsidRPr="006F0CE8" w:rsidP="00187989">
      <w:pPr>
        <w:tabs>
          <w:tab w:val="left" w:pos="426"/>
        </w:tabs>
        <w:bidi w:val="0"/>
        <w:spacing w:after="0" w:line="240" w:lineRule="auto"/>
        <w:ind w:left="426"/>
        <w:jc w:val="both"/>
        <w:rPr>
          <w:rFonts w:ascii="Times New Roman" w:hAnsi="Times New Roman"/>
          <w:sz w:val="24"/>
          <w:szCs w:val="24"/>
        </w:rPr>
      </w:pPr>
      <w:r w:rsidRPr="006F0CE8">
        <w:rPr>
          <w:rFonts w:ascii="Times New Roman" w:hAnsi="Times New Roman"/>
          <w:sz w:val="24"/>
          <w:szCs w:val="24"/>
        </w:rPr>
        <w:t>Poznámka pod čiarou k odkazu 2ac sa vypúšťa.</w:t>
      </w:r>
    </w:p>
    <w:p w:rsidR="00EB1639" w:rsidRPr="006F0CE8" w:rsidP="00D914C8">
      <w:pPr>
        <w:bidi w:val="0"/>
        <w:spacing w:after="0" w:line="240" w:lineRule="auto"/>
        <w:jc w:val="both"/>
        <w:rPr>
          <w:rFonts w:ascii="Times New Roman" w:hAnsi="Times New Roman"/>
          <w:sz w:val="24"/>
          <w:szCs w:val="24"/>
        </w:rPr>
      </w:pPr>
    </w:p>
    <w:p w:rsidR="00FF02C8"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sidR="00EB1639">
        <w:rPr>
          <w:rFonts w:ascii="Times New Roman" w:hAnsi="Times New Roman"/>
          <w:sz w:val="24"/>
          <w:szCs w:val="24"/>
        </w:rPr>
        <w:t>V § 4 ods. 2 písm.</w:t>
      </w:r>
      <w:r w:rsidRPr="006F0CE8">
        <w:rPr>
          <w:rFonts w:ascii="Times New Roman" w:hAnsi="Times New Roman"/>
          <w:sz w:val="24"/>
          <w:szCs w:val="24"/>
        </w:rPr>
        <w:t xml:space="preserve"> i)</w:t>
      </w:r>
      <w:r w:rsidRPr="006F0CE8" w:rsidR="00EB1639">
        <w:rPr>
          <w:rFonts w:ascii="Times New Roman" w:hAnsi="Times New Roman"/>
          <w:sz w:val="24"/>
          <w:szCs w:val="24"/>
        </w:rPr>
        <w:t xml:space="preserve"> a ods. 8 písm.</w:t>
      </w:r>
      <w:r w:rsidRPr="006F0CE8" w:rsidR="005D1F9F">
        <w:rPr>
          <w:rFonts w:ascii="Times New Roman" w:hAnsi="Times New Roman"/>
          <w:sz w:val="24"/>
          <w:szCs w:val="24"/>
        </w:rPr>
        <w:t xml:space="preserve"> i)</w:t>
      </w:r>
      <w:r w:rsidRPr="006F0CE8">
        <w:rPr>
          <w:rFonts w:ascii="Times New Roman" w:hAnsi="Times New Roman"/>
          <w:sz w:val="24"/>
          <w:szCs w:val="24"/>
        </w:rPr>
        <w:t xml:space="preserve"> sa </w:t>
      </w:r>
      <w:r w:rsidRPr="006F0CE8" w:rsidR="00EB1639">
        <w:rPr>
          <w:rFonts w:ascii="Times New Roman" w:hAnsi="Times New Roman"/>
          <w:sz w:val="24"/>
          <w:szCs w:val="24"/>
        </w:rPr>
        <w:t>kód</w:t>
      </w:r>
      <w:r w:rsidRPr="006F0CE8">
        <w:rPr>
          <w:rFonts w:ascii="Times New Roman" w:hAnsi="Times New Roman"/>
          <w:sz w:val="24"/>
          <w:szCs w:val="24"/>
        </w:rPr>
        <w:t xml:space="preserve"> „3824 90 97“ nahrádza </w:t>
      </w:r>
      <w:r w:rsidRPr="006F0CE8" w:rsidR="00EB1639">
        <w:rPr>
          <w:rFonts w:ascii="Times New Roman" w:hAnsi="Times New Roman"/>
          <w:sz w:val="24"/>
          <w:szCs w:val="24"/>
        </w:rPr>
        <w:t>kódom</w:t>
      </w:r>
      <w:r w:rsidRPr="006F0CE8">
        <w:rPr>
          <w:rFonts w:ascii="Times New Roman" w:hAnsi="Times New Roman"/>
          <w:sz w:val="24"/>
          <w:szCs w:val="24"/>
        </w:rPr>
        <w:t xml:space="preserve"> „</w:t>
      </w:r>
      <w:r w:rsidRPr="006F0CE8" w:rsidR="00A513EF">
        <w:rPr>
          <w:rFonts w:ascii="Times New Roman" w:hAnsi="Times New Roman"/>
          <w:sz w:val="24"/>
          <w:szCs w:val="24"/>
        </w:rPr>
        <w:t>3824 99</w:t>
      </w:r>
      <w:r w:rsidRPr="006F0CE8">
        <w:rPr>
          <w:rFonts w:ascii="Times New Roman" w:hAnsi="Times New Roman"/>
          <w:sz w:val="24"/>
          <w:szCs w:val="24"/>
        </w:rPr>
        <w:t xml:space="preserve"> 96“.</w:t>
      </w:r>
    </w:p>
    <w:p w:rsidR="00A513EF" w:rsidRPr="006F0CE8" w:rsidP="00A513EF">
      <w:pPr>
        <w:tabs>
          <w:tab w:val="left" w:pos="360"/>
        </w:tabs>
        <w:bidi w:val="0"/>
        <w:spacing w:after="0" w:line="240" w:lineRule="auto"/>
        <w:jc w:val="both"/>
        <w:rPr>
          <w:rFonts w:ascii="Times New Roman" w:hAnsi="Times New Roman"/>
          <w:sz w:val="24"/>
          <w:szCs w:val="24"/>
        </w:rPr>
      </w:pPr>
    </w:p>
    <w:p w:rsidR="002A7487" w:rsidRPr="006F0CE8" w:rsidP="00365576">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4 ods. 6 písmeno a) znie:</w:t>
      </w:r>
    </w:p>
    <w:p w:rsidR="002A7487" w:rsidRPr="006F0CE8" w:rsidP="006D2DD2">
      <w:pPr>
        <w:tabs>
          <w:tab w:val="left" w:pos="360"/>
        </w:tabs>
        <w:bidi w:val="0"/>
        <w:spacing w:after="0" w:line="240" w:lineRule="auto"/>
        <w:ind w:left="426"/>
        <w:jc w:val="both"/>
        <w:rPr>
          <w:rFonts w:ascii="Times New Roman" w:hAnsi="Times New Roman"/>
          <w:sz w:val="24"/>
          <w:szCs w:val="24"/>
        </w:rPr>
      </w:pPr>
      <w:r w:rsidRPr="006F0CE8">
        <w:rPr>
          <w:rFonts w:ascii="Times New Roman" w:hAnsi="Times New Roman"/>
          <w:sz w:val="24"/>
          <w:szCs w:val="24"/>
        </w:rPr>
        <w:t xml:space="preserve">„a) </w:t>
      </w:r>
      <w:r w:rsidRPr="006F0CE8" w:rsidR="006D2DD2">
        <w:rPr>
          <w:rFonts w:ascii="Times New Roman" w:hAnsi="Times New Roman"/>
          <w:sz w:val="24"/>
          <w:szCs w:val="24"/>
        </w:rPr>
        <w:t>e</w:t>
      </w:r>
      <w:r w:rsidRPr="006F0CE8">
        <w:rPr>
          <w:rFonts w:ascii="Times New Roman" w:hAnsi="Times New Roman"/>
          <w:sz w:val="24"/>
          <w:szCs w:val="24"/>
        </w:rPr>
        <w:t>lektrina, uhlie</w:t>
      </w:r>
      <w:r w:rsidRPr="006F0CE8" w:rsidR="006D2DD2">
        <w:rPr>
          <w:rFonts w:ascii="Times New Roman" w:hAnsi="Times New Roman"/>
          <w:sz w:val="24"/>
          <w:szCs w:val="24"/>
        </w:rPr>
        <w:t xml:space="preserve">, </w:t>
      </w:r>
      <w:r w:rsidRPr="006F0CE8">
        <w:rPr>
          <w:rFonts w:ascii="Times New Roman" w:hAnsi="Times New Roman"/>
          <w:sz w:val="24"/>
          <w:szCs w:val="24"/>
        </w:rPr>
        <w:t>zemný plyn</w:t>
      </w:r>
      <w:r w:rsidRPr="006F0CE8" w:rsidR="006D2DD2">
        <w:rPr>
          <w:rFonts w:ascii="Times New Roman" w:hAnsi="Times New Roman"/>
          <w:sz w:val="24"/>
          <w:szCs w:val="24"/>
        </w:rPr>
        <w:t>, bioplyn a biometán,</w:t>
      </w:r>
      <w:r w:rsidRPr="006F0CE8">
        <w:rPr>
          <w:rFonts w:ascii="Times New Roman" w:hAnsi="Times New Roman"/>
          <w:sz w:val="24"/>
          <w:szCs w:val="24"/>
        </w:rPr>
        <w:t xml:space="preserve"> podliehajúce spotrebnej dani podľa osobitné</w:t>
      </w:r>
      <w:r w:rsidRPr="006F0CE8" w:rsidR="00D97D93">
        <w:rPr>
          <w:rFonts w:ascii="Times New Roman" w:hAnsi="Times New Roman"/>
          <w:sz w:val="24"/>
          <w:szCs w:val="24"/>
        </w:rPr>
        <w:t>ho predpisu,</w:t>
      </w:r>
      <w:r w:rsidRPr="006F0CE8">
        <w:rPr>
          <w:rFonts w:ascii="Times New Roman" w:hAnsi="Times New Roman"/>
          <w:sz w:val="24"/>
          <w:szCs w:val="24"/>
          <w:vertAlign w:val="superscript"/>
        </w:rPr>
        <w:t>2b</w:t>
      </w:r>
      <w:r w:rsidRPr="006F0CE8">
        <w:rPr>
          <w:rFonts w:ascii="Times New Roman" w:hAnsi="Times New Roman"/>
          <w:sz w:val="24"/>
          <w:szCs w:val="24"/>
        </w:rPr>
        <w:t>)</w:t>
      </w:r>
      <w:r w:rsidRPr="006F0CE8" w:rsidR="006D2DD2">
        <w:rPr>
          <w:rFonts w:ascii="Times New Roman" w:hAnsi="Times New Roman"/>
          <w:sz w:val="24"/>
          <w:szCs w:val="24"/>
        </w:rPr>
        <w:t>“.</w:t>
      </w:r>
    </w:p>
    <w:p w:rsidR="00E91BCD" w:rsidRPr="006F0CE8" w:rsidP="00E91BCD">
      <w:pPr>
        <w:bidi w:val="0"/>
        <w:spacing w:after="0" w:line="240" w:lineRule="auto"/>
        <w:jc w:val="both"/>
        <w:rPr>
          <w:rFonts w:ascii="Times New Roman" w:hAnsi="Times New Roman"/>
          <w:color w:val="000000" w:themeColor="tx1" w:themeShade="FF"/>
          <w:sz w:val="24"/>
          <w:szCs w:val="24"/>
        </w:rPr>
      </w:pPr>
    </w:p>
    <w:p w:rsidR="008946E2" w:rsidRPr="006F0CE8" w:rsidP="008946E2">
      <w:pPr>
        <w:numPr>
          <w:numId w:val="1"/>
        </w:numPr>
        <w:tabs>
          <w:tab w:val="left" w:pos="426"/>
        </w:tabs>
        <w:bidi w:val="0"/>
        <w:spacing w:after="0" w:line="240" w:lineRule="auto"/>
        <w:ind w:left="426" w:hanging="426"/>
        <w:jc w:val="both"/>
        <w:rPr>
          <w:rFonts w:ascii="Times New Roman" w:hAnsi="Times New Roman"/>
          <w:color w:val="000000" w:themeColor="tx1" w:themeShade="FF"/>
          <w:sz w:val="24"/>
          <w:szCs w:val="24"/>
        </w:rPr>
      </w:pPr>
      <w:r w:rsidRPr="006F0CE8">
        <w:rPr>
          <w:rFonts w:ascii="Times New Roman" w:hAnsi="Times New Roman"/>
          <w:color w:val="000000" w:themeColor="tx1" w:themeShade="FF"/>
          <w:sz w:val="24"/>
          <w:szCs w:val="24"/>
        </w:rPr>
        <w:t>V § 4 ods. 7 písmeno e) znie:</w:t>
      </w:r>
    </w:p>
    <w:p w:rsidR="0013680A" w:rsidRPr="006F0CE8" w:rsidP="008946E2">
      <w:pPr>
        <w:bidi w:val="0"/>
        <w:spacing w:after="0" w:line="240" w:lineRule="auto"/>
        <w:ind w:left="426"/>
        <w:jc w:val="both"/>
        <w:rPr>
          <w:rFonts w:ascii="Times New Roman" w:hAnsi="Times New Roman"/>
          <w:color w:val="000000" w:themeColor="tx1" w:themeShade="FF"/>
          <w:sz w:val="24"/>
          <w:szCs w:val="24"/>
        </w:rPr>
      </w:pPr>
      <w:r w:rsidRPr="006F0CE8" w:rsidR="008946E2">
        <w:rPr>
          <w:rFonts w:ascii="Times New Roman" w:hAnsi="Times New Roman"/>
          <w:color w:val="000000" w:themeColor="tx1" w:themeShade="FF"/>
          <w:sz w:val="24"/>
          <w:szCs w:val="24"/>
        </w:rPr>
        <w:t xml:space="preserve"> „e</w:t>
      </w:r>
      <w:r w:rsidRPr="006F0CE8" w:rsidR="00E91BCD">
        <w:rPr>
          <w:rFonts w:ascii="Times New Roman" w:hAnsi="Times New Roman"/>
          <w:color w:val="000000" w:themeColor="tx1" w:themeShade="FF"/>
          <w:sz w:val="24"/>
          <w:szCs w:val="24"/>
        </w:rPr>
        <w:t xml:space="preserve">) </w:t>
      </w:r>
      <w:r w:rsidRPr="006F0CE8" w:rsidR="003108B6">
        <w:rPr>
          <w:rFonts w:ascii="Times New Roman" w:hAnsi="Times New Roman"/>
          <w:color w:val="000000" w:themeColor="tx1" w:themeShade="FF"/>
          <w:sz w:val="24"/>
          <w:szCs w:val="24"/>
        </w:rPr>
        <w:t>pokročilé biopalivo</w:t>
      </w:r>
      <w:r w:rsidRPr="006F0CE8" w:rsidR="00BB484B">
        <w:rPr>
          <w:rFonts w:ascii="Times New Roman" w:hAnsi="Times New Roman"/>
          <w:color w:val="000000" w:themeColor="tx1" w:themeShade="FF"/>
          <w:sz w:val="24"/>
          <w:szCs w:val="24"/>
        </w:rPr>
        <w:t>, ktorým je biopalivo</w:t>
      </w:r>
      <w:r w:rsidRPr="006F0CE8" w:rsidR="003108B6">
        <w:rPr>
          <w:rFonts w:ascii="Times New Roman" w:hAnsi="Times New Roman"/>
          <w:color w:val="000000" w:themeColor="tx1" w:themeShade="FF"/>
          <w:sz w:val="24"/>
          <w:szCs w:val="24"/>
        </w:rPr>
        <w:t xml:space="preserve"> podľa osobitného predpisu</w:t>
      </w:r>
      <w:r w:rsidRPr="006F0CE8" w:rsidR="00BB484B">
        <w:rPr>
          <w:rFonts w:ascii="Times New Roman" w:hAnsi="Times New Roman"/>
          <w:color w:val="000000" w:themeColor="tx1" w:themeShade="FF"/>
          <w:sz w:val="24"/>
          <w:szCs w:val="24"/>
        </w:rPr>
        <w:t>.</w:t>
      </w:r>
      <w:r w:rsidRPr="006F0CE8" w:rsidR="003108B6">
        <w:rPr>
          <w:rFonts w:ascii="Times New Roman" w:hAnsi="Times New Roman"/>
          <w:color w:val="000000" w:themeColor="tx1" w:themeShade="FF"/>
          <w:sz w:val="24"/>
          <w:szCs w:val="24"/>
          <w:vertAlign w:val="superscript"/>
        </w:rPr>
        <w:t>2ca</w:t>
      </w:r>
      <w:r w:rsidRPr="006F0CE8" w:rsidR="003108B6">
        <w:rPr>
          <w:rFonts w:ascii="Times New Roman" w:hAnsi="Times New Roman"/>
          <w:color w:val="000000" w:themeColor="tx1" w:themeShade="FF"/>
          <w:sz w:val="24"/>
          <w:szCs w:val="24"/>
        </w:rPr>
        <w:t>)</w:t>
      </w:r>
      <w:r w:rsidRPr="006F0CE8" w:rsidR="008735EA">
        <w:rPr>
          <w:rFonts w:ascii="Times New Roman" w:hAnsi="Times New Roman"/>
          <w:color w:val="000000" w:themeColor="tx1" w:themeShade="FF"/>
          <w:sz w:val="24"/>
          <w:szCs w:val="24"/>
        </w:rPr>
        <w:t>“.</w:t>
      </w:r>
    </w:p>
    <w:p w:rsidR="00D63266" w:rsidRPr="006F0CE8" w:rsidP="00D914C8">
      <w:pPr>
        <w:bidi w:val="0"/>
        <w:spacing w:after="0" w:line="240" w:lineRule="auto"/>
        <w:jc w:val="both"/>
        <w:rPr>
          <w:rFonts w:ascii="Times New Roman" w:hAnsi="Times New Roman"/>
          <w:sz w:val="24"/>
          <w:szCs w:val="24"/>
        </w:rPr>
      </w:pPr>
    </w:p>
    <w:p w:rsidR="003108B6" w:rsidRPr="006F0CE8" w:rsidP="003108B6">
      <w:pPr>
        <w:bidi w:val="0"/>
        <w:spacing w:after="0" w:line="240" w:lineRule="auto"/>
        <w:ind w:firstLine="426"/>
        <w:jc w:val="both"/>
        <w:rPr>
          <w:rFonts w:ascii="Times New Roman" w:hAnsi="Times New Roman"/>
          <w:sz w:val="24"/>
          <w:szCs w:val="24"/>
        </w:rPr>
      </w:pPr>
      <w:r w:rsidRPr="006F0CE8">
        <w:rPr>
          <w:rFonts w:ascii="Times New Roman" w:hAnsi="Times New Roman"/>
          <w:sz w:val="24"/>
          <w:szCs w:val="24"/>
        </w:rPr>
        <w:t>P</w:t>
      </w:r>
      <w:r w:rsidRPr="006F0CE8" w:rsidR="00BB484B">
        <w:rPr>
          <w:rFonts w:ascii="Times New Roman" w:hAnsi="Times New Roman"/>
          <w:sz w:val="24"/>
          <w:szCs w:val="24"/>
        </w:rPr>
        <w:t>oznámka</w:t>
      </w:r>
      <w:r w:rsidRPr="006F0CE8" w:rsidR="00E3517F">
        <w:rPr>
          <w:rFonts w:ascii="Times New Roman" w:hAnsi="Times New Roman"/>
          <w:sz w:val="24"/>
          <w:szCs w:val="24"/>
        </w:rPr>
        <w:t xml:space="preserve"> pod čiarou k odkazu</w:t>
      </w:r>
      <w:r w:rsidRPr="006F0CE8">
        <w:rPr>
          <w:rFonts w:ascii="Times New Roman" w:hAnsi="Times New Roman"/>
          <w:sz w:val="24"/>
          <w:szCs w:val="24"/>
        </w:rPr>
        <w:t xml:space="preserve"> </w:t>
      </w:r>
      <w:r w:rsidRPr="006F0CE8" w:rsidR="00BB484B">
        <w:rPr>
          <w:rFonts w:ascii="Times New Roman" w:hAnsi="Times New Roman"/>
          <w:sz w:val="24"/>
          <w:szCs w:val="24"/>
        </w:rPr>
        <w:t>2ca znie</w:t>
      </w:r>
      <w:r w:rsidRPr="006F0CE8" w:rsidR="0063372E">
        <w:rPr>
          <w:rFonts w:ascii="Times New Roman" w:hAnsi="Times New Roman"/>
          <w:sz w:val="24"/>
          <w:szCs w:val="24"/>
        </w:rPr>
        <w:t>:</w:t>
      </w:r>
    </w:p>
    <w:p w:rsidR="003108B6" w:rsidRPr="006F0CE8" w:rsidP="00C7782D">
      <w:pPr>
        <w:bidi w:val="0"/>
        <w:spacing w:after="0" w:line="240" w:lineRule="auto"/>
        <w:ind w:left="426"/>
        <w:jc w:val="both"/>
        <w:rPr>
          <w:rFonts w:ascii="Times New Roman" w:hAnsi="Times New Roman"/>
          <w:sz w:val="24"/>
          <w:szCs w:val="24"/>
        </w:rPr>
      </w:pPr>
      <w:r w:rsidRPr="006F0CE8" w:rsidR="0063372E">
        <w:rPr>
          <w:rFonts w:ascii="Times New Roman" w:hAnsi="Times New Roman"/>
          <w:sz w:val="24"/>
          <w:szCs w:val="24"/>
        </w:rPr>
        <w:t>„</w:t>
      </w:r>
      <w:r w:rsidRPr="006F0CE8" w:rsidR="0063372E">
        <w:rPr>
          <w:rFonts w:ascii="Times New Roman" w:hAnsi="Times New Roman"/>
          <w:sz w:val="24"/>
          <w:szCs w:val="24"/>
          <w:vertAlign w:val="superscript"/>
        </w:rPr>
        <w:t>2ca</w:t>
      </w:r>
      <w:r w:rsidRPr="006F0CE8" w:rsidR="0063372E">
        <w:rPr>
          <w:rFonts w:ascii="Times New Roman" w:hAnsi="Times New Roman"/>
          <w:sz w:val="24"/>
          <w:szCs w:val="24"/>
        </w:rPr>
        <w:t xml:space="preserve">) § 14f zákona č. 309/2009 Z. z. v znení </w:t>
      </w:r>
      <w:r w:rsidRPr="006F0CE8" w:rsidR="0016112B">
        <w:rPr>
          <w:rFonts w:ascii="Times New Roman" w:hAnsi="Times New Roman"/>
          <w:sz w:val="24"/>
          <w:szCs w:val="24"/>
        </w:rPr>
        <w:t>zákona č. 181</w:t>
      </w:r>
      <w:r w:rsidRPr="006F0CE8" w:rsidR="00DD6885">
        <w:rPr>
          <w:rFonts w:ascii="Times New Roman" w:hAnsi="Times New Roman"/>
          <w:sz w:val="24"/>
          <w:szCs w:val="24"/>
        </w:rPr>
        <w:t>/2017 Z. z</w:t>
      </w:r>
      <w:r w:rsidRPr="006F0CE8" w:rsidR="0063372E">
        <w:rPr>
          <w:rFonts w:ascii="Times New Roman" w:hAnsi="Times New Roman"/>
          <w:sz w:val="24"/>
          <w:szCs w:val="24"/>
        </w:rPr>
        <w:t>.</w:t>
      </w:r>
      <w:r w:rsidRPr="006F0CE8" w:rsidR="00BB484B">
        <w:rPr>
          <w:rFonts w:ascii="Times New Roman" w:hAnsi="Times New Roman"/>
          <w:sz w:val="24"/>
          <w:szCs w:val="24"/>
        </w:rPr>
        <w:t>“.</w:t>
      </w:r>
    </w:p>
    <w:p w:rsidR="003108B6" w:rsidRPr="006F0CE8" w:rsidP="00D914C8">
      <w:pPr>
        <w:bidi w:val="0"/>
        <w:spacing w:after="0" w:line="240" w:lineRule="auto"/>
        <w:jc w:val="both"/>
        <w:rPr>
          <w:rFonts w:ascii="Times New Roman" w:hAnsi="Times New Roman"/>
          <w:sz w:val="24"/>
          <w:szCs w:val="24"/>
        </w:rPr>
      </w:pPr>
    </w:p>
    <w:p w:rsidR="001F22E4"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6 ods. 1 písmeno a) znie: </w:t>
      </w:r>
    </w:p>
    <w:p w:rsidR="001F22E4" w:rsidRPr="006F0CE8" w:rsidP="00CC1852">
      <w:pPr>
        <w:bidi w:val="0"/>
        <w:spacing w:after="0" w:line="240" w:lineRule="auto"/>
        <w:ind w:left="426"/>
        <w:jc w:val="both"/>
        <w:rPr>
          <w:rFonts w:ascii="Times New Roman" w:hAnsi="Times New Roman"/>
          <w:sz w:val="24"/>
          <w:szCs w:val="24"/>
        </w:rPr>
      </w:pPr>
      <w:r w:rsidRPr="006F0CE8">
        <w:rPr>
          <w:rFonts w:ascii="Times New Roman" w:hAnsi="Times New Roman"/>
          <w:sz w:val="24"/>
          <w:szCs w:val="24"/>
        </w:rPr>
        <w:t>„a) motorový benzín</w:t>
      </w:r>
      <w:r w:rsidRPr="006F0CE8">
        <w:rPr>
          <w:rFonts w:ascii="Times New Roman" w:hAnsi="Times New Roman"/>
          <w:sz w:val="24"/>
          <w:szCs w:val="24"/>
          <w:vertAlign w:val="superscript"/>
        </w:rPr>
        <w:t>2d</w:t>
      </w:r>
      <w:r w:rsidRPr="006F0CE8">
        <w:rPr>
          <w:rFonts w:ascii="Times New Roman" w:hAnsi="Times New Roman"/>
          <w:sz w:val="24"/>
          <w:szCs w:val="24"/>
        </w:rPr>
        <w:t xml:space="preserve">) kódu kombinovanej nomenklatúry 2710 12 </w:t>
      </w:r>
      <w:r w:rsidRPr="006F0CE8" w:rsidR="007249E0">
        <w:rPr>
          <w:rFonts w:ascii="Times New Roman" w:hAnsi="Times New Roman"/>
          <w:sz w:val="24"/>
          <w:szCs w:val="24"/>
        </w:rPr>
        <w:t xml:space="preserve">41, 2710 12 45, </w:t>
      </w:r>
      <w:r w:rsidRPr="006F0CE8" w:rsidR="00CC1852">
        <w:rPr>
          <w:rFonts w:ascii="Times New Roman" w:hAnsi="Times New Roman"/>
          <w:sz w:val="24"/>
          <w:szCs w:val="24"/>
        </w:rPr>
        <w:t xml:space="preserve">            </w:t>
      </w:r>
      <w:r w:rsidRPr="006F0CE8" w:rsidR="007249E0">
        <w:rPr>
          <w:rFonts w:ascii="Times New Roman" w:hAnsi="Times New Roman"/>
          <w:sz w:val="24"/>
          <w:szCs w:val="24"/>
        </w:rPr>
        <w:t xml:space="preserve">2710 12 49 </w:t>
      </w:r>
      <w:r w:rsidRPr="006F0CE8" w:rsidR="00CC1852">
        <w:rPr>
          <w:rFonts w:ascii="Times New Roman" w:hAnsi="Times New Roman"/>
          <w:sz w:val="24"/>
          <w:szCs w:val="24"/>
        </w:rPr>
        <w:tab/>
        <w:tab/>
        <w:tab/>
        <w:tab/>
        <w:tab/>
        <w:tab/>
        <w:tab/>
        <w:tab/>
        <w:t xml:space="preserve">     </w:t>
      </w:r>
      <w:r w:rsidRPr="006F0CE8">
        <w:rPr>
          <w:rFonts w:ascii="Times New Roman" w:hAnsi="Times New Roman"/>
          <w:sz w:val="24"/>
          <w:szCs w:val="24"/>
        </w:rPr>
        <w:t>554 eur/1 000 l,“.</w:t>
      </w:r>
    </w:p>
    <w:p w:rsidR="001F22E4" w:rsidRPr="006F0CE8" w:rsidP="001F22E4">
      <w:pPr>
        <w:bidi w:val="0"/>
        <w:spacing w:after="0" w:line="240" w:lineRule="auto"/>
        <w:jc w:val="both"/>
        <w:rPr>
          <w:rFonts w:ascii="Times New Roman" w:hAnsi="Times New Roman"/>
          <w:sz w:val="24"/>
          <w:szCs w:val="24"/>
        </w:rPr>
      </w:pPr>
    </w:p>
    <w:p w:rsidR="001F22E4"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6 ods. 1 písmeno d) znie:</w:t>
      </w:r>
    </w:p>
    <w:p w:rsidR="001F22E4" w:rsidRPr="006F0CE8" w:rsidP="00CC1852">
      <w:pPr>
        <w:bidi w:val="0"/>
        <w:spacing w:after="0" w:line="240" w:lineRule="auto"/>
        <w:ind w:left="426"/>
        <w:jc w:val="both"/>
        <w:rPr>
          <w:rFonts w:ascii="Times New Roman" w:hAnsi="Times New Roman"/>
          <w:sz w:val="24"/>
          <w:szCs w:val="24"/>
        </w:rPr>
      </w:pPr>
      <w:r w:rsidRPr="006F0CE8">
        <w:rPr>
          <w:rFonts w:ascii="Times New Roman" w:hAnsi="Times New Roman"/>
          <w:sz w:val="24"/>
          <w:szCs w:val="24"/>
        </w:rPr>
        <w:t>„d) plynový olej</w:t>
      </w:r>
      <w:r w:rsidRPr="006F0CE8">
        <w:rPr>
          <w:rFonts w:ascii="Times New Roman" w:hAnsi="Times New Roman"/>
          <w:sz w:val="24"/>
          <w:szCs w:val="24"/>
          <w:vertAlign w:val="superscript"/>
        </w:rPr>
        <w:t>2f</w:t>
      </w:r>
      <w:r w:rsidRPr="006F0CE8">
        <w:rPr>
          <w:rFonts w:ascii="Times New Roman" w:hAnsi="Times New Roman"/>
          <w:sz w:val="24"/>
          <w:szCs w:val="24"/>
        </w:rPr>
        <w:t xml:space="preserve">) kódu kombinovanej nomenklatúry 2710 19 43, 2710 19 46, 2710 </w:t>
      </w:r>
      <w:r w:rsidRPr="006F0CE8" w:rsidR="00CC1852">
        <w:rPr>
          <w:rFonts w:ascii="Times New Roman" w:hAnsi="Times New Roman"/>
          <w:sz w:val="24"/>
          <w:szCs w:val="24"/>
        </w:rPr>
        <w:t xml:space="preserve">19 47, 2710 19 48, </w:t>
      </w:r>
      <w:r w:rsidRPr="006F0CE8">
        <w:rPr>
          <w:rFonts w:ascii="Times New Roman" w:hAnsi="Times New Roman"/>
          <w:sz w:val="24"/>
          <w:szCs w:val="24"/>
        </w:rPr>
        <w:t>2710 20 11, 2710 20</w:t>
      </w:r>
      <w:r w:rsidRPr="006F0CE8" w:rsidR="00CC1852">
        <w:rPr>
          <w:rFonts w:ascii="Times New Roman" w:hAnsi="Times New Roman"/>
          <w:sz w:val="24"/>
          <w:szCs w:val="24"/>
        </w:rPr>
        <w:t xml:space="preserve"> 15, 2710 20 17 a 2710 20 19</w:t>
      </w:r>
      <w:r w:rsidRPr="006F0CE8" w:rsidR="00EB1639">
        <w:rPr>
          <w:rFonts w:ascii="Times New Roman" w:hAnsi="Times New Roman"/>
          <w:sz w:val="24"/>
          <w:szCs w:val="24"/>
        </w:rPr>
        <w:tab/>
      </w:r>
      <w:r w:rsidRPr="006F0CE8" w:rsidR="00C7782D">
        <w:rPr>
          <w:rFonts w:ascii="Times New Roman" w:hAnsi="Times New Roman"/>
          <w:sz w:val="24"/>
          <w:szCs w:val="24"/>
        </w:rPr>
        <w:t xml:space="preserve">    </w:t>
      </w:r>
      <w:r w:rsidRPr="006F0CE8" w:rsidR="00CC1852">
        <w:rPr>
          <w:rFonts w:ascii="Times New Roman" w:hAnsi="Times New Roman"/>
          <w:sz w:val="24"/>
          <w:szCs w:val="24"/>
        </w:rPr>
        <w:t xml:space="preserve"> </w:t>
      </w:r>
      <w:r w:rsidRPr="006F0CE8">
        <w:rPr>
          <w:rFonts w:ascii="Times New Roman" w:hAnsi="Times New Roman"/>
          <w:sz w:val="24"/>
          <w:szCs w:val="24"/>
        </w:rPr>
        <w:t>394 eur/1 000 l,“.</w:t>
      </w:r>
    </w:p>
    <w:p w:rsidR="00CB42EC" w:rsidRPr="006F0CE8" w:rsidP="00ED37F2">
      <w:pPr>
        <w:pStyle w:val="Zkladntext"/>
        <w:bidi w:val="0"/>
        <w:jc w:val="both"/>
        <w:outlineLvl w:val="0"/>
        <w:rPr>
          <w:rFonts w:ascii="Times New Roman" w:hAnsi="Times New Roman"/>
          <w:color w:themeColor="tx1" w:themeShade="FF"/>
        </w:rPr>
      </w:pPr>
    </w:p>
    <w:p w:rsidR="00C7782D" w:rsidRPr="006F0CE8" w:rsidP="00E91BCD">
      <w:pPr>
        <w:numPr>
          <w:numId w:val="1"/>
        </w:numPr>
        <w:tabs>
          <w:tab w:val="left" w:pos="426"/>
        </w:tabs>
        <w:bidi w:val="0"/>
        <w:spacing w:after="0" w:line="240" w:lineRule="auto"/>
        <w:ind w:left="426" w:hanging="426"/>
        <w:jc w:val="both"/>
        <w:rPr>
          <w:rFonts w:ascii="Times New Roman" w:hAnsi="Times New Roman"/>
          <w:color w:val="000000"/>
          <w:sz w:val="24"/>
          <w:szCs w:val="24"/>
        </w:rPr>
      </w:pPr>
      <w:r w:rsidRPr="006F0CE8" w:rsidR="009D546F">
        <w:rPr>
          <w:rFonts w:ascii="Times New Roman" w:hAnsi="Times New Roman"/>
          <w:color w:val="000000"/>
          <w:sz w:val="24"/>
          <w:szCs w:val="24"/>
        </w:rPr>
        <w:t>V § 6 ods.</w:t>
      </w:r>
      <w:r w:rsidRPr="006F0CE8" w:rsidR="001D01A3">
        <w:rPr>
          <w:rFonts w:ascii="Times New Roman" w:hAnsi="Times New Roman"/>
          <w:color w:val="000000"/>
          <w:sz w:val="24"/>
          <w:szCs w:val="24"/>
        </w:rPr>
        <w:t xml:space="preserve"> </w:t>
      </w:r>
      <w:r w:rsidRPr="006F0CE8" w:rsidR="00F44AEA">
        <w:rPr>
          <w:rFonts w:ascii="Times New Roman" w:hAnsi="Times New Roman"/>
          <w:color w:val="000000"/>
          <w:sz w:val="24"/>
          <w:szCs w:val="24"/>
        </w:rPr>
        <w:t>4 celom</w:t>
      </w:r>
      <w:r w:rsidRPr="006F0CE8" w:rsidR="00187989">
        <w:rPr>
          <w:rFonts w:ascii="Times New Roman" w:hAnsi="Times New Roman"/>
          <w:color w:val="000000"/>
          <w:sz w:val="24"/>
          <w:szCs w:val="24"/>
        </w:rPr>
        <w:t xml:space="preserve"> texte</w:t>
      </w:r>
      <w:r w:rsidRPr="006F0CE8" w:rsidR="009D546F">
        <w:rPr>
          <w:rFonts w:ascii="Times New Roman" w:hAnsi="Times New Roman"/>
          <w:color w:val="000000"/>
          <w:sz w:val="24"/>
          <w:szCs w:val="24"/>
        </w:rPr>
        <w:t xml:space="preserve"> </w:t>
      </w:r>
      <w:r w:rsidRPr="006F0CE8" w:rsidR="00F44AEA">
        <w:rPr>
          <w:rFonts w:ascii="Times New Roman" w:hAnsi="Times New Roman"/>
          <w:color w:val="000000"/>
          <w:sz w:val="24"/>
          <w:szCs w:val="24"/>
        </w:rPr>
        <w:t xml:space="preserve">sa </w:t>
      </w:r>
      <w:r w:rsidRPr="006F0CE8" w:rsidR="00DE0AAD">
        <w:rPr>
          <w:rFonts w:ascii="Times New Roman" w:hAnsi="Times New Roman"/>
          <w:color w:val="000000"/>
          <w:sz w:val="24"/>
          <w:szCs w:val="24"/>
        </w:rPr>
        <w:t>vypúšťajú slová „prvého bodu“.</w:t>
      </w:r>
    </w:p>
    <w:p w:rsidR="00603868" w:rsidRPr="006F0CE8" w:rsidP="00A93A62">
      <w:pPr>
        <w:tabs>
          <w:tab w:val="left" w:pos="426"/>
        </w:tabs>
        <w:bidi w:val="0"/>
        <w:spacing w:after="0" w:line="240" w:lineRule="auto"/>
        <w:jc w:val="both"/>
        <w:rPr>
          <w:rFonts w:ascii="Times New Roman" w:hAnsi="Times New Roman"/>
          <w:color w:val="000000"/>
          <w:sz w:val="24"/>
          <w:szCs w:val="24"/>
        </w:rPr>
      </w:pPr>
    </w:p>
    <w:p w:rsidR="006D69BC"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color w:val="000000"/>
          <w:sz w:val="24"/>
          <w:szCs w:val="24"/>
        </w:rPr>
        <w:t>V § 6</w:t>
      </w:r>
      <w:r w:rsidRPr="006F0CE8" w:rsidR="00E12950">
        <w:rPr>
          <w:rFonts w:ascii="Times New Roman" w:hAnsi="Times New Roman"/>
          <w:color w:val="000000"/>
          <w:sz w:val="24"/>
          <w:szCs w:val="24"/>
        </w:rPr>
        <w:t xml:space="preserve"> ods. 4 sa za druhú vetu vkladá nová tretia veta, ktorá znie:</w:t>
      </w:r>
    </w:p>
    <w:p w:rsidR="006D69BC" w:rsidRPr="006F0CE8" w:rsidP="00CC1852">
      <w:pPr>
        <w:pStyle w:val="Zkladntext"/>
        <w:bidi w:val="0"/>
        <w:ind w:left="426"/>
        <w:jc w:val="both"/>
        <w:outlineLvl w:val="0"/>
        <w:rPr>
          <w:rFonts w:ascii="Times New Roman" w:hAnsi="Times New Roman"/>
        </w:rPr>
      </w:pPr>
      <w:r w:rsidRPr="006F0CE8" w:rsidR="00E12950">
        <w:rPr>
          <w:rFonts w:ascii="Times New Roman" w:hAnsi="Times New Roman"/>
        </w:rPr>
        <w:t xml:space="preserve">„Ak bol minerálny olej </w:t>
      </w:r>
      <w:r w:rsidRPr="006F0CE8" w:rsidR="00147373">
        <w:rPr>
          <w:rFonts w:ascii="Times New Roman" w:hAnsi="Times New Roman"/>
        </w:rPr>
        <w:t xml:space="preserve">podľa odseku 1 písm. </w:t>
      </w:r>
      <w:r w:rsidRPr="006F0CE8" w:rsidR="008A69F0">
        <w:rPr>
          <w:rFonts w:ascii="Times New Roman" w:hAnsi="Times New Roman"/>
        </w:rPr>
        <w:t xml:space="preserve">e) alebo </w:t>
      </w:r>
      <w:r w:rsidRPr="006F0CE8" w:rsidR="00ED0B9D">
        <w:rPr>
          <w:rFonts w:ascii="Times New Roman" w:hAnsi="Times New Roman"/>
        </w:rPr>
        <w:t xml:space="preserve">písm. </w:t>
      </w:r>
      <w:r w:rsidRPr="006F0CE8" w:rsidR="00147373">
        <w:rPr>
          <w:rFonts w:ascii="Times New Roman" w:hAnsi="Times New Roman"/>
        </w:rPr>
        <w:t>g) použitý ako pohonná látka a osoba, ktorá ho na tento účel použila</w:t>
      </w:r>
      <w:r w:rsidRPr="006F0CE8" w:rsidR="00725243">
        <w:rPr>
          <w:rFonts w:ascii="Times New Roman" w:hAnsi="Times New Roman"/>
        </w:rPr>
        <w:t>,</w:t>
      </w:r>
      <w:r w:rsidRPr="006F0CE8" w:rsidR="00147373">
        <w:rPr>
          <w:rFonts w:ascii="Times New Roman" w:hAnsi="Times New Roman"/>
        </w:rPr>
        <w:t xml:space="preserve"> </w:t>
      </w:r>
      <w:r w:rsidRPr="006F0CE8" w:rsidR="003C76E8">
        <w:rPr>
          <w:rFonts w:ascii="Times New Roman" w:hAnsi="Times New Roman"/>
        </w:rPr>
        <w:t>nevie preukázať pôvod alebo sp</w:t>
      </w:r>
      <w:r w:rsidRPr="006F0CE8" w:rsidR="008A69F0">
        <w:rPr>
          <w:rFonts w:ascii="Times New Roman" w:hAnsi="Times New Roman"/>
        </w:rPr>
        <w:t>ôsob jeho nadobudnutia v súlade</w:t>
      </w:r>
      <w:r w:rsidRPr="006F0CE8" w:rsidR="00CC1852">
        <w:rPr>
          <w:rFonts w:ascii="Times New Roman" w:hAnsi="Times New Roman"/>
        </w:rPr>
        <w:t xml:space="preserve"> </w:t>
      </w:r>
      <w:r w:rsidRPr="006F0CE8" w:rsidR="003C76E8">
        <w:rPr>
          <w:rFonts w:ascii="Times New Roman" w:hAnsi="Times New Roman"/>
        </w:rPr>
        <w:t>s týmto zákonom</w:t>
      </w:r>
      <w:r w:rsidRPr="006F0CE8" w:rsidR="00147373">
        <w:rPr>
          <w:rFonts w:ascii="Times New Roman" w:hAnsi="Times New Roman"/>
        </w:rPr>
        <w:t>, na takýto minerálny ole</w:t>
      </w:r>
      <w:r w:rsidRPr="006F0CE8" w:rsidR="001D01A3">
        <w:rPr>
          <w:rFonts w:ascii="Times New Roman" w:hAnsi="Times New Roman"/>
        </w:rPr>
        <w:t xml:space="preserve">j sa uplatní sadzba dane podľa </w:t>
      </w:r>
      <w:r w:rsidRPr="006F0CE8" w:rsidR="008A69F0">
        <w:rPr>
          <w:rFonts w:ascii="Times New Roman" w:hAnsi="Times New Roman"/>
        </w:rPr>
        <w:t>odseku 1</w:t>
      </w:r>
      <w:r w:rsidRPr="006F0CE8" w:rsidR="00CC1852">
        <w:rPr>
          <w:rFonts w:ascii="Times New Roman" w:hAnsi="Times New Roman"/>
        </w:rPr>
        <w:t xml:space="preserve"> </w:t>
      </w:r>
      <w:r w:rsidRPr="006F0CE8" w:rsidR="00147373">
        <w:rPr>
          <w:rFonts w:ascii="Times New Roman" w:hAnsi="Times New Roman"/>
        </w:rPr>
        <w:t>písm. d).“.</w:t>
      </w:r>
    </w:p>
    <w:p w:rsidR="00CC1852" w:rsidRPr="006F0CE8" w:rsidP="00267D94">
      <w:pPr>
        <w:tabs>
          <w:tab w:val="left" w:pos="284"/>
        </w:tabs>
        <w:bidi w:val="0"/>
        <w:spacing w:after="0" w:line="240" w:lineRule="auto"/>
        <w:jc w:val="both"/>
        <w:rPr>
          <w:rFonts w:ascii="Times New Roman" w:hAnsi="Times New Roman"/>
          <w:sz w:val="24"/>
          <w:szCs w:val="24"/>
        </w:rPr>
      </w:pPr>
    </w:p>
    <w:p w:rsidR="00CC154A"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Za § 6 sa vkladá § 7, ktorý vrátane nadpisu znie:</w:t>
      </w:r>
    </w:p>
    <w:p w:rsidR="00CC154A" w:rsidRPr="006F0CE8" w:rsidP="00410F17">
      <w:pPr>
        <w:tabs>
          <w:tab w:val="left" w:pos="284"/>
        </w:tabs>
        <w:bidi w:val="0"/>
        <w:spacing w:after="0" w:line="240" w:lineRule="auto"/>
        <w:jc w:val="both"/>
        <w:rPr>
          <w:rFonts w:ascii="Times New Roman" w:hAnsi="Times New Roman"/>
          <w:sz w:val="24"/>
          <w:szCs w:val="24"/>
        </w:rPr>
      </w:pPr>
    </w:p>
    <w:p w:rsidR="00FA2922" w:rsidRPr="006F0CE8" w:rsidP="00FA2922">
      <w:pPr>
        <w:bidi w:val="0"/>
        <w:spacing w:after="0" w:line="240" w:lineRule="auto"/>
        <w:jc w:val="center"/>
        <w:rPr>
          <w:rFonts w:ascii="Times New Roman" w:hAnsi="Times New Roman"/>
          <w:sz w:val="24"/>
          <w:szCs w:val="24"/>
        </w:rPr>
      </w:pPr>
      <w:r w:rsidRPr="006F0CE8">
        <w:rPr>
          <w:rFonts w:ascii="Times New Roman" w:hAnsi="Times New Roman"/>
          <w:sz w:val="24"/>
          <w:szCs w:val="24"/>
        </w:rPr>
        <w:t>„§ 7</w:t>
      </w:r>
    </w:p>
    <w:p w:rsidR="00FA2922" w:rsidRPr="006F0CE8" w:rsidP="00FA2922">
      <w:pPr>
        <w:bidi w:val="0"/>
        <w:spacing w:after="0" w:line="240" w:lineRule="auto"/>
        <w:jc w:val="center"/>
        <w:rPr>
          <w:rFonts w:ascii="Times New Roman" w:hAnsi="Times New Roman"/>
          <w:sz w:val="24"/>
          <w:szCs w:val="24"/>
        </w:rPr>
      </w:pPr>
      <w:r w:rsidRPr="006F0CE8">
        <w:rPr>
          <w:rFonts w:ascii="Times New Roman" w:hAnsi="Times New Roman"/>
          <w:sz w:val="24"/>
          <w:szCs w:val="24"/>
        </w:rPr>
        <w:t>Zvýhodnená sadzba dane na minerálny olej s obsahom biogénnej látky</w:t>
      </w:r>
    </w:p>
    <w:p w:rsidR="00FA2922" w:rsidRPr="006F0CE8" w:rsidP="00FA2922">
      <w:pPr>
        <w:bidi w:val="0"/>
        <w:spacing w:after="0" w:line="240" w:lineRule="auto"/>
        <w:jc w:val="both"/>
        <w:rPr>
          <w:rFonts w:ascii="Times New Roman" w:hAnsi="Times New Roman"/>
          <w:sz w:val="24"/>
          <w:szCs w:val="24"/>
        </w:rPr>
      </w:pPr>
    </w:p>
    <w:p w:rsidR="002B44DE" w:rsidRPr="006F0CE8" w:rsidP="00FD55EE">
      <w:pPr>
        <w:pStyle w:val="ListParagraph"/>
        <w:numPr>
          <w:numId w:val="10"/>
        </w:numPr>
        <w:bidi w:val="0"/>
        <w:spacing w:after="0" w:line="240" w:lineRule="auto"/>
        <w:jc w:val="both"/>
        <w:rPr>
          <w:rFonts w:ascii="Times New Roman" w:hAnsi="Times New Roman"/>
          <w:sz w:val="24"/>
          <w:szCs w:val="24"/>
        </w:rPr>
      </w:pPr>
      <w:r w:rsidRPr="006F0CE8">
        <w:rPr>
          <w:rFonts w:ascii="Times New Roman" w:hAnsi="Times New Roman"/>
          <w:sz w:val="24"/>
          <w:szCs w:val="24"/>
        </w:rPr>
        <w:t xml:space="preserve">Na motorový benzín kódu kombinovanej nomenklatúry 2710 12 41, 2710 12 45, 2710 12 49 je možné uplatniť sadzbu dane vo výške 514 eur/1 000 l, ak obsahuje </w:t>
      </w:r>
    </w:p>
    <w:p w:rsidR="002B44DE" w:rsidRPr="006F0CE8" w:rsidP="00FD55EE">
      <w:pPr>
        <w:pStyle w:val="ListParagraph"/>
        <w:numPr>
          <w:numId w:val="32"/>
        </w:numPr>
        <w:tabs>
          <w:tab w:val="left" w:pos="1134"/>
        </w:tabs>
        <w:bidi w:val="0"/>
        <w:spacing w:after="0" w:line="240" w:lineRule="auto"/>
        <w:ind w:left="1134" w:hanging="425"/>
        <w:jc w:val="both"/>
        <w:rPr>
          <w:rFonts w:ascii="Times New Roman" w:hAnsi="Times New Roman"/>
          <w:sz w:val="24"/>
          <w:szCs w:val="24"/>
        </w:rPr>
      </w:pPr>
      <w:r w:rsidRPr="006F0CE8">
        <w:rPr>
          <w:rFonts w:ascii="Times New Roman" w:hAnsi="Times New Roman"/>
          <w:sz w:val="24"/>
          <w:szCs w:val="24"/>
        </w:rPr>
        <w:t xml:space="preserve">bioetanolovú zložku </w:t>
      </w:r>
    </w:p>
    <w:p w:rsidR="002B44DE" w:rsidRPr="006F0CE8" w:rsidP="00FD55EE">
      <w:pPr>
        <w:pStyle w:val="ListParagraph"/>
        <w:numPr>
          <w:numId w:val="33"/>
        </w:numPr>
        <w:tabs>
          <w:tab w:val="left" w:pos="1134"/>
        </w:tabs>
        <w:bidi w:val="0"/>
        <w:spacing w:after="0" w:line="240" w:lineRule="auto"/>
        <w:ind w:left="1418" w:hanging="284"/>
        <w:jc w:val="both"/>
        <w:rPr>
          <w:rFonts w:ascii="Times New Roman" w:hAnsi="Times New Roman"/>
          <w:sz w:val="24"/>
          <w:szCs w:val="24"/>
        </w:rPr>
      </w:pPr>
      <w:r w:rsidRPr="006F0CE8">
        <w:rPr>
          <w:rFonts w:ascii="Times New Roman" w:hAnsi="Times New Roman"/>
          <w:sz w:val="24"/>
          <w:szCs w:val="24"/>
        </w:rPr>
        <w:t>od 1. januára 2018 v objeme 5,9 % a viac s presnosťo</w:t>
      </w:r>
      <w:r w:rsidRPr="006F0CE8" w:rsidR="00D97D93">
        <w:rPr>
          <w:rFonts w:ascii="Times New Roman" w:hAnsi="Times New Roman"/>
          <w:sz w:val="24"/>
          <w:szCs w:val="24"/>
        </w:rPr>
        <w:t>u v súlade s technickou normou,</w:t>
      </w:r>
      <w:r w:rsidRPr="006F0CE8">
        <w:rPr>
          <w:rFonts w:ascii="Times New Roman" w:hAnsi="Times New Roman"/>
          <w:sz w:val="24"/>
          <w:szCs w:val="24"/>
          <w:vertAlign w:val="superscript"/>
        </w:rPr>
        <w:t>2ea</w:t>
      </w:r>
      <w:r w:rsidRPr="006F0CE8">
        <w:rPr>
          <w:rFonts w:ascii="Times New Roman" w:hAnsi="Times New Roman"/>
          <w:sz w:val="24"/>
          <w:szCs w:val="24"/>
        </w:rPr>
        <w:t>)</w:t>
      </w:r>
    </w:p>
    <w:p w:rsidR="002B44DE" w:rsidRPr="006F0CE8" w:rsidP="00FD55EE">
      <w:pPr>
        <w:pStyle w:val="ListParagraph"/>
        <w:numPr>
          <w:numId w:val="33"/>
        </w:numPr>
        <w:tabs>
          <w:tab w:val="left" w:pos="1134"/>
        </w:tabs>
        <w:bidi w:val="0"/>
        <w:spacing w:after="0" w:line="240" w:lineRule="auto"/>
        <w:ind w:left="1418" w:hanging="284"/>
        <w:jc w:val="both"/>
        <w:rPr>
          <w:rFonts w:ascii="Times New Roman" w:hAnsi="Times New Roman"/>
          <w:sz w:val="24"/>
          <w:szCs w:val="24"/>
        </w:rPr>
      </w:pPr>
      <w:r w:rsidRPr="006F0CE8">
        <w:rPr>
          <w:rFonts w:ascii="Times New Roman" w:hAnsi="Times New Roman"/>
          <w:sz w:val="24"/>
          <w:szCs w:val="24"/>
        </w:rPr>
        <w:t>od 1. januára 2019 v objeme 6,2 % a viac s presnosťo</w:t>
      </w:r>
      <w:r w:rsidRPr="006F0CE8" w:rsidR="00D97D93">
        <w:rPr>
          <w:rFonts w:ascii="Times New Roman" w:hAnsi="Times New Roman"/>
          <w:sz w:val="24"/>
          <w:szCs w:val="24"/>
        </w:rPr>
        <w:t>u v súlade s technickou normou,</w:t>
      </w:r>
      <w:r w:rsidRPr="006F0CE8">
        <w:rPr>
          <w:rFonts w:ascii="Times New Roman" w:hAnsi="Times New Roman"/>
          <w:sz w:val="24"/>
          <w:szCs w:val="24"/>
          <w:vertAlign w:val="superscript"/>
        </w:rPr>
        <w:t>2ea</w:t>
      </w:r>
      <w:r w:rsidRPr="006F0CE8">
        <w:rPr>
          <w:rFonts w:ascii="Times New Roman" w:hAnsi="Times New Roman"/>
          <w:sz w:val="24"/>
          <w:szCs w:val="24"/>
        </w:rPr>
        <w:t>)</w:t>
      </w:r>
    </w:p>
    <w:p w:rsidR="002B44DE" w:rsidRPr="006F0CE8" w:rsidP="00FD55EE">
      <w:pPr>
        <w:pStyle w:val="ListParagraph"/>
        <w:numPr>
          <w:numId w:val="33"/>
        </w:numPr>
        <w:tabs>
          <w:tab w:val="left" w:pos="1134"/>
        </w:tabs>
        <w:bidi w:val="0"/>
        <w:spacing w:after="0" w:line="240" w:lineRule="auto"/>
        <w:ind w:left="1418" w:hanging="284"/>
        <w:jc w:val="both"/>
        <w:rPr>
          <w:rFonts w:ascii="Times New Roman" w:hAnsi="Times New Roman"/>
          <w:sz w:val="24"/>
          <w:szCs w:val="24"/>
        </w:rPr>
      </w:pPr>
      <w:r w:rsidRPr="006F0CE8">
        <w:rPr>
          <w:rFonts w:ascii="Times New Roman" w:hAnsi="Times New Roman"/>
          <w:sz w:val="24"/>
          <w:szCs w:val="24"/>
        </w:rPr>
        <w:t>od 1. januára 2020 v objeme 7,4 % a viac s presnosť</w:t>
      </w:r>
      <w:r w:rsidRPr="006F0CE8" w:rsidR="00D97D93">
        <w:rPr>
          <w:rFonts w:ascii="Times New Roman" w:hAnsi="Times New Roman"/>
          <w:sz w:val="24"/>
          <w:szCs w:val="24"/>
        </w:rPr>
        <w:t>ou v súlade s technickou normou</w:t>
      </w:r>
      <w:r w:rsidRPr="006F0CE8">
        <w:rPr>
          <w:rFonts w:ascii="Times New Roman" w:hAnsi="Times New Roman"/>
          <w:sz w:val="24"/>
          <w:szCs w:val="24"/>
          <w:vertAlign w:val="superscript"/>
        </w:rPr>
        <w:t>2ea</w:t>
      </w:r>
      <w:r w:rsidRPr="006F0CE8">
        <w:rPr>
          <w:rFonts w:ascii="Times New Roman" w:hAnsi="Times New Roman"/>
          <w:sz w:val="24"/>
          <w:szCs w:val="24"/>
        </w:rPr>
        <w:t>) vrátane biogénnej lát</w:t>
      </w:r>
      <w:r w:rsidRPr="006F0CE8" w:rsidR="008946E2">
        <w:rPr>
          <w:rFonts w:ascii="Times New Roman" w:hAnsi="Times New Roman"/>
          <w:sz w:val="24"/>
          <w:szCs w:val="24"/>
        </w:rPr>
        <w:t>ky uvedenej v § 4 ods. 7 písm. e</w:t>
      </w:r>
      <w:r w:rsidRPr="006F0CE8">
        <w:rPr>
          <w:rFonts w:ascii="Times New Roman" w:hAnsi="Times New Roman"/>
          <w:sz w:val="24"/>
          <w:szCs w:val="24"/>
        </w:rPr>
        <w:t>) v objeme 0,5 % a viac s presnosťo</w:t>
      </w:r>
      <w:r w:rsidRPr="006F0CE8" w:rsidR="00D97D93">
        <w:rPr>
          <w:rFonts w:ascii="Times New Roman" w:hAnsi="Times New Roman"/>
          <w:sz w:val="24"/>
          <w:szCs w:val="24"/>
        </w:rPr>
        <w:t>u v súlade s technickou normou,</w:t>
      </w:r>
      <w:r w:rsidRPr="006F0CE8">
        <w:rPr>
          <w:rFonts w:ascii="Times New Roman" w:hAnsi="Times New Roman"/>
          <w:sz w:val="24"/>
          <w:szCs w:val="24"/>
          <w:vertAlign w:val="superscript"/>
        </w:rPr>
        <w:t>2ea</w:t>
      </w:r>
      <w:r w:rsidRPr="006F0CE8">
        <w:rPr>
          <w:rFonts w:ascii="Times New Roman" w:hAnsi="Times New Roman"/>
          <w:sz w:val="24"/>
          <w:szCs w:val="24"/>
        </w:rPr>
        <w:t>)</w:t>
      </w:r>
    </w:p>
    <w:p w:rsidR="00862FE1" w:rsidRPr="006F0CE8" w:rsidP="00FD55EE">
      <w:pPr>
        <w:pStyle w:val="ListParagraph"/>
        <w:numPr>
          <w:numId w:val="32"/>
        </w:numPr>
        <w:tabs>
          <w:tab w:val="left" w:pos="1134"/>
        </w:tabs>
        <w:bidi w:val="0"/>
        <w:spacing w:after="0" w:line="240" w:lineRule="auto"/>
        <w:ind w:left="1134" w:hanging="425"/>
        <w:jc w:val="both"/>
        <w:rPr>
          <w:rFonts w:ascii="Times New Roman" w:hAnsi="Times New Roman"/>
          <w:sz w:val="24"/>
          <w:szCs w:val="24"/>
        </w:rPr>
      </w:pPr>
      <w:r w:rsidRPr="006F0CE8" w:rsidR="00230A44">
        <w:rPr>
          <w:rFonts w:ascii="Times New Roman" w:hAnsi="Times New Roman"/>
          <w:sz w:val="24"/>
          <w:szCs w:val="24"/>
        </w:rPr>
        <w:t>biogénnu látku uvedenú v § 4 ods. 7 písm. e)</w:t>
      </w:r>
    </w:p>
    <w:p w:rsidR="008946E2" w:rsidRPr="006F0CE8" w:rsidP="00230A44">
      <w:pPr>
        <w:pStyle w:val="ListParagraph"/>
        <w:numPr>
          <w:numId w:val="38"/>
        </w:numPr>
        <w:tabs>
          <w:tab w:val="left" w:pos="1134"/>
        </w:tabs>
        <w:bidi w:val="0"/>
        <w:spacing w:after="0" w:line="240" w:lineRule="auto"/>
        <w:ind w:left="1418" w:hanging="284"/>
        <w:jc w:val="both"/>
        <w:rPr>
          <w:rFonts w:ascii="Times New Roman" w:hAnsi="Times New Roman"/>
          <w:sz w:val="24"/>
          <w:szCs w:val="24"/>
        </w:rPr>
      </w:pPr>
      <w:r w:rsidRPr="006F0CE8" w:rsidR="002B44DE">
        <w:rPr>
          <w:rFonts w:ascii="Times New Roman" w:hAnsi="Times New Roman"/>
          <w:sz w:val="24"/>
          <w:szCs w:val="24"/>
        </w:rPr>
        <w:t>od 1. januára 2021 v objeme 1 % a viac s presnosťou v súlade s technickou normou</w:t>
      </w:r>
      <w:r w:rsidRPr="006F0CE8" w:rsidR="00ED0B9D">
        <w:rPr>
          <w:rFonts w:ascii="Times New Roman" w:hAnsi="Times New Roman"/>
          <w:sz w:val="24"/>
          <w:szCs w:val="24"/>
        </w:rPr>
        <w:t>,</w:t>
      </w:r>
      <w:r w:rsidRPr="006F0CE8" w:rsidR="00290B43">
        <w:rPr>
          <w:rFonts w:ascii="Times New Roman" w:hAnsi="Times New Roman"/>
          <w:sz w:val="24"/>
          <w:szCs w:val="24"/>
          <w:vertAlign w:val="superscript"/>
        </w:rPr>
        <w:t>2ea</w:t>
      </w:r>
      <w:r w:rsidRPr="006F0CE8" w:rsidR="00290B43">
        <w:rPr>
          <w:rFonts w:ascii="Times New Roman" w:hAnsi="Times New Roman"/>
          <w:sz w:val="24"/>
          <w:szCs w:val="24"/>
        </w:rPr>
        <w:t>)</w:t>
      </w:r>
    </w:p>
    <w:p w:rsidR="002B44DE" w:rsidRPr="006F0CE8" w:rsidP="00230A44">
      <w:pPr>
        <w:pStyle w:val="ListParagraph"/>
        <w:numPr>
          <w:numId w:val="38"/>
        </w:numPr>
        <w:tabs>
          <w:tab w:val="left" w:pos="1134"/>
        </w:tabs>
        <w:bidi w:val="0"/>
        <w:spacing w:after="0" w:line="240" w:lineRule="auto"/>
        <w:ind w:left="1418" w:hanging="284"/>
        <w:jc w:val="both"/>
        <w:rPr>
          <w:rFonts w:ascii="Times New Roman" w:hAnsi="Times New Roman"/>
          <w:sz w:val="24"/>
          <w:szCs w:val="24"/>
        </w:rPr>
      </w:pPr>
      <w:r w:rsidRPr="006F0CE8" w:rsidR="008946E2">
        <w:rPr>
          <w:rFonts w:ascii="Times New Roman" w:hAnsi="Times New Roman"/>
          <w:sz w:val="24"/>
          <w:szCs w:val="24"/>
        </w:rPr>
        <w:t>od 1. januára 2022 v objeme 1,5 % a viac s presnosťou v súlade s technickou normou</w:t>
      </w:r>
      <w:r w:rsidRPr="006F0CE8" w:rsidR="00D97D93">
        <w:rPr>
          <w:rFonts w:ascii="Times New Roman" w:hAnsi="Times New Roman"/>
          <w:sz w:val="24"/>
          <w:szCs w:val="24"/>
        </w:rPr>
        <w:t>.</w:t>
      </w:r>
      <w:r w:rsidRPr="006F0CE8">
        <w:rPr>
          <w:rFonts w:ascii="Times New Roman" w:hAnsi="Times New Roman"/>
          <w:sz w:val="24"/>
          <w:szCs w:val="24"/>
          <w:vertAlign w:val="superscript"/>
        </w:rPr>
        <w:t>2ea</w:t>
      </w:r>
      <w:r w:rsidRPr="006F0CE8">
        <w:rPr>
          <w:rFonts w:ascii="Times New Roman" w:hAnsi="Times New Roman"/>
          <w:sz w:val="24"/>
          <w:szCs w:val="24"/>
        </w:rPr>
        <w:t>)</w:t>
      </w:r>
    </w:p>
    <w:p w:rsidR="00FA2922" w:rsidRPr="006F0CE8" w:rsidP="00FA2922">
      <w:pPr>
        <w:bidi w:val="0"/>
        <w:spacing w:after="0" w:line="240" w:lineRule="auto"/>
        <w:jc w:val="both"/>
        <w:rPr>
          <w:rFonts w:ascii="Times New Roman" w:hAnsi="Times New Roman"/>
          <w:sz w:val="24"/>
          <w:szCs w:val="24"/>
        </w:rPr>
      </w:pPr>
    </w:p>
    <w:p w:rsidR="002B44DE" w:rsidRPr="006F0CE8" w:rsidP="00FD55EE">
      <w:pPr>
        <w:pStyle w:val="ListParagraph"/>
        <w:numPr>
          <w:numId w:val="10"/>
        </w:numPr>
        <w:bidi w:val="0"/>
        <w:spacing w:after="0" w:line="240" w:lineRule="auto"/>
        <w:jc w:val="both"/>
        <w:rPr>
          <w:rFonts w:ascii="Times New Roman" w:hAnsi="Times New Roman"/>
          <w:color w:val="000000" w:themeColor="tx1" w:themeShade="FF"/>
          <w:sz w:val="24"/>
          <w:szCs w:val="24"/>
        </w:rPr>
      </w:pPr>
      <w:r w:rsidRPr="006F0CE8">
        <w:rPr>
          <w:rFonts w:ascii="Times New Roman" w:hAnsi="Times New Roman"/>
          <w:sz w:val="24"/>
          <w:szCs w:val="24"/>
        </w:rPr>
        <w:t xml:space="preserve">Na plynový olej kódu kombinovanej nomenklatúry </w:t>
      </w:r>
      <w:r w:rsidRPr="006F0CE8">
        <w:rPr>
          <w:rFonts w:ascii="Times New Roman" w:hAnsi="Times New Roman"/>
          <w:color w:val="000000" w:themeColor="tx1" w:themeShade="FF"/>
          <w:sz w:val="24"/>
          <w:szCs w:val="24"/>
        </w:rPr>
        <w:t>2710 19 43, 2710 19 46, 2710 19 47, 2710 19 48, 2710 20 11, 2710 20 15, 2710 20 17 a 2710 20 19 je možné uplatniť sadzbu dane vo výške 368 eur/1 000 l, ak obsahuje</w:t>
      </w:r>
    </w:p>
    <w:p w:rsidR="002B44DE" w:rsidRPr="006F0CE8" w:rsidP="00FD55EE">
      <w:pPr>
        <w:pStyle w:val="ListParagraph"/>
        <w:numPr>
          <w:numId w:val="34"/>
        </w:numPr>
        <w:bidi w:val="0"/>
        <w:spacing w:after="0" w:line="240" w:lineRule="auto"/>
        <w:ind w:left="1134" w:hanging="425"/>
        <w:jc w:val="both"/>
        <w:rPr>
          <w:rFonts w:ascii="Times New Roman" w:hAnsi="Times New Roman"/>
          <w:sz w:val="24"/>
          <w:szCs w:val="24"/>
        </w:rPr>
      </w:pPr>
      <w:r w:rsidRPr="006F0CE8">
        <w:rPr>
          <w:rFonts w:ascii="Times New Roman" w:hAnsi="Times New Roman"/>
          <w:sz w:val="24"/>
          <w:szCs w:val="24"/>
        </w:rPr>
        <w:t>od 1. januára 2018 do 31. decembra 2020</w:t>
      </w:r>
    </w:p>
    <w:p w:rsidR="002B44DE" w:rsidRPr="006F0CE8" w:rsidP="00FD55EE">
      <w:pPr>
        <w:pStyle w:val="ListParagraph"/>
        <w:numPr>
          <w:numId w:val="35"/>
        </w:numPr>
        <w:bidi w:val="0"/>
        <w:spacing w:after="0" w:line="240" w:lineRule="auto"/>
        <w:ind w:left="1418" w:hanging="284"/>
        <w:jc w:val="both"/>
        <w:rPr>
          <w:rFonts w:ascii="Times New Roman" w:hAnsi="Times New Roman"/>
          <w:color w:val="000000" w:themeColor="tx1" w:themeShade="FF"/>
          <w:sz w:val="24"/>
          <w:szCs w:val="24"/>
        </w:rPr>
      </w:pPr>
      <w:r w:rsidRPr="006F0CE8">
        <w:rPr>
          <w:rFonts w:ascii="Times New Roman" w:hAnsi="Times New Roman"/>
          <w:sz w:val="24"/>
          <w:szCs w:val="24"/>
        </w:rPr>
        <w:t>biodiesel v objeme 6,9 % a viac s presnosťo</w:t>
      </w:r>
      <w:r w:rsidRPr="006F0CE8" w:rsidR="00536511">
        <w:rPr>
          <w:rFonts w:ascii="Times New Roman" w:hAnsi="Times New Roman"/>
          <w:sz w:val="24"/>
          <w:szCs w:val="24"/>
        </w:rPr>
        <w:t>u v súlade s technickou normou,</w:t>
      </w:r>
      <w:r w:rsidRPr="006F0CE8">
        <w:rPr>
          <w:rFonts w:ascii="Times New Roman" w:hAnsi="Times New Roman"/>
          <w:sz w:val="24"/>
          <w:szCs w:val="24"/>
          <w:vertAlign w:val="superscript"/>
        </w:rPr>
        <w:t>2ea</w:t>
      </w:r>
      <w:r w:rsidRPr="006F0CE8">
        <w:rPr>
          <w:rFonts w:ascii="Times New Roman" w:hAnsi="Times New Roman"/>
          <w:sz w:val="24"/>
          <w:szCs w:val="24"/>
        </w:rPr>
        <w:t>) alebo</w:t>
      </w:r>
    </w:p>
    <w:p w:rsidR="002B44DE" w:rsidRPr="006F0CE8" w:rsidP="00FD55EE">
      <w:pPr>
        <w:pStyle w:val="ListParagraph"/>
        <w:numPr>
          <w:numId w:val="35"/>
        </w:numPr>
        <w:bidi w:val="0"/>
        <w:spacing w:after="0" w:line="240" w:lineRule="auto"/>
        <w:ind w:left="1418" w:hanging="284"/>
        <w:jc w:val="both"/>
        <w:rPr>
          <w:rFonts w:ascii="Times New Roman" w:hAnsi="Times New Roman"/>
          <w:sz w:val="24"/>
          <w:szCs w:val="24"/>
        </w:rPr>
      </w:pPr>
      <w:r w:rsidRPr="006F0CE8">
        <w:rPr>
          <w:rFonts w:ascii="Times New Roman" w:hAnsi="Times New Roman"/>
          <w:sz w:val="24"/>
          <w:szCs w:val="24"/>
        </w:rPr>
        <w:t xml:space="preserve">biodiesel v objeme </w:t>
      </w:r>
      <w:r w:rsidRPr="006F0CE8">
        <w:rPr>
          <w:rFonts w:ascii="Times New Roman" w:hAnsi="Times New Roman"/>
          <w:color w:val="000000" w:themeColor="tx1" w:themeShade="FF"/>
          <w:sz w:val="24"/>
          <w:szCs w:val="24"/>
        </w:rPr>
        <w:t>6,4</w:t>
      </w:r>
      <w:r w:rsidRPr="006F0CE8">
        <w:rPr>
          <w:rFonts w:ascii="Times New Roman" w:hAnsi="Times New Roman"/>
          <w:sz w:val="24"/>
          <w:szCs w:val="24"/>
        </w:rPr>
        <w:t xml:space="preserve"> % a viac s presnosť</w:t>
      </w:r>
      <w:r w:rsidRPr="006F0CE8" w:rsidR="00D97D93">
        <w:rPr>
          <w:rFonts w:ascii="Times New Roman" w:hAnsi="Times New Roman"/>
          <w:sz w:val="24"/>
          <w:szCs w:val="24"/>
        </w:rPr>
        <w:t>ou v súlade s technickou normou</w:t>
      </w:r>
      <w:r w:rsidRPr="006F0CE8">
        <w:rPr>
          <w:rFonts w:ascii="Times New Roman" w:hAnsi="Times New Roman"/>
          <w:sz w:val="24"/>
          <w:szCs w:val="24"/>
          <w:vertAlign w:val="superscript"/>
        </w:rPr>
        <w:t>2ea</w:t>
      </w:r>
      <w:r w:rsidRPr="006F0CE8">
        <w:rPr>
          <w:rFonts w:ascii="Times New Roman" w:hAnsi="Times New Roman"/>
          <w:sz w:val="24"/>
          <w:szCs w:val="24"/>
        </w:rPr>
        <w:t>) a biogénnu lá</w:t>
      </w:r>
      <w:r w:rsidRPr="006F0CE8" w:rsidR="00290B43">
        <w:rPr>
          <w:rFonts w:ascii="Times New Roman" w:hAnsi="Times New Roman"/>
          <w:sz w:val="24"/>
          <w:szCs w:val="24"/>
        </w:rPr>
        <w:t>tku uvedenú v § 4 ods. 7 písm. e</w:t>
      </w:r>
      <w:r w:rsidRPr="006F0CE8">
        <w:rPr>
          <w:rFonts w:ascii="Times New Roman" w:hAnsi="Times New Roman"/>
          <w:sz w:val="24"/>
          <w:szCs w:val="24"/>
        </w:rPr>
        <w:t>) v objeme 0,5 % a viac s presnosťou v súlade s technickou n</w:t>
      </w:r>
      <w:r w:rsidRPr="006F0CE8" w:rsidR="00D97D93">
        <w:rPr>
          <w:rFonts w:ascii="Times New Roman" w:hAnsi="Times New Roman"/>
          <w:sz w:val="24"/>
          <w:szCs w:val="24"/>
        </w:rPr>
        <w:t>ormou,</w:t>
      </w:r>
      <w:r w:rsidRPr="006F0CE8">
        <w:rPr>
          <w:rFonts w:ascii="Times New Roman" w:hAnsi="Times New Roman"/>
          <w:sz w:val="24"/>
          <w:szCs w:val="24"/>
          <w:vertAlign w:val="superscript"/>
        </w:rPr>
        <w:t>2ea</w:t>
      </w:r>
      <w:r w:rsidRPr="006F0CE8" w:rsidR="00365576">
        <w:rPr>
          <w:rFonts w:ascii="Times New Roman" w:hAnsi="Times New Roman"/>
          <w:sz w:val="24"/>
          <w:szCs w:val="24"/>
        </w:rPr>
        <w:t>)</w:t>
      </w:r>
    </w:p>
    <w:p w:rsidR="002B44DE" w:rsidRPr="006F0CE8" w:rsidP="00FD55EE">
      <w:pPr>
        <w:pStyle w:val="ListParagraph"/>
        <w:numPr>
          <w:numId w:val="34"/>
        </w:numPr>
        <w:bidi w:val="0"/>
        <w:spacing w:after="0" w:line="240" w:lineRule="auto"/>
        <w:ind w:left="1134" w:hanging="425"/>
        <w:jc w:val="both"/>
        <w:rPr>
          <w:rFonts w:ascii="Times New Roman" w:hAnsi="Times New Roman"/>
          <w:sz w:val="24"/>
          <w:szCs w:val="24"/>
        </w:rPr>
      </w:pPr>
      <w:r w:rsidRPr="006F0CE8">
        <w:rPr>
          <w:rFonts w:ascii="Times New Roman" w:hAnsi="Times New Roman"/>
          <w:sz w:val="24"/>
          <w:szCs w:val="24"/>
        </w:rPr>
        <w:t>od 1. januára 2021 biogénnu lá</w:t>
      </w:r>
      <w:r w:rsidRPr="006F0CE8" w:rsidR="001161E7">
        <w:rPr>
          <w:rFonts w:ascii="Times New Roman" w:hAnsi="Times New Roman"/>
          <w:sz w:val="24"/>
          <w:szCs w:val="24"/>
        </w:rPr>
        <w:t>tku uvedenú v § 4 ods. 7 písm. e</w:t>
      </w:r>
      <w:r w:rsidRPr="006F0CE8">
        <w:rPr>
          <w:rFonts w:ascii="Times New Roman" w:hAnsi="Times New Roman"/>
          <w:sz w:val="24"/>
          <w:szCs w:val="24"/>
        </w:rPr>
        <w:t xml:space="preserve">) v objeme </w:t>
      </w:r>
      <w:r w:rsidRPr="006F0CE8">
        <w:rPr>
          <w:rFonts w:ascii="Times New Roman" w:hAnsi="Times New Roman"/>
          <w:color w:val="000000" w:themeColor="tx1" w:themeShade="FF"/>
          <w:sz w:val="24"/>
          <w:szCs w:val="24"/>
        </w:rPr>
        <w:t>1 %</w:t>
      </w:r>
      <w:r w:rsidRPr="006F0CE8">
        <w:rPr>
          <w:rFonts w:ascii="Times New Roman" w:hAnsi="Times New Roman"/>
          <w:sz w:val="24"/>
          <w:szCs w:val="24"/>
        </w:rPr>
        <w:t xml:space="preserve"> a viac s presnosťo</w:t>
      </w:r>
      <w:r w:rsidRPr="006F0CE8" w:rsidR="00D97D93">
        <w:rPr>
          <w:rFonts w:ascii="Times New Roman" w:hAnsi="Times New Roman"/>
          <w:sz w:val="24"/>
          <w:szCs w:val="24"/>
        </w:rPr>
        <w:t>u v súlade s technickou normou.</w:t>
      </w:r>
      <w:r w:rsidRPr="006F0CE8">
        <w:rPr>
          <w:rFonts w:ascii="Times New Roman" w:hAnsi="Times New Roman"/>
          <w:sz w:val="24"/>
          <w:szCs w:val="24"/>
          <w:vertAlign w:val="superscript"/>
        </w:rPr>
        <w:t>2ea</w:t>
      </w:r>
      <w:r w:rsidRPr="006F0CE8">
        <w:rPr>
          <w:rFonts w:ascii="Times New Roman" w:hAnsi="Times New Roman"/>
          <w:sz w:val="24"/>
          <w:szCs w:val="24"/>
        </w:rPr>
        <w:t>)</w:t>
      </w:r>
    </w:p>
    <w:p w:rsidR="00FA2922" w:rsidRPr="006F0CE8" w:rsidP="00FA2922">
      <w:pPr>
        <w:bidi w:val="0"/>
        <w:spacing w:after="0" w:line="240" w:lineRule="auto"/>
        <w:jc w:val="both"/>
        <w:rPr>
          <w:rFonts w:ascii="Times New Roman" w:hAnsi="Times New Roman"/>
          <w:sz w:val="24"/>
          <w:szCs w:val="24"/>
        </w:rPr>
      </w:pPr>
    </w:p>
    <w:p w:rsidR="00FA2922" w:rsidRPr="006F0CE8" w:rsidP="00FD55EE">
      <w:pPr>
        <w:pStyle w:val="ListParagraph"/>
        <w:numPr>
          <w:numId w:val="10"/>
        </w:numPr>
        <w:bidi w:val="0"/>
        <w:spacing w:after="0" w:line="240" w:lineRule="auto"/>
        <w:jc w:val="both"/>
        <w:rPr>
          <w:rFonts w:ascii="Times New Roman" w:hAnsi="Times New Roman"/>
          <w:sz w:val="24"/>
          <w:szCs w:val="24"/>
        </w:rPr>
      </w:pPr>
      <w:r w:rsidRPr="006F0CE8">
        <w:rPr>
          <w:rFonts w:ascii="Times New Roman" w:hAnsi="Times New Roman"/>
          <w:sz w:val="24"/>
          <w:szCs w:val="24"/>
        </w:rPr>
        <w:t xml:space="preserve">Na účely tohto zákona sa bioetanolovou zložkou rozumie bioetyltercbutyléter alebo zmes bioetyltercbutyléteru a bioetanolu, </w:t>
      </w:r>
      <w:r w:rsidRPr="006F0CE8">
        <w:rPr>
          <w:rFonts w:ascii="Times New Roman" w:hAnsi="Times New Roman"/>
          <w:sz w:val="24"/>
          <w:szCs w:val="24"/>
          <w:lang w:eastAsia="sk-SK"/>
        </w:rPr>
        <w:t>pričom zmes musí obsahov</w:t>
      </w:r>
      <w:r w:rsidRPr="006F0CE8" w:rsidR="001B22BB">
        <w:rPr>
          <w:rFonts w:ascii="Times New Roman" w:hAnsi="Times New Roman"/>
          <w:sz w:val="24"/>
          <w:szCs w:val="24"/>
          <w:lang w:eastAsia="sk-SK"/>
        </w:rPr>
        <w:t>ať</w:t>
      </w:r>
      <w:r w:rsidRPr="006F0CE8" w:rsidR="00F44AEA">
        <w:rPr>
          <w:rFonts w:ascii="Times New Roman" w:hAnsi="Times New Roman"/>
          <w:sz w:val="24"/>
          <w:szCs w:val="24"/>
          <w:lang w:eastAsia="sk-SK"/>
        </w:rPr>
        <w:t xml:space="preserve"> </w:t>
      </w:r>
      <w:r w:rsidRPr="006F0CE8" w:rsidR="001B22BB">
        <w:rPr>
          <w:rFonts w:ascii="Times New Roman" w:hAnsi="Times New Roman"/>
          <w:sz w:val="24"/>
          <w:szCs w:val="24"/>
          <w:lang w:eastAsia="sk-SK"/>
        </w:rPr>
        <w:t>podiel bioetylterc</w:t>
      </w:r>
      <w:r w:rsidRPr="006F0CE8">
        <w:rPr>
          <w:rFonts w:ascii="Times New Roman" w:hAnsi="Times New Roman"/>
          <w:sz w:val="24"/>
          <w:szCs w:val="24"/>
          <w:lang w:eastAsia="sk-SK"/>
        </w:rPr>
        <w:t xml:space="preserve">butyléteru </w:t>
      </w:r>
      <w:r w:rsidRPr="006F0CE8" w:rsidR="000E3918">
        <w:rPr>
          <w:rFonts w:ascii="Times New Roman" w:hAnsi="Times New Roman"/>
          <w:sz w:val="24"/>
          <w:szCs w:val="24"/>
          <w:lang w:eastAsia="sk-SK"/>
        </w:rPr>
        <w:t>na</w:t>
      </w:r>
      <w:r w:rsidRPr="006F0CE8" w:rsidR="00862FE1">
        <w:rPr>
          <w:rFonts w:ascii="Times New Roman" w:hAnsi="Times New Roman"/>
          <w:sz w:val="24"/>
          <w:szCs w:val="24"/>
          <w:lang w:eastAsia="sk-SK"/>
        </w:rPr>
        <w:t>j</w:t>
      </w:r>
      <w:r w:rsidRPr="006F0CE8" w:rsidR="000E3918">
        <w:rPr>
          <w:rFonts w:ascii="Times New Roman" w:hAnsi="Times New Roman"/>
          <w:sz w:val="24"/>
          <w:szCs w:val="24"/>
          <w:lang w:eastAsia="sk-SK"/>
        </w:rPr>
        <w:t xml:space="preserve">menej </w:t>
      </w:r>
      <w:r w:rsidRPr="006F0CE8">
        <w:rPr>
          <w:rFonts w:ascii="Times New Roman" w:hAnsi="Times New Roman"/>
          <w:sz w:val="24"/>
          <w:szCs w:val="24"/>
          <w:lang w:eastAsia="sk-SK"/>
        </w:rPr>
        <w:t>3 %</w:t>
      </w:r>
      <w:r w:rsidRPr="006F0CE8" w:rsidR="00686CFE">
        <w:rPr>
          <w:rFonts w:ascii="Times New Roman" w:hAnsi="Times New Roman"/>
          <w:sz w:val="24"/>
          <w:szCs w:val="24"/>
          <w:lang w:eastAsia="sk-SK"/>
        </w:rPr>
        <w:t>,</w:t>
      </w:r>
      <w:r w:rsidRPr="006F0CE8">
        <w:rPr>
          <w:rFonts w:ascii="Times New Roman" w:hAnsi="Times New Roman"/>
          <w:sz w:val="24"/>
          <w:szCs w:val="24"/>
          <w:lang w:eastAsia="sk-SK"/>
        </w:rPr>
        <w:t xml:space="preserve"> </w:t>
      </w:r>
      <w:r w:rsidRPr="006F0CE8" w:rsidR="00862FE1">
        <w:rPr>
          <w:rFonts w:ascii="Times New Roman" w:hAnsi="Times New Roman"/>
          <w:sz w:val="24"/>
          <w:szCs w:val="24"/>
          <w:lang w:eastAsia="sk-SK"/>
        </w:rPr>
        <w:t xml:space="preserve">čo </w:t>
      </w:r>
      <w:r w:rsidRPr="006F0CE8" w:rsidR="002C389B">
        <w:rPr>
          <w:rFonts w:ascii="Times New Roman" w:hAnsi="Times New Roman"/>
          <w:sz w:val="24"/>
          <w:szCs w:val="24"/>
          <w:lang w:eastAsia="sk-SK"/>
        </w:rPr>
        <w:t>predstavuje</w:t>
      </w:r>
      <w:r w:rsidRPr="006F0CE8" w:rsidR="00862FE1">
        <w:rPr>
          <w:rFonts w:ascii="Times New Roman" w:hAnsi="Times New Roman"/>
          <w:sz w:val="24"/>
          <w:szCs w:val="24"/>
          <w:lang w:eastAsia="sk-SK"/>
        </w:rPr>
        <w:t xml:space="preserve"> </w:t>
      </w:r>
      <w:r w:rsidRPr="006F0CE8">
        <w:rPr>
          <w:rFonts w:ascii="Times New Roman" w:hAnsi="Times New Roman"/>
          <w:sz w:val="24"/>
          <w:szCs w:val="24"/>
          <w:lang w:eastAsia="sk-SK"/>
        </w:rPr>
        <w:t>objem</w:t>
      </w:r>
      <w:r w:rsidRPr="006F0CE8" w:rsidR="00862FE1">
        <w:rPr>
          <w:rFonts w:ascii="Times New Roman" w:hAnsi="Times New Roman"/>
          <w:sz w:val="24"/>
          <w:szCs w:val="24"/>
          <w:lang w:eastAsia="sk-SK"/>
        </w:rPr>
        <w:t xml:space="preserve"> 1,41 % </w:t>
      </w:r>
      <w:r w:rsidRPr="006F0CE8">
        <w:rPr>
          <w:rFonts w:ascii="Times New Roman" w:hAnsi="Times New Roman"/>
          <w:sz w:val="24"/>
          <w:szCs w:val="24"/>
          <w:lang w:eastAsia="sk-SK"/>
        </w:rPr>
        <w:t>bioetanolovej zložky</w:t>
      </w:r>
      <w:r w:rsidRPr="006F0CE8" w:rsidR="00862FE1">
        <w:rPr>
          <w:rFonts w:ascii="Times New Roman" w:hAnsi="Times New Roman"/>
          <w:sz w:val="24"/>
          <w:szCs w:val="24"/>
          <w:lang w:eastAsia="sk-SK"/>
        </w:rPr>
        <w:t>.</w:t>
      </w:r>
      <w:r w:rsidRPr="006F0CE8">
        <w:rPr>
          <w:rFonts w:ascii="Times New Roman" w:hAnsi="Times New Roman"/>
          <w:sz w:val="24"/>
          <w:szCs w:val="24"/>
          <w:lang w:eastAsia="sk-SK"/>
        </w:rPr>
        <w:t xml:space="preserve"> </w:t>
      </w:r>
      <w:r w:rsidRPr="006F0CE8">
        <w:rPr>
          <w:rFonts w:ascii="Times New Roman" w:hAnsi="Times New Roman"/>
          <w:sz w:val="24"/>
          <w:szCs w:val="24"/>
        </w:rPr>
        <w:t>Objem bioetyltercbutyléteru sa do objemu bioetanolovej zložky zmesi započítava 47 % svojho objemu.</w:t>
      </w:r>
    </w:p>
    <w:p w:rsidR="00FA2922" w:rsidRPr="006F0CE8" w:rsidP="00FA2922">
      <w:pPr>
        <w:bidi w:val="0"/>
        <w:spacing w:after="0" w:line="240" w:lineRule="auto"/>
        <w:jc w:val="both"/>
        <w:rPr>
          <w:rFonts w:ascii="Times New Roman" w:hAnsi="Times New Roman"/>
          <w:sz w:val="24"/>
          <w:szCs w:val="24"/>
        </w:rPr>
      </w:pPr>
    </w:p>
    <w:p w:rsidR="002B44DE" w:rsidRPr="006F0CE8" w:rsidP="00FD55EE">
      <w:pPr>
        <w:pStyle w:val="ListParagraph"/>
        <w:numPr>
          <w:numId w:val="10"/>
        </w:numPr>
        <w:bidi w:val="0"/>
        <w:spacing w:after="0" w:line="240" w:lineRule="auto"/>
        <w:jc w:val="both"/>
        <w:rPr>
          <w:rFonts w:ascii="Times New Roman" w:hAnsi="Times New Roman"/>
          <w:sz w:val="24"/>
          <w:szCs w:val="24"/>
        </w:rPr>
      </w:pPr>
      <w:r w:rsidRPr="006F0CE8">
        <w:rPr>
          <w:rFonts w:ascii="Times New Roman" w:hAnsi="Times New Roman"/>
          <w:sz w:val="24"/>
          <w:szCs w:val="24"/>
        </w:rPr>
        <w:t>Sadzbu dane podľa odsekov 1 a 2 je možné uplatniť len, ak biogénna látka spĺňa kritériá trvale</w:t>
      </w:r>
      <w:r w:rsidRPr="006F0CE8" w:rsidR="00862FE1">
        <w:rPr>
          <w:rFonts w:ascii="Times New Roman" w:hAnsi="Times New Roman"/>
          <w:sz w:val="24"/>
          <w:szCs w:val="24"/>
        </w:rPr>
        <w:t>j udržateľnosti podľa osobitných predpisov</w:t>
      </w:r>
      <w:r w:rsidRPr="006F0CE8">
        <w:rPr>
          <w:rFonts w:ascii="Times New Roman" w:hAnsi="Times New Roman"/>
          <w:sz w:val="24"/>
          <w:szCs w:val="24"/>
          <w:vertAlign w:val="superscript"/>
        </w:rPr>
        <w:t>2g</w:t>
      </w:r>
      <w:r w:rsidRPr="006F0CE8">
        <w:rPr>
          <w:rFonts w:ascii="Times New Roman" w:hAnsi="Times New Roman"/>
          <w:sz w:val="24"/>
          <w:szCs w:val="24"/>
        </w:rPr>
        <w:t xml:space="preserve">) </w:t>
      </w:r>
      <w:r w:rsidRPr="006F0CE8">
        <w:rPr>
          <w:rFonts w:ascii="Times New Roman" w:hAnsi="Times New Roman"/>
          <w:color w:val="000000" w:themeColor="tx1" w:themeShade="FF"/>
          <w:sz w:val="24"/>
          <w:szCs w:val="24"/>
        </w:rPr>
        <w:t xml:space="preserve">a nebola </w:t>
      </w:r>
      <w:r w:rsidRPr="006F0CE8" w:rsidR="004928AC">
        <w:rPr>
          <w:rFonts w:ascii="Times New Roman" w:hAnsi="Times New Roman"/>
          <w:color w:val="000000" w:themeColor="tx1" w:themeShade="FF"/>
          <w:sz w:val="24"/>
          <w:szCs w:val="24"/>
        </w:rPr>
        <w:t xml:space="preserve">doteraz </w:t>
      </w:r>
      <w:r w:rsidRPr="006F0CE8">
        <w:rPr>
          <w:rFonts w:ascii="Times New Roman" w:hAnsi="Times New Roman"/>
          <w:color w:val="000000" w:themeColor="tx1" w:themeShade="FF"/>
          <w:sz w:val="24"/>
          <w:szCs w:val="24"/>
        </w:rPr>
        <w:t>zohľadnená na účely splnenia povinností podľa osobitného predpisu</w:t>
      </w:r>
      <w:r w:rsidRPr="006F0CE8">
        <w:rPr>
          <w:rFonts w:ascii="Times New Roman" w:hAnsi="Times New Roman"/>
          <w:color w:val="000000" w:themeColor="tx1" w:themeShade="FF"/>
          <w:sz w:val="24"/>
          <w:szCs w:val="24"/>
          <w:vertAlign w:val="superscript"/>
        </w:rPr>
        <w:t>2h</w:t>
      </w:r>
      <w:r w:rsidRPr="006F0CE8" w:rsidR="00F44AEA">
        <w:rPr>
          <w:rFonts w:ascii="Times New Roman" w:hAnsi="Times New Roman"/>
          <w:color w:val="000000" w:themeColor="tx1" w:themeShade="FF"/>
          <w:sz w:val="24"/>
          <w:szCs w:val="24"/>
        </w:rPr>
        <w:t>)</w:t>
      </w:r>
      <w:r w:rsidRPr="006F0CE8" w:rsidR="004928AC">
        <w:rPr>
          <w:rFonts w:ascii="Times New Roman" w:hAnsi="Times New Roman"/>
          <w:color w:val="000000" w:themeColor="tx1" w:themeShade="FF"/>
          <w:sz w:val="24"/>
          <w:szCs w:val="24"/>
        </w:rPr>
        <w:t xml:space="preserve"> </w:t>
      </w:r>
      <w:r w:rsidRPr="006F0CE8" w:rsidR="004928AC">
        <w:rPr>
          <w:rFonts w:ascii="Times New Roman" w:hAnsi="Times New Roman"/>
          <w:sz w:val="24"/>
          <w:szCs w:val="24"/>
        </w:rPr>
        <w:t>ani na účely splnenia obdobnej povinnosti na území iného členského štátu.</w:t>
      </w:r>
      <w:r w:rsidRPr="006F0CE8">
        <w:rPr>
          <w:rFonts w:ascii="Times New Roman" w:hAnsi="Times New Roman"/>
          <w:sz w:val="24"/>
          <w:szCs w:val="24"/>
        </w:rPr>
        <w:t xml:space="preserve"> Osoba, ktorá si </w:t>
      </w:r>
      <w:r w:rsidRPr="006F0CE8" w:rsidR="008C7561">
        <w:rPr>
          <w:rFonts w:ascii="Times New Roman" w:hAnsi="Times New Roman"/>
          <w:sz w:val="24"/>
          <w:szCs w:val="24"/>
        </w:rPr>
        <w:t>uplatní sadzbu dane podľa odsekov</w:t>
      </w:r>
      <w:r w:rsidRPr="006F0CE8">
        <w:rPr>
          <w:rFonts w:ascii="Times New Roman" w:hAnsi="Times New Roman"/>
          <w:sz w:val="24"/>
          <w:szCs w:val="24"/>
        </w:rPr>
        <w:t xml:space="preserve"> 1 a 2, je povinná preukázať colnému úradu, že biogénna látka spĺňa kritériá trvale</w:t>
      </w:r>
      <w:r w:rsidRPr="006F0CE8" w:rsidR="00862FE1">
        <w:rPr>
          <w:rFonts w:ascii="Times New Roman" w:hAnsi="Times New Roman"/>
          <w:sz w:val="24"/>
          <w:szCs w:val="24"/>
        </w:rPr>
        <w:t>j udržateľnosti podľa osobitných predpisov</w:t>
      </w:r>
      <w:r w:rsidRPr="006F0CE8">
        <w:rPr>
          <w:rFonts w:ascii="Times New Roman" w:hAnsi="Times New Roman"/>
          <w:sz w:val="24"/>
          <w:szCs w:val="24"/>
          <w:vertAlign w:val="superscript"/>
        </w:rPr>
        <w:t>2g</w:t>
      </w:r>
      <w:r w:rsidRPr="006F0CE8">
        <w:rPr>
          <w:rFonts w:ascii="Times New Roman" w:hAnsi="Times New Roman"/>
          <w:color w:val="000000" w:themeColor="tx1" w:themeShade="FF"/>
          <w:sz w:val="24"/>
          <w:szCs w:val="24"/>
        </w:rPr>
        <w:t xml:space="preserve">) predložením potvrdenia o pôvode biopaliva alebo biokvapaliny a čestným vyhlásením, že biogénna látka nebola </w:t>
      </w:r>
      <w:r w:rsidRPr="006F0CE8" w:rsidR="006869BD">
        <w:rPr>
          <w:rFonts w:ascii="Times New Roman" w:hAnsi="Times New Roman"/>
          <w:color w:val="000000" w:themeColor="tx1" w:themeShade="FF"/>
          <w:sz w:val="24"/>
          <w:szCs w:val="24"/>
        </w:rPr>
        <w:t xml:space="preserve">doteraz </w:t>
      </w:r>
      <w:r w:rsidRPr="006F0CE8">
        <w:rPr>
          <w:rFonts w:ascii="Times New Roman" w:hAnsi="Times New Roman"/>
          <w:color w:val="000000" w:themeColor="tx1" w:themeShade="FF"/>
          <w:sz w:val="24"/>
          <w:szCs w:val="24"/>
        </w:rPr>
        <w:t>zohľadnená na účely splnenia povin</w:t>
      </w:r>
      <w:r w:rsidRPr="006F0CE8" w:rsidR="002C389B">
        <w:rPr>
          <w:rFonts w:ascii="Times New Roman" w:hAnsi="Times New Roman"/>
          <w:color w:val="000000" w:themeColor="tx1" w:themeShade="FF"/>
          <w:sz w:val="24"/>
          <w:szCs w:val="24"/>
        </w:rPr>
        <w:t>ností podľa osobitného predpisu</w:t>
      </w:r>
      <w:r w:rsidRPr="006F0CE8">
        <w:rPr>
          <w:rFonts w:ascii="Times New Roman" w:hAnsi="Times New Roman"/>
          <w:color w:val="000000" w:themeColor="tx1" w:themeShade="FF"/>
          <w:sz w:val="24"/>
          <w:szCs w:val="24"/>
          <w:vertAlign w:val="superscript"/>
        </w:rPr>
        <w:t>2h</w:t>
      </w:r>
      <w:r w:rsidRPr="006F0CE8">
        <w:rPr>
          <w:rFonts w:ascii="Times New Roman" w:hAnsi="Times New Roman"/>
          <w:color w:val="000000" w:themeColor="tx1" w:themeShade="FF"/>
          <w:sz w:val="24"/>
          <w:szCs w:val="24"/>
        </w:rPr>
        <w:t xml:space="preserve">) </w:t>
      </w:r>
      <w:r w:rsidRPr="006F0CE8" w:rsidR="004928AC">
        <w:rPr>
          <w:rFonts w:ascii="Times New Roman" w:hAnsi="Times New Roman"/>
          <w:sz w:val="24"/>
          <w:szCs w:val="24"/>
        </w:rPr>
        <w:t xml:space="preserve">ani na účely splnenia obdobnej povinnosti na území iného členského štátu </w:t>
      </w:r>
      <w:r w:rsidRPr="006F0CE8">
        <w:rPr>
          <w:rFonts w:ascii="Times New Roman" w:hAnsi="Times New Roman"/>
          <w:sz w:val="24"/>
          <w:szCs w:val="24"/>
        </w:rPr>
        <w:t xml:space="preserve">v čase </w:t>
      </w:r>
    </w:p>
    <w:p w:rsidR="002B44DE" w:rsidRPr="006F0CE8" w:rsidP="00784A04">
      <w:pPr>
        <w:pStyle w:val="ListParagraph"/>
        <w:numPr>
          <w:numId w:val="37"/>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podania daňového priznania na minerálny olej s obsahom biogénnej látky uveden</w:t>
      </w:r>
      <w:r w:rsidRPr="006F0CE8" w:rsidR="00ED0B9D">
        <w:rPr>
          <w:rFonts w:ascii="Times New Roman" w:hAnsi="Times New Roman"/>
          <w:sz w:val="24"/>
          <w:szCs w:val="24"/>
        </w:rPr>
        <w:t xml:space="preserve">ého </w:t>
      </w:r>
      <w:r w:rsidRPr="006F0CE8">
        <w:rPr>
          <w:rFonts w:ascii="Times New Roman" w:hAnsi="Times New Roman"/>
          <w:sz w:val="24"/>
          <w:szCs w:val="24"/>
        </w:rPr>
        <w:t>do daňového voľného obehu alebo</w:t>
      </w:r>
    </w:p>
    <w:p w:rsidR="002B44DE" w:rsidRPr="006F0CE8" w:rsidP="00784A04">
      <w:pPr>
        <w:pStyle w:val="ListParagraph"/>
        <w:numPr>
          <w:numId w:val="37"/>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prepustenia minerálneho oleja s obsahom biogénnej látky do voľného obehu</w:t>
      </w:r>
      <w:r w:rsidRPr="006F0CE8">
        <w:rPr>
          <w:rFonts w:ascii="Times New Roman" w:hAnsi="Times New Roman"/>
          <w:sz w:val="24"/>
          <w:szCs w:val="24"/>
          <w:vertAlign w:val="superscript"/>
        </w:rPr>
        <w:t>2a</w:t>
      </w:r>
      <w:r w:rsidRPr="006F0CE8">
        <w:rPr>
          <w:rFonts w:ascii="Times New Roman" w:hAnsi="Times New Roman"/>
          <w:sz w:val="24"/>
          <w:szCs w:val="24"/>
        </w:rPr>
        <w:t xml:space="preserve">) </w:t>
      </w:r>
      <w:r w:rsidRPr="006F0CE8" w:rsidR="002C389B">
        <w:rPr>
          <w:rFonts w:ascii="Times New Roman" w:hAnsi="Times New Roman"/>
          <w:sz w:val="24"/>
          <w:szCs w:val="24"/>
        </w:rPr>
        <w:t xml:space="preserve">     </w:t>
      </w:r>
      <w:r w:rsidRPr="006F0CE8">
        <w:rPr>
          <w:rFonts w:ascii="Times New Roman" w:hAnsi="Times New Roman"/>
          <w:sz w:val="24"/>
          <w:szCs w:val="24"/>
        </w:rPr>
        <w:t>v mieste dovozu, ak po jeho prepustení</w:t>
      </w:r>
      <w:r w:rsidRPr="006F0CE8" w:rsidR="002C389B">
        <w:rPr>
          <w:rFonts w:ascii="Times New Roman" w:hAnsi="Times New Roman"/>
          <w:sz w:val="24"/>
          <w:szCs w:val="24"/>
        </w:rPr>
        <w:t xml:space="preserve"> do voľného obehu</w:t>
      </w:r>
      <w:r w:rsidRPr="006F0CE8">
        <w:rPr>
          <w:rFonts w:ascii="Times New Roman" w:hAnsi="Times New Roman"/>
          <w:sz w:val="24"/>
          <w:szCs w:val="24"/>
          <w:vertAlign w:val="superscript"/>
        </w:rPr>
        <w:t>2a</w:t>
      </w:r>
      <w:r w:rsidRPr="006F0CE8">
        <w:rPr>
          <w:rFonts w:ascii="Times New Roman" w:hAnsi="Times New Roman"/>
          <w:sz w:val="24"/>
          <w:szCs w:val="24"/>
        </w:rPr>
        <w:t>) nenadväzuje pozastavenie dane.</w:t>
      </w:r>
    </w:p>
    <w:p w:rsidR="002B44DE" w:rsidRPr="006F0CE8" w:rsidP="002B44DE">
      <w:pPr>
        <w:bidi w:val="0"/>
        <w:spacing w:after="0" w:line="240" w:lineRule="auto"/>
        <w:jc w:val="both"/>
        <w:rPr>
          <w:rFonts w:ascii="Times New Roman" w:hAnsi="Times New Roman"/>
          <w:sz w:val="24"/>
          <w:szCs w:val="24"/>
        </w:rPr>
      </w:pPr>
    </w:p>
    <w:p w:rsidR="002B44DE" w:rsidRPr="006F0CE8" w:rsidP="00FD55EE">
      <w:pPr>
        <w:pStyle w:val="ListParagraph"/>
        <w:numPr>
          <w:numId w:val="10"/>
        </w:numPr>
        <w:bidi w:val="0"/>
        <w:spacing w:after="0" w:line="240" w:lineRule="auto"/>
        <w:jc w:val="both"/>
        <w:rPr>
          <w:rFonts w:ascii="Times New Roman" w:hAnsi="Times New Roman"/>
          <w:sz w:val="24"/>
          <w:szCs w:val="24"/>
        </w:rPr>
      </w:pPr>
      <w:r w:rsidRPr="006F0CE8">
        <w:rPr>
          <w:rFonts w:ascii="Times New Roman" w:hAnsi="Times New Roman"/>
          <w:sz w:val="24"/>
          <w:szCs w:val="24"/>
        </w:rPr>
        <w:t>Minerálny olej podľa odsekov 1 a 2 musí byť pri preprave sprevádzaný obchodnými dokumentmi, ktoré musia obsahovať informáciu o druhu a množstve biogénnej látky  v percentách objemu.“.</w:t>
      </w:r>
    </w:p>
    <w:p w:rsidR="002B44DE" w:rsidRPr="006F0CE8" w:rsidP="002B44DE">
      <w:pPr>
        <w:bidi w:val="0"/>
        <w:spacing w:after="0" w:line="240" w:lineRule="auto"/>
        <w:rPr>
          <w:rFonts w:ascii="Times New Roman" w:hAnsi="Times New Roman"/>
          <w:sz w:val="24"/>
          <w:szCs w:val="24"/>
        </w:rPr>
      </w:pPr>
    </w:p>
    <w:p w:rsidR="002B44DE" w:rsidRPr="006F0CE8" w:rsidP="002B44DE">
      <w:pPr>
        <w:pStyle w:val="ListParagraph"/>
        <w:bidi w:val="0"/>
        <w:spacing w:after="0" w:line="240" w:lineRule="auto"/>
        <w:ind w:left="0" w:firstLine="426"/>
        <w:jc w:val="both"/>
        <w:rPr>
          <w:rFonts w:ascii="Times New Roman" w:hAnsi="Times New Roman"/>
          <w:sz w:val="24"/>
          <w:szCs w:val="24"/>
        </w:rPr>
      </w:pPr>
      <w:r w:rsidRPr="006F0CE8">
        <w:rPr>
          <w:rFonts w:ascii="Times New Roman" w:hAnsi="Times New Roman"/>
          <w:sz w:val="24"/>
          <w:szCs w:val="24"/>
        </w:rPr>
        <w:t>Poznámky pod čiarou k odkazom 2g a 2h znejú:</w:t>
      </w:r>
    </w:p>
    <w:p w:rsidR="002B44DE" w:rsidRPr="006F0CE8" w:rsidP="00ED0B9D">
      <w:pPr>
        <w:pStyle w:val="ListParagraph"/>
        <w:bidi w:val="0"/>
        <w:spacing w:after="0" w:line="240" w:lineRule="auto"/>
        <w:ind w:left="709" w:hanging="283"/>
        <w:jc w:val="both"/>
        <w:rPr>
          <w:rFonts w:ascii="Times New Roman" w:hAnsi="Times New Roman"/>
          <w:sz w:val="24"/>
          <w:szCs w:val="24"/>
        </w:rPr>
      </w:pPr>
      <w:r w:rsidRPr="006F0CE8">
        <w:rPr>
          <w:rFonts w:ascii="Times New Roman" w:hAnsi="Times New Roman"/>
          <w:sz w:val="24"/>
          <w:szCs w:val="24"/>
        </w:rPr>
        <w:t>„</w:t>
      </w:r>
      <w:r w:rsidRPr="006F0CE8">
        <w:rPr>
          <w:rFonts w:ascii="Times New Roman" w:hAnsi="Times New Roman"/>
          <w:sz w:val="24"/>
          <w:szCs w:val="24"/>
          <w:vertAlign w:val="superscript"/>
        </w:rPr>
        <w:t>2g</w:t>
      </w:r>
      <w:r w:rsidRPr="006F0CE8">
        <w:rPr>
          <w:rFonts w:ascii="Times New Roman" w:hAnsi="Times New Roman"/>
          <w:sz w:val="24"/>
          <w:szCs w:val="24"/>
        </w:rPr>
        <w:t>) Napríklad zákon č. 309/2009 Z. z</w:t>
      </w:r>
      <w:r w:rsidRPr="006F0CE8" w:rsidR="00ED0B9D">
        <w:rPr>
          <w:rFonts w:ascii="Times New Roman" w:hAnsi="Times New Roman"/>
          <w:sz w:val="24"/>
          <w:szCs w:val="24"/>
        </w:rPr>
        <w:t xml:space="preserve">. v znení neskorších predpisov, </w:t>
      </w:r>
      <w:r w:rsidRPr="006F0CE8">
        <w:rPr>
          <w:rFonts w:ascii="Times New Roman" w:hAnsi="Times New Roman"/>
          <w:sz w:val="24"/>
          <w:szCs w:val="24"/>
        </w:rPr>
        <w:t>vyhláška Ministerstva životného prostredia Slovenskej republiky č. 271/2011 Z. z., ktorou sa ustanovujú kritériá trvalej udržateľnosti a ciele na zníženie emisií skleníkových plynov z pohonných látok.</w:t>
      </w:r>
    </w:p>
    <w:p w:rsidR="002B44DE" w:rsidRPr="006F0CE8" w:rsidP="002B44DE">
      <w:pPr>
        <w:pStyle w:val="ListParagraph"/>
        <w:bidi w:val="0"/>
        <w:spacing w:after="0" w:line="240" w:lineRule="auto"/>
        <w:ind w:left="709" w:hanging="283"/>
        <w:jc w:val="both"/>
        <w:rPr>
          <w:rFonts w:ascii="Times New Roman" w:hAnsi="Times New Roman"/>
          <w:color w:val="000000" w:themeColor="tx1" w:themeShade="FF"/>
          <w:sz w:val="24"/>
          <w:szCs w:val="24"/>
        </w:rPr>
      </w:pPr>
      <w:r w:rsidRPr="006F0CE8">
        <w:rPr>
          <w:rFonts w:ascii="Times New Roman" w:hAnsi="Times New Roman"/>
          <w:color w:val="000000" w:themeColor="tx1" w:themeShade="FF"/>
          <w:sz w:val="24"/>
          <w:szCs w:val="24"/>
          <w:vertAlign w:val="superscript"/>
        </w:rPr>
        <w:t>2h</w:t>
      </w:r>
      <w:r w:rsidRPr="006F0CE8">
        <w:rPr>
          <w:rFonts w:ascii="Times New Roman" w:hAnsi="Times New Roman"/>
          <w:color w:val="000000" w:themeColor="tx1" w:themeShade="FF"/>
          <w:sz w:val="24"/>
          <w:szCs w:val="24"/>
        </w:rPr>
        <w:t>) § 14a ods. 1 zákon č. 309/2009 Z. z. v znení neskorších predpisov.“.</w:t>
      </w:r>
    </w:p>
    <w:p w:rsidR="00CC1852" w:rsidRPr="006F0CE8" w:rsidP="00ED37F2">
      <w:pPr>
        <w:pStyle w:val="Zkladntext"/>
        <w:bidi w:val="0"/>
        <w:jc w:val="both"/>
        <w:outlineLvl w:val="0"/>
        <w:rPr>
          <w:rFonts w:ascii="Times New Roman" w:hAnsi="Times New Roman"/>
        </w:rPr>
      </w:pPr>
    </w:p>
    <w:p w:rsidR="00CA3F85" w:rsidRPr="006F0CE8" w:rsidP="00CC5D81">
      <w:pPr>
        <w:numPr>
          <w:numId w:val="1"/>
        </w:numPr>
        <w:tabs>
          <w:tab w:val="left" w:pos="426"/>
        </w:tabs>
        <w:bidi w:val="0"/>
        <w:spacing w:after="0" w:line="240" w:lineRule="auto"/>
        <w:ind w:left="426" w:hanging="426"/>
        <w:jc w:val="both"/>
        <w:rPr>
          <w:rFonts w:ascii="Times New Roman" w:hAnsi="Times New Roman"/>
          <w:sz w:val="24"/>
          <w:szCs w:val="24"/>
        </w:rPr>
      </w:pPr>
      <w:r w:rsidRPr="006F0CE8" w:rsidR="00783A11">
        <w:rPr>
          <w:rFonts w:ascii="Times New Roman" w:hAnsi="Times New Roman"/>
          <w:color w:val="000000"/>
          <w:sz w:val="24"/>
          <w:szCs w:val="24"/>
        </w:rPr>
        <w:t>V § 10 ods. 3 sa</w:t>
      </w:r>
      <w:r w:rsidRPr="006F0CE8" w:rsidR="009D546F">
        <w:rPr>
          <w:rFonts w:ascii="Times New Roman" w:hAnsi="Times New Roman"/>
          <w:color w:val="000000"/>
          <w:sz w:val="24"/>
          <w:szCs w:val="24"/>
        </w:rPr>
        <w:t xml:space="preserve"> vypúšťa písmeno b).</w:t>
      </w:r>
      <w:r w:rsidRPr="006F0CE8" w:rsidR="00E80013">
        <w:rPr>
          <w:rFonts w:ascii="Times New Roman" w:hAnsi="Times New Roman"/>
          <w:color w:val="000000"/>
          <w:sz w:val="24"/>
          <w:szCs w:val="24"/>
        </w:rPr>
        <w:t xml:space="preserve"> Súčasne sa zrušuje označenie písmena a).</w:t>
      </w:r>
    </w:p>
    <w:p w:rsidR="00B5709F" w:rsidRPr="006F0CE8" w:rsidP="00205225">
      <w:pPr>
        <w:pStyle w:val="Zkladntext"/>
        <w:bidi w:val="0"/>
        <w:jc w:val="both"/>
        <w:outlineLvl w:val="0"/>
        <w:rPr>
          <w:rFonts w:ascii="Times New Roman" w:hAnsi="Times New Roman"/>
        </w:rPr>
      </w:pPr>
    </w:p>
    <w:p w:rsidR="00CA3F85"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sidR="00A36D3C">
        <w:rPr>
          <w:rFonts w:ascii="Times New Roman" w:hAnsi="Times New Roman"/>
          <w:sz w:val="24"/>
          <w:szCs w:val="24"/>
        </w:rPr>
        <w:t xml:space="preserve">V § 11 ods. 1 </w:t>
      </w:r>
      <w:r w:rsidRPr="006F0CE8">
        <w:rPr>
          <w:rFonts w:ascii="Times New Roman" w:hAnsi="Times New Roman"/>
          <w:sz w:val="24"/>
          <w:szCs w:val="24"/>
        </w:rPr>
        <w:t>piatej vete sa slová „Odberný pouka</w:t>
      </w:r>
      <w:r w:rsidRPr="006F0CE8" w:rsidR="005F72CF">
        <w:rPr>
          <w:rFonts w:ascii="Times New Roman" w:hAnsi="Times New Roman"/>
          <w:sz w:val="24"/>
          <w:szCs w:val="24"/>
        </w:rPr>
        <w:t>z“ nahrádzajú slovami „Zaradenie</w:t>
      </w:r>
      <w:r w:rsidRPr="006F0CE8">
        <w:rPr>
          <w:rFonts w:ascii="Times New Roman" w:hAnsi="Times New Roman"/>
          <w:sz w:val="24"/>
          <w:szCs w:val="24"/>
        </w:rPr>
        <w:t xml:space="preserve"> do evidencie užívateľských podnikov a vydanie odberného poukazu“.</w:t>
      </w:r>
    </w:p>
    <w:p w:rsidR="000F2C24" w:rsidRPr="006F0CE8" w:rsidP="000F2C24">
      <w:pPr>
        <w:pStyle w:val="Zkladntext"/>
        <w:bidi w:val="0"/>
        <w:jc w:val="both"/>
        <w:outlineLvl w:val="0"/>
        <w:rPr>
          <w:rFonts w:ascii="Times New Roman" w:hAnsi="Times New Roman"/>
        </w:rPr>
      </w:pPr>
    </w:p>
    <w:p w:rsidR="001B3820"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sidR="005B4146">
        <w:rPr>
          <w:rFonts w:ascii="Times New Roman" w:hAnsi="Times New Roman"/>
          <w:sz w:val="24"/>
          <w:szCs w:val="24"/>
        </w:rPr>
        <w:t>V § 11 odseky</w:t>
      </w:r>
      <w:r w:rsidRPr="006F0CE8" w:rsidR="00104A3B">
        <w:rPr>
          <w:rFonts w:ascii="Times New Roman" w:hAnsi="Times New Roman"/>
          <w:sz w:val="24"/>
          <w:szCs w:val="24"/>
        </w:rPr>
        <w:t xml:space="preserve"> 12 a 13 znejú</w:t>
      </w:r>
      <w:r w:rsidRPr="006F0CE8">
        <w:rPr>
          <w:rFonts w:ascii="Times New Roman" w:hAnsi="Times New Roman"/>
          <w:sz w:val="24"/>
          <w:szCs w:val="24"/>
        </w:rPr>
        <w:t>:</w:t>
      </w:r>
    </w:p>
    <w:p w:rsidR="00104A3B" w:rsidRPr="006F0CE8" w:rsidP="00CC1852">
      <w:pPr>
        <w:pStyle w:val="Zkladntext"/>
        <w:bidi w:val="0"/>
        <w:ind w:left="851" w:hanging="425"/>
        <w:jc w:val="both"/>
        <w:outlineLvl w:val="0"/>
        <w:rPr>
          <w:rFonts w:ascii="Times New Roman" w:hAnsi="Times New Roman"/>
        </w:rPr>
      </w:pPr>
      <w:r w:rsidRPr="006F0CE8" w:rsidR="001B3820">
        <w:rPr>
          <w:rFonts w:ascii="Times New Roman" w:hAnsi="Times New Roman"/>
        </w:rPr>
        <w:t>„</w:t>
      </w:r>
      <w:r w:rsidRPr="006F0CE8">
        <w:rPr>
          <w:rFonts w:ascii="Times New Roman" w:hAnsi="Times New Roman"/>
        </w:rPr>
        <w:t>(12) Colný úrad odníme odberný poukaz</w:t>
      </w:r>
      <w:r w:rsidRPr="006F0CE8" w:rsidR="00CE49DD">
        <w:rPr>
          <w:rFonts w:ascii="Times New Roman" w:hAnsi="Times New Roman"/>
        </w:rPr>
        <w:t>,</w:t>
      </w:r>
      <w:r w:rsidRPr="006F0CE8" w:rsidR="002A3173">
        <w:rPr>
          <w:rFonts w:ascii="Times New Roman" w:hAnsi="Times New Roman"/>
        </w:rPr>
        <w:t xml:space="preserve"> ktorému ne</w:t>
      </w:r>
      <w:r w:rsidRPr="006F0CE8" w:rsidR="00A36D3C">
        <w:rPr>
          <w:rFonts w:ascii="Times New Roman" w:hAnsi="Times New Roman"/>
        </w:rPr>
        <w:t>u</w:t>
      </w:r>
      <w:r w:rsidRPr="006F0CE8" w:rsidR="002A3173">
        <w:rPr>
          <w:rFonts w:ascii="Times New Roman" w:hAnsi="Times New Roman"/>
        </w:rPr>
        <w:t>plynula lehota platnosti</w:t>
      </w:r>
      <w:r w:rsidRPr="006F0CE8">
        <w:rPr>
          <w:rFonts w:ascii="Times New Roman" w:hAnsi="Times New Roman"/>
        </w:rPr>
        <w:t>, ak</w:t>
      </w:r>
    </w:p>
    <w:p w:rsidR="00104A3B" w:rsidRPr="006F0CE8" w:rsidP="00CC1852">
      <w:pPr>
        <w:pStyle w:val="Zkladntext"/>
        <w:numPr>
          <w:numId w:val="8"/>
        </w:numPr>
        <w:bidi w:val="0"/>
        <w:ind w:left="709" w:hanging="283"/>
        <w:jc w:val="both"/>
        <w:outlineLvl w:val="0"/>
        <w:rPr>
          <w:rFonts w:ascii="Times New Roman" w:hAnsi="Times New Roman"/>
        </w:rPr>
      </w:pPr>
      <w:r w:rsidRPr="006F0CE8">
        <w:rPr>
          <w:rFonts w:ascii="Times New Roman" w:hAnsi="Times New Roman"/>
        </w:rPr>
        <w:t xml:space="preserve">daňovo zvýhodnený minerálny olej bol opakovane použitý na iné účely ako na účely uvedené v odbernom poukaze a uloženie pokuty a ani výzvy colného úradu neviedli </w:t>
      </w:r>
      <w:r w:rsidRPr="006F0CE8" w:rsidR="00CC1852">
        <w:rPr>
          <w:rFonts w:ascii="Times New Roman" w:hAnsi="Times New Roman"/>
        </w:rPr>
        <w:t xml:space="preserve">         </w:t>
      </w:r>
      <w:r w:rsidRPr="006F0CE8">
        <w:rPr>
          <w:rFonts w:ascii="Times New Roman" w:hAnsi="Times New Roman"/>
        </w:rPr>
        <w:t>k náprave,</w:t>
      </w:r>
    </w:p>
    <w:p w:rsidR="00104A3B" w:rsidRPr="006F0CE8" w:rsidP="00CC1852">
      <w:pPr>
        <w:pStyle w:val="Zkladntext"/>
        <w:numPr>
          <w:numId w:val="8"/>
        </w:numPr>
        <w:bidi w:val="0"/>
        <w:ind w:left="709" w:hanging="283"/>
        <w:jc w:val="both"/>
        <w:outlineLvl w:val="0"/>
        <w:rPr>
          <w:rFonts w:ascii="Times New Roman" w:hAnsi="Times New Roman"/>
        </w:rPr>
      </w:pPr>
      <w:r w:rsidRPr="006F0CE8">
        <w:rPr>
          <w:rFonts w:ascii="Times New Roman" w:hAnsi="Times New Roman"/>
        </w:rPr>
        <w:t>užívateľský podnik prestal spĺňať niektorú z podmienok uvedených v § 21 ods. 4 písm. c) až f),</w:t>
      </w:r>
    </w:p>
    <w:p w:rsidR="00104A3B" w:rsidRPr="006F0CE8" w:rsidP="00CC1852">
      <w:pPr>
        <w:pStyle w:val="Zkladntext"/>
        <w:numPr>
          <w:numId w:val="8"/>
        </w:numPr>
        <w:bidi w:val="0"/>
        <w:ind w:left="709" w:hanging="283"/>
        <w:jc w:val="both"/>
        <w:outlineLvl w:val="0"/>
        <w:rPr>
          <w:rFonts w:ascii="Times New Roman" w:hAnsi="Times New Roman"/>
        </w:rPr>
      </w:pPr>
      <w:r w:rsidRPr="006F0CE8">
        <w:rPr>
          <w:rFonts w:ascii="Times New Roman" w:hAnsi="Times New Roman"/>
        </w:rPr>
        <w:t xml:space="preserve">odberný poukaz nebol použitý na nákup daňovo zvýhodneného minerálneho oleja </w:t>
      </w:r>
      <w:r w:rsidRPr="006F0CE8" w:rsidR="00CC1852">
        <w:rPr>
          <w:rFonts w:ascii="Times New Roman" w:hAnsi="Times New Roman"/>
        </w:rPr>
        <w:t xml:space="preserve">               </w:t>
      </w:r>
      <w:r w:rsidRPr="006F0CE8">
        <w:rPr>
          <w:rFonts w:ascii="Times New Roman" w:hAnsi="Times New Roman"/>
        </w:rPr>
        <w:t>v priebehu 12 po sebe nasledujúcich kalendárnych mesiacov od dátumu jeho vydania,</w:t>
      </w:r>
    </w:p>
    <w:p w:rsidR="00104A3B" w:rsidRPr="006F0CE8" w:rsidP="00CC1852">
      <w:pPr>
        <w:pStyle w:val="Zkladntext"/>
        <w:numPr>
          <w:numId w:val="8"/>
        </w:numPr>
        <w:bidi w:val="0"/>
        <w:ind w:left="709" w:hanging="283"/>
        <w:jc w:val="both"/>
        <w:outlineLvl w:val="0"/>
        <w:rPr>
          <w:rFonts w:ascii="Times New Roman" w:hAnsi="Times New Roman"/>
        </w:rPr>
      </w:pPr>
      <w:r w:rsidRPr="006F0CE8">
        <w:rPr>
          <w:rFonts w:ascii="Times New Roman" w:hAnsi="Times New Roman"/>
        </w:rPr>
        <w:t>užívateľský podnik požiada</w:t>
      </w:r>
      <w:r w:rsidRPr="006F0CE8" w:rsidR="006C55A7">
        <w:rPr>
          <w:rFonts w:ascii="Times New Roman" w:hAnsi="Times New Roman"/>
        </w:rPr>
        <w:t>l</w:t>
      </w:r>
      <w:r w:rsidRPr="006F0CE8">
        <w:rPr>
          <w:rFonts w:ascii="Times New Roman" w:hAnsi="Times New Roman"/>
        </w:rPr>
        <w:t xml:space="preserve"> o odňatie odberného poukazu.</w:t>
      </w:r>
    </w:p>
    <w:p w:rsidR="00104A3B" w:rsidRPr="006F0CE8" w:rsidP="00104A3B">
      <w:pPr>
        <w:pStyle w:val="Zkladntext"/>
        <w:bidi w:val="0"/>
        <w:jc w:val="both"/>
        <w:outlineLvl w:val="0"/>
        <w:rPr>
          <w:rFonts w:ascii="Times New Roman" w:hAnsi="Times New Roman"/>
        </w:rPr>
      </w:pPr>
    </w:p>
    <w:p w:rsidR="001B3820" w:rsidRPr="006F0CE8" w:rsidP="001B3820">
      <w:pPr>
        <w:pStyle w:val="Zkladntext"/>
        <w:bidi w:val="0"/>
        <w:ind w:firstLine="284"/>
        <w:jc w:val="both"/>
        <w:outlineLvl w:val="0"/>
        <w:rPr>
          <w:rFonts w:ascii="Times New Roman" w:hAnsi="Times New Roman"/>
        </w:rPr>
      </w:pPr>
      <w:r w:rsidRPr="006F0CE8">
        <w:rPr>
          <w:rFonts w:ascii="Times New Roman" w:hAnsi="Times New Roman"/>
        </w:rPr>
        <w:t>(13) Colný úrad vyradí užívateľský podnik z evidencie užívateľských podnikov</w:t>
      </w:r>
      <w:r w:rsidRPr="006F0CE8" w:rsidR="007D0FFD">
        <w:rPr>
          <w:rFonts w:ascii="Times New Roman" w:hAnsi="Times New Roman"/>
        </w:rPr>
        <w:t>,</w:t>
      </w:r>
      <w:r w:rsidRPr="006F0CE8">
        <w:rPr>
          <w:rFonts w:ascii="Times New Roman" w:hAnsi="Times New Roman"/>
        </w:rPr>
        <w:t xml:space="preserve"> ak</w:t>
      </w:r>
    </w:p>
    <w:p w:rsidR="001B3820" w:rsidRPr="006F0CE8" w:rsidP="00C8722F">
      <w:pPr>
        <w:pStyle w:val="Zkladntext"/>
        <w:numPr>
          <w:numId w:val="7"/>
        </w:numPr>
        <w:bidi w:val="0"/>
        <w:ind w:left="567" w:hanging="141"/>
        <w:jc w:val="both"/>
        <w:outlineLvl w:val="0"/>
        <w:rPr>
          <w:rFonts w:ascii="Times New Roman" w:hAnsi="Times New Roman"/>
        </w:rPr>
      </w:pPr>
      <w:r w:rsidRPr="006F0CE8">
        <w:rPr>
          <w:rFonts w:ascii="Times New Roman" w:hAnsi="Times New Roman"/>
        </w:rPr>
        <w:t>užívateľský podnik požiada</w:t>
      </w:r>
      <w:r w:rsidRPr="006F0CE8" w:rsidR="007D0FFD">
        <w:rPr>
          <w:rFonts w:ascii="Times New Roman" w:hAnsi="Times New Roman"/>
        </w:rPr>
        <w:t>l</w:t>
      </w:r>
      <w:r w:rsidRPr="006F0CE8">
        <w:rPr>
          <w:rFonts w:ascii="Times New Roman" w:hAnsi="Times New Roman"/>
        </w:rPr>
        <w:t xml:space="preserve"> o vyradenie z evidencie užívateľských podnikov,</w:t>
      </w:r>
    </w:p>
    <w:p w:rsidR="001B3820" w:rsidRPr="006F0CE8" w:rsidP="00E3517F">
      <w:pPr>
        <w:pStyle w:val="Zkladntext"/>
        <w:numPr>
          <w:numId w:val="7"/>
        </w:numPr>
        <w:bidi w:val="0"/>
        <w:ind w:left="709" w:hanging="283"/>
        <w:jc w:val="both"/>
        <w:outlineLvl w:val="0"/>
        <w:rPr>
          <w:rFonts w:ascii="Times New Roman" w:hAnsi="Times New Roman"/>
        </w:rPr>
      </w:pPr>
      <w:r w:rsidRPr="006F0CE8">
        <w:rPr>
          <w:rFonts w:ascii="Times New Roman" w:hAnsi="Times New Roman"/>
        </w:rPr>
        <w:t xml:space="preserve">užívateľskému podniku </w:t>
      </w:r>
      <w:r w:rsidRPr="006F0CE8" w:rsidR="00AE1AD1">
        <w:rPr>
          <w:rFonts w:ascii="Times New Roman" w:hAnsi="Times New Roman"/>
        </w:rPr>
        <w:t xml:space="preserve">bol </w:t>
      </w:r>
      <w:r w:rsidRPr="006F0CE8">
        <w:rPr>
          <w:rFonts w:ascii="Times New Roman" w:hAnsi="Times New Roman"/>
        </w:rPr>
        <w:t>odňatý odberný poukaz podľa odseku 12 pí</w:t>
      </w:r>
      <w:r w:rsidRPr="006F0CE8" w:rsidR="008558ED">
        <w:rPr>
          <w:rFonts w:ascii="Times New Roman" w:hAnsi="Times New Roman"/>
        </w:rPr>
        <w:t xml:space="preserve">sm. a), b) </w:t>
      </w:r>
      <w:r w:rsidRPr="006F0CE8" w:rsidR="00E3517F">
        <w:rPr>
          <w:rFonts w:ascii="Times New Roman" w:hAnsi="Times New Roman"/>
        </w:rPr>
        <w:t xml:space="preserve"> </w:t>
      </w:r>
      <w:r w:rsidRPr="006F0CE8" w:rsidR="008558ED">
        <w:rPr>
          <w:rFonts w:ascii="Times New Roman" w:hAnsi="Times New Roman"/>
        </w:rPr>
        <w:t>a</w:t>
      </w:r>
      <w:r w:rsidRPr="006F0CE8" w:rsidR="00E3517F">
        <w:rPr>
          <w:rFonts w:ascii="Times New Roman" w:hAnsi="Times New Roman"/>
        </w:rPr>
        <w:t>lebo</w:t>
      </w:r>
      <w:r w:rsidRPr="006F0CE8" w:rsidR="008558ED">
        <w:rPr>
          <w:rFonts w:ascii="Times New Roman" w:hAnsi="Times New Roman"/>
        </w:rPr>
        <w:t xml:space="preserve"> </w:t>
      </w:r>
      <w:r w:rsidRPr="006F0CE8" w:rsidR="008C7561">
        <w:rPr>
          <w:rFonts w:ascii="Times New Roman" w:hAnsi="Times New Roman"/>
        </w:rPr>
        <w:t xml:space="preserve">písm. </w:t>
      </w:r>
      <w:r w:rsidRPr="006F0CE8" w:rsidR="008558ED">
        <w:rPr>
          <w:rFonts w:ascii="Times New Roman" w:hAnsi="Times New Roman"/>
        </w:rPr>
        <w:t>d)</w:t>
      </w:r>
      <w:r w:rsidRPr="006F0CE8">
        <w:rPr>
          <w:rFonts w:ascii="Times New Roman" w:hAnsi="Times New Roman"/>
        </w:rPr>
        <w:t>,</w:t>
      </w:r>
    </w:p>
    <w:p w:rsidR="001B3820" w:rsidRPr="006F0CE8" w:rsidP="00C8722F">
      <w:pPr>
        <w:pStyle w:val="Zkladntext"/>
        <w:numPr>
          <w:numId w:val="7"/>
        </w:numPr>
        <w:bidi w:val="0"/>
        <w:ind w:left="709" w:hanging="283"/>
        <w:jc w:val="both"/>
        <w:outlineLvl w:val="0"/>
        <w:rPr>
          <w:rFonts w:ascii="Times New Roman" w:hAnsi="Times New Roman"/>
        </w:rPr>
      </w:pPr>
      <w:r w:rsidRPr="006F0CE8">
        <w:rPr>
          <w:rFonts w:ascii="Times New Roman" w:hAnsi="Times New Roman"/>
        </w:rPr>
        <w:t>užívateľský podnik nepožiada</w:t>
      </w:r>
      <w:r w:rsidRPr="006F0CE8" w:rsidR="007D0FFD">
        <w:rPr>
          <w:rFonts w:ascii="Times New Roman" w:hAnsi="Times New Roman"/>
        </w:rPr>
        <w:t>l</w:t>
      </w:r>
      <w:r w:rsidRPr="006F0CE8">
        <w:rPr>
          <w:rFonts w:ascii="Times New Roman" w:hAnsi="Times New Roman"/>
        </w:rPr>
        <w:t xml:space="preserve"> o vydanie odberného poukazu v priebehu 12 po sebe nasledujúcich kalendárnych mesiacov odo dňa odňatia odberného poukazu podľa odseku 12 písm. c), </w:t>
      </w:r>
    </w:p>
    <w:p w:rsidR="001B3820" w:rsidRPr="006F0CE8" w:rsidP="00C8722F">
      <w:pPr>
        <w:pStyle w:val="Zkladntext"/>
        <w:numPr>
          <w:numId w:val="7"/>
        </w:numPr>
        <w:bidi w:val="0"/>
        <w:ind w:left="709" w:hanging="283"/>
        <w:jc w:val="both"/>
        <w:outlineLvl w:val="0"/>
        <w:rPr>
          <w:rFonts w:ascii="Times New Roman" w:hAnsi="Times New Roman"/>
        </w:rPr>
      </w:pPr>
      <w:r w:rsidRPr="006F0CE8">
        <w:rPr>
          <w:rFonts w:ascii="Times New Roman" w:hAnsi="Times New Roman"/>
        </w:rPr>
        <w:t>užívateľský podnik nepožiada</w:t>
      </w:r>
      <w:r w:rsidRPr="006F0CE8" w:rsidR="007D0FFD">
        <w:rPr>
          <w:rFonts w:ascii="Times New Roman" w:hAnsi="Times New Roman"/>
        </w:rPr>
        <w:t>l</w:t>
      </w:r>
      <w:r w:rsidRPr="006F0CE8">
        <w:rPr>
          <w:rFonts w:ascii="Times New Roman" w:hAnsi="Times New Roman"/>
        </w:rPr>
        <w:t xml:space="preserve"> o vydanie odberného poukazu v priebehu 12 po sebe nasledujúcich kalendárnych mesiacov odo dňa ukončen</w:t>
      </w:r>
      <w:r w:rsidRPr="006F0CE8" w:rsidR="00104A3B">
        <w:rPr>
          <w:rFonts w:ascii="Times New Roman" w:hAnsi="Times New Roman"/>
        </w:rPr>
        <w:t>ia platnosti odberného poukazu</w:t>
      </w:r>
      <w:r w:rsidRPr="006F0CE8" w:rsidR="002A3173">
        <w:rPr>
          <w:rFonts w:ascii="Times New Roman" w:hAnsi="Times New Roman"/>
        </w:rPr>
        <w:t>,</w:t>
      </w:r>
    </w:p>
    <w:p w:rsidR="00104A3B" w:rsidRPr="006F0CE8" w:rsidP="00C8722F">
      <w:pPr>
        <w:pStyle w:val="Zkladntext"/>
        <w:numPr>
          <w:numId w:val="7"/>
        </w:numPr>
        <w:bidi w:val="0"/>
        <w:ind w:left="709" w:hanging="283"/>
        <w:jc w:val="both"/>
        <w:outlineLvl w:val="0"/>
        <w:rPr>
          <w:rFonts w:ascii="Times New Roman" w:hAnsi="Times New Roman"/>
        </w:rPr>
      </w:pPr>
      <w:r w:rsidRPr="006F0CE8" w:rsidR="00A76CCD">
        <w:rPr>
          <w:rFonts w:ascii="Times New Roman" w:hAnsi="Times New Roman"/>
        </w:rPr>
        <w:t>užívateľský podnik zaregistroval</w:t>
      </w:r>
      <w:r w:rsidRPr="006F0CE8" w:rsidR="004D43E8">
        <w:rPr>
          <w:rFonts w:ascii="Times New Roman" w:hAnsi="Times New Roman"/>
        </w:rPr>
        <w:t xml:space="preserve"> colný úrad</w:t>
      </w:r>
      <w:r w:rsidRPr="006F0CE8" w:rsidR="00A76CCD">
        <w:rPr>
          <w:rFonts w:ascii="Times New Roman" w:hAnsi="Times New Roman"/>
        </w:rPr>
        <w:t xml:space="preserve"> ako prevádzkovateľa daňového skladu a vydal mu</w:t>
      </w:r>
      <w:r w:rsidRPr="006F0CE8">
        <w:rPr>
          <w:rFonts w:ascii="Times New Roman" w:hAnsi="Times New Roman"/>
        </w:rPr>
        <w:t xml:space="preserve"> povolenie na prevádzkovanie daňového skladu,</w:t>
      </w:r>
    </w:p>
    <w:p w:rsidR="00104A3B" w:rsidRPr="006F0CE8" w:rsidP="00C8722F">
      <w:pPr>
        <w:pStyle w:val="Zkladntext"/>
        <w:numPr>
          <w:numId w:val="7"/>
        </w:numPr>
        <w:bidi w:val="0"/>
        <w:ind w:left="709" w:hanging="283"/>
        <w:jc w:val="both"/>
        <w:outlineLvl w:val="0"/>
        <w:rPr>
          <w:rFonts w:ascii="Times New Roman" w:hAnsi="Times New Roman"/>
        </w:rPr>
      </w:pPr>
      <w:r w:rsidRPr="006F0CE8">
        <w:rPr>
          <w:rFonts w:ascii="Times New Roman" w:hAnsi="Times New Roman"/>
        </w:rPr>
        <w:t xml:space="preserve">užívateľský podnik podal žiadosť o výmaz z obchodného registra alebo z iného obdobného registra, podal žiadosť o zrušenie živnostenského oprávnenia, </w:t>
      </w:r>
      <w:r w:rsidRPr="006F0CE8" w:rsidR="00ED0B9D">
        <w:rPr>
          <w:rFonts w:ascii="Times New Roman" w:hAnsi="Times New Roman"/>
        </w:rPr>
        <w:t>oznámil ukončenie podnikania</w:t>
      </w:r>
      <w:r w:rsidRPr="006F0CE8">
        <w:rPr>
          <w:rFonts w:ascii="Times New Roman" w:hAnsi="Times New Roman"/>
        </w:rPr>
        <w:t xml:space="preserve"> alebo </w:t>
      </w:r>
      <w:r w:rsidRPr="006F0CE8" w:rsidR="00B97DC5">
        <w:rPr>
          <w:rFonts w:ascii="Times New Roman" w:hAnsi="Times New Roman"/>
        </w:rPr>
        <w:t xml:space="preserve">bol </w:t>
      </w:r>
      <w:r w:rsidRPr="006F0CE8" w:rsidR="004D43E8">
        <w:rPr>
          <w:rFonts w:ascii="Times New Roman" w:hAnsi="Times New Roman"/>
        </w:rPr>
        <w:t xml:space="preserve">užívateľský podnik </w:t>
      </w:r>
      <w:r w:rsidRPr="006F0CE8">
        <w:rPr>
          <w:rFonts w:ascii="Times New Roman" w:hAnsi="Times New Roman"/>
        </w:rPr>
        <w:t>zrušený, ak nebol zriadený alebo založený na podnikateľské účely,</w:t>
      </w:r>
    </w:p>
    <w:p w:rsidR="00104A3B" w:rsidRPr="006F0CE8" w:rsidP="00C8722F">
      <w:pPr>
        <w:pStyle w:val="Zkladntext"/>
        <w:numPr>
          <w:numId w:val="7"/>
        </w:numPr>
        <w:bidi w:val="0"/>
        <w:ind w:left="709" w:hanging="283"/>
        <w:jc w:val="both"/>
        <w:outlineLvl w:val="0"/>
        <w:rPr>
          <w:rFonts w:ascii="Times New Roman" w:hAnsi="Times New Roman"/>
        </w:rPr>
      </w:pPr>
      <w:r w:rsidRPr="006F0CE8">
        <w:rPr>
          <w:rFonts w:ascii="Times New Roman" w:hAnsi="Times New Roman"/>
        </w:rPr>
        <w:t>užívateľským podnikom je fyzická osoba a tá</w:t>
      </w:r>
      <w:r w:rsidRPr="006F0CE8" w:rsidR="00152C84">
        <w:rPr>
          <w:rFonts w:ascii="Times New Roman" w:hAnsi="Times New Roman"/>
        </w:rPr>
        <w:t>to</w:t>
      </w:r>
      <w:r w:rsidRPr="006F0CE8">
        <w:rPr>
          <w:rFonts w:ascii="Times New Roman" w:hAnsi="Times New Roman"/>
        </w:rPr>
        <w:t xml:space="preserve"> zomrela alebo nadobudlo právoplatnosť rozhodnutie súdu o vyhlásení </w:t>
      </w:r>
      <w:r w:rsidRPr="006F0CE8" w:rsidR="00152C84">
        <w:rPr>
          <w:rFonts w:ascii="Times New Roman" w:hAnsi="Times New Roman"/>
        </w:rPr>
        <w:t>tejto</w:t>
      </w:r>
      <w:r w:rsidRPr="006F0CE8">
        <w:rPr>
          <w:rFonts w:ascii="Times New Roman" w:hAnsi="Times New Roman"/>
        </w:rPr>
        <w:t xml:space="preserve"> fyzickej osoby za mŕtvu,</w:t>
      </w:r>
    </w:p>
    <w:p w:rsidR="00CD1390" w:rsidRPr="006F0CE8" w:rsidP="009B20F8">
      <w:pPr>
        <w:pStyle w:val="Zkladntext"/>
        <w:numPr>
          <w:numId w:val="7"/>
        </w:numPr>
        <w:bidi w:val="0"/>
        <w:ind w:left="709" w:hanging="283"/>
        <w:jc w:val="both"/>
        <w:outlineLvl w:val="0"/>
        <w:rPr>
          <w:rFonts w:ascii="Times New Roman" w:hAnsi="Times New Roman"/>
        </w:rPr>
      </w:pPr>
      <w:r w:rsidRPr="006F0CE8" w:rsidR="009B20F8">
        <w:rPr>
          <w:rFonts w:ascii="Times New Roman" w:hAnsi="Times New Roman"/>
        </w:rPr>
        <w:t>nadobudlo právoplatnosť rozhodnutie súdu o vyhlásení konkurzu, o zamietnutí návrhu na vyhlásenie konkurzu pre nedostatok majetku, o zrušení konkurzu pre nedostatok majetku alebo bolo potvrdené nútené vyrovnanie, povolené vyrovnanie, alebo bola povolená reštrukturalizácia</w:t>
      </w:r>
      <w:r w:rsidRPr="006F0CE8">
        <w:rPr>
          <w:rFonts w:ascii="Times New Roman" w:hAnsi="Times New Roman"/>
        </w:rPr>
        <w:t>,</w:t>
      </w:r>
    </w:p>
    <w:p w:rsidR="00E56E7C" w:rsidRPr="006F0CE8" w:rsidP="00E56E7C">
      <w:pPr>
        <w:pStyle w:val="Zkladntext"/>
        <w:numPr>
          <w:numId w:val="7"/>
        </w:numPr>
        <w:bidi w:val="0"/>
        <w:ind w:left="709" w:hanging="283"/>
        <w:jc w:val="both"/>
        <w:outlineLvl w:val="0"/>
        <w:rPr>
          <w:rFonts w:ascii="Times New Roman" w:hAnsi="Times New Roman"/>
        </w:rPr>
      </w:pPr>
      <w:r w:rsidRPr="006F0CE8" w:rsidR="00104A3B">
        <w:rPr>
          <w:rFonts w:ascii="Times New Roman" w:hAnsi="Times New Roman"/>
        </w:rPr>
        <w:t>užívateľ</w:t>
      </w:r>
      <w:r w:rsidRPr="006F0CE8" w:rsidR="008558ED">
        <w:rPr>
          <w:rFonts w:ascii="Times New Roman" w:hAnsi="Times New Roman"/>
        </w:rPr>
        <w:t>ský podnik vstúpi</w:t>
      </w:r>
      <w:r w:rsidRPr="006F0CE8" w:rsidR="007D0FFD">
        <w:rPr>
          <w:rFonts w:ascii="Times New Roman" w:hAnsi="Times New Roman"/>
        </w:rPr>
        <w:t>l</w:t>
      </w:r>
      <w:r w:rsidRPr="006F0CE8" w:rsidR="008558ED">
        <w:rPr>
          <w:rFonts w:ascii="Times New Roman" w:hAnsi="Times New Roman"/>
        </w:rPr>
        <w:t xml:space="preserve"> do likvidácie.“.</w:t>
      </w:r>
    </w:p>
    <w:p w:rsidR="006C5E46" w:rsidRPr="006F0CE8" w:rsidP="006C5E46">
      <w:pPr>
        <w:pStyle w:val="Zkladntext"/>
        <w:bidi w:val="0"/>
        <w:jc w:val="both"/>
        <w:outlineLvl w:val="0"/>
        <w:rPr>
          <w:rFonts w:ascii="Times New Roman" w:hAnsi="Times New Roman"/>
        </w:rPr>
      </w:pPr>
    </w:p>
    <w:p w:rsidR="001B3820"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sidR="005B4146">
        <w:rPr>
          <w:rFonts w:ascii="Times New Roman" w:hAnsi="Times New Roman"/>
          <w:sz w:val="24"/>
          <w:szCs w:val="24"/>
        </w:rPr>
        <w:t>V § 11 sa za odsek</w:t>
      </w:r>
      <w:r w:rsidRPr="006F0CE8" w:rsidR="008558ED">
        <w:rPr>
          <w:rFonts w:ascii="Times New Roman" w:hAnsi="Times New Roman"/>
          <w:sz w:val="24"/>
          <w:szCs w:val="24"/>
        </w:rPr>
        <w:t xml:space="preserve"> 13 vkladá nový odsek 14, ktorý znie:</w:t>
      </w:r>
    </w:p>
    <w:p w:rsidR="001B3820" w:rsidRPr="006F0CE8" w:rsidP="00CC1852">
      <w:pPr>
        <w:tabs>
          <w:tab w:val="left" w:pos="426"/>
        </w:tabs>
        <w:bidi w:val="0"/>
        <w:spacing w:after="0" w:line="240" w:lineRule="auto"/>
        <w:ind w:left="426"/>
        <w:jc w:val="both"/>
        <w:rPr>
          <w:rFonts w:ascii="Times New Roman" w:hAnsi="Times New Roman"/>
          <w:sz w:val="24"/>
          <w:szCs w:val="24"/>
        </w:rPr>
      </w:pPr>
      <w:r w:rsidRPr="006F0CE8" w:rsidR="008558ED">
        <w:rPr>
          <w:rFonts w:ascii="Times New Roman" w:hAnsi="Times New Roman"/>
          <w:sz w:val="24"/>
          <w:szCs w:val="24"/>
        </w:rPr>
        <w:t xml:space="preserve">„(14) </w:t>
      </w:r>
      <w:r w:rsidRPr="006F0CE8">
        <w:rPr>
          <w:rFonts w:ascii="Times New Roman" w:hAnsi="Times New Roman"/>
          <w:sz w:val="24"/>
          <w:szCs w:val="24"/>
        </w:rPr>
        <w:t xml:space="preserve">Pri vyradení užívateľského podniku z evidencie užívateľských podnikov sa použije § 21 ods. 10 písm. a) a ods. 11 rovnako. </w:t>
      </w:r>
      <w:r w:rsidRPr="006F0CE8" w:rsidR="008558ED">
        <w:rPr>
          <w:rFonts w:ascii="Times New Roman" w:hAnsi="Times New Roman"/>
          <w:sz w:val="24"/>
          <w:szCs w:val="24"/>
        </w:rPr>
        <w:t xml:space="preserve">Dňom vyradenia užívateľského podniku z evidencie užívateľských podnikov zaniká platnosť odberných poukazov vydaných tomuto užívateľskému podniku. </w:t>
      </w:r>
      <w:r w:rsidRPr="006F0CE8">
        <w:rPr>
          <w:rFonts w:ascii="Times New Roman" w:hAnsi="Times New Roman"/>
          <w:sz w:val="24"/>
          <w:szCs w:val="24"/>
        </w:rPr>
        <w:t>Colný úrad najneskôr do troch pracovných dní odo dňa vyradenia užívateľského podniku z evidencie užívateľských podnikov alebo odo dňa odňatia odberného poukazu informuje o týchto skutočnostiach dodávateľa daňovo zvýhodneného minerálneho oleja uvedeného v odbernom poukaze.</w:t>
      </w:r>
      <w:r w:rsidRPr="006F0CE8" w:rsidR="005B4146">
        <w:rPr>
          <w:rFonts w:ascii="Times New Roman" w:hAnsi="Times New Roman"/>
          <w:sz w:val="24"/>
          <w:szCs w:val="24"/>
        </w:rPr>
        <w:t>“.</w:t>
      </w:r>
    </w:p>
    <w:p w:rsidR="001B3820" w:rsidRPr="006F0CE8" w:rsidP="00205225">
      <w:pPr>
        <w:pStyle w:val="Zkladntext"/>
        <w:bidi w:val="0"/>
        <w:jc w:val="both"/>
        <w:outlineLvl w:val="0"/>
        <w:rPr>
          <w:rFonts w:ascii="Times New Roman" w:hAnsi="Times New Roman"/>
        </w:rPr>
      </w:pPr>
    </w:p>
    <w:p w:rsidR="002A3173" w:rsidRPr="006F0CE8" w:rsidP="00CC1852">
      <w:pPr>
        <w:tabs>
          <w:tab w:val="left" w:pos="360"/>
        </w:tabs>
        <w:bidi w:val="0"/>
        <w:spacing w:after="0" w:line="240" w:lineRule="auto"/>
        <w:ind w:left="567" w:hanging="141"/>
        <w:jc w:val="both"/>
        <w:rPr>
          <w:rFonts w:ascii="Times New Roman" w:hAnsi="Times New Roman"/>
          <w:sz w:val="24"/>
          <w:szCs w:val="24"/>
        </w:rPr>
      </w:pPr>
      <w:r w:rsidRPr="006F0CE8">
        <w:rPr>
          <w:rFonts w:ascii="Times New Roman" w:hAnsi="Times New Roman"/>
          <w:sz w:val="24"/>
          <w:szCs w:val="24"/>
        </w:rPr>
        <w:t>Doterajšie odseky 14 a 15 sa označujú ako odseky 15 a 16.</w:t>
      </w:r>
    </w:p>
    <w:p w:rsidR="001B3820" w:rsidRPr="006F0CE8" w:rsidP="00205225">
      <w:pPr>
        <w:pStyle w:val="Zkladntext"/>
        <w:bidi w:val="0"/>
        <w:jc w:val="both"/>
        <w:outlineLvl w:val="0"/>
        <w:rPr>
          <w:rFonts w:ascii="Times New Roman" w:hAnsi="Times New Roman"/>
        </w:rPr>
      </w:pPr>
    </w:p>
    <w:p w:rsidR="0079604C"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sidR="00DD70B6">
        <w:rPr>
          <w:rFonts w:ascii="Times New Roman" w:hAnsi="Times New Roman"/>
          <w:sz w:val="24"/>
          <w:szCs w:val="24"/>
        </w:rPr>
        <w:t>V § 12 ods. 2 písm. d)</w:t>
      </w:r>
      <w:r w:rsidRPr="006F0CE8">
        <w:rPr>
          <w:rFonts w:ascii="Times New Roman" w:hAnsi="Times New Roman"/>
          <w:sz w:val="24"/>
          <w:szCs w:val="24"/>
        </w:rPr>
        <w:t xml:space="preserve"> sa </w:t>
      </w:r>
      <w:r w:rsidRPr="006F0CE8" w:rsidR="00635A3F">
        <w:rPr>
          <w:rFonts w:ascii="Times New Roman" w:hAnsi="Times New Roman"/>
          <w:sz w:val="24"/>
          <w:szCs w:val="24"/>
        </w:rPr>
        <w:t>slová</w:t>
      </w:r>
      <w:r w:rsidRPr="006F0CE8">
        <w:rPr>
          <w:rFonts w:ascii="Times New Roman" w:hAnsi="Times New Roman"/>
          <w:sz w:val="24"/>
          <w:szCs w:val="24"/>
        </w:rPr>
        <w:t xml:space="preserve"> „</w:t>
      </w:r>
      <w:r w:rsidRPr="006F0CE8" w:rsidR="00635A3F">
        <w:rPr>
          <w:rFonts w:ascii="Times New Roman" w:hAnsi="Times New Roman"/>
          <w:sz w:val="24"/>
          <w:szCs w:val="24"/>
        </w:rPr>
        <w:t xml:space="preserve">dodania alebo </w:t>
      </w:r>
      <w:r w:rsidRPr="006F0CE8" w:rsidR="00DD70B6">
        <w:rPr>
          <w:rFonts w:ascii="Times New Roman" w:hAnsi="Times New Roman"/>
          <w:sz w:val="24"/>
          <w:szCs w:val="24"/>
        </w:rPr>
        <w:t xml:space="preserve">dňom </w:t>
      </w:r>
      <w:r w:rsidRPr="006F0CE8">
        <w:rPr>
          <w:rFonts w:ascii="Times New Roman" w:hAnsi="Times New Roman"/>
          <w:sz w:val="24"/>
          <w:szCs w:val="24"/>
        </w:rPr>
        <w:t>použitia“</w:t>
      </w:r>
      <w:r w:rsidRPr="006F0CE8" w:rsidR="00DD70B6">
        <w:rPr>
          <w:rFonts w:ascii="Times New Roman" w:hAnsi="Times New Roman"/>
          <w:sz w:val="24"/>
          <w:szCs w:val="24"/>
        </w:rPr>
        <w:t>,</w:t>
      </w:r>
      <w:r w:rsidRPr="006F0CE8">
        <w:rPr>
          <w:rFonts w:ascii="Times New Roman" w:hAnsi="Times New Roman"/>
          <w:sz w:val="24"/>
          <w:szCs w:val="24"/>
        </w:rPr>
        <w:t xml:space="preserve"> </w:t>
      </w:r>
      <w:r w:rsidRPr="006F0CE8" w:rsidR="008C7561">
        <w:rPr>
          <w:rFonts w:ascii="Times New Roman" w:hAnsi="Times New Roman"/>
          <w:sz w:val="24"/>
          <w:szCs w:val="24"/>
        </w:rPr>
        <w:t>písm. e) slovo</w:t>
      </w:r>
      <w:r w:rsidRPr="006F0CE8" w:rsidR="00DD70B6">
        <w:rPr>
          <w:rFonts w:ascii="Times New Roman" w:hAnsi="Times New Roman"/>
          <w:sz w:val="24"/>
          <w:szCs w:val="24"/>
        </w:rPr>
        <w:t xml:space="preserve"> „použitia“ a písm. f) slová „dodania alebo použitia“ </w:t>
      </w:r>
      <w:r w:rsidRPr="006F0CE8" w:rsidR="00635A3F">
        <w:rPr>
          <w:rFonts w:ascii="Times New Roman" w:hAnsi="Times New Roman"/>
          <w:sz w:val="24"/>
          <w:szCs w:val="24"/>
        </w:rPr>
        <w:t>nahrádzajú slovami</w:t>
      </w:r>
      <w:r w:rsidRPr="006F0CE8">
        <w:rPr>
          <w:rFonts w:ascii="Times New Roman" w:hAnsi="Times New Roman"/>
          <w:sz w:val="24"/>
          <w:szCs w:val="24"/>
        </w:rPr>
        <w:t xml:space="preserve"> „</w:t>
      </w:r>
      <w:r w:rsidRPr="006F0CE8" w:rsidR="00DD70B6">
        <w:rPr>
          <w:rFonts w:ascii="Times New Roman" w:hAnsi="Times New Roman"/>
          <w:sz w:val="24"/>
          <w:szCs w:val="24"/>
        </w:rPr>
        <w:t>použitia, dodania</w:t>
      </w:r>
      <w:r w:rsidRPr="006F0CE8" w:rsidR="00635A3F">
        <w:rPr>
          <w:rFonts w:ascii="Times New Roman" w:hAnsi="Times New Roman"/>
          <w:sz w:val="24"/>
          <w:szCs w:val="24"/>
        </w:rPr>
        <w:t xml:space="preserve"> alebo </w:t>
      </w:r>
      <w:r w:rsidRPr="006F0CE8">
        <w:rPr>
          <w:rFonts w:ascii="Times New Roman" w:hAnsi="Times New Roman"/>
          <w:sz w:val="24"/>
          <w:szCs w:val="24"/>
        </w:rPr>
        <w:t>ponúkania</w:t>
      </w:r>
      <w:r w:rsidRPr="006F0CE8" w:rsidR="0021186F">
        <w:rPr>
          <w:rFonts w:ascii="Times New Roman" w:hAnsi="Times New Roman"/>
          <w:sz w:val="24"/>
          <w:szCs w:val="24"/>
        </w:rPr>
        <w:t xml:space="preserve"> na použitie</w:t>
      </w:r>
      <w:r w:rsidRPr="006F0CE8" w:rsidR="008B0016">
        <w:rPr>
          <w:rFonts w:ascii="Times New Roman" w:hAnsi="Times New Roman"/>
          <w:sz w:val="24"/>
          <w:szCs w:val="24"/>
        </w:rPr>
        <w:t>“.</w:t>
      </w:r>
    </w:p>
    <w:p w:rsidR="002F6B35" w:rsidRPr="006F0CE8" w:rsidP="00AD2F72">
      <w:pPr>
        <w:bidi w:val="0"/>
        <w:spacing w:after="0" w:line="240" w:lineRule="auto"/>
        <w:jc w:val="both"/>
        <w:rPr>
          <w:rFonts w:ascii="Times New Roman" w:hAnsi="Times New Roman"/>
          <w:sz w:val="24"/>
          <w:szCs w:val="24"/>
        </w:rPr>
      </w:pPr>
    </w:p>
    <w:p w:rsidR="00DD70B6" w:rsidRPr="006F0CE8" w:rsidP="00DD70B6">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13 ods. 2 písm. d) a f) sa slová „dodala alebo použila“ </w:t>
      </w:r>
      <w:r w:rsidRPr="006F0CE8" w:rsidR="008C7561">
        <w:rPr>
          <w:rFonts w:ascii="Times New Roman" w:hAnsi="Times New Roman"/>
          <w:sz w:val="24"/>
          <w:szCs w:val="24"/>
        </w:rPr>
        <w:t>a písm. e) slovo</w:t>
      </w:r>
      <w:r w:rsidRPr="006F0CE8">
        <w:rPr>
          <w:rFonts w:ascii="Times New Roman" w:hAnsi="Times New Roman"/>
          <w:sz w:val="24"/>
          <w:szCs w:val="24"/>
        </w:rPr>
        <w:t xml:space="preserve"> „použila“ nahrádzajú slovami „použila, dodala alebo ponúkala na použitie“.</w:t>
      </w:r>
    </w:p>
    <w:p w:rsidR="00ED3C3E" w:rsidRPr="006F0CE8" w:rsidP="00AD2F72">
      <w:pPr>
        <w:bidi w:val="0"/>
        <w:spacing w:after="0" w:line="240" w:lineRule="auto"/>
        <w:jc w:val="both"/>
        <w:rPr>
          <w:rFonts w:ascii="Times New Roman" w:hAnsi="Times New Roman"/>
          <w:sz w:val="24"/>
          <w:szCs w:val="24"/>
        </w:rPr>
      </w:pPr>
    </w:p>
    <w:p w:rsidR="00E373C7" w:rsidRPr="006F0CE8" w:rsidP="00365576">
      <w:pPr>
        <w:numPr>
          <w:numId w:val="1"/>
        </w:numPr>
        <w:tabs>
          <w:tab w:val="left" w:pos="426"/>
        </w:tabs>
        <w:bidi w:val="0"/>
        <w:spacing w:after="0" w:line="240" w:lineRule="auto"/>
        <w:ind w:left="426" w:hanging="426"/>
        <w:jc w:val="both"/>
        <w:rPr>
          <w:rFonts w:ascii="Times New Roman" w:hAnsi="Times New Roman"/>
          <w:sz w:val="24"/>
          <w:szCs w:val="24"/>
        </w:rPr>
      </w:pPr>
      <w:r w:rsidRPr="006F0CE8" w:rsidR="00AA5182">
        <w:rPr>
          <w:rFonts w:ascii="Times New Roman" w:hAnsi="Times New Roman"/>
          <w:sz w:val="24"/>
          <w:szCs w:val="24"/>
        </w:rPr>
        <w:t xml:space="preserve">V </w:t>
      </w:r>
      <w:r w:rsidRPr="006F0CE8">
        <w:rPr>
          <w:rFonts w:ascii="Times New Roman" w:hAnsi="Times New Roman"/>
          <w:sz w:val="24"/>
          <w:szCs w:val="24"/>
        </w:rPr>
        <w:t xml:space="preserve">§ 15 </w:t>
      </w:r>
      <w:r w:rsidRPr="006F0CE8" w:rsidR="008C7561">
        <w:rPr>
          <w:rFonts w:ascii="Times New Roman" w:hAnsi="Times New Roman"/>
          <w:sz w:val="24"/>
          <w:szCs w:val="24"/>
        </w:rPr>
        <w:t>sa odsek</w:t>
      </w:r>
      <w:r w:rsidRPr="006F0CE8" w:rsidR="00AA5182">
        <w:rPr>
          <w:rFonts w:ascii="Times New Roman" w:hAnsi="Times New Roman"/>
          <w:sz w:val="24"/>
          <w:szCs w:val="24"/>
        </w:rPr>
        <w:t xml:space="preserve"> 1 </w:t>
      </w:r>
      <w:r w:rsidRPr="006F0CE8">
        <w:rPr>
          <w:rFonts w:ascii="Times New Roman" w:hAnsi="Times New Roman"/>
          <w:sz w:val="24"/>
          <w:szCs w:val="24"/>
        </w:rPr>
        <w:t>dopĺňa písmenom d), ktoré znie:</w:t>
      </w:r>
    </w:p>
    <w:p w:rsidR="008C7CB4" w:rsidRPr="006F0CE8" w:rsidP="008C7CB4">
      <w:pPr>
        <w:bidi w:val="0"/>
        <w:spacing w:after="0" w:line="240" w:lineRule="auto"/>
        <w:ind w:left="426"/>
        <w:jc w:val="both"/>
        <w:rPr>
          <w:rFonts w:ascii="Times New Roman" w:hAnsi="Times New Roman"/>
          <w:sz w:val="24"/>
          <w:szCs w:val="24"/>
        </w:rPr>
      </w:pPr>
      <w:r w:rsidRPr="006F0CE8" w:rsidR="008C7561">
        <w:rPr>
          <w:rFonts w:ascii="Times New Roman" w:hAnsi="Times New Roman"/>
          <w:sz w:val="24"/>
          <w:szCs w:val="24"/>
        </w:rPr>
        <w:t>„d) osobe podľa § 21, 25</w:t>
      </w:r>
      <w:r w:rsidRPr="006F0CE8" w:rsidR="00E373C7">
        <w:rPr>
          <w:rFonts w:ascii="Times New Roman" w:hAnsi="Times New Roman"/>
          <w:sz w:val="24"/>
          <w:szCs w:val="24"/>
        </w:rPr>
        <w:t xml:space="preserve"> alebo § 31, ktorá na minerálny olej podľa § 7 ods. 1 uplatnila sadzbu dane podľa § 6 ods. 1 písm. a) alebo </w:t>
      </w:r>
      <w:r w:rsidRPr="006F0CE8" w:rsidR="00AA5182">
        <w:rPr>
          <w:rFonts w:ascii="Times New Roman" w:hAnsi="Times New Roman"/>
          <w:sz w:val="24"/>
          <w:szCs w:val="24"/>
        </w:rPr>
        <w:t>na minerálny olej podľa § 7 ods. 2 uplatnila sadz</w:t>
      </w:r>
      <w:r w:rsidRPr="006F0CE8" w:rsidR="008D3C48">
        <w:rPr>
          <w:rFonts w:ascii="Times New Roman" w:hAnsi="Times New Roman"/>
          <w:sz w:val="24"/>
          <w:szCs w:val="24"/>
        </w:rPr>
        <w:t>bu dane podľa § 6 ods. 1 písm. d</w:t>
      </w:r>
      <w:r w:rsidRPr="006F0CE8" w:rsidR="00E373C7">
        <w:rPr>
          <w:rFonts w:ascii="Times New Roman" w:hAnsi="Times New Roman"/>
          <w:sz w:val="24"/>
          <w:szCs w:val="24"/>
        </w:rPr>
        <w:t>), ak preukáže</w:t>
      </w:r>
      <w:r w:rsidRPr="006F0CE8" w:rsidR="00AA5182">
        <w:rPr>
          <w:rFonts w:ascii="Times New Roman" w:hAnsi="Times New Roman"/>
          <w:sz w:val="24"/>
          <w:szCs w:val="24"/>
        </w:rPr>
        <w:t>,</w:t>
      </w:r>
      <w:r w:rsidRPr="006F0CE8" w:rsidR="00E373C7">
        <w:rPr>
          <w:rFonts w:ascii="Times New Roman" w:hAnsi="Times New Roman"/>
          <w:sz w:val="24"/>
          <w:szCs w:val="24"/>
        </w:rPr>
        <w:t xml:space="preserve"> že minerálny olej podľa § 7 ods. 1 alebo</w:t>
      </w:r>
      <w:r w:rsidRPr="006F0CE8" w:rsidR="008C7561">
        <w:rPr>
          <w:rFonts w:ascii="Times New Roman" w:hAnsi="Times New Roman"/>
          <w:sz w:val="24"/>
          <w:szCs w:val="24"/>
        </w:rPr>
        <w:t xml:space="preserve"> ods.</w:t>
      </w:r>
      <w:r w:rsidRPr="006F0CE8" w:rsidR="00E373C7">
        <w:rPr>
          <w:rFonts w:ascii="Times New Roman" w:hAnsi="Times New Roman"/>
          <w:sz w:val="24"/>
          <w:szCs w:val="24"/>
        </w:rPr>
        <w:t xml:space="preserve"> 2 </w:t>
      </w:r>
      <w:r w:rsidRPr="006F0CE8" w:rsidR="00AA5182">
        <w:rPr>
          <w:rFonts w:ascii="Times New Roman" w:hAnsi="Times New Roman"/>
          <w:sz w:val="24"/>
          <w:szCs w:val="24"/>
        </w:rPr>
        <w:t>spĺňal podmienky podľa § 7 ods. 4</w:t>
      </w:r>
      <w:r w:rsidRPr="006F0CE8" w:rsidR="00ED0B9D">
        <w:rPr>
          <w:rFonts w:ascii="Times New Roman" w:hAnsi="Times New Roman"/>
          <w:sz w:val="24"/>
          <w:szCs w:val="24"/>
        </w:rPr>
        <w:t>,</w:t>
      </w:r>
      <w:r w:rsidRPr="006F0CE8">
        <w:rPr>
          <w:rFonts w:ascii="Times New Roman" w:hAnsi="Times New Roman"/>
          <w:color w:val="000000" w:themeColor="tx1" w:themeShade="FF"/>
          <w:sz w:val="24"/>
          <w:szCs w:val="24"/>
        </w:rPr>
        <w:t xml:space="preserve"> pričom v čase podania daňového priznania na minerálny olej s obsahom biogénnej látky podľa § 7 ods. 1 alebo ods. 2 nemohla k daňovému priznaniu priložiť doklad preukazujúci, že biogénna látka spĺňa kritériá trvalej udržateľnosti podľa </w:t>
      </w:r>
      <w:r w:rsidRPr="006F0CE8" w:rsidR="00B97DC5">
        <w:rPr>
          <w:rFonts w:ascii="Times New Roman" w:hAnsi="Times New Roman"/>
          <w:color w:val="000000" w:themeColor="tx1" w:themeShade="FF"/>
          <w:sz w:val="24"/>
          <w:szCs w:val="24"/>
        </w:rPr>
        <w:t>osobitných predpisov</w:t>
      </w:r>
      <w:r w:rsidRPr="006F0CE8" w:rsidR="002C389B">
        <w:rPr>
          <w:rFonts w:ascii="Times New Roman" w:hAnsi="Times New Roman"/>
          <w:color w:val="000000" w:themeColor="tx1" w:themeShade="FF"/>
          <w:sz w:val="24"/>
          <w:szCs w:val="24"/>
        </w:rPr>
        <w:t>.</w:t>
      </w:r>
      <w:r w:rsidRPr="006F0CE8" w:rsidR="004866A1">
        <w:rPr>
          <w:rFonts w:ascii="Times New Roman" w:hAnsi="Times New Roman"/>
          <w:color w:val="000000" w:themeColor="tx1" w:themeShade="FF"/>
          <w:sz w:val="24"/>
          <w:szCs w:val="24"/>
          <w:vertAlign w:val="superscript"/>
        </w:rPr>
        <w:t>2g</w:t>
      </w:r>
      <w:r w:rsidRPr="006F0CE8" w:rsidR="004866A1">
        <w:rPr>
          <w:rFonts w:ascii="Times New Roman" w:hAnsi="Times New Roman"/>
          <w:color w:val="000000" w:themeColor="tx1" w:themeShade="FF"/>
          <w:sz w:val="24"/>
          <w:szCs w:val="24"/>
        </w:rPr>
        <w:t>)</w:t>
      </w:r>
      <w:r w:rsidRPr="006F0CE8">
        <w:rPr>
          <w:rFonts w:ascii="Times New Roman" w:hAnsi="Times New Roman"/>
          <w:color w:val="000000" w:themeColor="tx1" w:themeShade="FF"/>
          <w:sz w:val="24"/>
          <w:szCs w:val="24"/>
        </w:rPr>
        <w:t>“.</w:t>
      </w:r>
    </w:p>
    <w:p w:rsidR="008C7CB4" w:rsidRPr="006F0CE8" w:rsidP="00AD2F72">
      <w:pPr>
        <w:bidi w:val="0"/>
        <w:spacing w:after="0" w:line="240" w:lineRule="auto"/>
        <w:jc w:val="both"/>
        <w:rPr>
          <w:rFonts w:ascii="Times New Roman" w:hAnsi="Times New Roman"/>
          <w:sz w:val="24"/>
          <w:szCs w:val="24"/>
        </w:rPr>
      </w:pPr>
    </w:p>
    <w:p w:rsidR="00D37B52"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18 ods. 6 sa slová „minerálne oleje kódu kombinovanej nomenklatúry 2711 </w:t>
      </w:r>
      <w:r w:rsidRPr="006F0CE8" w:rsidR="002C389B">
        <w:rPr>
          <w:rFonts w:ascii="Times New Roman" w:hAnsi="Times New Roman"/>
          <w:sz w:val="24"/>
          <w:szCs w:val="24"/>
        </w:rPr>
        <w:t xml:space="preserve">              </w:t>
      </w:r>
      <w:r w:rsidRPr="006F0CE8">
        <w:rPr>
          <w:rFonts w:ascii="Times New Roman" w:hAnsi="Times New Roman"/>
          <w:sz w:val="24"/>
          <w:szCs w:val="24"/>
        </w:rPr>
        <w:t>v pozastavení dane skladujú, prijímajú a odosielajú, prípadne miešajú“ nahrádzajú slovami „v pozas</w:t>
      </w:r>
      <w:r w:rsidRPr="006F0CE8" w:rsidR="00CC1852">
        <w:rPr>
          <w:rFonts w:ascii="Times New Roman" w:hAnsi="Times New Roman"/>
          <w:sz w:val="24"/>
          <w:szCs w:val="24"/>
        </w:rPr>
        <w:t>tavení dane skladujú, prijímajú</w:t>
      </w:r>
      <w:r w:rsidRPr="006F0CE8" w:rsidR="00ED0B9D">
        <w:rPr>
          <w:rFonts w:ascii="Times New Roman" w:hAnsi="Times New Roman"/>
          <w:sz w:val="24"/>
          <w:szCs w:val="24"/>
        </w:rPr>
        <w:t xml:space="preserve">, </w:t>
      </w:r>
      <w:r w:rsidRPr="006F0CE8" w:rsidR="00B3470A">
        <w:rPr>
          <w:rFonts w:ascii="Times New Roman" w:hAnsi="Times New Roman"/>
          <w:sz w:val="24"/>
          <w:szCs w:val="24"/>
        </w:rPr>
        <w:t>odosielajú</w:t>
      </w:r>
      <w:r w:rsidRPr="006F0CE8">
        <w:rPr>
          <w:rFonts w:ascii="Times New Roman" w:hAnsi="Times New Roman"/>
          <w:sz w:val="24"/>
          <w:szCs w:val="24"/>
        </w:rPr>
        <w:t xml:space="preserve"> </w:t>
      </w:r>
      <w:r w:rsidRPr="006F0CE8" w:rsidR="007D0FFD">
        <w:rPr>
          <w:rFonts w:ascii="Times New Roman" w:hAnsi="Times New Roman"/>
          <w:sz w:val="24"/>
          <w:szCs w:val="24"/>
        </w:rPr>
        <w:t>alebo</w:t>
      </w:r>
      <w:r w:rsidRPr="006F0CE8">
        <w:rPr>
          <w:rFonts w:ascii="Times New Roman" w:hAnsi="Times New Roman"/>
          <w:sz w:val="24"/>
          <w:szCs w:val="24"/>
        </w:rPr>
        <w:t xml:space="preserve"> miešajú</w:t>
      </w:r>
      <w:r w:rsidRPr="006F0CE8" w:rsidR="008E6EEB">
        <w:rPr>
          <w:rFonts w:ascii="Times New Roman" w:hAnsi="Times New Roman"/>
          <w:sz w:val="24"/>
          <w:szCs w:val="24"/>
        </w:rPr>
        <w:t xml:space="preserve"> len minerálne oleje kódu kombinovanej nomenklatúry 2711</w:t>
      </w:r>
      <w:r w:rsidRPr="006F0CE8" w:rsidR="007D0FFD">
        <w:rPr>
          <w:rFonts w:ascii="Times New Roman" w:hAnsi="Times New Roman"/>
          <w:sz w:val="24"/>
          <w:szCs w:val="24"/>
        </w:rPr>
        <w:t>,</w:t>
      </w:r>
      <w:r w:rsidRPr="006F0CE8" w:rsidR="008E6EEB">
        <w:rPr>
          <w:rFonts w:ascii="Times New Roman" w:hAnsi="Times New Roman"/>
          <w:sz w:val="24"/>
          <w:szCs w:val="24"/>
        </w:rPr>
        <w:t>“.</w:t>
      </w:r>
    </w:p>
    <w:p w:rsidR="008E6EEB" w:rsidRPr="006F0CE8" w:rsidP="00AD2F72">
      <w:pPr>
        <w:bidi w:val="0"/>
        <w:spacing w:after="0" w:line="240" w:lineRule="auto"/>
        <w:jc w:val="both"/>
        <w:rPr>
          <w:rFonts w:ascii="Times New Roman" w:hAnsi="Times New Roman"/>
          <w:sz w:val="24"/>
          <w:szCs w:val="24"/>
        </w:rPr>
      </w:pPr>
    </w:p>
    <w:p w:rsidR="00845FE9"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sidR="00E80013">
        <w:rPr>
          <w:rFonts w:ascii="Times New Roman" w:hAnsi="Times New Roman"/>
          <w:sz w:val="24"/>
          <w:szCs w:val="24"/>
        </w:rPr>
        <w:t xml:space="preserve">V § 19 ods. 6 </w:t>
      </w:r>
      <w:r w:rsidRPr="006F0CE8">
        <w:rPr>
          <w:rFonts w:ascii="Times New Roman" w:hAnsi="Times New Roman"/>
          <w:sz w:val="24"/>
          <w:szCs w:val="24"/>
        </w:rPr>
        <w:t>úvodnej vete sa vypúšťajú slová „v prítomnosti osoby poverenej colným úradom“.</w:t>
      </w:r>
    </w:p>
    <w:p w:rsidR="006F2194" w:rsidRPr="006F0CE8" w:rsidP="005A4F78">
      <w:pPr>
        <w:shd w:val="clear" w:color="auto" w:fill="FFFFFF"/>
        <w:bidi w:val="0"/>
        <w:spacing w:after="0" w:line="240" w:lineRule="auto"/>
        <w:jc w:val="both"/>
        <w:rPr>
          <w:rFonts w:ascii="Times New Roman" w:hAnsi="Times New Roman"/>
          <w:sz w:val="24"/>
          <w:szCs w:val="24"/>
        </w:rPr>
      </w:pPr>
    </w:p>
    <w:p w:rsidR="007D0FFD" w:rsidRPr="006F0CE8" w:rsidP="004D43E8">
      <w:pPr>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6F0CE8" w:rsidR="006C55A7">
        <w:rPr>
          <w:rFonts w:ascii="Times New Roman" w:hAnsi="Times New Roman"/>
          <w:sz w:val="24"/>
          <w:szCs w:val="24"/>
        </w:rPr>
        <w:t xml:space="preserve">V § 19 ods. 6 písm. </w:t>
      </w:r>
      <w:r w:rsidRPr="006F0CE8" w:rsidR="001248B2">
        <w:rPr>
          <w:rFonts w:ascii="Times New Roman" w:hAnsi="Times New Roman"/>
          <w:sz w:val="24"/>
          <w:szCs w:val="24"/>
        </w:rPr>
        <w:t>a) sa</w:t>
      </w:r>
      <w:r w:rsidRPr="006F0CE8" w:rsidR="004D43E8">
        <w:rPr>
          <w:rFonts w:ascii="Times New Roman" w:hAnsi="Times New Roman"/>
          <w:sz w:val="24"/>
          <w:szCs w:val="24"/>
        </w:rPr>
        <w:t xml:space="preserve"> </w:t>
      </w:r>
      <w:r w:rsidRPr="006F0CE8" w:rsidR="00161D57">
        <w:rPr>
          <w:rFonts w:ascii="Times New Roman" w:hAnsi="Times New Roman"/>
          <w:sz w:val="24"/>
          <w:szCs w:val="24"/>
        </w:rPr>
        <w:t xml:space="preserve">za </w:t>
      </w:r>
      <w:r w:rsidRPr="006F0CE8" w:rsidR="00B20661">
        <w:rPr>
          <w:rFonts w:ascii="Times New Roman" w:hAnsi="Times New Roman"/>
          <w:sz w:val="24"/>
          <w:szCs w:val="24"/>
        </w:rPr>
        <w:t>slová „</w:t>
      </w:r>
      <w:r w:rsidRPr="006F0CE8" w:rsidR="00161D57">
        <w:rPr>
          <w:rFonts w:ascii="Times New Roman" w:hAnsi="Times New Roman"/>
          <w:sz w:val="24"/>
          <w:szCs w:val="24"/>
        </w:rPr>
        <w:t>písm. c)</w:t>
      </w:r>
      <w:r w:rsidRPr="006F0CE8" w:rsidR="00B20661">
        <w:rPr>
          <w:rFonts w:ascii="Times New Roman" w:hAnsi="Times New Roman"/>
          <w:sz w:val="24"/>
          <w:szCs w:val="24"/>
        </w:rPr>
        <w:t>“</w:t>
      </w:r>
      <w:r w:rsidRPr="006F0CE8" w:rsidR="00161D57">
        <w:rPr>
          <w:rFonts w:ascii="Times New Roman" w:hAnsi="Times New Roman"/>
          <w:sz w:val="24"/>
          <w:szCs w:val="24"/>
        </w:rPr>
        <w:t xml:space="preserve"> vkladajú </w:t>
      </w:r>
      <w:r w:rsidRPr="006F0CE8" w:rsidR="001248B2">
        <w:rPr>
          <w:rFonts w:ascii="Times New Roman" w:hAnsi="Times New Roman"/>
          <w:sz w:val="24"/>
          <w:szCs w:val="24"/>
        </w:rPr>
        <w:t xml:space="preserve">slová </w:t>
      </w:r>
      <w:r w:rsidRPr="006F0CE8" w:rsidR="004D43E8">
        <w:rPr>
          <w:rFonts w:ascii="Times New Roman" w:hAnsi="Times New Roman"/>
          <w:sz w:val="24"/>
          <w:szCs w:val="24"/>
        </w:rPr>
        <w:t>„</w:t>
      </w:r>
      <w:r w:rsidRPr="006F0CE8" w:rsidR="00B20661">
        <w:rPr>
          <w:rFonts w:ascii="Times New Roman" w:hAnsi="Times New Roman"/>
          <w:sz w:val="24"/>
          <w:szCs w:val="24"/>
        </w:rPr>
        <w:t>a</w:t>
      </w:r>
      <w:r w:rsidRPr="006F0CE8" w:rsidR="008C7561">
        <w:rPr>
          <w:rFonts w:ascii="Times New Roman" w:hAnsi="Times New Roman"/>
          <w:sz w:val="24"/>
          <w:szCs w:val="24"/>
        </w:rPr>
        <w:t> e)“ a</w:t>
      </w:r>
      <w:r w:rsidRPr="006F0CE8" w:rsidR="003B480F">
        <w:rPr>
          <w:rFonts w:ascii="Times New Roman" w:hAnsi="Times New Roman"/>
          <w:sz w:val="24"/>
          <w:szCs w:val="24"/>
        </w:rPr>
        <w:t xml:space="preserve"> slová „písm. c) a d)“ </w:t>
      </w:r>
      <w:r w:rsidRPr="006F0CE8" w:rsidR="00482CA9">
        <w:rPr>
          <w:rFonts w:ascii="Times New Roman" w:hAnsi="Times New Roman"/>
          <w:sz w:val="24"/>
          <w:szCs w:val="24"/>
        </w:rPr>
        <w:t xml:space="preserve">sa nahrádzajú </w:t>
      </w:r>
      <w:r w:rsidRPr="006F0CE8" w:rsidR="003B480F">
        <w:rPr>
          <w:rFonts w:ascii="Times New Roman" w:hAnsi="Times New Roman"/>
          <w:sz w:val="24"/>
          <w:szCs w:val="24"/>
        </w:rPr>
        <w:t xml:space="preserve">slovami „písm. c), d) a e)“ </w:t>
      </w:r>
      <w:r w:rsidRPr="006F0CE8" w:rsidR="001248B2">
        <w:rPr>
          <w:rFonts w:ascii="Times New Roman" w:hAnsi="Times New Roman"/>
          <w:sz w:val="24"/>
          <w:szCs w:val="24"/>
        </w:rPr>
        <w:t>a</w:t>
      </w:r>
      <w:r w:rsidRPr="006F0CE8" w:rsidR="003B480F">
        <w:rPr>
          <w:rFonts w:ascii="Times New Roman" w:hAnsi="Times New Roman"/>
          <w:sz w:val="24"/>
          <w:szCs w:val="24"/>
        </w:rPr>
        <w:t xml:space="preserve"> v </w:t>
      </w:r>
      <w:r w:rsidRPr="006F0CE8" w:rsidR="001248B2">
        <w:rPr>
          <w:rFonts w:ascii="Times New Roman" w:hAnsi="Times New Roman"/>
          <w:sz w:val="24"/>
          <w:szCs w:val="24"/>
        </w:rPr>
        <w:t xml:space="preserve">písm. </w:t>
      </w:r>
      <w:r w:rsidRPr="006F0CE8" w:rsidR="006C55A7">
        <w:rPr>
          <w:rFonts w:ascii="Times New Roman" w:hAnsi="Times New Roman"/>
          <w:sz w:val="24"/>
          <w:szCs w:val="24"/>
        </w:rPr>
        <w:t>b) a</w:t>
      </w:r>
      <w:r w:rsidRPr="006F0CE8" w:rsidR="00482CA9">
        <w:rPr>
          <w:rFonts w:ascii="Times New Roman" w:hAnsi="Times New Roman"/>
          <w:sz w:val="24"/>
          <w:szCs w:val="24"/>
        </w:rPr>
        <w:t xml:space="preserve"> v </w:t>
      </w:r>
      <w:r w:rsidRPr="006F0CE8" w:rsidR="006C55A7">
        <w:rPr>
          <w:rFonts w:ascii="Times New Roman" w:hAnsi="Times New Roman"/>
          <w:sz w:val="24"/>
          <w:szCs w:val="24"/>
        </w:rPr>
        <w:t>ods. 7 písm.</w:t>
      </w:r>
      <w:r w:rsidRPr="006F0CE8">
        <w:rPr>
          <w:rFonts w:ascii="Times New Roman" w:hAnsi="Times New Roman"/>
          <w:sz w:val="24"/>
          <w:szCs w:val="24"/>
        </w:rPr>
        <w:t xml:space="preserve"> c) sa </w:t>
      </w:r>
      <w:r w:rsidRPr="006F0CE8" w:rsidR="006C55A7">
        <w:rPr>
          <w:rFonts w:ascii="Times New Roman" w:hAnsi="Times New Roman"/>
          <w:sz w:val="24"/>
          <w:szCs w:val="24"/>
        </w:rPr>
        <w:t>na konci pripájajú tieto</w:t>
      </w:r>
      <w:r w:rsidRPr="006F0CE8" w:rsidR="00462B91">
        <w:rPr>
          <w:rFonts w:ascii="Times New Roman" w:hAnsi="Times New Roman"/>
          <w:sz w:val="24"/>
          <w:szCs w:val="24"/>
        </w:rPr>
        <w:t xml:space="preserve"> slová</w:t>
      </w:r>
      <w:r w:rsidRPr="006F0CE8" w:rsidR="00482CA9">
        <w:rPr>
          <w:rFonts w:ascii="Times New Roman" w:hAnsi="Times New Roman"/>
          <w:sz w:val="24"/>
          <w:szCs w:val="24"/>
        </w:rPr>
        <w:t>:</w:t>
      </w:r>
      <w:r w:rsidRPr="006F0CE8" w:rsidR="00462B91">
        <w:rPr>
          <w:rFonts w:ascii="Times New Roman" w:hAnsi="Times New Roman"/>
          <w:sz w:val="24"/>
          <w:szCs w:val="24"/>
        </w:rPr>
        <w:t xml:space="preserve"> „a e</w:t>
      </w:r>
      <w:r w:rsidRPr="006F0CE8">
        <w:rPr>
          <w:rFonts w:ascii="Times New Roman" w:hAnsi="Times New Roman"/>
          <w:sz w:val="24"/>
          <w:szCs w:val="24"/>
        </w:rPr>
        <w:t>)“.</w:t>
      </w:r>
    </w:p>
    <w:p w:rsidR="006F2194" w:rsidRPr="006F0CE8" w:rsidP="00AD2F72">
      <w:pPr>
        <w:bidi w:val="0"/>
        <w:spacing w:after="0" w:line="240" w:lineRule="auto"/>
        <w:jc w:val="both"/>
        <w:rPr>
          <w:rFonts w:ascii="Times New Roman" w:hAnsi="Times New Roman"/>
          <w:sz w:val="24"/>
          <w:szCs w:val="24"/>
        </w:rPr>
      </w:pPr>
    </w:p>
    <w:p w:rsidR="00A8719C"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19 ods. 8 sa na konci pripája táto veta:</w:t>
      </w:r>
    </w:p>
    <w:p w:rsidR="00A8719C" w:rsidRPr="006F0CE8" w:rsidP="00CC1852">
      <w:pPr>
        <w:tabs>
          <w:tab w:val="left" w:pos="426"/>
        </w:tabs>
        <w:bidi w:val="0"/>
        <w:spacing w:after="0" w:line="240" w:lineRule="auto"/>
        <w:ind w:left="426"/>
        <w:jc w:val="both"/>
        <w:rPr>
          <w:rFonts w:ascii="Times New Roman" w:hAnsi="Times New Roman"/>
          <w:sz w:val="24"/>
          <w:szCs w:val="24"/>
        </w:rPr>
      </w:pPr>
      <w:r w:rsidRPr="006F0CE8">
        <w:rPr>
          <w:rFonts w:ascii="Times New Roman" w:hAnsi="Times New Roman"/>
          <w:sz w:val="24"/>
          <w:szCs w:val="24"/>
        </w:rPr>
        <w:t xml:space="preserve">„Colný úrad môže rozhodnúť, že </w:t>
      </w:r>
      <w:r w:rsidRPr="006F0CE8" w:rsidR="007D0FFD">
        <w:rPr>
          <w:rFonts w:ascii="Times New Roman" w:hAnsi="Times New Roman"/>
          <w:sz w:val="24"/>
          <w:szCs w:val="24"/>
        </w:rPr>
        <w:t>zmes</w:t>
      </w:r>
      <w:r w:rsidRPr="006F0CE8">
        <w:rPr>
          <w:rFonts w:ascii="Times New Roman" w:hAnsi="Times New Roman"/>
          <w:sz w:val="24"/>
          <w:szCs w:val="24"/>
        </w:rPr>
        <w:t xml:space="preserve"> podľa odseku 6 môže prevádzkovateľ daňového skladu, ktorým je podnik na výrobu minerálnych olejov</w:t>
      </w:r>
      <w:r w:rsidRPr="006F0CE8" w:rsidR="00905D72">
        <w:rPr>
          <w:rFonts w:ascii="Times New Roman" w:hAnsi="Times New Roman"/>
          <w:sz w:val="24"/>
          <w:szCs w:val="24"/>
        </w:rPr>
        <w:t>,</w:t>
      </w:r>
      <w:r w:rsidRPr="006F0CE8">
        <w:rPr>
          <w:rFonts w:ascii="Times New Roman" w:hAnsi="Times New Roman"/>
          <w:sz w:val="24"/>
          <w:szCs w:val="24"/>
        </w:rPr>
        <w:t xml:space="preserve"> vyrábať </w:t>
      </w:r>
      <w:r w:rsidRPr="006F0CE8" w:rsidR="007D0FFD">
        <w:rPr>
          <w:rFonts w:ascii="Times New Roman" w:hAnsi="Times New Roman"/>
          <w:sz w:val="24"/>
          <w:szCs w:val="24"/>
        </w:rPr>
        <w:t xml:space="preserve">len </w:t>
      </w:r>
      <w:r w:rsidRPr="006F0CE8">
        <w:rPr>
          <w:rFonts w:ascii="Times New Roman" w:hAnsi="Times New Roman"/>
          <w:sz w:val="24"/>
          <w:szCs w:val="24"/>
        </w:rPr>
        <w:t>v prítomnosti zamestnanca colného úradu alebo osoby poverenej colným úradom.“.</w:t>
      </w:r>
    </w:p>
    <w:p w:rsidR="00BE22A3" w:rsidRPr="006F0CE8" w:rsidP="00AD2F72">
      <w:pPr>
        <w:bidi w:val="0"/>
        <w:spacing w:after="0" w:line="240" w:lineRule="auto"/>
        <w:jc w:val="both"/>
        <w:rPr>
          <w:rFonts w:ascii="Times New Roman" w:hAnsi="Times New Roman"/>
          <w:sz w:val="24"/>
          <w:szCs w:val="24"/>
        </w:rPr>
      </w:pPr>
    </w:p>
    <w:p w:rsidR="00A17059" w:rsidRPr="006F0CE8" w:rsidP="00AD2F7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19a ods. 7 sa vypúšťajú slová „písm. a)“.</w:t>
      </w:r>
    </w:p>
    <w:p w:rsidR="004D43E8" w:rsidRPr="006F0CE8" w:rsidP="004D43E8">
      <w:pPr>
        <w:tabs>
          <w:tab w:val="left" w:pos="426"/>
        </w:tabs>
        <w:bidi w:val="0"/>
        <w:spacing w:after="0" w:line="240" w:lineRule="auto"/>
        <w:jc w:val="both"/>
        <w:rPr>
          <w:rFonts w:ascii="Times New Roman" w:hAnsi="Times New Roman"/>
          <w:sz w:val="24"/>
          <w:szCs w:val="24"/>
        </w:rPr>
      </w:pPr>
    </w:p>
    <w:p w:rsidR="008E22B7" w:rsidRPr="006F0CE8" w:rsidP="00365576">
      <w:pPr>
        <w:numPr>
          <w:numId w:val="1"/>
        </w:numPr>
        <w:tabs>
          <w:tab w:val="left" w:pos="426"/>
        </w:tabs>
        <w:bidi w:val="0"/>
        <w:spacing w:after="0" w:line="240" w:lineRule="auto"/>
        <w:ind w:left="426" w:hanging="426"/>
        <w:jc w:val="both"/>
        <w:rPr>
          <w:rFonts w:ascii="Times New Roman" w:hAnsi="Times New Roman"/>
          <w:sz w:val="24"/>
          <w:szCs w:val="24"/>
        </w:rPr>
      </w:pPr>
      <w:r w:rsidRPr="006F0CE8" w:rsidR="00210705">
        <w:rPr>
          <w:rFonts w:ascii="Times New Roman" w:hAnsi="Times New Roman"/>
          <w:sz w:val="24"/>
          <w:szCs w:val="24"/>
        </w:rPr>
        <w:t>V § 21 ods. 4</w:t>
      </w:r>
      <w:r w:rsidRPr="006F0CE8" w:rsidR="00AA21FB">
        <w:rPr>
          <w:rFonts w:ascii="Times New Roman" w:hAnsi="Times New Roman"/>
          <w:sz w:val="24"/>
          <w:szCs w:val="24"/>
        </w:rPr>
        <w:t xml:space="preserve"> písm.</w:t>
      </w:r>
      <w:r w:rsidRPr="006F0CE8" w:rsidR="00210705">
        <w:rPr>
          <w:rFonts w:ascii="Times New Roman" w:hAnsi="Times New Roman"/>
          <w:sz w:val="24"/>
          <w:szCs w:val="24"/>
        </w:rPr>
        <w:t xml:space="preserve"> e</w:t>
      </w:r>
      <w:r w:rsidRPr="006F0CE8" w:rsidR="00F351FF">
        <w:rPr>
          <w:rFonts w:ascii="Times New Roman" w:hAnsi="Times New Roman"/>
          <w:sz w:val="24"/>
          <w:szCs w:val="24"/>
        </w:rPr>
        <w:t>), § 22 ods. 17 písm. a</w:t>
      </w:r>
      <w:r w:rsidRPr="006F0CE8" w:rsidR="00210705">
        <w:rPr>
          <w:rFonts w:ascii="Times New Roman" w:hAnsi="Times New Roman"/>
          <w:sz w:val="24"/>
          <w:szCs w:val="24"/>
        </w:rPr>
        <w:t>)</w:t>
      </w:r>
      <w:r w:rsidRPr="006F0CE8" w:rsidR="00482CA9">
        <w:rPr>
          <w:rFonts w:ascii="Times New Roman" w:hAnsi="Times New Roman"/>
          <w:sz w:val="24"/>
          <w:szCs w:val="24"/>
        </w:rPr>
        <w:t xml:space="preserve"> druhom</w:t>
      </w:r>
      <w:r w:rsidRPr="006F0CE8" w:rsidR="00AA21FB">
        <w:rPr>
          <w:rFonts w:ascii="Times New Roman" w:hAnsi="Times New Roman"/>
          <w:sz w:val="24"/>
          <w:szCs w:val="24"/>
        </w:rPr>
        <w:t xml:space="preserve"> bod</w:t>
      </w:r>
      <w:r w:rsidRPr="006F0CE8" w:rsidR="00482CA9">
        <w:rPr>
          <w:rFonts w:ascii="Times New Roman" w:hAnsi="Times New Roman"/>
          <w:sz w:val="24"/>
          <w:szCs w:val="24"/>
        </w:rPr>
        <w:t>e</w:t>
      </w:r>
      <w:r w:rsidRPr="006F0CE8" w:rsidR="00AA21FB">
        <w:rPr>
          <w:rFonts w:ascii="Times New Roman" w:hAnsi="Times New Roman"/>
          <w:sz w:val="24"/>
          <w:szCs w:val="24"/>
        </w:rPr>
        <w:t>, § 25 ods. 4 písm.</w:t>
      </w:r>
      <w:r w:rsidRPr="006F0CE8" w:rsidR="00F351FF">
        <w:rPr>
          <w:rFonts w:ascii="Times New Roman" w:hAnsi="Times New Roman"/>
          <w:sz w:val="24"/>
          <w:szCs w:val="24"/>
        </w:rPr>
        <w:t xml:space="preserve"> d)</w:t>
      </w:r>
      <w:r w:rsidRPr="006F0CE8" w:rsidR="00482CA9">
        <w:rPr>
          <w:rFonts w:ascii="Times New Roman" w:hAnsi="Times New Roman"/>
          <w:sz w:val="24"/>
          <w:szCs w:val="24"/>
        </w:rPr>
        <w:t xml:space="preserve"> a</w:t>
      </w:r>
      <w:r w:rsidRPr="006F0CE8" w:rsidR="00210705">
        <w:rPr>
          <w:rFonts w:ascii="Times New Roman" w:hAnsi="Times New Roman"/>
          <w:sz w:val="24"/>
          <w:szCs w:val="24"/>
        </w:rPr>
        <w:t xml:space="preserve"> </w:t>
      </w:r>
      <w:r w:rsidRPr="006F0CE8" w:rsidR="00AA21FB">
        <w:rPr>
          <w:rFonts w:ascii="Times New Roman" w:hAnsi="Times New Roman"/>
          <w:sz w:val="24"/>
          <w:szCs w:val="24"/>
        </w:rPr>
        <w:t>§ 26 ods. 4 písm.</w:t>
      </w:r>
      <w:r w:rsidRPr="006F0CE8" w:rsidR="00F351FF">
        <w:rPr>
          <w:rFonts w:ascii="Times New Roman" w:hAnsi="Times New Roman"/>
          <w:sz w:val="24"/>
          <w:szCs w:val="24"/>
        </w:rPr>
        <w:t xml:space="preserve"> d</w:t>
      </w:r>
      <w:r w:rsidRPr="006F0CE8" w:rsidR="00210705">
        <w:rPr>
          <w:rFonts w:ascii="Times New Roman" w:hAnsi="Times New Roman"/>
          <w:sz w:val="24"/>
          <w:szCs w:val="24"/>
        </w:rPr>
        <w:t xml:space="preserve">) sa </w:t>
      </w:r>
      <w:r w:rsidRPr="006F0CE8" w:rsidR="00F351FF">
        <w:rPr>
          <w:rFonts w:ascii="Times New Roman" w:hAnsi="Times New Roman"/>
          <w:sz w:val="24"/>
          <w:szCs w:val="24"/>
        </w:rPr>
        <w:t xml:space="preserve">za </w:t>
      </w:r>
      <w:r w:rsidRPr="006F0CE8" w:rsidR="00210705">
        <w:rPr>
          <w:rFonts w:ascii="Times New Roman" w:hAnsi="Times New Roman"/>
          <w:sz w:val="24"/>
          <w:szCs w:val="24"/>
        </w:rPr>
        <w:t>slovo „</w:t>
      </w:r>
      <w:r w:rsidRPr="006F0CE8" w:rsidR="00F351FF">
        <w:rPr>
          <w:rFonts w:ascii="Times New Roman" w:hAnsi="Times New Roman"/>
          <w:sz w:val="24"/>
          <w:szCs w:val="24"/>
        </w:rPr>
        <w:t>poistného“ vkladajú slová</w:t>
      </w:r>
      <w:r w:rsidRPr="006F0CE8">
        <w:rPr>
          <w:rFonts w:ascii="Times New Roman" w:hAnsi="Times New Roman"/>
          <w:sz w:val="24"/>
          <w:szCs w:val="24"/>
        </w:rPr>
        <w:t xml:space="preserve"> „a na povinných príspevkoch na starobné dôchodkové sporenie“.</w:t>
      </w:r>
    </w:p>
    <w:p w:rsidR="008E22B7" w:rsidRPr="006F0CE8" w:rsidP="00AD2F72">
      <w:pPr>
        <w:bidi w:val="0"/>
        <w:spacing w:after="0" w:line="240" w:lineRule="auto"/>
        <w:jc w:val="both"/>
        <w:rPr>
          <w:rFonts w:ascii="Times New Roman" w:hAnsi="Times New Roman"/>
          <w:sz w:val="24"/>
          <w:szCs w:val="24"/>
        </w:rPr>
      </w:pPr>
    </w:p>
    <w:p w:rsidR="00F80F92" w:rsidRPr="006F0CE8" w:rsidP="00F80F92">
      <w:pPr>
        <w:bidi w:val="0"/>
        <w:spacing w:after="0" w:line="240" w:lineRule="auto"/>
        <w:ind w:left="426"/>
        <w:jc w:val="both"/>
        <w:rPr>
          <w:rFonts w:ascii="Times New Roman" w:hAnsi="Times New Roman"/>
          <w:sz w:val="24"/>
          <w:szCs w:val="24"/>
        </w:rPr>
      </w:pPr>
      <w:r w:rsidRPr="006F0CE8">
        <w:rPr>
          <w:rFonts w:ascii="Times New Roman" w:hAnsi="Times New Roman"/>
          <w:sz w:val="24"/>
          <w:szCs w:val="24"/>
        </w:rPr>
        <w:t>Poznámka pod čiarou k odkazu 19 znie:</w:t>
      </w:r>
    </w:p>
    <w:p w:rsidR="00F80F92" w:rsidRPr="006F0CE8" w:rsidP="00F80F92">
      <w:pPr>
        <w:bidi w:val="0"/>
        <w:spacing w:after="0" w:line="240" w:lineRule="auto"/>
        <w:ind w:left="426"/>
        <w:jc w:val="both"/>
        <w:rPr>
          <w:rFonts w:ascii="Times New Roman" w:hAnsi="Times New Roman"/>
          <w:color w:val="000000"/>
          <w:sz w:val="24"/>
          <w:szCs w:val="24"/>
        </w:rPr>
      </w:pPr>
      <w:r w:rsidRPr="006F0CE8">
        <w:rPr>
          <w:rFonts w:ascii="Times New Roman" w:hAnsi="Times New Roman"/>
          <w:color w:val="000000"/>
          <w:sz w:val="24"/>
          <w:szCs w:val="24"/>
        </w:rPr>
        <w:t>„</w:t>
      </w:r>
      <w:r w:rsidRPr="006F0CE8">
        <w:rPr>
          <w:rFonts w:ascii="Times New Roman" w:hAnsi="Times New Roman"/>
          <w:color w:val="000000"/>
          <w:sz w:val="24"/>
          <w:szCs w:val="24"/>
          <w:vertAlign w:val="superscript"/>
        </w:rPr>
        <w:t>19</w:t>
      </w:r>
      <w:r w:rsidRPr="006F0CE8">
        <w:rPr>
          <w:rFonts w:ascii="Times New Roman" w:hAnsi="Times New Roman"/>
          <w:color w:val="000000"/>
          <w:sz w:val="24"/>
          <w:szCs w:val="24"/>
        </w:rPr>
        <w:t>) Zákon č. 461/2003 Z. z. o sociálnom poistení v znení neskorších predpisov.</w:t>
      </w:r>
    </w:p>
    <w:p w:rsidR="00482CA9" w:rsidRPr="006F0CE8" w:rsidP="00482CA9">
      <w:pPr>
        <w:bidi w:val="0"/>
        <w:spacing w:after="0" w:line="240" w:lineRule="auto"/>
        <w:ind w:left="851"/>
        <w:jc w:val="both"/>
        <w:rPr>
          <w:rFonts w:ascii="Times New Roman" w:hAnsi="Times New Roman"/>
          <w:color w:val="000000"/>
          <w:sz w:val="24"/>
          <w:szCs w:val="24"/>
        </w:rPr>
      </w:pPr>
      <w:r w:rsidRPr="006F0CE8">
        <w:rPr>
          <w:rFonts w:ascii="Times New Roman" w:hAnsi="Times New Roman"/>
          <w:color w:val="000000"/>
          <w:sz w:val="24"/>
          <w:szCs w:val="24"/>
        </w:rPr>
        <w:t>Zákon č. 43/2004 Z. z. o starobnom dôchodkovom sporení a o zmene a doplnení niektorých zákonov v znení neskorších predpisov.</w:t>
      </w:r>
    </w:p>
    <w:p w:rsidR="00F80F92" w:rsidRPr="006F0CE8" w:rsidP="00482CA9">
      <w:pPr>
        <w:bidi w:val="0"/>
        <w:spacing w:after="0" w:line="240" w:lineRule="auto"/>
        <w:ind w:left="851"/>
        <w:jc w:val="both"/>
        <w:rPr>
          <w:rFonts w:ascii="Times New Roman" w:hAnsi="Times New Roman"/>
          <w:color w:val="000000"/>
          <w:sz w:val="24"/>
          <w:szCs w:val="24"/>
        </w:rPr>
      </w:pPr>
      <w:r w:rsidRPr="006F0CE8">
        <w:rPr>
          <w:rFonts w:ascii="Times New Roman" w:hAnsi="Times New Roman"/>
          <w:color w:val="000000"/>
          <w:sz w:val="24"/>
          <w:szCs w:val="24"/>
        </w:rPr>
        <w:t>Zákon č. 580/2004 Z. z. o zdravotnom poistení a o zmene a doplnení zákona                 č. 95/2002 Z. z. o poisťovníctve a o zmene a doplnení niektorých zákono</w:t>
      </w:r>
      <w:r w:rsidRPr="006F0CE8" w:rsidR="00482CA9">
        <w:rPr>
          <w:rFonts w:ascii="Times New Roman" w:hAnsi="Times New Roman"/>
          <w:color w:val="000000"/>
          <w:sz w:val="24"/>
          <w:szCs w:val="24"/>
        </w:rPr>
        <w:t>v v znení neskorších predpisov</w:t>
      </w:r>
      <w:r w:rsidRPr="006F0CE8">
        <w:rPr>
          <w:rFonts w:ascii="Times New Roman" w:hAnsi="Times New Roman"/>
          <w:color w:val="000000"/>
          <w:sz w:val="24"/>
          <w:szCs w:val="24"/>
        </w:rPr>
        <w:t>.“.</w:t>
      </w:r>
    </w:p>
    <w:p w:rsidR="008E22B7" w:rsidRPr="006F0CE8" w:rsidP="00AD2F72">
      <w:pPr>
        <w:bidi w:val="0"/>
        <w:spacing w:after="0" w:line="240" w:lineRule="auto"/>
        <w:jc w:val="both"/>
        <w:rPr>
          <w:rFonts w:ascii="Times New Roman" w:hAnsi="Times New Roman"/>
          <w:sz w:val="24"/>
          <w:szCs w:val="24"/>
        </w:rPr>
      </w:pPr>
    </w:p>
    <w:p w:rsidR="001510BE"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21 ods. 6 </w:t>
      </w:r>
      <w:r w:rsidRPr="006F0CE8" w:rsidR="00A36D3C">
        <w:rPr>
          <w:rFonts w:ascii="Times New Roman" w:hAnsi="Times New Roman"/>
          <w:sz w:val="24"/>
          <w:szCs w:val="24"/>
        </w:rPr>
        <w:t>sa za prvú vetu vkladá nová</w:t>
      </w:r>
      <w:r w:rsidRPr="006F0CE8" w:rsidR="00B528B9">
        <w:rPr>
          <w:rFonts w:ascii="Times New Roman" w:hAnsi="Times New Roman"/>
          <w:sz w:val="24"/>
          <w:szCs w:val="24"/>
        </w:rPr>
        <w:t xml:space="preserve"> druhá veta, ktorá znie:</w:t>
      </w:r>
    </w:p>
    <w:p w:rsidR="001510BE" w:rsidRPr="006F0CE8" w:rsidP="00CC1852">
      <w:pPr>
        <w:bidi w:val="0"/>
        <w:spacing w:after="0" w:line="240" w:lineRule="auto"/>
        <w:ind w:left="426"/>
        <w:jc w:val="both"/>
        <w:rPr>
          <w:rFonts w:ascii="Times New Roman" w:hAnsi="Times New Roman"/>
          <w:sz w:val="24"/>
          <w:szCs w:val="24"/>
        </w:rPr>
      </w:pPr>
      <w:r w:rsidRPr="006F0CE8" w:rsidR="00B528B9">
        <w:rPr>
          <w:rFonts w:ascii="Times New Roman" w:hAnsi="Times New Roman"/>
          <w:sz w:val="24"/>
          <w:szCs w:val="24"/>
        </w:rPr>
        <w:t>„Pri zmene údajo</w:t>
      </w:r>
      <w:r w:rsidRPr="006F0CE8" w:rsidR="00A36D3C">
        <w:rPr>
          <w:rFonts w:ascii="Times New Roman" w:hAnsi="Times New Roman"/>
          <w:sz w:val="24"/>
          <w:szCs w:val="24"/>
        </w:rPr>
        <w:t>v podľa odseku 1 písm. a) uved</w:t>
      </w:r>
      <w:r w:rsidRPr="006F0CE8" w:rsidR="00B528B9">
        <w:rPr>
          <w:rFonts w:ascii="Times New Roman" w:hAnsi="Times New Roman"/>
          <w:sz w:val="24"/>
          <w:szCs w:val="24"/>
        </w:rPr>
        <w:t>ie prevádzkovateľ daňového skladu aj pre</w:t>
      </w:r>
      <w:r w:rsidRPr="006F0CE8" w:rsidR="008B0016">
        <w:rPr>
          <w:rFonts w:ascii="Times New Roman" w:hAnsi="Times New Roman"/>
          <w:sz w:val="24"/>
          <w:szCs w:val="24"/>
        </w:rPr>
        <w:t>dpo</w:t>
      </w:r>
      <w:r w:rsidRPr="006F0CE8" w:rsidR="00B528B9">
        <w:rPr>
          <w:rFonts w:ascii="Times New Roman" w:hAnsi="Times New Roman"/>
          <w:sz w:val="24"/>
          <w:szCs w:val="24"/>
        </w:rPr>
        <w:t>kladaný ročný objem výroby alebo skladovania minerálneho oleja v litroch alebo</w:t>
      </w:r>
      <w:r w:rsidRPr="006F0CE8" w:rsidR="00A36D3C">
        <w:rPr>
          <w:rFonts w:ascii="Times New Roman" w:hAnsi="Times New Roman"/>
          <w:sz w:val="24"/>
          <w:szCs w:val="24"/>
        </w:rPr>
        <w:t xml:space="preserve"> </w:t>
      </w:r>
      <w:r w:rsidRPr="006F0CE8" w:rsidR="00CC1852">
        <w:rPr>
          <w:rFonts w:ascii="Times New Roman" w:hAnsi="Times New Roman"/>
          <w:sz w:val="24"/>
          <w:szCs w:val="24"/>
        </w:rPr>
        <w:t xml:space="preserve">            </w:t>
      </w:r>
      <w:r w:rsidRPr="006F0CE8" w:rsidR="00A36D3C">
        <w:rPr>
          <w:rFonts w:ascii="Times New Roman" w:hAnsi="Times New Roman"/>
          <w:sz w:val="24"/>
          <w:szCs w:val="24"/>
        </w:rPr>
        <w:t>v</w:t>
      </w:r>
      <w:r w:rsidRPr="006F0CE8" w:rsidR="00B528B9">
        <w:rPr>
          <w:rFonts w:ascii="Times New Roman" w:hAnsi="Times New Roman"/>
          <w:sz w:val="24"/>
          <w:szCs w:val="24"/>
        </w:rPr>
        <w:t xml:space="preserve"> kilogramoch, v členení podľa jednotlivých druhov minerálneho oleja.</w:t>
      </w:r>
      <w:r w:rsidRPr="006F0CE8" w:rsidR="000C007B">
        <w:rPr>
          <w:rFonts w:ascii="Times New Roman" w:hAnsi="Times New Roman"/>
          <w:sz w:val="24"/>
          <w:szCs w:val="24"/>
        </w:rPr>
        <w:t>“.</w:t>
      </w:r>
    </w:p>
    <w:p w:rsidR="001510BE" w:rsidRPr="006F0CE8" w:rsidP="00CC1852">
      <w:pPr>
        <w:bidi w:val="0"/>
        <w:spacing w:after="0" w:line="240" w:lineRule="auto"/>
        <w:jc w:val="both"/>
        <w:rPr>
          <w:rFonts w:ascii="Times New Roman" w:hAnsi="Times New Roman"/>
          <w:sz w:val="24"/>
          <w:szCs w:val="24"/>
        </w:rPr>
      </w:pPr>
    </w:p>
    <w:p w:rsidR="00945A6F" w:rsidRPr="006F0CE8" w:rsidP="00365576">
      <w:pPr>
        <w:numPr>
          <w:numId w:val="1"/>
        </w:numPr>
        <w:tabs>
          <w:tab w:val="left" w:pos="426"/>
        </w:tabs>
        <w:bidi w:val="0"/>
        <w:spacing w:after="0" w:line="240" w:lineRule="auto"/>
        <w:ind w:left="426" w:hanging="426"/>
        <w:jc w:val="both"/>
        <w:rPr>
          <w:rFonts w:ascii="Times New Roman" w:hAnsi="Times New Roman"/>
          <w:sz w:val="24"/>
          <w:szCs w:val="24"/>
        </w:rPr>
      </w:pPr>
      <w:r w:rsidRPr="006F0CE8" w:rsidR="008A69F0">
        <w:rPr>
          <w:rFonts w:ascii="Times New Roman" w:hAnsi="Times New Roman"/>
          <w:sz w:val="24"/>
          <w:szCs w:val="24"/>
        </w:rPr>
        <w:t xml:space="preserve">V § 21 ods. 7 </w:t>
      </w:r>
      <w:r w:rsidRPr="006F0CE8">
        <w:rPr>
          <w:rFonts w:ascii="Times New Roman" w:hAnsi="Times New Roman"/>
          <w:sz w:val="24"/>
          <w:szCs w:val="24"/>
        </w:rPr>
        <w:t xml:space="preserve">sa písmeno d) dopĺňa </w:t>
      </w:r>
      <w:r w:rsidRPr="006F0CE8" w:rsidR="00AA21FB">
        <w:rPr>
          <w:rFonts w:ascii="Times New Roman" w:hAnsi="Times New Roman"/>
          <w:sz w:val="24"/>
          <w:szCs w:val="24"/>
        </w:rPr>
        <w:t>štvrtým</w:t>
      </w:r>
      <w:r w:rsidRPr="006F0CE8">
        <w:rPr>
          <w:rFonts w:ascii="Times New Roman" w:hAnsi="Times New Roman"/>
          <w:sz w:val="24"/>
          <w:szCs w:val="24"/>
        </w:rPr>
        <w:t xml:space="preserve"> bodom, ktorý znie: </w:t>
      </w:r>
    </w:p>
    <w:p w:rsidR="008A69F0" w:rsidRPr="006F0CE8" w:rsidP="00945A6F">
      <w:pPr>
        <w:pStyle w:val="ListParagraph"/>
        <w:bidi w:val="0"/>
        <w:spacing w:after="0" w:line="240" w:lineRule="auto"/>
        <w:ind w:left="426"/>
        <w:jc w:val="both"/>
        <w:rPr>
          <w:rFonts w:ascii="Times New Roman" w:hAnsi="Times New Roman"/>
          <w:sz w:val="24"/>
          <w:szCs w:val="24"/>
        </w:rPr>
      </w:pPr>
      <w:r w:rsidRPr="006F0CE8" w:rsidR="00945A6F">
        <w:rPr>
          <w:rFonts w:ascii="Times New Roman" w:hAnsi="Times New Roman"/>
          <w:sz w:val="24"/>
          <w:szCs w:val="24"/>
        </w:rPr>
        <w:t xml:space="preserve">„4. na doplnenie zábezpeky na daň podľa § 22a, ak zábezpeka na daň nebola doplnená </w:t>
      </w:r>
      <w:r w:rsidRPr="006F0CE8" w:rsidR="002C389B">
        <w:rPr>
          <w:rFonts w:ascii="Times New Roman" w:hAnsi="Times New Roman"/>
          <w:sz w:val="24"/>
          <w:szCs w:val="24"/>
        </w:rPr>
        <w:t xml:space="preserve">   </w:t>
      </w:r>
      <w:r w:rsidRPr="006F0CE8" w:rsidR="00945A6F">
        <w:rPr>
          <w:rFonts w:ascii="Times New Roman" w:hAnsi="Times New Roman"/>
          <w:sz w:val="24"/>
          <w:szCs w:val="24"/>
        </w:rPr>
        <w:t>v lehote podľa § 2</w:t>
      </w:r>
      <w:r w:rsidRPr="006F0CE8" w:rsidR="00AA21FB">
        <w:rPr>
          <w:rFonts w:ascii="Times New Roman" w:hAnsi="Times New Roman"/>
          <w:sz w:val="24"/>
          <w:szCs w:val="24"/>
        </w:rPr>
        <w:t>2a ods. 2 určenej colným úradom,</w:t>
      </w:r>
      <w:r w:rsidRPr="006F0CE8" w:rsidR="00945A6F">
        <w:rPr>
          <w:rFonts w:ascii="Times New Roman" w:hAnsi="Times New Roman"/>
          <w:sz w:val="24"/>
          <w:szCs w:val="24"/>
        </w:rPr>
        <w:t>“.</w:t>
      </w:r>
    </w:p>
    <w:p w:rsidR="00581195" w:rsidRPr="006F0CE8" w:rsidP="00945A6F">
      <w:pPr>
        <w:bidi w:val="0"/>
        <w:spacing w:after="0" w:line="240" w:lineRule="auto"/>
        <w:jc w:val="both"/>
        <w:rPr>
          <w:rFonts w:ascii="Times New Roman" w:hAnsi="Times New Roman"/>
          <w:sz w:val="24"/>
          <w:szCs w:val="24"/>
        </w:rPr>
      </w:pPr>
    </w:p>
    <w:p w:rsidR="00905D72"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21 </w:t>
      </w:r>
      <w:r w:rsidRPr="006F0CE8" w:rsidR="007D0FFD">
        <w:rPr>
          <w:rFonts w:ascii="Times New Roman" w:hAnsi="Times New Roman"/>
          <w:sz w:val="24"/>
          <w:szCs w:val="24"/>
        </w:rPr>
        <w:t>sa odsek</w:t>
      </w:r>
      <w:r w:rsidRPr="006F0CE8">
        <w:rPr>
          <w:rFonts w:ascii="Times New Roman" w:hAnsi="Times New Roman"/>
          <w:sz w:val="24"/>
          <w:szCs w:val="24"/>
        </w:rPr>
        <w:t xml:space="preserve"> </w:t>
      </w:r>
      <w:r w:rsidRPr="006F0CE8" w:rsidR="007D0FFD">
        <w:rPr>
          <w:rFonts w:ascii="Times New Roman" w:hAnsi="Times New Roman"/>
          <w:sz w:val="24"/>
          <w:szCs w:val="24"/>
        </w:rPr>
        <w:t xml:space="preserve">8 </w:t>
      </w:r>
      <w:r w:rsidRPr="006F0CE8">
        <w:rPr>
          <w:rFonts w:ascii="Times New Roman" w:hAnsi="Times New Roman"/>
          <w:sz w:val="24"/>
          <w:szCs w:val="24"/>
        </w:rPr>
        <w:t>dopĺňa písmenom e), ktoré znie:</w:t>
      </w:r>
    </w:p>
    <w:p w:rsidR="00E55147" w:rsidRPr="006F0CE8" w:rsidP="00385845">
      <w:pPr>
        <w:bidi w:val="0"/>
        <w:spacing w:after="0" w:line="240" w:lineRule="auto"/>
        <w:ind w:left="426"/>
        <w:jc w:val="both"/>
        <w:rPr>
          <w:rFonts w:ascii="Times New Roman" w:hAnsi="Times New Roman"/>
          <w:sz w:val="24"/>
          <w:szCs w:val="24"/>
        </w:rPr>
      </w:pPr>
      <w:r w:rsidRPr="006F0CE8" w:rsidR="00905D72">
        <w:rPr>
          <w:rFonts w:ascii="Times New Roman" w:hAnsi="Times New Roman"/>
          <w:sz w:val="24"/>
          <w:szCs w:val="24"/>
        </w:rPr>
        <w:t>„e) sk</w:t>
      </w:r>
      <w:r w:rsidRPr="006F0CE8" w:rsidR="00A36D3C">
        <w:rPr>
          <w:rFonts w:ascii="Times New Roman" w:hAnsi="Times New Roman"/>
          <w:sz w:val="24"/>
          <w:szCs w:val="24"/>
        </w:rPr>
        <w:t>ončil výrobu</w:t>
      </w:r>
      <w:r w:rsidRPr="006F0CE8" w:rsidR="00D675F3">
        <w:rPr>
          <w:rFonts w:ascii="Times New Roman" w:hAnsi="Times New Roman"/>
          <w:sz w:val="24"/>
          <w:szCs w:val="24"/>
        </w:rPr>
        <w:t xml:space="preserve"> podľa § 19 </w:t>
      </w:r>
      <w:r w:rsidRPr="006F0CE8" w:rsidR="00A36D3C">
        <w:rPr>
          <w:rFonts w:ascii="Times New Roman" w:hAnsi="Times New Roman"/>
          <w:sz w:val="24"/>
          <w:szCs w:val="24"/>
        </w:rPr>
        <w:t>a výrobné z</w:t>
      </w:r>
      <w:r w:rsidRPr="006F0CE8" w:rsidR="003E491E">
        <w:rPr>
          <w:rFonts w:ascii="Times New Roman" w:hAnsi="Times New Roman"/>
          <w:sz w:val="24"/>
          <w:szCs w:val="24"/>
        </w:rPr>
        <w:t>a</w:t>
      </w:r>
      <w:r w:rsidRPr="006F0CE8" w:rsidR="00A36D3C">
        <w:rPr>
          <w:rFonts w:ascii="Times New Roman" w:hAnsi="Times New Roman"/>
          <w:sz w:val="24"/>
          <w:szCs w:val="24"/>
        </w:rPr>
        <w:t>riadenie bolo</w:t>
      </w:r>
      <w:r w:rsidRPr="006F0CE8" w:rsidR="00905D72">
        <w:rPr>
          <w:rFonts w:ascii="Times New Roman" w:hAnsi="Times New Roman"/>
          <w:sz w:val="24"/>
          <w:szCs w:val="24"/>
        </w:rPr>
        <w:t xml:space="preserve"> predané alebo zničené.</w:t>
      </w:r>
      <w:r w:rsidRPr="006F0CE8" w:rsidR="000C007B">
        <w:rPr>
          <w:rFonts w:ascii="Times New Roman" w:hAnsi="Times New Roman"/>
          <w:sz w:val="24"/>
          <w:szCs w:val="24"/>
        </w:rPr>
        <w:t>“.</w:t>
      </w:r>
    </w:p>
    <w:p w:rsidR="006A498A" w:rsidRPr="006F0CE8" w:rsidP="006A498A">
      <w:pPr>
        <w:bidi w:val="0"/>
        <w:spacing w:after="0" w:line="240" w:lineRule="auto"/>
        <w:jc w:val="both"/>
        <w:rPr>
          <w:rFonts w:ascii="Times New Roman" w:hAnsi="Times New Roman"/>
          <w:sz w:val="24"/>
          <w:szCs w:val="24"/>
        </w:rPr>
      </w:pPr>
    </w:p>
    <w:p w:rsidR="00581195" w:rsidRPr="006F0CE8" w:rsidP="003775DB">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21 ods. 10 písm. b) sa vypúšťajú slová „podľa § 22“.</w:t>
      </w:r>
    </w:p>
    <w:p w:rsidR="00581195" w:rsidRPr="006F0CE8" w:rsidP="006A498A">
      <w:pPr>
        <w:bidi w:val="0"/>
        <w:spacing w:after="0" w:line="240" w:lineRule="auto"/>
        <w:jc w:val="both"/>
        <w:rPr>
          <w:rFonts w:ascii="Times New Roman" w:hAnsi="Times New Roman"/>
          <w:sz w:val="24"/>
          <w:szCs w:val="24"/>
        </w:rPr>
      </w:pPr>
    </w:p>
    <w:p w:rsidR="00F45012"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22 ods. 7 písm. b) text za bodkočiarkou znie:</w:t>
      </w:r>
    </w:p>
    <w:p w:rsidR="004903F3" w:rsidRPr="006F0CE8" w:rsidP="004903F3">
      <w:pPr>
        <w:bidi w:val="0"/>
        <w:spacing w:after="0" w:line="240" w:lineRule="auto"/>
        <w:ind w:left="426"/>
        <w:jc w:val="both"/>
        <w:rPr>
          <w:rFonts w:ascii="Times New Roman" w:hAnsi="Times New Roman"/>
          <w:sz w:val="24"/>
          <w:szCs w:val="24"/>
        </w:rPr>
      </w:pPr>
      <w:r w:rsidRPr="006F0CE8" w:rsidR="00F45012">
        <w:rPr>
          <w:rFonts w:ascii="Times New Roman" w:hAnsi="Times New Roman"/>
          <w:sz w:val="24"/>
          <w:szCs w:val="24"/>
        </w:rPr>
        <w:t>„</w:t>
      </w:r>
      <w:r w:rsidRPr="006F0CE8">
        <w:rPr>
          <w:rFonts w:ascii="Times New Roman" w:hAnsi="Times New Roman"/>
          <w:sz w:val="24"/>
          <w:szCs w:val="24"/>
        </w:rPr>
        <w:t>to neplatí, ak colný úrad rozhodol o upustení od povinnosti zložiť zábezpeku na daň (ďalej len „upustenie od zábezpeky“) úplne, pričom ak rozhodol o upustení od zábezpeky čiastočne, prevádzkovateľ daňového skladu je povinný zvýšiť zábezpeku na daň vo výške zodpovedajúcej upusteniu od zábezpeky,“.</w:t>
      </w:r>
    </w:p>
    <w:p w:rsidR="004903F3" w:rsidRPr="006F0CE8" w:rsidP="00AD2F72">
      <w:pPr>
        <w:bidi w:val="0"/>
        <w:spacing w:after="0" w:line="240" w:lineRule="auto"/>
        <w:jc w:val="both"/>
        <w:rPr>
          <w:rFonts w:ascii="Times New Roman" w:hAnsi="Times New Roman"/>
          <w:sz w:val="24"/>
          <w:szCs w:val="24"/>
        </w:rPr>
      </w:pPr>
    </w:p>
    <w:p w:rsidR="004903F3" w:rsidRPr="006F0CE8" w:rsidP="004903F3">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22 ods. 11 sa slová „od povinnosti zložiť zábezpeku na daň (ďalej len „upustenie od zábezpeky“)“ nahrádzajú slovami „od zábezpeky“.</w:t>
      </w:r>
    </w:p>
    <w:p w:rsidR="004903F3" w:rsidRPr="006F0CE8" w:rsidP="00AD2F72">
      <w:pPr>
        <w:bidi w:val="0"/>
        <w:spacing w:after="0" w:line="240" w:lineRule="auto"/>
        <w:jc w:val="both"/>
        <w:rPr>
          <w:rFonts w:ascii="Times New Roman" w:hAnsi="Times New Roman"/>
          <w:sz w:val="24"/>
          <w:szCs w:val="24"/>
        </w:rPr>
      </w:pPr>
    </w:p>
    <w:p w:rsidR="000409DE" w:rsidRPr="006F0CE8" w:rsidP="00CC1852">
      <w:pPr>
        <w:numPr>
          <w:numId w:val="1"/>
        </w:numPr>
        <w:tabs>
          <w:tab w:val="left" w:pos="426"/>
        </w:tabs>
        <w:bidi w:val="0"/>
        <w:spacing w:after="0" w:line="240" w:lineRule="auto"/>
        <w:ind w:left="426" w:hanging="426"/>
        <w:jc w:val="both"/>
        <w:rPr>
          <w:rFonts w:ascii="Times New Roman" w:hAnsi="Times New Roman"/>
          <w:sz w:val="24"/>
          <w:szCs w:val="24"/>
        </w:rPr>
      </w:pPr>
      <w:r w:rsidRPr="006F0CE8" w:rsidR="00ED2DCF">
        <w:rPr>
          <w:rFonts w:ascii="Times New Roman" w:hAnsi="Times New Roman"/>
          <w:sz w:val="24"/>
          <w:szCs w:val="24"/>
        </w:rPr>
        <w:t>V § 22 ods. 14 písmená</w:t>
      </w:r>
      <w:r w:rsidRPr="006F0CE8" w:rsidR="00247A09">
        <w:rPr>
          <w:rFonts w:ascii="Times New Roman" w:hAnsi="Times New Roman"/>
          <w:sz w:val="24"/>
          <w:szCs w:val="24"/>
        </w:rPr>
        <w:t xml:space="preserve"> b</w:t>
      </w:r>
      <w:r w:rsidRPr="006F0CE8">
        <w:rPr>
          <w:rFonts w:ascii="Times New Roman" w:hAnsi="Times New Roman"/>
          <w:sz w:val="24"/>
          <w:szCs w:val="24"/>
        </w:rPr>
        <w:t>)</w:t>
      </w:r>
      <w:r w:rsidRPr="006F0CE8" w:rsidR="00247A09">
        <w:rPr>
          <w:rFonts w:ascii="Times New Roman" w:hAnsi="Times New Roman"/>
          <w:sz w:val="24"/>
          <w:szCs w:val="24"/>
        </w:rPr>
        <w:t xml:space="preserve"> </w:t>
      </w:r>
      <w:r w:rsidRPr="006F0CE8" w:rsidR="00ED2DCF">
        <w:rPr>
          <w:rFonts w:ascii="Times New Roman" w:hAnsi="Times New Roman"/>
          <w:sz w:val="24"/>
          <w:szCs w:val="24"/>
        </w:rPr>
        <w:t>a</w:t>
      </w:r>
      <w:r w:rsidRPr="006F0CE8" w:rsidR="00247A09">
        <w:rPr>
          <w:rFonts w:ascii="Times New Roman" w:hAnsi="Times New Roman"/>
          <w:sz w:val="24"/>
          <w:szCs w:val="24"/>
        </w:rPr>
        <w:t>ž</w:t>
      </w:r>
      <w:r w:rsidRPr="006F0CE8" w:rsidR="009C3CBC">
        <w:rPr>
          <w:rFonts w:ascii="Times New Roman" w:hAnsi="Times New Roman"/>
          <w:sz w:val="24"/>
          <w:szCs w:val="24"/>
        </w:rPr>
        <w:t> d) znejú</w:t>
      </w:r>
      <w:r w:rsidRPr="006F0CE8">
        <w:rPr>
          <w:rFonts w:ascii="Times New Roman" w:hAnsi="Times New Roman"/>
          <w:sz w:val="24"/>
          <w:szCs w:val="24"/>
        </w:rPr>
        <w:t>:</w:t>
      </w:r>
    </w:p>
    <w:p w:rsidR="003E4DE2" w:rsidRPr="006F0CE8" w:rsidP="00AC3258">
      <w:pPr>
        <w:tabs>
          <w:tab w:val="left" w:pos="709"/>
        </w:tabs>
        <w:bidi w:val="0"/>
        <w:spacing w:after="0" w:line="240" w:lineRule="auto"/>
        <w:ind w:left="709" w:hanging="283"/>
        <w:jc w:val="both"/>
        <w:rPr>
          <w:rFonts w:ascii="Times New Roman" w:hAnsi="Times New Roman"/>
          <w:sz w:val="24"/>
          <w:szCs w:val="24"/>
        </w:rPr>
      </w:pPr>
      <w:r w:rsidRPr="006F0CE8" w:rsidR="000409DE">
        <w:rPr>
          <w:rFonts w:ascii="Times New Roman" w:hAnsi="Times New Roman"/>
          <w:sz w:val="24"/>
          <w:szCs w:val="24"/>
        </w:rPr>
        <w:t>„</w:t>
      </w:r>
      <w:r w:rsidRPr="006F0CE8">
        <w:rPr>
          <w:rFonts w:ascii="Times New Roman" w:hAnsi="Times New Roman"/>
          <w:sz w:val="24"/>
          <w:szCs w:val="24"/>
        </w:rPr>
        <w:t>b) vykazuje na základe súvahy z riadnej účtovnej závierky kladný roz</w:t>
      </w:r>
      <w:r w:rsidRPr="006F0CE8" w:rsidR="007804AA">
        <w:rPr>
          <w:rFonts w:ascii="Times New Roman" w:hAnsi="Times New Roman"/>
          <w:sz w:val="24"/>
          <w:szCs w:val="24"/>
        </w:rPr>
        <w:t>diel medzi majetkom a záväzkami</w:t>
      </w:r>
      <w:r w:rsidRPr="006F0CE8">
        <w:rPr>
          <w:rFonts w:ascii="Times New Roman" w:hAnsi="Times New Roman"/>
          <w:sz w:val="24"/>
          <w:szCs w:val="24"/>
          <w:vertAlign w:val="superscript"/>
        </w:rPr>
        <w:t>17</w:t>
      </w:r>
      <w:r w:rsidRPr="006F0CE8">
        <w:rPr>
          <w:rFonts w:ascii="Times New Roman" w:hAnsi="Times New Roman"/>
          <w:sz w:val="24"/>
          <w:szCs w:val="24"/>
        </w:rPr>
        <w:t>) vo výške najmenej dvojnásobku priemernej mesačnej daňovej povinnosti za obdobie 12</w:t>
      </w:r>
      <w:r w:rsidRPr="006F0CE8" w:rsidR="00BC21DE">
        <w:rPr>
          <w:rFonts w:ascii="Times New Roman" w:hAnsi="Times New Roman"/>
          <w:sz w:val="24"/>
          <w:szCs w:val="24"/>
        </w:rPr>
        <w:t xml:space="preserve"> po sebe nasledujúcich kale</w:t>
      </w:r>
      <w:r w:rsidRPr="006F0CE8" w:rsidR="00523FBD">
        <w:rPr>
          <w:rFonts w:ascii="Times New Roman" w:hAnsi="Times New Roman"/>
          <w:sz w:val="24"/>
          <w:szCs w:val="24"/>
        </w:rPr>
        <w:t>ndárnych</w:t>
      </w:r>
      <w:r w:rsidRPr="006F0CE8">
        <w:rPr>
          <w:rFonts w:ascii="Times New Roman" w:hAnsi="Times New Roman"/>
          <w:sz w:val="24"/>
          <w:szCs w:val="24"/>
        </w:rPr>
        <w:t xml:space="preserve"> mesiacov</w:t>
      </w:r>
      <w:r w:rsidRPr="006F0CE8" w:rsidR="005930DE">
        <w:rPr>
          <w:rFonts w:ascii="Times New Roman" w:hAnsi="Times New Roman"/>
          <w:sz w:val="24"/>
          <w:szCs w:val="24"/>
        </w:rPr>
        <w:t>,</w:t>
      </w:r>
    </w:p>
    <w:p w:rsidR="009C3CBC" w:rsidRPr="006F0CE8" w:rsidP="009237FB">
      <w:pPr>
        <w:tabs>
          <w:tab w:val="left" w:pos="709"/>
        </w:tabs>
        <w:bidi w:val="0"/>
        <w:spacing w:after="0" w:line="240" w:lineRule="auto"/>
        <w:ind w:left="709" w:hanging="283"/>
        <w:jc w:val="both"/>
        <w:rPr>
          <w:rFonts w:ascii="Times New Roman" w:hAnsi="Times New Roman"/>
          <w:sz w:val="24"/>
          <w:szCs w:val="24"/>
        </w:rPr>
      </w:pPr>
      <w:r w:rsidRPr="006F0CE8" w:rsidR="000409DE">
        <w:rPr>
          <w:rFonts w:ascii="Times New Roman" w:hAnsi="Times New Roman"/>
          <w:sz w:val="24"/>
          <w:szCs w:val="24"/>
        </w:rPr>
        <w:t xml:space="preserve">c) </w:t>
      </w:r>
      <w:r w:rsidRPr="006F0CE8">
        <w:rPr>
          <w:rFonts w:ascii="Times New Roman" w:hAnsi="Times New Roman"/>
          <w:sz w:val="24"/>
          <w:szCs w:val="24"/>
        </w:rPr>
        <w:t xml:space="preserve">dodržuje podmienky podľa § 21 ods. 4 najmenej 24 po sebe nasledujúcich kalendárnych mesiacov pred podaním žiadosti o úplné upustenie od zábezpeky alebo 12 po sebe nasledujúcich kalendárnych mesiacov pred podaním žiadosti o čiastočné upustenie od zábezpeky a tieto podmienky dodržuje aj v čase posudzovania tejto žiadosti a počas celého obdobia platnosti rozhodnutia o upustení od zloženia zábezpeky; na účely posúdenia žiadosti o úplné alebo </w:t>
      </w:r>
      <w:r w:rsidRPr="006F0CE8" w:rsidR="00D675F3">
        <w:rPr>
          <w:rFonts w:ascii="Times New Roman" w:hAnsi="Times New Roman"/>
          <w:sz w:val="24"/>
          <w:szCs w:val="24"/>
        </w:rPr>
        <w:t xml:space="preserve">o </w:t>
      </w:r>
      <w:r w:rsidRPr="006F0CE8">
        <w:rPr>
          <w:rFonts w:ascii="Times New Roman" w:hAnsi="Times New Roman"/>
          <w:sz w:val="24"/>
          <w:szCs w:val="24"/>
        </w:rPr>
        <w:t>čiastočné upustenie od zábezpeky sa za nedoplatok nepovažuje, ak omeškanie platby nepresiahne 1</w:t>
      </w:r>
      <w:r w:rsidRPr="006F0CE8" w:rsidR="000C007B">
        <w:rPr>
          <w:rFonts w:ascii="Times New Roman" w:hAnsi="Times New Roman"/>
          <w:sz w:val="24"/>
          <w:szCs w:val="24"/>
        </w:rPr>
        <w:t>5 dní po lehote jej splatnosti,</w:t>
      </w:r>
    </w:p>
    <w:p w:rsidR="00F2747B" w:rsidRPr="006F0CE8" w:rsidP="009237FB">
      <w:pPr>
        <w:tabs>
          <w:tab w:val="left" w:pos="709"/>
        </w:tabs>
        <w:bidi w:val="0"/>
        <w:spacing w:after="0" w:line="240" w:lineRule="auto"/>
        <w:ind w:left="709" w:hanging="283"/>
        <w:jc w:val="both"/>
        <w:rPr>
          <w:rFonts w:ascii="Times New Roman" w:hAnsi="Times New Roman"/>
          <w:strike/>
          <w:sz w:val="24"/>
          <w:szCs w:val="24"/>
        </w:rPr>
      </w:pPr>
      <w:r w:rsidRPr="006F0CE8" w:rsidR="009C3CBC">
        <w:rPr>
          <w:rFonts w:ascii="Times New Roman" w:hAnsi="Times New Roman"/>
          <w:sz w:val="24"/>
          <w:szCs w:val="24"/>
        </w:rPr>
        <w:t xml:space="preserve">d) </w:t>
      </w:r>
      <w:r w:rsidRPr="006F0CE8">
        <w:rPr>
          <w:rFonts w:ascii="Times New Roman" w:hAnsi="Times New Roman"/>
          <w:sz w:val="24"/>
          <w:szCs w:val="24"/>
        </w:rPr>
        <w:t>nedopustil</w:t>
      </w:r>
      <w:r w:rsidRPr="006F0CE8" w:rsidR="00AE1AD1">
        <w:rPr>
          <w:rFonts w:ascii="Times New Roman" w:hAnsi="Times New Roman"/>
          <w:sz w:val="24"/>
          <w:szCs w:val="24"/>
        </w:rPr>
        <w:t xml:space="preserve"> sa</w:t>
      </w:r>
      <w:r w:rsidRPr="006F0CE8">
        <w:rPr>
          <w:rFonts w:ascii="Times New Roman" w:hAnsi="Times New Roman"/>
          <w:sz w:val="24"/>
          <w:szCs w:val="24"/>
        </w:rPr>
        <w:t xml:space="preserve"> správneho deliktu podľa § 42 ods. 1 písm. a), b), e), g),</w:t>
      </w:r>
      <w:r w:rsidRPr="006F0CE8" w:rsidR="009D571E">
        <w:rPr>
          <w:rFonts w:ascii="Times New Roman" w:hAnsi="Times New Roman"/>
          <w:sz w:val="24"/>
          <w:szCs w:val="24"/>
        </w:rPr>
        <w:t xml:space="preserve"> h) </w:t>
      </w:r>
      <w:r w:rsidRPr="006F0CE8" w:rsidR="00DB3788">
        <w:rPr>
          <w:rFonts w:ascii="Times New Roman" w:hAnsi="Times New Roman"/>
          <w:sz w:val="24"/>
          <w:szCs w:val="24"/>
        </w:rPr>
        <w:t>a</w:t>
      </w:r>
      <w:r w:rsidRPr="006F0CE8" w:rsidR="009D571E">
        <w:rPr>
          <w:rFonts w:ascii="Times New Roman" w:hAnsi="Times New Roman"/>
          <w:sz w:val="24"/>
          <w:szCs w:val="24"/>
        </w:rPr>
        <w:t>ž</w:t>
      </w:r>
      <w:r w:rsidRPr="006F0CE8">
        <w:rPr>
          <w:rFonts w:ascii="Times New Roman" w:hAnsi="Times New Roman"/>
          <w:sz w:val="24"/>
          <w:szCs w:val="24"/>
        </w:rPr>
        <w:t xml:space="preserve"> m)</w:t>
      </w:r>
      <w:r w:rsidRPr="006F0CE8" w:rsidR="00195DA2">
        <w:rPr>
          <w:rFonts w:ascii="Times New Roman" w:hAnsi="Times New Roman"/>
          <w:sz w:val="24"/>
          <w:szCs w:val="24"/>
        </w:rPr>
        <w:t>,</w:t>
      </w:r>
      <w:r w:rsidRPr="006F0CE8">
        <w:rPr>
          <w:rFonts w:ascii="Times New Roman" w:hAnsi="Times New Roman"/>
          <w:sz w:val="24"/>
          <w:szCs w:val="24"/>
        </w:rPr>
        <w:t xml:space="preserve"> a</w:t>
      </w:r>
      <w:r w:rsidRPr="006F0CE8" w:rsidR="00092A3F">
        <w:rPr>
          <w:rFonts w:ascii="Times New Roman" w:hAnsi="Times New Roman"/>
          <w:sz w:val="24"/>
          <w:szCs w:val="24"/>
        </w:rPr>
        <w:t> </w:t>
      </w:r>
      <w:r w:rsidRPr="006F0CE8">
        <w:rPr>
          <w:rFonts w:ascii="Times New Roman" w:hAnsi="Times New Roman"/>
          <w:sz w:val="24"/>
          <w:szCs w:val="24"/>
        </w:rPr>
        <w:t>to</w:t>
      </w:r>
      <w:r w:rsidRPr="006F0CE8" w:rsidR="00092A3F">
        <w:rPr>
          <w:rFonts w:ascii="Times New Roman" w:hAnsi="Times New Roman"/>
          <w:sz w:val="24"/>
          <w:szCs w:val="24"/>
        </w:rPr>
        <w:t xml:space="preserve"> najmenej</w:t>
      </w:r>
    </w:p>
    <w:p w:rsidR="009C3CBC" w:rsidRPr="006F0CE8" w:rsidP="009237FB">
      <w:pPr>
        <w:pStyle w:val="ListParagraph"/>
        <w:numPr>
          <w:numId w:val="4"/>
        </w:numPr>
        <w:tabs>
          <w:tab w:val="left" w:pos="993"/>
        </w:tabs>
        <w:bidi w:val="0"/>
        <w:spacing w:after="0" w:line="240" w:lineRule="auto"/>
        <w:ind w:left="993" w:hanging="284"/>
        <w:jc w:val="both"/>
        <w:rPr>
          <w:rFonts w:ascii="Times New Roman" w:hAnsi="Times New Roman"/>
          <w:sz w:val="24"/>
          <w:szCs w:val="24"/>
        </w:rPr>
      </w:pPr>
      <w:r w:rsidRPr="006F0CE8">
        <w:rPr>
          <w:rFonts w:ascii="Times New Roman" w:hAnsi="Times New Roman"/>
          <w:sz w:val="24"/>
          <w:szCs w:val="24"/>
        </w:rPr>
        <w:t>24 po sebe nasledujúcich kalendárnych mesiacov pred podaním žiadosti o úplné upustenie od zábezpeky,</w:t>
      </w:r>
    </w:p>
    <w:p w:rsidR="000409DE" w:rsidRPr="006F0CE8" w:rsidP="009237FB">
      <w:pPr>
        <w:pStyle w:val="ListParagraph"/>
        <w:numPr>
          <w:numId w:val="4"/>
        </w:numPr>
        <w:tabs>
          <w:tab w:val="left" w:pos="993"/>
        </w:tabs>
        <w:bidi w:val="0"/>
        <w:spacing w:after="0" w:line="240" w:lineRule="auto"/>
        <w:ind w:left="993" w:hanging="284"/>
        <w:jc w:val="both"/>
        <w:rPr>
          <w:rFonts w:ascii="Times New Roman" w:hAnsi="Times New Roman"/>
          <w:sz w:val="24"/>
          <w:szCs w:val="24"/>
        </w:rPr>
      </w:pPr>
      <w:r w:rsidRPr="006F0CE8" w:rsidR="009C3CBC">
        <w:rPr>
          <w:rFonts w:ascii="Times New Roman" w:hAnsi="Times New Roman"/>
          <w:sz w:val="24"/>
          <w:szCs w:val="24"/>
        </w:rPr>
        <w:t>12 po sebe nasledujúcich kalendárnych mesiacov pred podaním žiadosti o čiastočné upustenie od zábezpeky.</w:t>
      </w:r>
      <w:r w:rsidRPr="006F0CE8" w:rsidR="002B61DF">
        <w:rPr>
          <w:rFonts w:ascii="Times New Roman" w:hAnsi="Times New Roman"/>
          <w:sz w:val="24"/>
          <w:szCs w:val="24"/>
        </w:rPr>
        <w:t>“.</w:t>
      </w:r>
    </w:p>
    <w:p w:rsidR="00160AFF" w:rsidRPr="006F0CE8" w:rsidP="00CC5D81">
      <w:pPr>
        <w:tabs>
          <w:tab w:val="left" w:pos="993"/>
        </w:tabs>
        <w:bidi w:val="0"/>
        <w:spacing w:after="0" w:line="240" w:lineRule="auto"/>
        <w:jc w:val="both"/>
        <w:rPr>
          <w:rFonts w:ascii="Times New Roman" w:hAnsi="Times New Roman"/>
          <w:sz w:val="24"/>
          <w:szCs w:val="24"/>
        </w:rPr>
      </w:pPr>
    </w:p>
    <w:p w:rsidR="00DC21B4" w:rsidRPr="006F0CE8" w:rsidP="00CC5D81">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Za § 22 sa vkladá § 22a, ktorý vrátane nadpisu znie:</w:t>
      </w:r>
    </w:p>
    <w:p w:rsidR="00DC21B4" w:rsidRPr="006F0CE8" w:rsidP="00CC5D81">
      <w:pPr>
        <w:tabs>
          <w:tab w:val="left" w:pos="284"/>
        </w:tabs>
        <w:bidi w:val="0"/>
        <w:spacing w:after="0" w:line="240" w:lineRule="auto"/>
        <w:jc w:val="both"/>
        <w:rPr>
          <w:rFonts w:ascii="Times New Roman" w:hAnsi="Times New Roman"/>
          <w:sz w:val="24"/>
          <w:szCs w:val="24"/>
        </w:rPr>
      </w:pPr>
    </w:p>
    <w:p w:rsidR="00DC21B4" w:rsidRPr="006F0CE8" w:rsidP="00CC5D81">
      <w:pPr>
        <w:bidi w:val="0"/>
        <w:spacing w:after="0" w:line="240" w:lineRule="auto"/>
        <w:jc w:val="center"/>
        <w:rPr>
          <w:rFonts w:ascii="Times New Roman" w:hAnsi="Times New Roman"/>
          <w:sz w:val="24"/>
          <w:szCs w:val="24"/>
        </w:rPr>
      </w:pPr>
      <w:r w:rsidRPr="006F0CE8">
        <w:rPr>
          <w:rFonts w:ascii="Times New Roman" w:hAnsi="Times New Roman"/>
          <w:sz w:val="24"/>
          <w:szCs w:val="24"/>
        </w:rPr>
        <w:t>„§ 22a</w:t>
      </w:r>
    </w:p>
    <w:p w:rsidR="00DC21B4" w:rsidRPr="006F0CE8" w:rsidP="00CC5D81">
      <w:pPr>
        <w:bidi w:val="0"/>
        <w:spacing w:after="0" w:line="240" w:lineRule="auto"/>
        <w:jc w:val="center"/>
        <w:rPr>
          <w:rFonts w:ascii="Times New Roman" w:hAnsi="Times New Roman"/>
          <w:sz w:val="24"/>
          <w:szCs w:val="24"/>
        </w:rPr>
      </w:pPr>
      <w:r w:rsidRPr="006F0CE8" w:rsidR="00ED0B9D">
        <w:rPr>
          <w:rFonts w:ascii="Times New Roman" w:hAnsi="Times New Roman"/>
          <w:sz w:val="24"/>
          <w:szCs w:val="24"/>
        </w:rPr>
        <w:t>Doplnenie zábezpeky</w:t>
      </w:r>
      <w:r w:rsidRPr="006F0CE8" w:rsidR="00BA11DB">
        <w:rPr>
          <w:rFonts w:ascii="Times New Roman" w:hAnsi="Times New Roman"/>
          <w:sz w:val="24"/>
          <w:szCs w:val="24"/>
        </w:rPr>
        <w:t xml:space="preserve"> na daň v daňovom sklade</w:t>
      </w:r>
    </w:p>
    <w:p w:rsidR="00DC21B4" w:rsidRPr="006F0CE8" w:rsidP="00CC5D81">
      <w:pPr>
        <w:bidi w:val="0"/>
        <w:spacing w:after="0" w:line="240" w:lineRule="auto"/>
        <w:jc w:val="center"/>
        <w:rPr>
          <w:rFonts w:ascii="Times New Roman" w:hAnsi="Times New Roman"/>
          <w:sz w:val="24"/>
          <w:szCs w:val="24"/>
        </w:rPr>
      </w:pPr>
    </w:p>
    <w:p w:rsidR="00DC21B4" w:rsidRPr="006F0CE8" w:rsidP="00FD55EE">
      <w:pPr>
        <w:pStyle w:val="ListParagraph"/>
        <w:numPr>
          <w:numId w:val="26"/>
        </w:numPr>
        <w:bidi w:val="0"/>
        <w:spacing w:after="0" w:line="240" w:lineRule="auto"/>
        <w:ind w:left="851" w:hanging="425"/>
        <w:jc w:val="both"/>
        <w:rPr>
          <w:rFonts w:ascii="Times New Roman" w:hAnsi="Times New Roman"/>
          <w:sz w:val="24"/>
          <w:szCs w:val="24"/>
        </w:rPr>
      </w:pPr>
      <w:r w:rsidRPr="006F0CE8" w:rsidR="00BD3277">
        <w:rPr>
          <w:rFonts w:ascii="Times New Roman" w:hAnsi="Times New Roman"/>
          <w:sz w:val="24"/>
          <w:szCs w:val="24"/>
        </w:rPr>
        <w:t xml:space="preserve">Colný úrad môže rozhodnúť o uložení povinnosti prevádzkovateľovi daňového skladu doplniť zábezpeku na daň zloženú podľa </w:t>
      </w:r>
      <w:r w:rsidRPr="006F0CE8">
        <w:rPr>
          <w:rFonts w:ascii="Times New Roman" w:hAnsi="Times New Roman"/>
          <w:sz w:val="24"/>
          <w:szCs w:val="24"/>
        </w:rPr>
        <w:t>§ 22</w:t>
      </w:r>
      <w:r w:rsidRPr="006F0CE8" w:rsidR="00826F61">
        <w:rPr>
          <w:rFonts w:ascii="Times New Roman" w:hAnsi="Times New Roman"/>
          <w:sz w:val="24"/>
          <w:szCs w:val="24"/>
        </w:rPr>
        <w:t xml:space="preserve"> </w:t>
      </w:r>
      <w:r w:rsidRPr="006F0CE8" w:rsidR="009A4104">
        <w:rPr>
          <w:rFonts w:ascii="Times New Roman" w:hAnsi="Times New Roman"/>
          <w:sz w:val="24"/>
          <w:szCs w:val="24"/>
        </w:rPr>
        <w:t>do výšky dane pripadajúcej</w:t>
      </w:r>
      <w:r w:rsidRPr="006F0CE8">
        <w:rPr>
          <w:rFonts w:ascii="Times New Roman" w:hAnsi="Times New Roman"/>
          <w:sz w:val="24"/>
          <w:szCs w:val="24"/>
        </w:rPr>
        <w:t xml:space="preserve"> na množstvo minerálneho oleja skladovaného v pozastavení dane vo všetkých daňových skladoch, ktoré prevádzkuje</w:t>
      </w:r>
      <w:r w:rsidRPr="006F0CE8" w:rsidR="00DB1C17">
        <w:rPr>
          <w:rFonts w:ascii="Times New Roman" w:hAnsi="Times New Roman"/>
          <w:sz w:val="24"/>
          <w:szCs w:val="24"/>
        </w:rPr>
        <w:t>, ak má odôvodnenú obavu, že nevyrubená</w:t>
      </w:r>
      <w:r w:rsidRPr="006F0CE8" w:rsidR="00ED0B9D">
        <w:rPr>
          <w:rFonts w:ascii="Times New Roman" w:hAnsi="Times New Roman"/>
          <w:sz w:val="24"/>
          <w:szCs w:val="24"/>
        </w:rPr>
        <w:t xml:space="preserve"> daň</w:t>
      </w:r>
      <w:r w:rsidRPr="006F0CE8" w:rsidR="00DB1C17">
        <w:rPr>
          <w:rFonts w:ascii="Times New Roman" w:hAnsi="Times New Roman"/>
          <w:sz w:val="24"/>
          <w:szCs w:val="24"/>
        </w:rPr>
        <w:t xml:space="preserve"> alebo nesplatná daň bude v čase jej splatnosti a vymáhateľnosti nevymožiteľná alebo že v tomto čase bude vymáhanie</w:t>
      </w:r>
      <w:r w:rsidRPr="006F0CE8" w:rsidR="0036137A">
        <w:rPr>
          <w:rFonts w:ascii="Times New Roman" w:hAnsi="Times New Roman"/>
          <w:sz w:val="24"/>
          <w:szCs w:val="24"/>
        </w:rPr>
        <w:t xml:space="preserve"> spojené so značnými ťažkosťami</w:t>
      </w:r>
      <w:r w:rsidRPr="006F0CE8" w:rsidR="0077117F">
        <w:rPr>
          <w:rFonts w:ascii="Times New Roman" w:hAnsi="Times New Roman"/>
          <w:sz w:val="24"/>
          <w:szCs w:val="24"/>
        </w:rPr>
        <w:t xml:space="preserve">; </w:t>
      </w:r>
      <w:r w:rsidRPr="006F0CE8" w:rsidR="00826F61">
        <w:rPr>
          <w:rFonts w:ascii="Times New Roman" w:hAnsi="Times New Roman"/>
          <w:sz w:val="24"/>
          <w:szCs w:val="24"/>
        </w:rPr>
        <w:t>to neplatí, ak colný úrad prevádzkovateľovi daňového skladu</w:t>
      </w:r>
      <w:r w:rsidRPr="006F0CE8" w:rsidR="007A78E8">
        <w:rPr>
          <w:rFonts w:ascii="Times New Roman" w:hAnsi="Times New Roman"/>
          <w:sz w:val="24"/>
          <w:szCs w:val="24"/>
        </w:rPr>
        <w:t>, podniku na výrobu minerálneho oleja</w:t>
      </w:r>
      <w:r w:rsidRPr="006F0CE8" w:rsidR="00826F61">
        <w:rPr>
          <w:rFonts w:ascii="Times New Roman" w:hAnsi="Times New Roman"/>
          <w:sz w:val="24"/>
          <w:szCs w:val="24"/>
        </w:rPr>
        <w:t xml:space="preserve"> upustil od </w:t>
      </w:r>
      <w:r w:rsidRPr="006F0CE8" w:rsidR="00290EFF">
        <w:rPr>
          <w:rFonts w:ascii="Times New Roman" w:hAnsi="Times New Roman"/>
          <w:sz w:val="24"/>
          <w:szCs w:val="24"/>
        </w:rPr>
        <w:t xml:space="preserve">zábezpeky </w:t>
      </w:r>
      <w:r w:rsidRPr="006F0CE8" w:rsidR="00826F61">
        <w:rPr>
          <w:rFonts w:ascii="Times New Roman" w:hAnsi="Times New Roman"/>
          <w:sz w:val="24"/>
          <w:szCs w:val="24"/>
        </w:rPr>
        <w:t>úplne</w:t>
      </w:r>
      <w:r w:rsidRPr="006F0CE8">
        <w:rPr>
          <w:rFonts w:ascii="Times New Roman" w:hAnsi="Times New Roman"/>
          <w:sz w:val="24"/>
          <w:szCs w:val="24"/>
        </w:rPr>
        <w:t>.</w:t>
      </w:r>
    </w:p>
    <w:p w:rsidR="00BD3277" w:rsidRPr="006F0CE8" w:rsidP="00BD3277">
      <w:pPr>
        <w:bidi w:val="0"/>
        <w:spacing w:after="0" w:line="240" w:lineRule="auto"/>
        <w:jc w:val="both"/>
        <w:rPr>
          <w:rFonts w:ascii="Times New Roman" w:hAnsi="Times New Roman"/>
          <w:sz w:val="24"/>
          <w:szCs w:val="24"/>
        </w:rPr>
      </w:pPr>
    </w:p>
    <w:p w:rsidR="00DC21B4" w:rsidRPr="006F0CE8" w:rsidP="00FD55EE">
      <w:pPr>
        <w:pStyle w:val="ListParagraph"/>
        <w:numPr>
          <w:numId w:val="2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V rozhodnutí </w:t>
      </w:r>
      <w:r w:rsidRPr="006F0CE8" w:rsidR="00826F61">
        <w:rPr>
          <w:rFonts w:ascii="Times New Roman" w:hAnsi="Times New Roman"/>
          <w:sz w:val="24"/>
          <w:szCs w:val="24"/>
        </w:rPr>
        <w:t>o doplnení zábezpeky</w:t>
      </w:r>
      <w:r w:rsidRPr="006F0CE8" w:rsidR="002D6F47">
        <w:rPr>
          <w:rFonts w:ascii="Times New Roman" w:hAnsi="Times New Roman"/>
          <w:sz w:val="24"/>
          <w:szCs w:val="24"/>
        </w:rPr>
        <w:t xml:space="preserve"> na daň</w:t>
      </w:r>
      <w:r w:rsidRPr="006F0CE8" w:rsidR="00826F61">
        <w:rPr>
          <w:rFonts w:ascii="Times New Roman" w:hAnsi="Times New Roman"/>
          <w:sz w:val="24"/>
          <w:szCs w:val="24"/>
        </w:rPr>
        <w:t xml:space="preserve"> podľa odseku 1 </w:t>
      </w:r>
      <w:r w:rsidRPr="006F0CE8">
        <w:rPr>
          <w:rFonts w:ascii="Times New Roman" w:hAnsi="Times New Roman"/>
          <w:sz w:val="24"/>
          <w:szCs w:val="24"/>
        </w:rPr>
        <w:t>colný úrad uvedie dôvody, na základe</w:t>
      </w:r>
      <w:r w:rsidRPr="006F0CE8" w:rsidR="00092A3F">
        <w:rPr>
          <w:rFonts w:ascii="Times New Roman" w:hAnsi="Times New Roman"/>
          <w:sz w:val="24"/>
          <w:szCs w:val="24"/>
        </w:rPr>
        <w:t>,</w:t>
      </w:r>
      <w:r w:rsidRPr="006F0CE8">
        <w:rPr>
          <w:rFonts w:ascii="Times New Roman" w:hAnsi="Times New Roman"/>
          <w:sz w:val="24"/>
          <w:szCs w:val="24"/>
        </w:rPr>
        <w:t xml:space="preserve"> ktorých </w:t>
      </w:r>
      <w:r w:rsidRPr="006F0CE8" w:rsidR="00340F24">
        <w:rPr>
          <w:rFonts w:ascii="Times New Roman" w:hAnsi="Times New Roman"/>
          <w:sz w:val="24"/>
          <w:szCs w:val="24"/>
        </w:rPr>
        <w:t>rozhodol o doplnení zábezpeky</w:t>
      </w:r>
      <w:r w:rsidRPr="006F0CE8" w:rsidR="007A78E8">
        <w:rPr>
          <w:rFonts w:ascii="Times New Roman" w:hAnsi="Times New Roman"/>
          <w:sz w:val="24"/>
          <w:szCs w:val="24"/>
        </w:rPr>
        <w:t xml:space="preserve"> na daň</w:t>
      </w:r>
      <w:r w:rsidRPr="006F0CE8">
        <w:rPr>
          <w:rFonts w:ascii="Times New Roman" w:hAnsi="Times New Roman"/>
          <w:sz w:val="24"/>
          <w:szCs w:val="24"/>
        </w:rPr>
        <w:t xml:space="preserve"> a</w:t>
      </w:r>
      <w:r w:rsidRPr="006F0CE8" w:rsidR="00152C84">
        <w:rPr>
          <w:rFonts w:ascii="Times New Roman" w:hAnsi="Times New Roman"/>
          <w:sz w:val="24"/>
          <w:szCs w:val="24"/>
        </w:rPr>
        <w:t xml:space="preserve"> určí </w:t>
      </w:r>
      <w:r w:rsidRPr="006F0CE8">
        <w:rPr>
          <w:rFonts w:ascii="Times New Roman" w:hAnsi="Times New Roman"/>
          <w:sz w:val="24"/>
          <w:szCs w:val="24"/>
        </w:rPr>
        <w:t xml:space="preserve">lehotu na </w:t>
      </w:r>
      <w:r w:rsidRPr="006F0CE8" w:rsidR="00340F24">
        <w:rPr>
          <w:rFonts w:ascii="Times New Roman" w:hAnsi="Times New Roman"/>
          <w:sz w:val="24"/>
          <w:szCs w:val="24"/>
        </w:rPr>
        <w:t>jej doplnenie</w:t>
      </w:r>
      <w:r w:rsidRPr="006F0CE8">
        <w:rPr>
          <w:rFonts w:ascii="Times New Roman" w:hAnsi="Times New Roman"/>
          <w:sz w:val="24"/>
          <w:szCs w:val="24"/>
        </w:rPr>
        <w:t xml:space="preserve">. </w:t>
      </w:r>
      <w:r w:rsidRPr="006F0CE8" w:rsidR="00826F61">
        <w:rPr>
          <w:rFonts w:ascii="Times New Roman" w:hAnsi="Times New Roman"/>
          <w:sz w:val="24"/>
          <w:szCs w:val="24"/>
        </w:rPr>
        <w:t>Colný úrad</w:t>
      </w:r>
      <w:r w:rsidRPr="006F0CE8">
        <w:rPr>
          <w:rFonts w:ascii="Times New Roman" w:hAnsi="Times New Roman"/>
          <w:sz w:val="24"/>
          <w:szCs w:val="24"/>
        </w:rPr>
        <w:t xml:space="preserve"> rozhodnutie</w:t>
      </w:r>
      <w:r w:rsidRPr="006F0CE8" w:rsidR="00826F61">
        <w:rPr>
          <w:rFonts w:ascii="Times New Roman" w:hAnsi="Times New Roman"/>
          <w:sz w:val="24"/>
          <w:szCs w:val="24"/>
        </w:rPr>
        <w:t xml:space="preserve"> o doplnení zábezpeky</w:t>
      </w:r>
      <w:r w:rsidRPr="006F0CE8" w:rsidR="007A78E8">
        <w:rPr>
          <w:rFonts w:ascii="Times New Roman" w:hAnsi="Times New Roman"/>
          <w:sz w:val="24"/>
          <w:szCs w:val="24"/>
        </w:rPr>
        <w:t xml:space="preserve"> na daň</w:t>
      </w:r>
      <w:r w:rsidRPr="006F0CE8" w:rsidR="00826F61">
        <w:rPr>
          <w:rFonts w:ascii="Times New Roman" w:hAnsi="Times New Roman"/>
          <w:sz w:val="24"/>
          <w:szCs w:val="24"/>
        </w:rPr>
        <w:t xml:space="preserve"> podľa odseku 1</w:t>
      </w:r>
      <w:r w:rsidRPr="006F0CE8">
        <w:rPr>
          <w:rFonts w:ascii="Times New Roman" w:hAnsi="Times New Roman"/>
          <w:sz w:val="24"/>
          <w:szCs w:val="24"/>
        </w:rPr>
        <w:t xml:space="preserve"> zruší, ak pominú dôvody</w:t>
      </w:r>
      <w:r w:rsidRPr="006F0CE8" w:rsidR="00826F61">
        <w:rPr>
          <w:rFonts w:ascii="Times New Roman" w:hAnsi="Times New Roman"/>
          <w:sz w:val="24"/>
          <w:szCs w:val="24"/>
        </w:rPr>
        <w:t xml:space="preserve">, na základe, ktorých </w:t>
      </w:r>
      <w:r w:rsidRPr="006F0CE8" w:rsidR="00340F24">
        <w:rPr>
          <w:rFonts w:ascii="Times New Roman" w:hAnsi="Times New Roman"/>
          <w:sz w:val="24"/>
          <w:szCs w:val="24"/>
        </w:rPr>
        <w:t>toto rozhodnutie vydal</w:t>
      </w:r>
      <w:r w:rsidRPr="006F0CE8" w:rsidR="002E0D0D">
        <w:rPr>
          <w:rFonts w:ascii="Times New Roman" w:hAnsi="Times New Roman"/>
          <w:sz w:val="24"/>
          <w:szCs w:val="24"/>
        </w:rPr>
        <w:t xml:space="preserve"> a v rovnakom čase vráti zloženú zábezpeku</w:t>
      </w:r>
      <w:r w:rsidRPr="006F0CE8" w:rsidR="007A78E8">
        <w:rPr>
          <w:rFonts w:ascii="Times New Roman" w:hAnsi="Times New Roman"/>
          <w:sz w:val="24"/>
          <w:szCs w:val="24"/>
        </w:rPr>
        <w:t xml:space="preserve"> na daň</w:t>
      </w:r>
      <w:r w:rsidRPr="006F0CE8" w:rsidR="002E0D0D">
        <w:rPr>
          <w:rFonts w:ascii="Times New Roman" w:hAnsi="Times New Roman"/>
          <w:sz w:val="24"/>
          <w:szCs w:val="24"/>
        </w:rPr>
        <w:t>.</w:t>
      </w:r>
    </w:p>
    <w:p w:rsidR="00BA11DB" w:rsidRPr="006F0CE8" w:rsidP="00CC5D81">
      <w:pPr>
        <w:bidi w:val="0"/>
        <w:spacing w:after="0" w:line="240" w:lineRule="auto"/>
        <w:ind w:left="360"/>
        <w:jc w:val="both"/>
        <w:rPr>
          <w:rFonts w:ascii="Times New Roman" w:hAnsi="Times New Roman"/>
          <w:sz w:val="24"/>
          <w:szCs w:val="24"/>
        </w:rPr>
      </w:pPr>
    </w:p>
    <w:p w:rsidR="00DC21B4" w:rsidRPr="006F0CE8" w:rsidP="00FD55EE">
      <w:pPr>
        <w:pStyle w:val="ListParagraph"/>
        <w:numPr>
          <w:numId w:val="26"/>
        </w:numPr>
        <w:bidi w:val="0"/>
        <w:spacing w:after="0" w:line="240" w:lineRule="auto"/>
        <w:ind w:left="851" w:hanging="425"/>
        <w:jc w:val="both"/>
        <w:rPr>
          <w:rFonts w:ascii="Times New Roman" w:hAnsi="Times New Roman"/>
          <w:sz w:val="24"/>
          <w:szCs w:val="24"/>
        </w:rPr>
      </w:pPr>
      <w:r w:rsidRPr="006F0CE8" w:rsidR="002D6F47">
        <w:rPr>
          <w:rFonts w:ascii="Times New Roman" w:hAnsi="Times New Roman"/>
          <w:sz w:val="24"/>
          <w:szCs w:val="24"/>
        </w:rPr>
        <w:t>Počas platnosti</w:t>
      </w:r>
      <w:r w:rsidRPr="006F0CE8">
        <w:rPr>
          <w:rFonts w:ascii="Times New Roman" w:hAnsi="Times New Roman"/>
          <w:sz w:val="24"/>
          <w:szCs w:val="24"/>
        </w:rPr>
        <w:t xml:space="preserve"> rozhodnutia</w:t>
      </w:r>
      <w:r w:rsidRPr="006F0CE8" w:rsidR="00461058">
        <w:rPr>
          <w:rFonts w:ascii="Times New Roman" w:hAnsi="Times New Roman"/>
          <w:sz w:val="24"/>
          <w:szCs w:val="24"/>
        </w:rPr>
        <w:t xml:space="preserve"> o doplnení zábezpeky</w:t>
      </w:r>
      <w:r w:rsidRPr="006F0CE8" w:rsidR="007A78E8">
        <w:rPr>
          <w:rFonts w:ascii="Times New Roman" w:hAnsi="Times New Roman"/>
          <w:sz w:val="24"/>
          <w:szCs w:val="24"/>
        </w:rPr>
        <w:t xml:space="preserve"> na daň</w:t>
      </w:r>
      <w:r w:rsidRPr="006F0CE8" w:rsidR="002D6F47">
        <w:rPr>
          <w:rFonts w:ascii="Times New Roman" w:hAnsi="Times New Roman"/>
          <w:sz w:val="24"/>
          <w:szCs w:val="24"/>
        </w:rPr>
        <w:t xml:space="preserve"> podľa odseku 1</w:t>
      </w:r>
      <w:r w:rsidRPr="006F0CE8">
        <w:rPr>
          <w:rFonts w:ascii="Times New Roman" w:hAnsi="Times New Roman"/>
          <w:sz w:val="24"/>
          <w:szCs w:val="24"/>
        </w:rPr>
        <w:t xml:space="preserve"> je </w:t>
      </w:r>
      <w:r w:rsidRPr="006F0CE8" w:rsidR="00461058">
        <w:rPr>
          <w:rFonts w:ascii="Times New Roman" w:hAnsi="Times New Roman"/>
          <w:sz w:val="24"/>
          <w:szCs w:val="24"/>
        </w:rPr>
        <w:t>prevádzkovateľ daňového skladu povinný sledovať výšku zloženej zábezpeky na daň a upraviť zloženú zábezpeku na daň</w:t>
      </w:r>
      <w:r w:rsidRPr="006F0CE8" w:rsidR="00DB1C17">
        <w:rPr>
          <w:rFonts w:ascii="Times New Roman" w:hAnsi="Times New Roman"/>
          <w:sz w:val="24"/>
          <w:szCs w:val="24"/>
        </w:rPr>
        <w:t>,</w:t>
      </w:r>
      <w:r w:rsidRPr="006F0CE8" w:rsidR="00461058">
        <w:rPr>
          <w:rFonts w:ascii="Times New Roman" w:hAnsi="Times New Roman"/>
          <w:sz w:val="24"/>
          <w:szCs w:val="24"/>
        </w:rPr>
        <w:t xml:space="preserve"> ak daň pripadajúca na množstvo skladovaného minerálneho oleja</w:t>
      </w:r>
      <w:r w:rsidRPr="006F0CE8" w:rsidR="007A78E8">
        <w:rPr>
          <w:rFonts w:ascii="Times New Roman" w:hAnsi="Times New Roman"/>
          <w:sz w:val="24"/>
          <w:szCs w:val="24"/>
        </w:rPr>
        <w:t xml:space="preserve"> v pozastavení dane</w:t>
      </w:r>
      <w:r w:rsidRPr="006F0CE8" w:rsidR="00461058">
        <w:rPr>
          <w:rFonts w:ascii="Times New Roman" w:hAnsi="Times New Roman"/>
          <w:sz w:val="24"/>
          <w:szCs w:val="24"/>
        </w:rPr>
        <w:t xml:space="preserve"> prevyšuje o viac ako 10 % daň, ktorá pripadá na množstvo skladovaného minerálneho oleja</w:t>
      </w:r>
      <w:r w:rsidRPr="006F0CE8" w:rsidR="007A78E8">
        <w:rPr>
          <w:rFonts w:ascii="Times New Roman" w:hAnsi="Times New Roman"/>
          <w:sz w:val="24"/>
          <w:szCs w:val="24"/>
        </w:rPr>
        <w:t xml:space="preserve"> v pozastavení dane</w:t>
      </w:r>
      <w:r w:rsidRPr="006F0CE8" w:rsidR="00461058">
        <w:rPr>
          <w:rFonts w:ascii="Times New Roman" w:hAnsi="Times New Roman"/>
          <w:sz w:val="24"/>
          <w:szCs w:val="24"/>
        </w:rPr>
        <w:t xml:space="preserve">, na ktoré je zložená zábezpeka na daň. Prevádzkovateľ daňového skladu je povinný zvýšiť zábezpeku na daň o sumu dane, ktorá prevyšuje zloženú zábezpeku na daň, a to v lehote do </w:t>
      </w:r>
      <w:r w:rsidRPr="006F0CE8" w:rsidR="00DB1C17">
        <w:rPr>
          <w:rFonts w:ascii="Times New Roman" w:hAnsi="Times New Roman"/>
          <w:sz w:val="24"/>
          <w:szCs w:val="24"/>
        </w:rPr>
        <w:t>piatich</w:t>
      </w:r>
      <w:r w:rsidRPr="006F0CE8" w:rsidR="00461058">
        <w:rPr>
          <w:rFonts w:ascii="Times New Roman" w:hAnsi="Times New Roman"/>
          <w:sz w:val="24"/>
          <w:szCs w:val="24"/>
        </w:rPr>
        <w:t xml:space="preserve"> pracovných dní odo dňa vzniku tejto skutočnosti.</w:t>
      </w:r>
      <w:r w:rsidRPr="006F0CE8" w:rsidR="003B741B">
        <w:rPr>
          <w:rFonts w:ascii="Times New Roman" w:hAnsi="Times New Roman"/>
          <w:sz w:val="24"/>
          <w:szCs w:val="24"/>
        </w:rPr>
        <w:t>“.</w:t>
      </w:r>
    </w:p>
    <w:p w:rsidR="003B480F" w:rsidRPr="006F0CE8" w:rsidP="00CC5D81">
      <w:pPr>
        <w:bidi w:val="0"/>
        <w:spacing w:after="0" w:line="240" w:lineRule="auto"/>
        <w:jc w:val="both"/>
        <w:rPr>
          <w:rFonts w:ascii="Times New Roman" w:hAnsi="Times New Roman"/>
          <w:sz w:val="24"/>
          <w:szCs w:val="24"/>
        </w:rPr>
      </w:pPr>
    </w:p>
    <w:p w:rsidR="00556EDA" w:rsidRPr="006F0CE8" w:rsidP="00CC5D81">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23 ods. 1 písmeno a) znie:</w:t>
      </w:r>
    </w:p>
    <w:p w:rsidR="00556EDA" w:rsidRPr="006F0CE8" w:rsidP="00CC5D81">
      <w:pPr>
        <w:bidi w:val="0"/>
        <w:spacing w:after="0" w:line="240" w:lineRule="auto"/>
        <w:ind w:left="426"/>
        <w:jc w:val="both"/>
        <w:rPr>
          <w:rFonts w:ascii="Times New Roman" w:hAnsi="Times New Roman"/>
          <w:sz w:val="24"/>
          <w:szCs w:val="24"/>
        </w:rPr>
      </w:pPr>
      <w:r w:rsidRPr="006F0CE8">
        <w:rPr>
          <w:rFonts w:ascii="Times New Roman" w:hAnsi="Times New Roman"/>
          <w:sz w:val="24"/>
          <w:szCs w:val="24"/>
        </w:rPr>
        <w:t>„a) z daňového skladu do iného daňového skladu alebo na miesto priameho dodania</w:t>
      </w:r>
      <w:r w:rsidRPr="006F0CE8" w:rsidR="002422FE">
        <w:rPr>
          <w:rFonts w:ascii="Times New Roman" w:hAnsi="Times New Roman"/>
          <w:sz w:val="24"/>
          <w:szCs w:val="24"/>
        </w:rPr>
        <w:t xml:space="preserve"> uvedené v elektronickom dokumente</w:t>
      </w:r>
      <w:r w:rsidRPr="006F0CE8" w:rsidR="003B3491">
        <w:rPr>
          <w:rFonts w:ascii="Times New Roman" w:hAnsi="Times New Roman"/>
          <w:sz w:val="24"/>
          <w:szCs w:val="24"/>
        </w:rPr>
        <w:t>; miesto</w:t>
      </w:r>
      <w:r w:rsidRPr="006F0CE8" w:rsidR="00ED0B9D">
        <w:rPr>
          <w:rFonts w:ascii="Times New Roman" w:hAnsi="Times New Roman"/>
          <w:sz w:val="24"/>
          <w:szCs w:val="24"/>
        </w:rPr>
        <w:t>m</w:t>
      </w:r>
      <w:r w:rsidRPr="006F0CE8">
        <w:rPr>
          <w:rFonts w:ascii="Times New Roman" w:hAnsi="Times New Roman"/>
          <w:sz w:val="24"/>
          <w:szCs w:val="24"/>
        </w:rPr>
        <w:t xml:space="preserve"> priameho dodania </w:t>
      </w:r>
      <w:r w:rsidRPr="006F0CE8" w:rsidR="00524210">
        <w:rPr>
          <w:rFonts w:ascii="Times New Roman" w:hAnsi="Times New Roman"/>
          <w:sz w:val="24"/>
          <w:szCs w:val="24"/>
        </w:rPr>
        <w:t xml:space="preserve">uvedené v elektronickom dokumente </w:t>
      </w:r>
      <w:r w:rsidRPr="006F0CE8">
        <w:rPr>
          <w:rFonts w:ascii="Times New Roman" w:hAnsi="Times New Roman"/>
          <w:sz w:val="24"/>
          <w:szCs w:val="24"/>
        </w:rPr>
        <w:t>sa na účely tohto zákona rozumie miesto, na ktoré je dod</w:t>
      </w:r>
      <w:r w:rsidRPr="006F0CE8" w:rsidR="002422FE">
        <w:rPr>
          <w:rFonts w:ascii="Times New Roman" w:hAnsi="Times New Roman"/>
          <w:sz w:val="24"/>
          <w:szCs w:val="24"/>
        </w:rPr>
        <w:t>aný minerálny olej prepravovaný</w:t>
      </w:r>
      <w:r w:rsidRPr="006F0CE8" w:rsidR="00523FBD">
        <w:rPr>
          <w:rFonts w:ascii="Times New Roman" w:hAnsi="Times New Roman"/>
          <w:sz w:val="24"/>
          <w:szCs w:val="24"/>
        </w:rPr>
        <w:t xml:space="preserve"> </w:t>
      </w:r>
      <w:r w:rsidRPr="006F0CE8">
        <w:rPr>
          <w:rFonts w:ascii="Times New Roman" w:hAnsi="Times New Roman"/>
          <w:sz w:val="24"/>
          <w:szCs w:val="24"/>
        </w:rPr>
        <w:t xml:space="preserve">v pozastavení dane, ak je prepravovaný priamo osobe, ktorú určí príjemca (odberateľ), ktorým je prevádzkovateľ daňového skladu alebo oprávnený príjemca podľa § 25 ods. 1, ktorý prijíma opakovane minerálny olej v pozastavení dane </w:t>
      </w:r>
      <w:r w:rsidRPr="006F0CE8" w:rsidR="00255C6C">
        <w:rPr>
          <w:rFonts w:ascii="Times New Roman" w:hAnsi="Times New Roman"/>
          <w:sz w:val="24"/>
          <w:szCs w:val="24"/>
        </w:rPr>
        <w:t xml:space="preserve">   </w:t>
      </w:r>
      <w:r w:rsidRPr="006F0CE8">
        <w:rPr>
          <w:rFonts w:ascii="Times New Roman" w:hAnsi="Times New Roman"/>
          <w:sz w:val="24"/>
          <w:szCs w:val="24"/>
        </w:rPr>
        <w:t xml:space="preserve">z iného členského štátu, a táto osoba </w:t>
      </w:r>
      <w:r w:rsidRPr="006F0CE8" w:rsidR="00C24131">
        <w:rPr>
          <w:rFonts w:ascii="Times New Roman" w:hAnsi="Times New Roman"/>
          <w:sz w:val="24"/>
          <w:szCs w:val="24"/>
        </w:rPr>
        <w:t>je osobou uvedenou v §</w:t>
      </w:r>
      <w:r w:rsidRPr="006F0CE8" w:rsidR="00482CA9">
        <w:rPr>
          <w:rFonts w:ascii="Times New Roman" w:hAnsi="Times New Roman"/>
          <w:sz w:val="24"/>
          <w:szCs w:val="24"/>
        </w:rPr>
        <w:t xml:space="preserve"> 11,</w:t>
      </w:r>
      <w:r w:rsidRPr="006F0CE8" w:rsidR="005F72CF">
        <w:rPr>
          <w:rFonts w:ascii="Times New Roman" w:hAnsi="Times New Roman"/>
          <w:sz w:val="24"/>
          <w:szCs w:val="24"/>
        </w:rPr>
        <w:t> </w:t>
      </w:r>
      <w:r w:rsidRPr="006F0CE8" w:rsidR="00AA0DEC">
        <w:rPr>
          <w:rFonts w:ascii="Times New Roman" w:hAnsi="Times New Roman"/>
          <w:sz w:val="24"/>
          <w:szCs w:val="24"/>
        </w:rPr>
        <w:t xml:space="preserve">§ </w:t>
      </w:r>
      <w:r w:rsidRPr="006F0CE8" w:rsidR="005F72CF">
        <w:rPr>
          <w:rFonts w:ascii="Times New Roman" w:hAnsi="Times New Roman"/>
          <w:sz w:val="24"/>
          <w:szCs w:val="24"/>
        </w:rPr>
        <w:t>25a</w:t>
      </w:r>
      <w:r w:rsidRPr="006F0CE8" w:rsidR="002422FE">
        <w:rPr>
          <w:rFonts w:ascii="Times New Roman" w:hAnsi="Times New Roman"/>
          <w:sz w:val="24"/>
          <w:szCs w:val="24"/>
        </w:rPr>
        <w:t>,</w:t>
      </w:r>
      <w:r w:rsidRPr="006F0CE8" w:rsidR="003B3491">
        <w:rPr>
          <w:rFonts w:ascii="Times New Roman" w:hAnsi="Times New Roman"/>
          <w:sz w:val="24"/>
          <w:szCs w:val="24"/>
        </w:rPr>
        <w:t xml:space="preserve"> alebo</w:t>
      </w:r>
      <w:r w:rsidRPr="006F0CE8" w:rsidR="00D845A3">
        <w:rPr>
          <w:rFonts w:ascii="Times New Roman" w:hAnsi="Times New Roman"/>
          <w:sz w:val="24"/>
          <w:szCs w:val="24"/>
        </w:rPr>
        <w:t xml:space="preserve"> </w:t>
      </w:r>
      <w:r w:rsidRPr="006F0CE8" w:rsidR="005F72CF">
        <w:rPr>
          <w:rFonts w:ascii="Times New Roman" w:hAnsi="Times New Roman"/>
          <w:sz w:val="24"/>
          <w:szCs w:val="24"/>
        </w:rPr>
        <w:t>v</w:t>
      </w:r>
      <w:r w:rsidRPr="006F0CE8" w:rsidR="00523FBD">
        <w:rPr>
          <w:rFonts w:ascii="Times New Roman" w:hAnsi="Times New Roman"/>
          <w:sz w:val="24"/>
          <w:szCs w:val="24"/>
        </w:rPr>
        <w:t xml:space="preserve"> § 25b ods. 1, 4 a</w:t>
      </w:r>
      <w:r w:rsidRPr="006F0CE8" w:rsidR="00DB3788">
        <w:rPr>
          <w:rFonts w:ascii="Times New Roman" w:hAnsi="Times New Roman"/>
          <w:sz w:val="24"/>
          <w:szCs w:val="24"/>
        </w:rPr>
        <w:t>lebo</w:t>
      </w:r>
      <w:r w:rsidRPr="006F0CE8" w:rsidR="00482CA9">
        <w:rPr>
          <w:rFonts w:ascii="Times New Roman" w:hAnsi="Times New Roman"/>
          <w:sz w:val="24"/>
          <w:szCs w:val="24"/>
        </w:rPr>
        <w:t xml:space="preserve"> ods.</w:t>
      </w:r>
      <w:r w:rsidRPr="006F0CE8" w:rsidR="005F72CF">
        <w:rPr>
          <w:rFonts w:ascii="Times New Roman" w:hAnsi="Times New Roman"/>
          <w:sz w:val="24"/>
          <w:szCs w:val="24"/>
        </w:rPr>
        <w:t> </w:t>
      </w:r>
      <w:r w:rsidRPr="006F0CE8" w:rsidR="00523FBD">
        <w:rPr>
          <w:rFonts w:ascii="Times New Roman" w:hAnsi="Times New Roman"/>
          <w:sz w:val="24"/>
          <w:szCs w:val="24"/>
        </w:rPr>
        <w:t>16</w:t>
      </w:r>
      <w:r w:rsidRPr="006F0CE8" w:rsidR="00DB3788">
        <w:rPr>
          <w:rFonts w:ascii="Times New Roman" w:hAnsi="Times New Roman"/>
          <w:sz w:val="24"/>
          <w:szCs w:val="24"/>
        </w:rPr>
        <w:t>,</w:t>
      </w:r>
      <w:r w:rsidRPr="006F0CE8" w:rsidR="00CE6284">
        <w:rPr>
          <w:rFonts w:ascii="Times New Roman" w:hAnsi="Times New Roman"/>
          <w:sz w:val="24"/>
          <w:szCs w:val="24"/>
        </w:rPr>
        <w:t>“.</w:t>
      </w:r>
    </w:p>
    <w:p w:rsidR="003B480F" w:rsidRPr="006F0CE8" w:rsidP="003B480F">
      <w:pPr>
        <w:bidi w:val="0"/>
        <w:spacing w:after="0" w:line="240" w:lineRule="auto"/>
        <w:jc w:val="both"/>
        <w:rPr>
          <w:rFonts w:ascii="Times New Roman" w:hAnsi="Times New Roman"/>
          <w:sz w:val="24"/>
          <w:szCs w:val="24"/>
        </w:rPr>
      </w:pPr>
    </w:p>
    <w:p w:rsidR="00392B3C" w:rsidRPr="006F0CE8" w:rsidP="00CC5D81">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23 ods. 2 písm. c) prvom bode sa slov</w:t>
      </w:r>
      <w:r w:rsidRPr="006F0CE8" w:rsidR="00DB3788">
        <w:rPr>
          <w:rFonts w:ascii="Times New Roman" w:hAnsi="Times New Roman"/>
          <w:sz w:val="24"/>
          <w:szCs w:val="24"/>
        </w:rPr>
        <w:t>á „</w:t>
      </w:r>
      <w:r w:rsidRPr="006F0CE8" w:rsidR="00B22193">
        <w:rPr>
          <w:rFonts w:ascii="Times New Roman" w:hAnsi="Times New Roman"/>
          <w:sz w:val="24"/>
          <w:szCs w:val="24"/>
        </w:rPr>
        <w:t>ods. 15“ n</w:t>
      </w:r>
      <w:r w:rsidRPr="006F0CE8" w:rsidR="00DB3788">
        <w:rPr>
          <w:rFonts w:ascii="Times New Roman" w:hAnsi="Times New Roman"/>
          <w:sz w:val="24"/>
          <w:szCs w:val="24"/>
        </w:rPr>
        <w:t>ahrádzajú slovami „</w:t>
      </w:r>
      <w:r w:rsidRPr="006F0CE8" w:rsidR="00B22193">
        <w:rPr>
          <w:rFonts w:ascii="Times New Roman" w:hAnsi="Times New Roman"/>
          <w:sz w:val="24"/>
          <w:szCs w:val="24"/>
        </w:rPr>
        <w:t>ods. 16“.</w:t>
      </w:r>
    </w:p>
    <w:p w:rsidR="005504DB" w:rsidRPr="006F0CE8" w:rsidP="00CC5D81">
      <w:pPr>
        <w:tabs>
          <w:tab w:val="left" w:pos="284"/>
        </w:tabs>
        <w:bidi w:val="0"/>
        <w:spacing w:after="0" w:line="240" w:lineRule="auto"/>
        <w:jc w:val="both"/>
        <w:rPr>
          <w:rFonts w:ascii="Times New Roman" w:hAnsi="Times New Roman"/>
          <w:sz w:val="24"/>
          <w:szCs w:val="24"/>
        </w:rPr>
      </w:pPr>
    </w:p>
    <w:p w:rsidR="00E27F26" w:rsidRPr="006F0CE8" w:rsidP="00CC5D81">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23 sa do</w:t>
      </w:r>
      <w:r w:rsidRPr="006F0CE8" w:rsidR="00D53BFD">
        <w:rPr>
          <w:rFonts w:ascii="Times New Roman" w:hAnsi="Times New Roman"/>
          <w:sz w:val="24"/>
          <w:szCs w:val="24"/>
        </w:rPr>
        <w:t>pĺ</w:t>
      </w:r>
      <w:r w:rsidRPr="006F0CE8">
        <w:rPr>
          <w:rFonts w:ascii="Times New Roman" w:hAnsi="Times New Roman"/>
          <w:sz w:val="24"/>
          <w:szCs w:val="24"/>
        </w:rPr>
        <w:t>ňa odsekmi</w:t>
      </w:r>
      <w:r w:rsidRPr="006F0CE8" w:rsidR="00ED0B9D">
        <w:rPr>
          <w:rFonts w:ascii="Times New Roman" w:hAnsi="Times New Roman"/>
          <w:sz w:val="24"/>
          <w:szCs w:val="24"/>
        </w:rPr>
        <w:t xml:space="preserve"> </w:t>
      </w:r>
      <w:r w:rsidRPr="006F0CE8">
        <w:rPr>
          <w:rFonts w:ascii="Times New Roman" w:hAnsi="Times New Roman"/>
          <w:sz w:val="24"/>
          <w:szCs w:val="24"/>
        </w:rPr>
        <w:t>15 a 16, ktoré znejú:</w:t>
      </w:r>
    </w:p>
    <w:p w:rsidR="00D53BFD" w:rsidRPr="006F0CE8" w:rsidP="00CC5D81">
      <w:pPr>
        <w:bidi w:val="0"/>
        <w:spacing w:after="0" w:line="240" w:lineRule="auto"/>
        <w:ind w:left="426"/>
        <w:jc w:val="both"/>
        <w:rPr>
          <w:rFonts w:ascii="Times New Roman" w:hAnsi="Times New Roman"/>
          <w:sz w:val="24"/>
          <w:szCs w:val="24"/>
        </w:rPr>
      </w:pPr>
      <w:r w:rsidRPr="006F0CE8" w:rsidR="00E27F26">
        <w:rPr>
          <w:rFonts w:ascii="Times New Roman" w:hAnsi="Times New Roman"/>
          <w:sz w:val="24"/>
          <w:szCs w:val="24"/>
        </w:rPr>
        <w:t xml:space="preserve">„(15) Ak sa minerálny olej v pozastavení dane prepravuje na miesto priameho dodania podľa </w:t>
      </w:r>
      <w:r w:rsidRPr="006F0CE8" w:rsidR="00E32651">
        <w:rPr>
          <w:rFonts w:ascii="Times New Roman" w:hAnsi="Times New Roman"/>
          <w:sz w:val="24"/>
          <w:szCs w:val="24"/>
        </w:rPr>
        <w:t>odseku</w:t>
      </w:r>
      <w:r w:rsidRPr="006F0CE8" w:rsidR="00E27F26">
        <w:rPr>
          <w:rFonts w:ascii="Times New Roman" w:hAnsi="Times New Roman"/>
          <w:sz w:val="24"/>
          <w:szCs w:val="24"/>
        </w:rPr>
        <w:t xml:space="preserve"> 1 písm. a), je príjemca (odberateľ) minerálneho oleja povinný </w:t>
      </w:r>
      <w:r w:rsidRPr="006F0CE8" w:rsidR="00336911">
        <w:rPr>
          <w:rFonts w:ascii="Times New Roman" w:hAnsi="Times New Roman"/>
          <w:sz w:val="24"/>
          <w:szCs w:val="24"/>
        </w:rPr>
        <w:t>bezodkladne</w:t>
      </w:r>
      <w:r w:rsidRPr="006F0CE8" w:rsidR="00E27F26">
        <w:rPr>
          <w:rFonts w:ascii="Times New Roman" w:hAnsi="Times New Roman"/>
          <w:sz w:val="24"/>
          <w:szCs w:val="24"/>
        </w:rPr>
        <w:t xml:space="preserve"> pred začatím prepravy oznámiť colnému úradu</w:t>
      </w:r>
      <w:r w:rsidRPr="006F0CE8" w:rsidR="00C5615D">
        <w:rPr>
          <w:rFonts w:ascii="Times New Roman" w:hAnsi="Times New Roman"/>
          <w:sz w:val="24"/>
          <w:szCs w:val="24"/>
        </w:rPr>
        <w:t xml:space="preserve"> adresu miesta priameho dodania</w:t>
      </w:r>
      <w:r w:rsidRPr="006F0CE8" w:rsidR="00BB2962">
        <w:rPr>
          <w:rFonts w:ascii="Times New Roman" w:hAnsi="Times New Roman"/>
          <w:sz w:val="24"/>
          <w:szCs w:val="24"/>
        </w:rPr>
        <w:t xml:space="preserve"> uvedeného v elektronickom dokumente</w:t>
      </w:r>
      <w:r w:rsidRPr="006F0CE8">
        <w:rPr>
          <w:rFonts w:ascii="Times New Roman" w:hAnsi="Times New Roman"/>
          <w:sz w:val="24"/>
          <w:szCs w:val="24"/>
        </w:rPr>
        <w:t>.</w:t>
      </w:r>
    </w:p>
    <w:p w:rsidR="00E27F26" w:rsidRPr="006F0CE8" w:rsidP="00CC5D81">
      <w:pPr>
        <w:bidi w:val="0"/>
        <w:spacing w:after="0" w:line="240" w:lineRule="auto"/>
        <w:ind w:left="426"/>
        <w:jc w:val="both"/>
        <w:rPr>
          <w:rFonts w:ascii="Times New Roman" w:hAnsi="Times New Roman"/>
          <w:sz w:val="24"/>
          <w:szCs w:val="24"/>
        </w:rPr>
      </w:pPr>
      <w:r w:rsidRPr="006F0CE8">
        <w:rPr>
          <w:rFonts w:ascii="Times New Roman" w:hAnsi="Times New Roman"/>
          <w:sz w:val="24"/>
          <w:szCs w:val="24"/>
        </w:rPr>
        <w:t>(16) Colný úrad môže prostre</w:t>
      </w:r>
      <w:r w:rsidRPr="006F0CE8" w:rsidR="00101466">
        <w:rPr>
          <w:rFonts w:ascii="Times New Roman" w:hAnsi="Times New Roman"/>
          <w:sz w:val="24"/>
          <w:szCs w:val="24"/>
        </w:rPr>
        <w:t>dní</w:t>
      </w:r>
      <w:r w:rsidRPr="006F0CE8" w:rsidR="00255C6C">
        <w:rPr>
          <w:rFonts w:ascii="Times New Roman" w:hAnsi="Times New Roman"/>
          <w:sz w:val="24"/>
          <w:szCs w:val="24"/>
        </w:rPr>
        <w:t>ctvom elektronického systému</w:t>
      </w:r>
      <w:r w:rsidRPr="006F0CE8">
        <w:rPr>
          <w:rFonts w:ascii="Times New Roman" w:hAnsi="Times New Roman"/>
          <w:sz w:val="24"/>
          <w:szCs w:val="24"/>
          <w:vertAlign w:val="superscript"/>
        </w:rPr>
        <w:t>6c</w:t>
      </w:r>
      <w:r w:rsidRPr="006F0CE8">
        <w:rPr>
          <w:rFonts w:ascii="Times New Roman" w:hAnsi="Times New Roman"/>
          <w:sz w:val="24"/>
          <w:szCs w:val="24"/>
        </w:rPr>
        <w:t>) uložiť príjemcovi (odberateľovi) minerálneho oleja po začatí prepravy minerálneho oleja v pozastavení dane povinnosť bezodkladne po pri</w:t>
      </w:r>
      <w:r w:rsidRPr="006F0CE8" w:rsidR="00D53BFD">
        <w:rPr>
          <w:rFonts w:ascii="Times New Roman" w:hAnsi="Times New Roman"/>
          <w:sz w:val="24"/>
          <w:szCs w:val="24"/>
        </w:rPr>
        <w:t>jatí minerálneho oleja na mieste</w:t>
      </w:r>
      <w:r w:rsidRPr="006F0CE8">
        <w:rPr>
          <w:rFonts w:ascii="Times New Roman" w:hAnsi="Times New Roman"/>
          <w:sz w:val="24"/>
          <w:szCs w:val="24"/>
        </w:rPr>
        <w:t xml:space="preserve"> určenia oznámiť prijatie minerálneho oleja prostre</w:t>
      </w:r>
      <w:r w:rsidRPr="006F0CE8" w:rsidR="00101466">
        <w:rPr>
          <w:rFonts w:ascii="Times New Roman" w:hAnsi="Times New Roman"/>
          <w:sz w:val="24"/>
          <w:szCs w:val="24"/>
        </w:rPr>
        <w:t>dníct</w:t>
      </w:r>
      <w:r w:rsidRPr="006F0CE8" w:rsidR="00255C6C">
        <w:rPr>
          <w:rFonts w:ascii="Times New Roman" w:hAnsi="Times New Roman"/>
          <w:sz w:val="24"/>
          <w:szCs w:val="24"/>
        </w:rPr>
        <w:t>vom elektronického systému</w:t>
      </w:r>
      <w:r w:rsidRPr="006F0CE8">
        <w:rPr>
          <w:rFonts w:ascii="Times New Roman" w:hAnsi="Times New Roman"/>
          <w:sz w:val="24"/>
          <w:szCs w:val="24"/>
          <w:vertAlign w:val="superscript"/>
        </w:rPr>
        <w:t>6c</w:t>
      </w:r>
      <w:r w:rsidRPr="006F0CE8">
        <w:rPr>
          <w:rFonts w:ascii="Times New Roman" w:hAnsi="Times New Roman"/>
          <w:sz w:val="24"/>
          <w:szCs w:val="24"/>
        </w:rPr>
        <w:t xml:space="preserve">) colnému úradu </w:t>
      </w:r>
      <w:r w:rsidRPr="006F0CE8" w:rsidR="00255C6C">
        <w:rPr>
          <w:rFonts w:ascii="Times New Roman" w:hAnsi="Times New Roman"/>
          <w:sz w:val="24"/>
          <w:szCs w:val="24"/>
        </w:rPr>
        <w:t xml:space="preserve">      </w:t>
      </w:r>
      <w:r w:rsidRPr="006F0CE8">
        <w:rPr>
          <w:rFonts w:ascii="Times New Roman" w:hAnsi="Times New Roman"/>
          <w:sz w:val="24"/>
          <w:szCs w:val="24"/>
        </w:rPr>
        <w:t xml:space="preserve">a  </w:t>
      </w:r>
      <w:r w:rsidRPr="006F0CE8" w:rsidR="00407E01">
        <w:rPr>
          <w:rFonts w:ascii="Times New Roman" w:hAnsi="Times New Roman"/>
          <w:sz w:val="24"/>
          <w:szCs w:val="24"/>
        </w:rPr>
        <w:t>počas dvoch hodín od zaslania oznámenia o tejto skutočnosti prostre</w:t>
      </w:r>
      <w:r w:rsidRPr="006F0CE8" w:rsidR="002C389B">
        <w:rPr>
          <w:rFonts w:ascii="Times New Roman" w:hAnsi="Times New Roman"/>
          <w:sz w:val="24"/>
          <w:szCs w:val="24"/>
        </w:rPr>
        <w:t>dníctvom elektronického systému</w:t>
      </w:r>
      <w:r w:rsidRPr="006F0CE8" w:rsidR="00407E01">
        <w:rPr>
          <w:rFonts w:ascii="Times New Roman" w:hAnsi="Times New Roman"/>
          <w:sz w:val="24"/>
          <w:szCs w:val="24"/>
          <w:vertAlign w:val="superscript"/>
        </w:rPr>
        <w:t>6c</w:t>
      </w:r>
      <w:r w:rsidRPr="006F0CE8" w:rsidR="00407E01">
        <w:rPr>
          <w:rFonts w:ascii="Times New Roman" w:hAnsi="Times New Roman"/>
          <w:sz w:val="24"/>
          <w:szCs w:val="24"/>
        </w:rPr>
        <w:t>) minerálny olej nevyložiť</w:t>
      </w:r>
      <w:r w:rsidRPr="006F0CE8">
        <w:rPr>
          <w:rFonts w:ascii="Times New Roman" w:hAnsi="Times New Roman"/>
          <w:sz w:val="24"/>
          <w:szCs w:val="24"/>
        </w:rPr>
        <w:t xml:space="preserve">, </w:t>
      </w:r>
      <w:r w:rsidRPr="006F0CE8" w:rsidR="00407E01">
        <w:rPr>
          <w:rFonts w:ascii="Times New Roman" w:hAnsi="Times New Roman"/>
          <w:sz w:val="24"/>
          <w:szCs w:val="24"/>
        </w:rPr>
        <w:t>neprečerpať</w:t>
      </w:r>
      <w:r w:rsidRPr="006F0CE8">
        <w:rPr>
          <w:rFonts w:ascii="Times New Roman" w:hAnsi="Times New Roman"/>
          <w:sz w:val="24"/>
          <w:szCs w:val="24"/>
        </w:rPr>
        <w:t xml:space="preserve"> alebo </w:t>
      </w:r>
      <w:r w:rsidRPr="006F0CE8" w:rsidR="00D53BFD">
        <w:rPr>
          <w:rFonts w:ascii="Times New Roman" w:hAnsi="Times New Roman"/>
          <w:sz w:val="24"/>
          <w:szCs w:val="24"/>
        </w:rPr>
        <w:t>s týmto minerálnym olejom</w:t>
      </w:r>
      <w:r w:rsidRPr="006F0CE8" w:rsidR="00407E01">
        <w:rPr>
          <w:rFonts w:ascii="Times New Roman" w:hAnsi="Times New Roman"/>
          <w:sz w:val="24"/>
          <w:szCs w:val="24"/>
        </w:rPr>
        <w:t xml:space="preserve"> </w:t>
      </w:r>
      <w:r w:rsidRPr="006F0CE8" w:rsidR="00B82E10">
        <w:rPr>
          <w:rFonts w:ascii="Times New Roman" w:hAnsi="Times New Roman"/>
          <w:sz w:val="24"/>
          <w:szCs w:val="24"/>
        </w:rPr>
        <w:t>ne</w:t>
      </w:r>
      <w:r w:rsidRPr="006F0CE8" w:rsidR="00407E01">
        <w:rPr>
          <w:rFonts w:ascii="Times New Roman" w:hAnsi="Times New Roman"/>
          <w:sz w:val="24"/>
          <w:szCs w:val="24"/>
        </w:rPr>
        <w:t>nakladať</w:t>
      </w:r>
      <w:r w:rsidRPr="006F0CE8">
        <w:rPr>
          <w:rFonts w:ascii="Times New Roman" w:hAnsi="Times New Roman"/>
          <w:sz w:val="24"/>
          <w:szCs w:val="24"/>
        </w:rPr>
        <w:t>.“.</w:t>
      </w:r>
    </w:p>
    <w:p w:rsidR="00E27F26" w:rsidRPr="006F0CE8" w:rsidP="00CC5D81">
      <w:pPr>
        <w:tabs>
          <w:tab w:val="left" w:pos="284"/>
        </w:tabs>
        <w:bidi w:val="0"/>
        <w:spacing w:after="0" w:line="240" w:lineRule="auto"/>
        <w:jc w:val="both"/>
        <w:rPr>
          <w:rFonts w:ascii="Times New Roman" w:hAnsi="Times New Roman"/>
          <w:sz w:val="24"/>
          <w:szCs w:val="24"/>
        </w:rPr>
      </w:pPr>
    </w:p>
    <w:p w:rsidR="00BE22A3" w:rsidRPr="006F0CE8" w:rsidP="00365576">
      <w:pPr>
        <w:numPr>
          <w:numId w:val="1"/>
        </w:numPr>
        <w:tabs>
          <w:tab w:val="left" w:pos="426"/>
        </w:tabs>
        <w:bidi w:val="0"/>
        <w:spacing w:after="0" w:line="240" w:lineRule="auto"/>
        <w:ind w:left="426" w:hanging="426"/>
        <w:jc w:val="both"/>
        <w:rPr>
          <w:rFonts w:ascii="Times New Roman" w:hAnsi="Times New Roman"/>
          <w:sz w:val="24"/>
          <w:szCs w:val="24"/>
        </w:rPr>
      </w:pPr>
      <w:r w:rsidRPr="006F0CE8" w:rsidR="00C83524">
        <w:rPr>
          <w:rFonts w:ascii="Times New Roman" w:hAnsi="Times New Roman"/>
          <w:sz w:val="24"/>
          <w:szCs w:val="24"/>
        </w:rPr>
        <w:t>V § 24</w:t>
      </w:r>
      <w:r w:rsidRPr="006F0CE8">
        <w:rPr>
          <w:rFonts w:ascii="Times New Roman" w:hAnsi="Times New Roman"/>
          <w:sz w:val="24"/>
          <w:szCs w:val="24"/>
        </w:rPr>
        <w:t xml:space="preserve"> ods. 1 písm. c) sa na konci pripájajú tieto slová</w:t>
      </w:r>
      <w:r w:rsidRPr="006F0CE8" w:rsidR="00482CA9">
        <w:rPr>
          <w:rFonts w:ascii="Times New Roman" w:hAnsi="Times New Roman"/>
          <w:sz w:val="24"/>
          <w:szCs w:val="24"/>
        </w:rPr>
        <w:t>:</w:t>
      </w:r>
      <w:r w:rsidRPr="006F0CE8">
        <w:rPr>
          <w:rFonts w:ascii="Times New Roman" w:hAnsi="Times New Roman"/>
          <w:sz w:val="24"/>
          <w:szCs w:val="24"/>
        </w:rPr>
        <w:t xml:space="preserve"> „alebo na miesto priameho dodania uvedené v elektronickom dokumente“.</w:t>
      </w:r>
    </w:p>
    <w:p w:rsidR="00BE22A3" w:rsidRPr="006F0CE8" w:rsidP="00CC5D81">
      <w:pPr>
        <w:tabs>
          <w:tab w:val="left" w:pos="284"/>
        </w:tabs>
        <w:bidi w:val="0"/>
        <w:spacing w:after="0" w:line="240" w:lineRule="auto"/>
        <w:jc w:val="both"/>
        <w:rPr>
          <w:rFonts w:ascii="Times New Roman" w:hAnsi="Times New Roman"/>
          <w:sz w:val="24"/>
          <w:szCs w:val="24"/>
        </w:rPr>
      </w:pPr>
    </w:p>
    <w:p w:rsidR="00BE22A3" w:rsidRPr="006F0CE8" w:rsidP="00365576">
      <w:pPr>
        <w:numPr>
          <w:numId w:val="1"/>
        </w:numPr>
        <w:tabs>
          <w:tab w:val="left" w:pos="426"/>
        </w:tabs>
        <w:bidi w:val="0"/>
        <w:spacing w:after="0" w:line="240" w:lineRule="auto"/>
        <w:ind w:left="426" w:hanging="426"/>
        <w:jc w:val="both"/>
        <w:rPr>
          <w:rFonts w:ascii="Times New Roman" w:hAnsi="Times New Roman"/>
          <w:sz w:val="24"/>
          <w:szCs w:val="24"/>
        </w:rPr>
      </w:pPr>
      <w:r w:rsidRPr="006F0CE8" w:rsidR="00C83524">
        <w:rPr>
          <w:rFonts w:ascii="Times New Roman" w:hAnsi="Times New Roman"/>
          <w:sz w:val="24"/>
          <w:szCs w:val="24"/>
        </w:rPr>
        <w:t>§ 24</w:t>
      </w:r>
      <w:r w:rsidRPr="006F0CE8">
        <w:rPr>
          <w:rFonts w:ascii="Times New Roman" w:hAnsi="Times New Roman"/>
          <w:sz w:val="24"/>
          <w:szCs w:val="24"/>
        </w:rPr>
        <w:t xml:space="preserve"> sa dopĺňa odsekmi</w:t>
      </w:r>
      <w:r w:rsidRPr="006F0CE8" w:rsidR="00F87438">
        <w:rPr>
          <w:rFonts w:ascii="Times New Roman" w:hAnsi="Times New Roman"/>
          <w:sz w:val="24"/>
          <w:szCs w:val="24"/>
        </w:rPr>
        <w:t xml:space="preserve"> </w:t>
      </w:r>
      <w:r w:rsidRPr="006F0CE8">
        <w:rPr>
          <w:rFonts w:ascii="Times New Roman" w:hAnsi="Times New Roman"/>
          <w:sz w:val="24"/>
          <w:szCs w:val="24"/>
        </w:rPr>
        <w:t>15 a 16, ktoré znejú:</w:t>
      </w:r>
    </w:p>
    <w:p w:rsidR="00C83524" w:rsidRPr="006F0CE8" w:rsidP="00C83524">
      <w:pPr>
        <w:tabs>
          <w:tab w:val="left" w:pos="284"/>
        </w:tabs>
        <w:bidi w:val="0"/>
        <w:spacing w:after="0" w:line="240" w:lineRule="auto"/>
        <w:ind w:left="426"/>
        <w:jc w:val="both"/>
        <w:rPr>
          <w:rFonts w:ascii="Times New Roman" w:hAnsi="Times New Roman"/>
          <w:sz w:val="24"/>
          <w:szCs w:val="24"/>
        </w:rPr>
      </w:pPr>
      <w:r w:rsidRPr="006F0CE8" w:rsidR="00BE22A3">
        <w:rPr>
          <w:rFonts w:ascii="Times New Roman" w:hAnsi="Times New Roman"/>
          <w:sz w:val="24"/>
          <w:szCs w:val="24"/>
        </w:rPr>
        <w:t>„(15)</w:t>
      </w:r>
      <w:r w:rsidRPr="006F0CE8">
        <w:rPr>
          <w:rFonts w:ascii="Times New Roman" w:hAnsi="Times New Roman"/>
          <w:sz w:val="24"/>
          <w:szCs w:val="24"/>
        </w:rPr>
        <w:t xml:space="preserve"> Ak sa minerálny olej v pozastavení dane prepravuje na miesto priameho dodania podľa odseku 1 písm. c), je príjemca (odberateľ) minerálneho oleja povinný bezodkladne pred začatím prepravy oznámiť colnému úradu</w:t>
      </w:r>
      <w:r w:rsidRPr="006F0CE8" w:rsidR="00C5615D">
        <w:rPr>
          <w:rFonts w:ascii="Times New Roman" w:hAnsi="Times New Roman"/>
          <w:sz w:val="24"/>
          <w:szCs w:val="24"/>
        </w:rPr>
        <w:t xml:space="preserve"> adresu miesta priameho dodania</w:t>
      </w:r>
      <w:r w:rsidRPr="006F0CE8" w:rsidR="00BB2962">
        <w:rPr>
          <w:rFonts w:ascii="Times New Roman" w:hAnsi="Times New Roman"/>
          <w:sz w:val="24"/>
          <w:szCs w:val="24"/>
        </w:rPr>
        <w:t xml:space="preserve"> uvedené v elektronickom dokumente</w:t>
      </w:r>
      <w:r w:rsidRPr="006F0CE8">
        <w:rPr>
          <w:rFonts w:ascii="Times New Roman" w:hAnsi="Times New Roman"/>
          <w:sz w:val="24"/>
          <w:szCs w:val="24"/>
        </w:rPr>
        <w:t>.</w:t>
      </w:r>
    </w:p>
    <w:p w:rsidR="00BE22A3" w:rsidRPr="006F0CE8" w:rsidP="00C83524">
      <w:pPr>
        <w:tabs>
          <w:tab w:val="left" w:pos="284"/>
        </w:tabs>
        <w:bidi w:val="0"/>
        <w:spacing w:after="0" w:line="240" w:lineRule="auto"/>
        <w:ind w:left="426"/>
        <w:jc w:val="both"/>
        <w:rPr>
          <w:rFonts w:ascii="Times New Roman" w:hAnsi="Times New Roman"/>
          <w:sz w:val="24"/>
          <w:szCs w:val="24"/>
        </w:rPr>
      </w:pPr>
      <w:r w:rsidRPr="006F0CE8" w:rsidR="00C83524">
        <w:rPr>
          <w:rFonts w:ascii="Times New Roman" w:hAnsi="Times New Roman"/>
          <w:sz w:val="24"/>
          <w:szCs w:val="24"/>
        </w:rPr>
        <w:t>(16) Colný úrad môže prostredníc</w:t>
      </w:r>
      <w:r w:rsidRPr="006F0CE8" w:rsidR="002C389B">
        <w:rPr>
          <w:rFonts w:ascii="Times New Roman" w:hAnsi="Times New Roman"/>
          <w:sz w:val="24"/>
          <w:szCs w:val="24"/>
        </w:rPr>
        <w:t>tvom elektronického systému</w:t>
      </w:r>
      <w:r w:rsidRPr="006F0CE8" w:rsidR="00C83524">
        <w:rPr>
          <w:rFonts w:ascii="Times New Roman" w:hAnsi="Times New Roman"/>
          <w:sz w:val="24"/>
          <w:szCs w:val="24"/>
          <w:vertAlign w:val="superscript"/>
        </w:rPr>
        <w:t>6c</w:t>
      </w:r>
      <w:r w:rsidRPr="006F0CE8" w:rsidR="00C83524">
        <w:rPr>
          <w:rFonts w:ascii="Times New Roman" w:hAnsi="Times New Roman"/>
          <w:sz w:val="24"/>
          <w:szCs w:val="24"/>
        </w:rPr>
        <w:t>) uložiť príjemcovi (odberateľovi) minerálneho oleja po začatí prepravy minerálneho oleja v pozastavení dane povinnosť bezodkladne po prijatí minerálneho oleja na mieste určenia oznámiť prijatie minerálneho oleja prostredníctv</w:t>
      </w:r>
      <w:r w:rsidRPr="006F0CE8" w:rsidR="002C389B">
        <w:rPr>
          <w:rFonts w:ascii="Times New Roman" w:hAnsi="Times New Roman"/>
          <w:sz w:val="24"/>
          <w:szCs w:val="24"/>
        </w:rPr>
        <w:t>om elektronického systému</w:t>
      </w:r>
      <w:r w:rsidRPr="006F0CE8" w:rsidR="00C83524">
        <w:rPr>
          <w:rFonts w:ascii="Times New Roman" w:hAnsi="Times New Roman"/>
          <w:sz w:val="24"/>
          <w:szCs w:val="24"/>
          <w:vertAlign w:val="superscript"/>
        </w:rPr>
        <w:t>6c</w:t>
      </w:r>
      <w:r w:rsidRPr="006F0CE8" w:rsidR="00C83524">
        <w:rPr>
          <w:rFonts w:ascii="Times New Roman" w:hAnsi="Times New Roman"/>
          <w:sz w:val="24"/>
          <w:szCs w:val="24"/>
        </w:rPr>
        <w:t xml:space="preserve">) colnému úradu </w:t>
      </w:r>
      <w:r w:rsidRPr="006F0CE8" w:rsidR="002C389B">
        <w:rPr>
          <w:rFonts w:ascii="Times New Roman" w:hAnsi="Times New Roman"/>
          <w:sz w:val="24"/>
          <w:szCs w:val="24"/>
        </w:rPr>
        <w:t xml:space="preserve">     </w:t>
      </w:r>
      <w:r w:rsidRPr="006F0CE8" w:rsidR="00C83524">
        <w:rPr>
          <w:rFonts w:ascii="Times New Roman" w:hAnsi="Times New Roman"/>
          <w:sz w:val="24"/>
          <w:szCs w:val="24"/>
        </w:rPr>
        <w:t>a  počas dvoch hodín od zaslania oznámenia o tejto skutočnosti prostre</w:t>
      </w:r>
      <w:r w:rsidRPr="006F0CE8" w:rsidR="002C389B">
        <w:rPr>
          <w:rFonts w:ascii="Times New Roman" w:hAnsi="Times New Roman"/>
          <w:sz w:val="24"/>
          <w:szCs w:val="24"/>
        </w:rPr>
        <w:t>dníctvom elektronického systému</w:t>
      </w:r>
      <w:r w:rsidRPr="006F0CE8" w:rsidR="00C83524">
        <w:rPr>
          <w:rFonts w:ascii="Times New Roman" w:hAnsi="Times New Roman"/>
          <w:sz w:val="24"/>
          <w:szCs w:val="24"/>
          <w:vertAlign w:val="superscript"/>
        </w:rPr>
        <w:t>6c</w:t>
      </w:r>
      <w:r w:rsidRPr="006F0CE8" w:rsidR="00C83524">
        <w:rPr>
          <w:rFonts w:ascii="Times New Roman" w:hAnsi="Times New Roman"/>
          <w:sz w:val="24"/>
          <w:szCs w:val="24"/>
        </w:rPr>
        <w:t xml:space="preserve">) minerálny olej nevyložiť, neprečerpať alebo s týmto minerálnym olejom </w:t>
      </w:r>
      <w:r w:rsidRPr="006F0CE8" w:rsidR="00B82E10">
        <w:rPr>
          <w:rFonts w:ascii="Times New Roman" w:hAnsi="Times New Roman"/>
          <w:sz w:val="24"/>
          <w:szCs w:val="24"/>
        </w:rPr>
        <w:t>ne</w:t>
      </w:r>
      <w:r w:rsidRPr="006F0CE8" w:rsidR="00C83524">
        <w:rPr>
          <w:rFonts w:ascii="Times New Roman" w:hAnsi="Times New Roman"/>
          <w:sz w:val="24"/>
          <w:szCs w:val="24"/>
        </w:rPr>
        <w:t>nakladať.“.</w:t>
      </w:r>
    </w:p>
    <w:p w:rsidR="003134D3" w:rsidRPr="006F0CE8" w:rsidP="00CC5D81">
      <w:pPr>
        <w:tabs>
          <w:tab w:val="left" w:pos="284"/>
        </w:tabs>
        <w:bidi w:val="0"/>
        <w:spacing w:after="0" w:line="240" w:lineRule="auto"/>
        <w:jc w:val="both"/>
        <w:rPr>
          <w:rFonts w:ascii="Times New Roman" w:hAnsi="Times New Roman"/>
          <w:sz w:val="24"/>
          <w:szCs w:val="24"/>
        </w:rPr>
      </w:pPr>
    </w:p>
    <w:p w:rsidR="00055DC5" w:rsidRPr="006F0CE8" w:rsidP="00CC5D81">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 24a sa </w:t>
      </w:r>
      <w:r w:rsidRPr="006F0CE8" w:rsidR="001C72B8">
        <w:rPr>
          <w:rFonts w:ascii="Times New Roman" w:hAnsi="Times New Roman"/>
          <w:sz w:val="24"/>
          <w:szCs w:val="24"/>
        </w:rPr>
        <w:t>dopĺňa odsekom 4, ktorý</w:t>
      </w:r>
      <w:r w:rsidRPr="006F0CE8">
        <w:rPr>
          <w:rFonts w:ascii="Times New Roman" w:hAnsi="Times New Roman"/>
          <w:sz w:val="24"/>
          <w:szCs w:val="24"/>
        </w:rPr>
        <w:t xml:space="preserve"> znie:</w:t>
      </w:r>
    </w:p>
    <w:p w:rsidR="00055DC5" w:rsidRPr="006F0CE8" w:rsidP="00CC5D81">
      <w:pPr>
        <w:tabs>
          <w:tab w:val="left" w:pos="426"/>
        </w:tabs>
        <w:bidi w:val="0"/>
        <w:spacing w:after="0" w:line="240" w:lineRule="auto"/>
        <w:ind w:left="426"/>
        <w:jc w:val="both"/>
        <w:rPr>
          <w:rFonts w:ascii="Times New Roman" w:hAnsi="Times New Roman"/>
          <w:sz w:val="24"/>
          <w:szCs w:val="24"/>
        </w:rPr>
      </w:pPr>
      <w:r w:rsidRPr="006F0CE8">
        <w:rPr>
          <w:rFonts w:ascii="Times New Roman" w:hAnsi="Times New Roman"/>
          <w:sz w:val="24"/>
          <w:szCs w:val="24"/>
        </w:rPr>
        <w:t>„</w:t>
      </w:r>
      <w:r w:rsidRPr="006F0CE8" w:rsidR="001C72B8">
        <w:rPr>
          <w:rFonts w:ascii="Times New Roman" w:hAnsi="Times New Roman"/>
          <w:sz w:val="24"/>
          <w:szCs w:val="24"/>
        </w:rPr>
        <w:t xml:space="preserve">(4) Dočasne pozastaviť prístup do </w:t>
      </w:r>
      <w:r w:rsidRPr="006F0CE8" w:rsidR="00B61F10">
        <w:rPr>
          <w:rFonts w:ascii="Times New Roman" w:hAnsi="Times New Roman"/>
          <w:sz w:val="24"/>
          <w:szCs w:val="24"/>
        </w:rPr>
        <w:t>e</w:t>
      </w:r>
      <w:r w:rsidRPr="006F0CE8" w:rsidR="001C72B8">
        <w:rPr>
          <w:rFonts w:ascii="Times New Roman" w:hAnsi="Times New Roman"/>
          <w:sz w:val="24"/>
          <w:szCs w:val="24"/>
        </w:rPr>
        <w:t>lekt</w:t>
      </w:r>
      <w:r w:rsidRPr="006F0CE8" w:rsidR="00B61F10">
        <w:rPr>
          <w:rFonts w:ascii="Times New Roman" w:hAnsi="Times New Roman"/>
          <w:sz w:val="24"/>
          <w:szCs w:val="24"/>
        </w:rPr>
        <w:t>ro</w:t>
      </w:r>
      <w:r w:rsidRPr="006F0CE8" w:rsidR="001C72B8">
        <w:rPr>
          <w:rFonts w:ascii="Times New Roman" w:hAnsi="Times New Roman"/>
          <w:sz w:val="24"/>
          <w:szCs w:val="24"/>
        </w:rPr>
        <w:t>nického sy</w:t>
      </w:r>
      <w:r w:rsidRPr="006F0CE8" w:rsidR="00B61F10">
        <w:rPr>
          <w:rFonts w:ascii="Times New Roman" w:hAnsi="Times New Roman"/>
          <w:sz w:val="24"/>
          <w:szCs w:val="24"/>
        </w:rPr>
        <w:t>s</w:t>
      </w:r>
      <w:r w:rsidRPr="006F0CE8" w:rsidR="001C72B8">
        <w:rPr>
          <w:rFonts w:ascii="Times New Roman" w:hAnsi="Times New Roman"/>
          <w:sz w:val="24"/>
          <w:szCs w:val="24"/>
        </w:rPr>
        <w:t>tému</w:t>
      </w:r>
      <w:r w:rsidRPr="006F0CE8" w:rsidR="00B61F10">
        <w:rPr>
          <w:rFonts w:ascii="Times New Roman" w:hAnsi="Times New Roman"/>
          <w:sz w:val="24"/>
          <w:szCs w:val="24"/>
          <w:vertAlign w:val="superscript"/>
        </w:rPr>
        <w:t>6c</w:t>
      </w:r>
      <w:r w:rsidRPr="006F0CE8" w:rsidR="00B61F10">
        <w:rPr>
          <w:rFonts w:ascii="Times New Roman" w:hAnsi="Times New Roman"/>
          <w:sz w:val="24"/>
          <w:szCs w:val="24"/>
        </w:rPr>
        <w:t xml:space="preserve">) osobe podľa odseku 1 </w:t>
      </w:r>
      <w:r w:rsidRPr="006F0CE8" w:rsidR="001C72B8">
        <w:rPr>
          <w:rFonts w:ascii="Times New Roman" w:hAnsi="Times New Roman"/>
          <w:sz w:val="24"/>
          <w:szCs w:val="24"/>
        </w:rPr>
        <w:t>môže</w:t>
      </w:r>
      <w:r w:rsidRPr="006F0CE8" w:rsidR="00B61F10">
        <w:rPr>
          <w:rFonts w:ascii="Times New Roman" w:hAnsi="Times New Roman"/>
          <w:sz w:val="24"/>
          <w:szCs w:val="24"/>
        </w:rPr>
        <w:t xml:space="preserve"> aj</w:t>
      </w:r>
      <w:r w:rsidRPr="006F0CE8" w:rsidR="001C72B8">
        <w:rPr>
          <w:rFonts w:ascii="Times New Roman" w:hAnsi="Times New Roman"/>
          <w:sz w:val="24"/>
          <w:szCs w:val="24"/>
        </w:rPr>
        <w:t xml:space="preserve"> </w:t>
      </w:r>
      <w:r w:rsidRPr="006F0CE8" w:rsidR="00B61F10">
        <w:rPr>
          <w:rFonts w:ascii="Times New Roman" w:hAnsi="Times New Roman"/>
          <w:sz w:val="24"/>
          <w:szCs w:val="24"/>
        </w:rPr>
        <w:t xml:space="preserve">Kriminálny </w:t>
      </w:r>
      <w:r w:rsidRPr="006F0CE8" w:rsidR="00965C4B">
        <w:rPr>
          <w:rFonts w:ascii="Times New Roman" w:hAnsi="Times New Roman"/>
          <w:sz w:val="24"/>
          <w:szCs w:val="24"/>
        </w:rPr>
        <w:t>úrad</w:t>
      </w:r>
      <w:r w:rsidRPr="006F0CE8" w:rsidR="001C72B8">
        <w:rPr>
          <w:rFonts w:ascii="Times New Roman" w:hAnsi="Times New Roman"/>
          <w:sz w:val="24"/>
          <w:szCs w:val="24"/>
        </w:rPr>
        <w:t xml:space="preserve"> finančnej správy</w:t>
      </w:r>
      <w:r w:rsidRPr="006F0CE8" w:rsidR="009A37D1">
        <w:rPr>
          <w:rFonts w:ascii="Times New Roman" w:hAnsi="Times New Roman"/>
          <w:sz w:val="24"/>
          <w:szCs w:val="24"/>
        </w:rPr>
        <w:t>,</w:t>
      </w:r>
      <w:r w:rsidRPr="006F0CE8" w:rsidR="001C72B8">
        <w:rPr>
          <w:rFonts w:ascii="Times New Roman" w:hAnsi="Times New Roman"/>
          <w:sz w:val="24"/>
          <w:szCs w:val="24"/>
        </w:rPr>
        <w:t xml:space="preserve"> </w:t>
      </w:r>
      <w:r w:rsidRPr="006F0CE8" w:rsidR="001041DA">
        <w:rPr>
          <w:rFonts w:ascii="Times New Roman" w:hAnsi="Times New Roman"/>
          <w:sz w:val="24"/>
          <w:szCs w:val="24"/>
        </w:rPr>
        <w:t>ak bolo vyšetrovateľom finančnej správy začaté trestné stíhanie pre podozrenie zo spáchania daňového trestného činu</w:t>
      </w:r>
      <w:r w:rsidRPr="006F0CE8" w:rsidR="00D675F3">
        <w:rPr>
          <w:rFonts w:ascii="Times New Roman" w:hAnsi="Times New Roman"/>
          <w:sz w:val="24"/>
          <w:szCs w:val="24"/>
        </w:rPr>
        <w:t>;</w:t>
      </w:r>
      <w:r w:rsidRPr="006F0CE8" w:rsidR="004901BF">
        <w:rPr>
          <w:rFonts w:ascii="Times New Roman" w:hAnsi="Times New Roman"/>
          <w:sz w:val="24"/>
          <w:szCs w:val="24"/>
        </w:rPr>
        <w:t xml:space="preserve"> to neplatí, ak colný úrad osobe podľa § 21, ktorá je prevádzkovateľom daňového skladu, podnikom na výrobu minerálneho oleja upustil </w:t>
      </w:r>
      <w:r w:rsidRPr="006F0CE8" w:rsidR="00686CFE">
        <w:rPr>
          <w:rFonts w:ascii="Times New Roman" w:hAnsi="Times New Roman"/>
          <w:sz w:val="24"/>
          <w:szCs w:val="24"/>
        </w:rPr>
        <w:t xml:space="preserve">od </w:t>
      </w:r>
      <w:r w:rsidRPr="006F0CE8" w:rsidR="00290EFF">
        <w:rPr>
          <w:rFonts w:ascii="Times New Roman" w:hAnsi="Times New Roman"/>
          <w:sz w:val="24"/>
          <w:szCs w:val="24"/>
        </w:rPr>
        <w:t>zábezpeky</w:t>
      </w:r>
      <w:r w:rsidRPr="006F0CE8" w:rsidR="004901BF">
        <w:rPr>
          <w:rFonts w:ascii="Times New Roman" w:hAnsi="Times New Roman"/>
          <w:sz w:val="24"/>
          <w:szCs w:val="24"/>
        </w:rPr>
        <w:t xml:space="preserve"> úplne alebo čiastočne</w:t>
      </w:r>
      <w:r w:rsidRPr="006F0CE8" w:rsidR="00B61F10">
        <w:rPr>
          <w:rFonts w:ascii="Times New Roman" w:hAnsi="Times New Roman"/>
          <w:sz w:val="24"/>
          <w:szCs w:val="24"/>
        </w:rPr>
        <w:t>. Krimi</w:t>
      </w:r>
      <w:r w:rsidRPr="006F0CE8" w:rsidR="00965C4B">
        <w:rPr>
          <w:rFonts w:ascii="Times New Roman" w:hAnsi="Times New Roman"/>
          <w:sz w:val="24"/>
          <w:szCs w:val="24"/>
        </w:rPr>
        <w:t>nálny úrad</w:t>
      </w:r>
      <w:r w:rsidRPr="006F0CE8" w:rsidR="00B61F10">
        <w:rPr>
          <w:rFonts w:ascii="Times New Roman" w:hAnsi="Times New Roman"/>
          <w:sz w:val="24"/>
          <w:szCs w:val="24"/>
        </w:rPr>
        <w:t xml:space="preserve"> finančnej správy </w:t>
      </w:r>
      <w:r w:rsidRPr="006F0CE8" w:rsidR="009A37D1">
        <w:rPr>
          <w:rFonts w:ascii="Times New Roman" w:hAnsi="Times New Roman"/>
          <w:sz w:val="24"/>
          <w:szCs w:val="24"/>
        </w:rPr>
        <w:t xml:space="preserve">je </w:t>
      </w:r>
      <w:r w:rsidRPr="006F0CE8" w:rsidR="00B61F10">
        <w:rPr>
          <w:rFonts w:ascii="Times New Roman" w:hAnsi="Times New Roman"/>
          <w:sz w:val="24"/>
          <w:szCs w:val="24"/>
        </w:rPr>
        <w:t xml:space="preserve">povinný postupovať </w:t>
      </w:r>
      <w:r w:rsidRPr="006F0CE8" w:rsidR="009A37D1">
        <w:rPr>
          <w:rFonts w:ascii="Times New Roman" w:hAnsi="Times New Roman"/>
          <w:sz w:val="24"/>
          <w:szCs w:val="24"/>
        </w:rPr>
        <w:t xml:space="preserve">pri </w:t>
      </w:r>
      <w:r w:rsidRPr="006F0CE8" w:rsidR="00092A3F">
        <w:rPr>
          <w:rFonts w:ascii="Times New Roman" w:hAnsi="Times New Roman"/>
          <w:sz w:val="24"/>
          <w:szCs w:val="24"/>
        </w:rPr>
        <w:t xml:space="preserve">dočasnom </w:t>
      </w:r>
      <w:r w:rsidRPr="006F0CE8" w:rsidR="009A37D1">
        <w:rPr>
          <w:rFonts w:ascii="Times New Roman" w:hAnsi="Times New Roman"/>
          <w:sz w:val="24"/>
          <w:szCs w:val="24"/>
        </w:rPr>
        <w:t>pozastavení</w:t>
      </w:r>
      <w:r w:rsidRPr="006F0CE8" w:rsidR="000E7EEE">
        <w:rPr>
          <w:rFonts w:ascii="Times New Roman" w:hAnsi="Times New Roman"/>
          <w:sz w:val="24"/>
          <w:szCs w:val="24"/>
        </w:rPr>
        <w:t xml:space="preserve"> prístup</w:t>
      </w:r>
      <w:r w:rsidRPr="006F0CE8" w:rsidR="009A37D1">
        <w:rPr>
          <w:rFonts w:ascii="Times New Roman" w:hAnsi="Times New Roman"/>
          <w:sz w:val="24"/>
          <w:szCs w:val="24"/>
        </w:rPr>
        <w:t>u</w:t>
      </w:r>
      <w:r w:rsidRPr="006F0CE8" w:rsidR="00101466">
        <w:rPr>
          <w:rFonts w:ascii="Times New Roman" w:hAnsi="Times New Roman"/>
          <w:sz w:val="24"/>
          <w:szCs w:val="24"/>
        </w:rPr>
        <w:t xml:space="preserve"> do elektronického systému</w:t>
      </w:r>
      <w:r w:rsidRPr="006F0CE8" w:rsidR="000E7EEE">
        <w:rPr>
          <w:rFonts w:ascii="Times New Roman" w:hAnsi="Times New Roman"/>
          <w:sz w:val="24"/>
          <w:szCs w:val="24"/>
          <w:vertAlign w:val="superscript"/>
        </w:rPr>
        <w:t>6c</w:t>
      </w:r>
      <w:r w:rsidRPr="006F0CE8" w:rsidR="000E7EEE">
        <w:rPr>
          <w:rFonts w:ascii="Times New Roman" w:hAnsi="Times New Roman"/>
          <w:sz w:val="24"/>
          <w:szCs w:val="24"/>
        </w:rPr>
        <w:t xml:space="preserve">) </w:t>
      </w:r>
      <w:r w:rsidRPr="006F0CE8" w:rsidR="00B61F10">
        <w:rPr>
          <w:rFonts w:ascii="Times New Roman" w:hAnsi="Times New Roman"/>
          <w:sz w:val="24"/>
          <w:szCs w:val="24"/>
        </w:rPr>
        <w:t>podľa odsekov 2 a 3 rovnako ako colný úrad</w:t>
      </w:r>
      <w:r w:rsidRPr="006F0CE8" w:rsidR="006A498A">
        <w:rPr>
          <w:rFonts w:ascii="Times New Roman" w:hAnsi="Times New Roman"/>
          <w:sz w:val="24"/>
          <w:szCs w:val="24"/>
        </w:rPr>
        <w:t xml:space="preserve"> a bezodkladne informovať colný úrad o</w:t>
      </w:r>
      <w:r w:rsidRPr="006F0CE8" w:rsidR="00092A3F">
        <w:rPr>
          <w:rFonts w:ascii="Times New Roman" w:hAnsi="Times New Roman"/>
          <w:sz w:val="24"/>
          <w:szCs w:val="24"/>
        </w:rPr>
        <w:t xml:space="preserve"> dočasnom </w:t>
      </w:r>
      <w:r w:rsidRPr="006F0CE8" w:rsidR="006A498A">
        <w:rPr>
          <w:rFonts w:ascii="Times New Roman" w:hAnsi="Times New Roman"/>
          <w:sz w:val="24"/>
          <w:szCs w:val="24"/>
        </w:rPr>
        <w:t>pozastavení prí</w:t>
      </w:r>
      <w:r w:rsidRPr="006F0CE8" w:rsidR="00E3517F">
        <w:rPr>
          <w:rFonts w:ascii="Times New Roman" w:hAnsi="Times New Roman"/>
          <w:sz w:val="24"/>
          <w:szCs w:val="24"/>
        </w:rPr>
        <w:t>stupu do elektronického systému</w:t>
      </w:r>
      <w:r w:rsidRPr="006F0CE8" w:rsidR="006A498A">
        <w:rPr>
          <w:rFonts w:ascii="Times New Roman" w:hAnsi="Times New Roman"/>
          <w:sz w:val="24"/>
          <w:szCs w:val="24"/>
          <w:vertAlign w:val="superscript"/>
        </w:rPr>
        <w:t>6c</w:t>
      </w:r>
      <w:r w:rsidRPr="006F0CE8" w:rsidR="006A498A">
        <w:rPr>
          <w:rFonts w:ascii="Times New Roman" w:hAnsi="Times New Roman"/>
          <w:sz w:val="24"/>
          <w:szCs w:val="24"/>
        </w:rPr>
        <w:t>) a o</w:t>
      </w:r>
      <w:r w:rsidRPr="006F0CE8" w:rsidR="00ED0B9D">
        <w:rPr>
          <w:rFonts w:ascii="Times New Roman" w:hAnsi="Times New Roman"/>
          <w:sz w:val="24"/>
          <w:szCs w:val="24"/>
        </w:rPr>
        <w:t> </w:t>
      </w:r>
      <w:r w:rsidRPr="006F0CE8" w:rsidR="006A498A">
        <w:rPr>
          <w:rFonts w:ascii="Times New Roman" w:hAnsi="Times New Roman"/>
          <w:sz w:val="24"/>
          <w:szCs w:val="24"/>
        </w:rPr>
        <w:t>ukončení</w:t>
      </w:r>
      <w:r w:rsidRPr="006F0CE8" w:rsidR="00ED0B9D">
        <w:rPr>
          <w:rFonts w:ascii="Times New Roman" w:hAnsi="Times New Roman"/>
          <w:sz w:val="24"/>
          <w:szCs w:val="24"/>
        </w:rPr>
        <w:t xml:space="preserve"> tohto dočasného pozastavenia</w:t>
      </w:r>
      <w:r w:rsidRPr="006F0CE8" w:rsidR="006A498A">
        <w:rPr>
          <w:rFonts w:ascii="Times New Roman" w:hAnsi="Times New Roman"/>
          <w:sz w:val="24"/>
          <w:szCs w:val="24"/>
        </w:rPr>
        <w:t>.</w:t>
      </w:r>
      <w:r w:rsidRPr="006F0CE8" w:rsidR="003B741B">
        <w:rPr>
          <w:rFonts w:ascii="Times New Roman" w:hAnsi="Times New Roman"/>
          <w:sz w:val="24"/>
          <w:szCs w:val="24"/>
        </w:rPr>
        <w:t>“.</w:t>
      </w:r>
    </w:p>
    <w:p w:rsidR="00055DC5" w:rsidRPr="006F0CE8" w:rsidP="00CC5D81">
      <w:pPr>
        <w:tabs>
          <w:tab w:val="left" w:pos="284"/>
        </w:tabs>
        <w:bidi w:val="0"/>
        <w:spacing w:after="0" w:line="240" w:lineRule="auto"/>
        <w:jc w:val="both"/>
        <w:rPr>
          <w:rFonts w:ascii="Times New Roman" w:hAnsi="Times New Roman"/>
          <w:sz w:val="24"/>
          <w:szCs w:val="24"/>
        </w:rPr>
      </w:pPr>
    </w:p>
    <w:p w:rsidR="001970F4" w:rsidRPr="006F0CE8" w:rsidP="00AC3258">
      <w:pPr>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6F0CE8" w:rsidR="00ED2DCF">
        <w:rPr>
          <w:rFonts w:ascii="Times New Roman" w:hAnsi="Times New Roman"/>
          <w:sz w:val="24"/>
          <w:szCs w:val="24"/>
        </w:rPr>
        <w:t>V § 25 odsek</w:t>
      </w:r>
      <w:r w:rsidRPr="006F0CE8" w:rsidR="00360845">
        <w:rPr>
          <w:rFonts w:ascii="Times New Roman" w:hAnsi="Times New Roman"/>
          <w:sz w:val="24"/>
          <w:szCs w:val="24"/>
        </w:rPr>
        <w:t xml:space="preserve"> 10 znie:</w:t>
      </w:r>
    </w:p>
    <w:p w:rsidR="00360845" w:rsidRPr="006F0CE8" w:rsidP="009237FB">
      <w:pPr>
        <w:bidi w:val="0"/>
        <w:spacing w:after="0" w:line="240" w:lineRule="auto"/>
        <w:ind w:left="426"/>
        <w:jc w:val="both"/>
        <w:rPr>
          <w:rFonts w:ascii="Times New Roman" w:hAnsi="Times New Roman"/>
          <w:sz w:val="24"/>
          <w:szCs w:val="24"/>
        </w:rPr>
      </w:pPr>
      <w:r w:rsidRPr="006F0CE8">
        <w:rPr>
          <w:rFonts w:ascii="Times New Roman" w:hAnsi="Times New Roman"/>
          <w:sz w:val="24"/>
          <w:szCs w:val="24"/>
        </w:rPr>
        <w:t xml:space="preserve">„(10) Ak oprávnený príjemca, ktorý prijíma minerálny olej z iného členského štátu </w:t>
      </w:r>
      <w:r w:rsidRPr="006F0CE8" w:rsidR="00FB643C">
        <w:rPr>
          <w:rFonts w:ascii="Times New Roman" w:hAnsi="Times New Roman"/>
          <w:sz w:val="24"/>
          <w:szCs w:val="24"/>
        </w:rPr>
        <w:t xml:space="preserve">                  </w:t>
      </w:r>
      <w:r w:rsidRPr="006F0CE8">
        <w:rPr>
          <w:rFonts w:ascii="Times New Roman" w:hAnsi="Times New Roman"/>
          <w:sz w:val="24"/>
          <w:szCs w:val="24"/>
        </w:rPr>
        <w:t>v pozastavení dane opakovane, chce prijať minerálny olej a</w:t>
      </w:r>
      <w:r w:rsidRPr="006F0CE8" w:rsidR="00F57C44">
        <w:rPr>
          <w:rFonts w:ascii="Times New Roman" w:hAnsi="Times New Roman"/>
          <w:sz w:val="24"/>
          <w:szCs w:val="24"/>
        </w:rPr>
        <w:t xml:space="preserve"> neuhradená </w:t>
      </w:r>
      <w:r w:rsidRPr="006F0CE8">
        <w:rPr>
          <w:rFonts w:ascii="Times New Roman" w:hAnsi="Times New Roman"/>
          <w:sz w:val="24"/>
          <w:szCs w:val="24"/>
        </w:rPr>
        <w:t>daň pripadajúca na súčet prijatého množstva minerálneho oleja je vyššia o viac ako 10</w:t>
      </w:r>
      <w:r w:rsidRPr="006F0CE8" w:rsidR="00C7566A">
        <w:rPr>
          <w:rFonts w:ascii="Times New Roman" w:hAnsi="Times New Roman"/>
          <w:sz w:val="24"/>
          <w:szCs w:val="24"/>
        </w:rPr>
        <w:t xml:space="preserve"> </w:t>
      </w:r>
      <w:r w:rsidRPr="006F0CE8">
        <w:rPr>
          <w:rFonts w:ascii="Times New Roman" w:hAnsi="Times New Roman"/>
          <w:sz w:val="24"/>
          <w:szCs w:val="24"/>
        </w:rPr>
        <w:t>% než zložená zábezpeka na daň, je povinný najneskôr v</w:t>
      </w:r>
      <w:r w:rsidRPr="006F0CE8" w:rsidR="006A498A">
        <w:rPr>
          <w:rFonts w:ascii="Times New Roman" w:hAnsi="Times New Roman"/>
          <w:sz w:val="24"/>
          <w:szCs w:val="24"/>
        </w:rPr>
        <w:t> </w:t>
      </w:r>
      <w:r w:rsidRPr="006F0CE8">
        <w:rPr>
          <w:rFonts w:ascii="Times New Roman" w:hAnsi="Times New Roman"/>
          <w:sz w:val="24"/>
          <w:szCs w:val="24"/>
        </w:rPr>
        <w:t>deň</w:t>
      </w:r>
      <w:r w:rsidRPr="006F0CE8" w:rsidR="006A498A">
        <w:rPr>
          <w:rFonts w:ascii="Times New Roman" w:hAnsi="Times New Roman"/>
          <w:sz w:val="24"/>
          <w:szCs w:val="24"/>
        </w:rPr>
        <w:t xml:space="preserve"> prijatia</w:t>
      </w:r>
      <w:r w:rsidRPr="006F0CE8" w:rsidR="000316F1">
        <w:rPr>
          <w:rFonts w:ascii="Times New Roman" w:hAnsi="Times New Roman"/>
          <w:sz w:val="24"/>
          <w:szCs w:val="24"/>
        </w:rPr>
        <w:t>,</w:t>
      </w:r>
      <w:r w:rsidRPr="006F0CE8">
        <w:rPr>
          <w:rFonts w:ascii="Times New Roman" w:hAnsi="Times New Roman"/>
          <w:sz w:val="24"/>
          <w:szCs w:val="24"/>
        </w:rPr>
        <w:t xml:space="preserve"> </w:t>
      </w:r>
      <w:r w:rsidRPr="006F0CE8" w:rsidR="00DB3788">
        <w:rPr>
          <w:rFonts w:ascii="Times New Roman" w:hAnsi="Times New Roman"/>
          <w:sz w:val="24"/>
          <w:szCs w:val="24"/>
        </w:rPr>
        <w:t>kedy</w:t>
      </w:r>
      <w:r w:rsidRPr="006F0CE8" w:rsidR="00A82BD2">
        <w:rPr>
          <w:rFonts w:ascii="Times New Roman" w:hAnsi="Times New Roman"/>
          <w:sz w:val="24"/>
          <w:szCs w:val="24"/>
        </w:rPr>
        <w:t xml:space="preserve"> neuhradená daň pripadajúca na súčet prijatého</w:t>
      </w:r>
      <w:r w:rsidRPr="006F0CE8" w:rsidR="00F57C44">
        <w:rPr>
          <w:rFonts w:ascii="Times New Roman" w:hAnsi="Times New Roman"/>
          <w:sz w:val="24"/>
          <w:szCs w:val="24"/>
        </w:rPr>
        <w:t xml:space="preserve"> </w:t>
      </w:r>
      <w:r w:rsidRPr="006F0CE8" w:rsidR="00B57AE6">
        <w:rPr>
          <w:rFonts w:ascii="Times New Roman" w:hAnsi="Times New Roman"/>
          <w:sz w:val="24"/>
          <w:szCs w:val="24"/>
        </w:rPr>
        <w:t>množstva</w:t>
      </w:r>
      <w:r w:rsidRPr="006F0CE8">
        <w:rPr>
          <w:rFonts w:ascii="Times New Roman" w:hAnsi="Times New Roman"/>
          <w:sz w:val="24"/>
          <w:szCs w:val="24"/>
        </w:rPr>
        <w:t xml:space="preserve"> minerálneho oleja</w:t>
      </w:r>
      <w:r w:rsidRPr="006F0CE8" w:rsidR="00A82BD2">
        <w:rPr>
          <w:rFonts w:ascii="Times New Roman" w:hAnsi="Times New Roman"/>
          <w:sz w:val="24"/>
          <w:szCs w:val="24"/>
        </w:rPr>
        <w:t xml:space="preserve"> prevýši </w:t>
      </w:r>
      <w:r w:rsidRPr="006F0CE8" w:rsidR="00F57C44">
        <w:rPr>
          <w:rFonts w:ascii="Times New Roman" w:hAnsi="Times New Roman"/>
          <w:sz w:val="24"/>
          <w:szCs w:val="24"/>
        </w:rPr>
        <w:t>o viac ako 10</w:t>
      </w:r>
      <w:r w:rsidRPr="006F0CE8" w:rsidR="00C7566A">
        <w:rPr>
          <w:rFonts w:ascii="Times New Roman" w:hAnsi="Times New Roman"/>
          <w:sz w:val="24"/>
          <w:szCs w:val="24"/>
        </w:rPr>
        <w:t xml:space="preserve"> </w:t>
      </w:r>
      <w:r w:rsidRPr="006F0CE8" w:rsidR="00F57C44">
        <w:rPr>
          <w:rFonts w:ascii="Times New Roman" w:hAnsi="Times New Roman"/>
          <w:sz w:val="24"/>
          <w:szCs w:val="24"/>
        </w:rPr>
        <w:t xml:space="preserve">% </w:t>
      </w:r>
      <w:r w:rsidRPr="006F0CE8" w:rsidR="00A82BD2">
        <w:rPr>
          <w:rFonts w:ascii="Times New Roman" w:hAnsi="Times New Roman"/>
          <w:sz w:val="24"/>
          <w:szCs w:val="24"/>
        </w:rPr>
        <w:t>zloženú zábezpeku</w:t>
      </w:r>
      <w:r w:rsidRPr="006F0CE8" w:rsidR="00F57C44">
        <w:rPr>
          <w:rFonts w:ascii="Times New Roman" w:hAnsi="Times New Roman"/>
          <w:sz w:val="24"/>
          <w:szCs w:val="24"/>
        </w:rPr>
        <w:t xml:space="preserve"> na daň</w:t>
      </w:r>
      <w:r w:rsidRPr="006F0CE8" w:rsidR="000316F1">
        <w:rPr>
          <w:rFonts w:ascii="Times New Roman" w:hAnsi="Times New Roman"/>
          <w:sz w:val="24"/>
          <w:szCs w:val="24"/>
        </w:rPr>
        <w:t>,</w:t>
      </w:r>
    </w:p>
    <w:p w:rsidR="00360845" w:rsidRPr="006F0CE8" w:rsidP="009237FB">
      <w:pPr>
        <w:pStyle w:val="ListParagraph"/>
        <w:numPr>
          <w:numId w:val="5"/>
        </w:numPr>
        <w:bidi w:val="0"/>
        <w:spacing w:after="0" w:line="240" w:lineRule="auto"/>
        <w:ind w:left="426" w:firstLine="0"/>
        <w:jc w:val="both"/>
        <w:rPr>
          <w:rFonts w:ascii="Times New Roman" w:hAnsi="Times New Roman"/>
          <w:sz w:val="24"/>
          <w:szCs w:val="24"/>
        </w:rPr>
      </w:pPr>
      <w:r w:rsidRPr="006F0CE8">
        <w:rPr>
          <w:rFonts w:ascii="Times New Roman" w:hAnsi="Times New Roman"/>
          <w:sz w:val="24"/>
          <w:szCs w:val="24"/>
        </w:rPr>
        <w:t>oznámiť túto skutočnosť colnému úradu,</w:t>
      </w:r>
    </w:p>
    <w:p w:rsidR="00360845" w:rsidRPr="006F0CE8" w:rsidP="009237FB">
      <w:pPr>
        <w:pStyle w:val="ListParagraph"/>
        <w:numPr>
          <w:numId w:val="5"/>
        </w:numPr>
        <w:bidi w:val="0"/>
        <w:spacing w:after="0" w:line="240" w:lineRule="auto"/>
        <w:ind w:left="709" w:hanging="283"/>
        <w:jc w:val="both"/>
        <w:rPr>
          <w:rFonts w:ascii="Times New Roman" w:hAnsi="Times New Roman"/>
          <w:sz w:val="24"/>
          <w:szCs w:val="24"/>
        </w:rPr>
      </w:pPr>
      <w:r w:rsidRPr="006F0CE8">
        <w:rPr>
          <w:rFonts w:ascii="Times New Roman" w:hAnsi="Times New Roman"/>
          <w:sz w:val="24"/>
          <w:szCs w:val="24"/>
        </w:rPr>
        <w:t>zvýšiť zložen</w:t>
      </w:r>
      <w:r w:rsidRPr="006F0CE8" w:rsidR="00DB3788">
        <w:rPr>
          <w:rFonts w:ascii="Times New Roman" w:hAnsi="Times New Roman"/>
          <w:sz w:val="24"/>
          <w:szCs w:val="24"/>
        </w:rPr>
        <w:t>ú zábezpeku na daň o sumu, o ktorú neuhradená daň</w:t>
      </w:r>
      <w:r w:rsidRPr="006F0CE8">
        <w:rPr>
          <w:rFonts w:ascii="Times New Roman" w:hAnsi="Times New Roman"/>
          <w:sz w:val="24"/>
          <w:szCs w:val="24"/>
        </w:rPr>
        <w:t xml:space="preserve"> prevyšuje zloženú zábezpeku na daň.“.</w:t>
      </w:r>
    </w:p>
    <w:p w:rsidR="00145057" w:rsidRPr="006F0CE8" w:rsidP="00E80013">
      <w:pPr>
        <w:bidi w:val="0"/>
        <w:spacing w:after="0" w:line="240" w:lineRule="auto"/>
        <w:jc w:val="both"/>
        <w:rPr>
          <w:rFonts w:ascii="Times New Roman" w:hAnsi="Times New Roman"/>
          <w:sz w:val="24"/>
          <w:szCs w:val="24"/>
        </w:rPr>
      </w:pPr>
    </w:p>
    <w:p w:rsidR="00F57C44" w:rsidRPr="006F0CE8" w:rsidP="009237FB">
      <w:pPr>
        <w:numPr>
          <w:numId w:val="1"/>
        </w:numPr>
        <w:tabs>
          <w:tab w:val="left" w:pos="426"/>
        </w:tabs>
        <w:bidi w:val="0"/>
        <w:spacing w:after="0" w:line="240" w:lineRule="auto"/>
        <w:ind w:left="426" w:hanging="426"/>
        <w:jc w:val="both"/>
        <w:rPr>
          <w:rFonts w:ascii="Times New Roman" w:hAnsi="Times New Roman"/>
          <w:sz w:val="24"/>
          <w:szCs w:val="24"/>
        </w:rPr>
      </w:pPr>
      <w:r w:rsidRPr="006F0CE8" w:rsidR="00ED2DCF">
        <w:rPr>
          <w:rFonts w:ascii="Times New Roman" w:hAnsi="Times New Roman"/>
          <w:sz w:val="24"/>
          <w:szCs w:val="24"/>
        </w:rPr>
        <w:t>V § 25 odsek</w:t>
      </w:r>
      <w:r w:rsidRPr="006F0CE8">
        <w:rPr>
          <w:rFonts w:ascii="Times New Roman" w:hAnsi="Times New Roman"/>
          <w:sz w:val="24"/>
          <w:szCs w:val="24"/>
        </w:rPr>
        <w:t xml:space="preserve"> 12 znie:</w:t>
      </w:r>
    </w:p>
    <w:p w:rsidR="00F57C44" w:rsidRPr="006F0CE8" w:rsidP="009237FB">
      <w:pPr>
        <w:tabs>
          <w:tab w:val="left" w:pos="426"/>
        </w:tabs>
        <w:bidi w:val="0"/>
        <w:spacing w:after="0" w:line="240" w:lineRule="auto"/>
        <w:ind w:left="426"/>
        <w:jc w:val="both"/>
        <w:rPr>
          <w:rFonts w:ascii="Times New Roman" w:hAnsi="Times New Roman"/>
          <w:b/>
          <w:sz w:val="24"/>
          <w:szCs w:val="24"/>
        </w:rPr>
      </w:pPr>
      <w:r w:rsidRPr="006F0CE8">
        <w:rPr>
          <w:rFonts w:ascii="Times New Roman" w:hAnsi="Times New Roman"/>
          <w:sz w:val="24"/>
          <w:szCs w:val="24"/>
        </w:rPr>
        <w:t xml:space="preserve">„(12) Oprávnený príjemca, ktorý prijíma minerálny olej z iného členského štátu </w:t>
      </w:r>
      <w:r w:rsidRPr="006F0CE8" w:rsidR="002C389B">
        <w:rPr>
          <w:rFonts w:ascii="Times New Roman" w:hAnsi="Times New Roman"/>
          <w:sz w:val="24"/>
          <w:szCs w:val="24"/>
        </w:rPr>
        <w:t xml:space="preserve">              </w:t>
      </w:r>
      <w:r w:rsidRPr="006F0CE8">
        <w:rPr>
          <w:rFonts w:ascii="Times New Roman" w:hAnsi="Times New Roman"/>
          <w:sz w:val="24"/>
          <w:szCs w:val="24"/>
        </w:rPr>
        <w:t>v pozastavení dane opakovane, môže požiadať colný úrad alebo s písomným súhlasom colného úradu banku, ktorá vystavila bankovú záruku</w:t>
      </w:r>
      <w:r w:rsidRPr="006F0CE8" w:rsidR="00DB3788">
        <w:rPr>
          <w:rFonts w:ascii="Times New Roman" w:hAnsi="Times New Roman"/>
          <w:sz w:val="24"/>
          <w:szCs w:val="24"/>
        </w:rPr>
        <w:t>,</w:t>
      </w:r>
      <w:r w:rsidRPr="006F0CE8">
        <w:rPr>
          <w:rFonts w:ascii="Times New Roman" w:hAnsi="Times New Roman"/>
          <w:sz w:val="24"/>
          <w:szCs w:val="24"/>
        </w:rPr>
        <w:t xml:space="preserve"> o zníženie zloženej zábezpeky na daň, ak zložená zábezpeka na daň je vyššia o viac ako 20</w:t>
      </w:r>
      <w:r w:rsidRPr="006F0CE8" w:rsidR="001B1D2C">
        <w:rPr>
          <w:rFonts w:ascii="Times New Roman" w:hAnsi="Times New Roman"/>
          <w:sz w:val="24"/>
          <w:szCs w:val="24"/>
        </w:rPr>
        <w:t xml:space="preserve"> </w:t>
      </w:r>
      <w:r w:rsidRPr="006F0CE8">
        <w:rPr>
          <w:rFonts w:ascii="Times New Roman" w:hAnsi="Times New Roman"/>
          <w:sz w:val="24"/>
          <w:szCs w:val="24"/>
        </w:rPr>
        <w:t xml:space="preserve">% než daň pripadajúca na množstvo minerálneho oleja uvedeného do daňového voľného obehu za </w:t>
      </w:r>
      <w:r w:rsidRPr="006F0CE8" w:rsidR="001B1D2C">
        <w:rPr>
          <w:rFonts w:ascii="Times New Roman" w:hAnsi="Times New Roman"/>
          <w:sz w:val="24"/>
          <w:szCs w:val="24"/>
        </w:rPr>
        <w:t>šesť po sebe nasledujúcich kalendárnych mesiacov</w:t>
      </w:r>
      <w:r w:rsidRPr="006F0CE8" w:rsidR="006F2E0A">
        <w:rPr>
          <w:rFonts w:ascii="Times New Roman" w:hAnsi="Times New Roman"/>
          <w:sz w:val="24"/>
          <w:szCs w:val="24"/>
        </w:rPr>
        <w:t xml:space="preserve"> pred podaním žiadosti o zníženie zloženej zábezpeky na daň</w:t>
      </w:r>
      <w:r w:rsidRPr="006F0CE8">
        <w:rPr>
          <w:rFonts w:ascii="Times New Roman" w:hAnsi="Times New Roman"/>
          <w:sz w:val="24"/>
          <w:szCs w:val="24"/>
        </w:rPr>
        <w:t xml:space="preserve"> za predpokladu, že tento stav trvá aj v čase posudzovania žiadosti </w:t>
      </w:r>
      <w:r w:rsidRPr="006F0CE8" w:rsidR="002C389B">
        <w:rPr>
          <w:rFonts w:ascii="Times New Roman" w:hAnsi="Times New Roman"/>
          <w:sz w:val="24"/>
          <w:szCs w:val="24"/>
        </w:rPr>
        <w:t xml:space="preserve">       </w:t>
      </w:r>
      <w:r w:rsidRPr="006F0CE8">
        <w:rPr>
          <w:rFonts w:ascii="Times New Roman" w:hAnsi="Times New Roman"/>
          <w:sz w:val="24"/>
          <w:szCs w:val="24"/>
        </w:rPr>
        <w:t>o zníženie</w:t>
      </w:r>
      <w:r w:rsidRPr="006F0CE8" w:rsidR="00B60086">
        <w:rPr>
          <w:rFonts w:ascii="Times New Roman" w:hAnsi="Times New Roman"/>
          <w:sz w:val="24"/>
          <w:szCs w:val="24"/>
        </w:rPr>
        <w:t xml:space="preserve"> zábezpeky na daň a </w:t>
      </w:r>
      <w:r w:rsidRPr="006F0CE8">
        <w:rPr>
          <w:rFonts w:ascii="Times New Roman" w:hAnsi="Times New Roman"/>
          <w:sz w:val="24"/>
          <w:szCs w:val="24"/>
        </w:rPr>
        <w:t xml:space="preserve">žiadateľ </w:t>
      </w:r>
      <w:r w:rsidRPr="006F0CE8" w:rsidR="001D2157">
        <w:rPr>
          <w:rFonts w:ascii="Times New Roman" w:hAnsi="Times New Roman"/>
          <w:sz w:val="24"/>
          <w:szCs w:val="24"/>
        </w:rPr>
        <w:t xml:space="preserve">spĺňa podmienky daňovej spoľahlivosti podľa § 22 ods. </w:t>
      </w:r>
      <w:r w:rsidRPr="006F0CE8" w:rsidR="009E698F">
        <w:rPr>
          <w:rFonts w:ascii="Times New Roman" w:hAnsi="Times New Roman"/>
          <w:sz w:val="24"/>
          <w:szCs w:val="24"/>
        </w:rPr>
        <w:t xml:space="preserve">14 </w:t>
      </w:r>
      <w:r w:rsidRPr="006F0CE8" w:rsidR="00DB3788">
        <w:rPr>
          <w:rFonts w:ascii="Times New Roman" w:hAnsi="Times New Roman"/>
          <w:sz w:val="24"/>
          <w:szCs w:val="24"/>
        </w:rPr>
        <w:t>písm.</w:t>
      </w:r>
      <w:r w:rsidRPr="006F0CE8" w:rsidR="001D2157">
        <w:rPr>
          <w:rFonts w:ascii="Times New Roman" w:hAnsi="Times New Roman"/>
          <w:sz w:val="24"/>
          <w:szCs w:val="24"/>
        </w:rPr>
        <w:t xml:space="preserve"> c) a d) </w:t>
      </w:r>
      <w:r w:rsidRPr="006F0CE8">
        <w:rPr>
          <w:rFonts w:ascii="Times New Roman" w:hAnsi="Times New Roman"/>
          <w:sz w:val="24"/>
          <w:szCs w:val="24"/>
        </w:rPr>
        <w:t>počas najmenej 24 po sebe nasledujúcich kalendárnych mesiacov pred podaním žiadosti o zní</w:t>
      </w:r>
      <w:r w:rsidRPr="006F0CE8" w:rsidR="001B1D2C">
        <w:rPr>
          <w:rFonts w:ascii="Times New Roman" w:hAnsi="Times New Roman"/>
          <w:sz w:val="24"/>
          <w:szCs w:val="24"/>
        </w:rPr>
        <w:t>ženie zloženej zábezpeky na daň. C</w:t>
      </w:r>
      <w:r w:rsidRPr="006F0CE8" w:rsidR="009E698F">
        <w:rPr>
          <w:rFonts w:ascii="Times New Roman" w:hAnsi="Times New Roman"/>
          <w:sz w:val="24"/>
          <w:szCs w:val="24"/>
        </w:rPr>
        <w:t>olný úrad do 30</w:t>
      </w:r>
      <w:r w:rsidRPr="006F0CE8">
        <w:rPr>
          <w:rFonts w:ascii="Times New Roman" w:hAnsi="Times New Roman"/>
          <w:sz w:val="24"/>
          <w:szCs w:val="24"/>
        </w:rPr>
        <w:t xml:space="preserve"> dní odo dňa</w:t>
      </w:r>
      <w:r w:rsidRPr="006F0CE8" w:rsidR="00A82BD2">
        <w:rPr>
          <w:rFonts w:ascii="Times New Roman" w:hAnsi="Times New Roman"/>
          <w:sz w:val="24"/>
          <w:szCs w:val="24"/>
        </w:rPr>
        <w:t xml:space="preserve"> podania </w:t>
      </w:r>
      <w:r w:rsidRPr="006F0CE8">
        <w:rPr>
          <w:rFonts w:ascii="Times New Roman" w:hAnsi="Times New Roman"/>
          <w:sz w:val="24"/>
          <w:szCs w:val="24"/>
        </w:rPr>
        <w:t>žiadosti</w:t>
      </w:r>
      <w:r w:rsidRPr="006F0CE8" w:rsidR="001B1D2C">
        <w:rPr>
          <w:rFonts w:ascii="Times New Roman" w:hAnsi="Times New Roman"/>
          <w:sz w:val="24"/>
          <w:szCs w:val="24"/>
        </w:rPr>
        <w:t xml:space="preserve"> </w:t>
      </w:r>
      <w:r w:rsidRPr="006F0CE8" w:rsidR="00A82BD2">
        <w:rPr>
          <w:rFonts w:ascii="Times New Roman" w:hAnsi="Times New Roman"/>
          <w:sz w:val="24"/>
          <w:szCs w:val="24"/>
        </w:rPr>
        <w:t>o</w:t>
      </w:r>
      <w:r w:rsidRPr="006F0CE8" w:rsidR="00B62865">
        <w:rPr>
          <w:rFonts w:ascii="Times New Roman" w:hAnsi="Times New Roman"/>
          <w:sz w:val="24"/>
          <w:szCs w:val="24"/>
        </w:rPr>
        <w:t> </w:t>
      </w:r>
      <w:r w:rsidRPr="006F0CE8" w:rsidR="00A82BD2">
        <w:rPr>
          <w:rFonts w:ascii="Times New Roman" w:hAnsi="Times New Roman"/>
          <w:sz w:val="24"/>
          <w:szCs w:val="24"/>
        </w:rPr>
        <w:t>zníženie</w:t>
      </w:r>
      <w:r w:rsidRPr="006F0CE8" w:rsidR="00B62865">
        <w:rPr>
          <w:rFonts w:ascii="Times New Roman" w:hAnsi="Times New Roman"/>
          <w:sz w:val="24"/>
          <w:szCs w:val="24"/>
        </w:rPr>
        <w:t xml:space="preserve"> zloženej</w:t>
      </w:r>
      <w:r w:rsidRPr="006F0CE8" w:rsidR="00A82BD2">
        <w:rPr>
          <w:rFonts w:ascii="Times New Roman" w:hAnsi="Times New Roman"/>
          <w:sz w:val="24"/>
          <w:szCs w:val="24"/>
        </w:rPr>
        <w:t xml:space="preserve"> zábezpeky</w:t>
      </w:r>
      <w:r w:rsidRPr="006F0CE8" w:rsidR="00B62865">
        <w:rPr>
          <w:rFonts w:ascii="Times New Roman" w:hAnsi="Times New Roman"/>
          <w:sz w:val="24"/>
          <w:szCs w:val="24"/>
        </w:rPr>
        <w:t xml:space="preserve"> na daň</w:t>
      </w:r>
      <w:r w:rsidRPr="006F0CE8" w:rsidR="00A82BD2">
        <w:rPr>
          <w:rFonts w:ascii="Times New Roman" w:hAnsi="Times New Roman"/>
          <w:sz w:val="24"/>
          <w:szCs w:val="24"/>
        </w:rPr>
        <w:t xml:space="preserve"> </w:t>
      </w:r>
      <w:r w:rsidRPr="006F0CE8" w:rsidR="001B1D2C">
        <w:rPr>
          <w:rFonts w:ascii="Times New Roman" w:hAnsi="Times New Roman"/>
          <w:sz w:val="24"/>
          <w:szCs w:val="24"/>
        </w:rPr>
        <w:t xml:space="preserve">vráti sumu </w:t>
      </w:r>
      <w:r w:rsidRPr="006F0CE8" w:rsidR="005B5DC4">
        <w:rPr>
          <w:rFonts w:ascii="Times New Roman" w:hAnsi="Times New Roman"/>
          <w:sz w:val="24"/>
          <w:szCs w:val="24"/>
        </w:rPr>
        <w:t>vypočítanú ako rozdiel medzi výškou zloženej zábezpeky</w:t>
      </w:r>
      <w:r w:rsidRPr="006F0CE8" w:rsidR="00B62865">
        <w:rPr>
          <w:rFonts w:ascii="Times New Roman" w:hAnsi="Times New Roman"/>
          <w:sz w:val="24"/>
          <w:szCs w:val="24"/>
        </w:rPr>
        <w:t xml:space="preserve"> na daň</w:t>
      </w:r>
      <w:r w:rsidRPr="006F0CE8" w:rsidR="005B5DC4">
        <w:rPr>
          <w:rFonts w:ascii="Times New Roman" w:hAnsi="Times New Roman"/>
          <w:sz w:val="24"/>
          <w:szCs w:val="24"/>
        </w:rPr>
        <w:t xml:space="preserve"> a priemerom výšky dane pripadajúcej na množstvo minerálneho oleja uvedeného do daňového voľného obehu za šesť po sebe nasledujúcich kalendárnych mesiacov</w:t>
      </w:r>
      <w:r w:rsidRPr="006F0CE8" w:rsidR="00B60086">
        <w:rPr>
          <w:rFonts w:ascii="Times New Roman" w:hAnsi="Times New Roman"/>
          <w:sz w:val="24"/>
          <w:szCs w:val="24"/>
        </w:rPr>
        <w:t>.</w:t>
      </w:r>
      <w:r w:rsidRPr="006F0CE8">
        <w:rPr>
          <w:rFonts w:ascii="Times New Roman" w:hAnsi="Times New Roman"/>
          <w:sz w:val="24"/>
          <w:szCs w:val="24"/>
        </w:rPr>
        <w:t>“.</w:t>
      </w:r>
    </w:p>
    <w:p w:rsidR="00E80013" w:rsidRPr="006F0CE8" w:rsidP="00AD2F72">
      <w:pPr>
        <w:bidi w:val="0"/>
        <w:spacing w:after="0" w:line="240" w:lineRule="auto"/>
        <w:jc w:val="both"/>
        <w:rPr>
          <w:rFonts w:ascii="Times New Roman" w:hAnsi="Times New Roman"/>
          <w:sz w:val="24"/>
          <w:szCs w:val="24"/>
        </w:rPr>
      </w:pPr>
    </w:p>
    <w:p w:rsidR="00E0146A" w:rsidRPr="006F0CE8" w:rsidP="009237FB">
      <w:pPr>
        <w:numPr>
          <w:numId w:val="1"/>
        </w:numPr>
        <w:tabs>
          <w:tab w:val="left" w:pos="426"/>
        </w:tabs>
        <w:bidi w:val="0"/>
        <w:spacing w:after="0" w:line="240" w:lineRule="auto"/>
        <w:ind w:left="426" w:hanging="426"/>
        <w:jc w:val="both"/>
        <w:rPr>
          <w:rFonts w:ascii="Times New Roman" w:hAnsi="Times New Roman"/>
          <w:sz w:val="24"/>
          <w:szCs w:val="24"/>
        </w:rPr>
      </w:pPr>
      <w:r w:rsidRPr="006F0CE8" w:rsidR="002368D7">
        <w:rPr>
          <w:rFonts w:ascii="Times New Roman" w:hAnsi="Times New Roman"/>
          <w:sz w:val="24"/>
          <w:szCs w:val="24"/>
        </w:rPr>
        <w:t xml:space="preserve">V </w:t>
      </w:r>
      <w:r w:rsidRPr="006F0CE8" w:rsidR="00DB3788">
        <w:rPr>
          <w:rFonts w:ascii="Times New Roman" w:hAnsi="Times New Roman"/>
          <w:sz w:val="24"/>
          <w:szCs w:val="24"/>
        </w:rPr>
        <w:t>§ 25 ods. 15 písm.</w:t>
      </w:r>
      <w:r w:rsidRPr="006F0CE8" w:rsidR="002368D7">
        <w:rPr>
          <w:rFonts w:ascii="Times New Roman" w:hAnsi="Times New Roman"/>
          <w:sz w:val="24"/>
          <w:szCs w:val="24"/>
        </w:rPr>
        <w:t xml:space="preserve"> c) sa na konci pripájajú tieto slová</w:t>
      </w:r>
      <w:r w:rsidRPr="006F0CE8" w:rsidR="00DB3788">
        <w:rPr>
          <w:rFonts w:ascii="Times New Roman" w:hAnsi="Times New Roman"/>
          <w:sz w:val="24"/>
          <w:szCs w:val="24"/>
        </w:rPr>
        <w:t>:</w:t>
      </w:r>
      <w:r w:rsidRPr="006F0CE8" w:rsidR="002368D7">
        <w:rPr>
          <w:rFonts w:ascii="Times New Roman" w:hAnsi="Times New Roman"/>
          <w:sz w:val="24"/>
          <w:szCs w:val="24"/>
        </w:rPr>
        <w:t xml:space="preserve"> „v lehote podľa odseku 10</w:t>
      </w:r>
      <w:r w:rsidRPr="006F0CE8" w:rsidR="00AD74E7">
        <w:rPr>
          <w:rFonts w:ascii="Times New Roman" w:hAnsi="Times New Roman"/>
          <w:sz w:val="24"/>
          <w:szCs w:val="24"/>
        </w:rPr>
        <w:t xml:space="preserve"> alebo odseku 11</w:t>
      </w:r>
      <w:r w:rsidRPr="006F0CE8" w:rsidR="00B60086">
        <w:rPr>
          <w:rFonts w:ascii="Times New Roman" w:hAnsi="Times New Roman"/>
          <w:sz w:val="24"/>
          <w:szCs w:val="24"/>
        </w:rPr>
        <w:t>“</w:t>
      </w:r>
      <w:r w:rsidRPr="006F0CE8" w:rsidR="002368D7">
        <w:rPr>
          <w:rFonts w:ascii="Times New Roman" w:hAnsi="Times New Roman"/>
          <w:sz w:val="24"/>
          <w:szCs w:val="24"/>
        </w:rPr>
        <w:t>.</w:t>
      </w:r>
      <w:r w:rsidRPr="006F0CE8">
        <w:rPr>
          <w:rFonts w:ascii="Times New Roman" w:hAnsi="Times New Roman"/>
          <w:sz w:val="24"/>
          <w:szCs w:val="24"/>
        </w:rPr>
        <w:t xml:space="preserve"> </w:t>
      </w:r>
    </w:p>
    <w:p w:rsidR="002368D7" w:rsidRPr="006F0CE8" w:rsidP="00AD2F72">
      <w:pPr>
        <w:bidi w:val="0"/>
        <w:spacing w:after="0" w:line="240" w:lineRule="auto"/>
        <w:jc w:val="both"/>
        <w:rPr>
          <w:rFonts w:ascii="Times New Roman" w:hAnsi="Times New Roman"/>
          <w:sz w:val="24"/>
          <w:szCs w:val="24"/>
        </w:rPr>
      </w:pPr>
    </w:p>
    <w:p w:rsidR="00E0146A" w:rsidRPr="006F0CE8" w:rsidP="00AD2F72">
      <w:pPr>
        <w:numPr>
          <w:numId w:val="1"/>
        </w:numPr>
        <w:tabs>
          <w:tab w:val="left" w:pos="426"/>
        </w:tabs>
        <w:bidi w:val="0"/>
        <w:spacing w:after="0" w:line="240" w:lineRule="auto"/>
        <w:ind w:left="426" w:hanging="426"/>
        <w:jc w:val="both"/>
        <w:rPr>
          <w:rFonts w:ascii="Times New Roman" w:hAnsi="Times New Roman"/>
          <w:sz w:val="24"/>
          <w:szCs w:val="24"/>
        </w:rPr>
      </w:pPr>
      <w:r w:rsidRPr="006F0CE8" w:rsidR="00DB3788">
        <w:rPr>
          <w:rFonts w:ascii="Times New Roman" w:hAnsi="Times New Roman"/>
          <w:sz w:val="24"/>
          <w:szCs w:val="24"/>
        </w:rPr>
        <w:t>V § 25 ods. 16 písm.</w:t>
      </w:r>
      <w:r w:rsidRPr="006F0CE8" w:rsidR="009E698F">
        <w:rPr>
          <w:rFonts w:ascii="Times New Roman" w:hAnsi="Times New Roman"/>
          <w:sz w:val="24"/>
          <w:szCs w:val="24"/>
        </w:rPr>
        <w:t xml:space="preserve"> b) sa slová „odsekoch 4 a 6“ nahrádzajú slovami „odseku 4“.</w:t>
      </w:r>
    </w:p>
    <w:p w:rsidR="00F769E2" w:rsidRPr="006F0CE8" w:rsidP="00F769E2">
      <w:pPr>
        <w:tabs>
          <w:tab w:val="left" w:pos="426"/>
        </w:tabs>
        <w:bidi w:val="0"/>
        <w:spacing w:after="0" w:line="240" w:lineRule="auto"/>
        <w:jc w:val="both"/>
        <w:rPr>
          <w:rFonts w:ascii="Times New Roman" w:hAnsi="Times New Roman"/>
          <w:sz w:val="24"/>
          <w:szCs w:val="24"/>
        </w:rPr>
      </w:pPr>
    </w:p>
    <w:p w:rsidR="00945A6F" w:rsidRPr="006F0CE8" w:rsidP="00365576">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25 ods. 19</w:t>
      </w:r>
      <w:r w:rsidRPr="006F0CE8" w:rsidR="00E3783E">
        <w:rPr>
          <w:rFonts w:ascii="Times New Roman" w:hAnsi="Times New Roman"/>
          <w:sz w:val="24"/>
          <w:szCs w:val="24"/>
        </w:rPr>
        <w:t xml:space="preserve"> druhej vete sa</w:t>
      </w:r>
      <w:r w:rsidRPr="006F0CE8">
        <w:rPr>
          <w:rFonts w:ascii="Times New Roman" w:hAnsi="Times New Roman"/>
          <w:sz w:val="24"/>
          <w:szCs w:val="24"/>
        </w:rPr>
        <w:t xml:space="preserve"> za slová </w:t>
      </w:r>
      <w:r w:rsidRPr="006F0CE8" w:rsidR="00E3783E">
        <w:rPr>
          <w:rFonts w:ascii="Times New Roman" w:hAnsi="Times New Roman"/>
          <w:sz w:val="24"/>
          <w:szCs w:val="24"/>
        </w:rPr>
        <w:t>„uvedeného v“ vkladajú slová „odseku 16 písm. d) alebo“.</w:t>
      </w:r>
    </w:p>
    <w:p w:rsidR="00945A6F" w:rsidRPr="006F0CE8" w:rsidP="00F769E2">
      <w:pPr>
        <w:tabs>
          <w:tab w:val="left" w:pos="426"/>
        </w:tabs>
        <w:bidi w:val="0"/>
        <w:spacing w:after="0" w:line="240" w:lineRule="auto"/>
        <w:jc w:val="both"/>
        <w:rPr>
          <w:rFonts w:ascii="Times New Roman" w:hAnsi="Times New Roman"/>
          <w:sz w:val="24"/>
          <w:szCs w:val="24"/>
        </w:rPr>
      </w:pPr>
    </w:p>
    <w:p w:rsidR="009E698F" w:rsidRPr="006F0CE8" w:rsidP="009237FB">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25a</w:t>
      </w:r>
      <w:r w:rsidRPr="006F0CE8" w:rsidR="00355F37">
        <w:rPr>
          <w:rFonts w:ascii="Times New Roman" w:hAnsi="Times New Roman"/>
          <w:sz w:val="24"/>
          <w:szCs w:val="24"/>
        </w:rPr>
        <w:t xml:space="preserve"> ods. 8 sa na konci pripája </w:t>
      </w:r>
      <w:r w:rsidRPr="006F0CE8" w:rsidR="00DB3788">
        <w:rPr>
          <w:rFonts w:ascii="Times New Roman" w:hAnsi="Times New Roman"/>
          <w:sz w:val="24"/>
          <w:szCs w:val="24"/>
        </w:rPr>
        <w:t xml:space="preserve">táto </w:t>
      </w:r>
      <w:r w:rsidRPr="006F0CE8" w:rsidR="00355F37">
        <w:rPr>
          <w:rFonts w:ascii="Times New Roman" w:hAnsi="Times New Roman"/>
          <w:sz w:val="24"/>
          <w:szCs w:val="24"/>
        </w:rPr>
        <w:t>veta</w:t>
      </w:r>
      <w:r w:rsidRPr="006F0CE8">
        <w:rPr>
          <w:rFonts w:ascii="Times New Roman" w:hAnsi="Times New Roman"/>
          <w:sz w:val="24"/>
          <w:szCs w:val="24"/>
        </w:rPr>
        <w:t>:</w:t>
      </w:r>
    </w:p>
    <w:p w:rsidR="004B62E4" w:rsidRPr="006F0CE8" w:rsidP="004B62E4">
      <w:pPr>
        <w:pStyle w:val="ListParagraph"/>
        <w:bidi w:val="0"/>
        <w:spacing w:after="0" w:line="240" w:lineRule="auto"/>
        <w:ind w:left="426"/>
        <w:jc w:val="both"/>
        <w:rPr>
          <w:rFonts w:ascii="Times New Roman" w:hAnsi="Times New Roman"/>
          <w:sz w:val="24"/>
          <w:szCs w:val="24"/>
        </w:rPr>
      </w:pPr>
      <w:r w:rsidRPr="006F0CE8">
        <w:rPr>
          <w:rFonts w:ascii="Times New Roman" w:hAnsi="Times New Roman"/>
          <w:sz w:val="24"/>
          <w:szCs w:val="24"/>
        </w:rPr>
        <w:t xml:space="preserve">„Obchodovať s vybraným minerálnym olejom je na daňovom území možné len na základe </w:t>
      </w:r>
      <w:r w:rsidRPr="006F0CE8" w:rsidR="001D51A9">
        <w:rPr>
          <w:rFonts w:ascii="Times New Roman" w:hAnsi="Times New Roman"/>
          <w:sz w:val="24"/>
          <w:szCs w:val="24"/>
        </w:rPr>
        <w:t>povolenia na obchodovanie</w:t>
      </w:r>
      <w:r w:rsidRPr="006F0CE8">
        <w:rPr>
          <w:rFonts w:ascii="Times New Roman" w:hAnsi="Times New Roman"/>
          <w:sz w:val="24"/>
          <w:szCs w:val="24"/>
        </w:rPr>
        <w:t xml:space="preserve"> vydaného colným úradom.“.</w:t>
      </w:r>
    </w:p>
    <w:p w:rsidR="00E0146A" w:rsidRPr="006F0CE8" w:rsidP="00355F37">
      <w:pPr>
        <w:tabs>
          <w:tab w:val="left" w:pos="284"/>
        </w:tabs>
        <w:bidi w:val="0"/>
        <w:spacing w:after="0" w:line="240" w:lineRule="auto"/>
        <w:jc w:val="both"/>
        <w:rPr>
          <w:rFonts w:ascii="Times New Roman" w:hAnsi="Times New Roman"/>
          <w:sz w:val="24"/>
          <w:szCs w:val="24"/>
        </w:rPr>
      </w:pPr>
    </w:p>
    <w:p w:rsidR="002D52F1" w:rsidRPr="006F0CE8" w:rsidP="009237FB">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25b </w:t>
      </w:r>
      <w:r w:rsidRPr="006F0CE8" w:rsidR="00D675F3">
        <w:rPr>
          <w:rFonts w:ascii="Times New Roman" w:hAnsi="Times New Roman"/>
          <w:sz w:val="24"/>
          <w:szCs w:val="24"/>
        </w:rPr>
        <w:t xml:space="preserve">celom texte </w:t>
      </w:r>
      <w:r w:rsidRPr="006F0CE8">
        <w:rPr>
          <w:rFonts w:ascii="Times New Roman" w:hAnsi="Times New Roman"/>
          <w:sz w:val="24"/>
          <w:szCs w:val="24"/>
        </w:rPr>
        <w:t xml:space="preserve">sa slová „alebo písm. f)“ nahrádzajú slovami „a f) alebo </w:t>
      </w:r>
      <w:r w:rsidRPr="006F0CE8" w:rsidR="004D0923">
        <w:rPr>
          <w:rFonts w:ascii="Times New Roman" w:hAnsi="Times New Roman"/>
          <w:sz w:val="24"/>
          <w:szCs w:val="24"/>
        </w:rPr>
        <w:t xml:space="preserve">v </w:t>
      </w:r>
      <w:r w:rsidRPr="006F0CE8">
        <w:rPr>
          <w:rFonts w:ascii="Times New Roman" w:hAnsi="Times New Roman"/>
          <w:sz w:val="24"/>
          <w:szCs w:val="24"/>
        </w:rPr>
        <w:t xml:space="preserve">§ 7 ods.1 a 2“ a v odseku </w:t>
      </w:r>
      <w:r w:rsidRPr="006F0CE8" w:rsidR="007B5232">
        <w:rPr>
          <w:rFonts w:ascii="Times New Roman" w:hAnsi="Times New Roman"/>
          <w:color w:val="000000" w:themeColor="tx1" w:themeShade="FF"/>
          <w:sz w:val="24"/>
          <w:szCs w:val="24"/>
        </w:rPr>
        <w:t>6</w:t>
      </w:r>
      <w:r w:rsidRPr="006F0CE8">
        <w:rPr>
          <w:rFonts w:ascii="Times New Roman" w:hAnsi="Times New Roman"/>
          <w:sz w:val="24"/>
          <w:szCs w:val="24"/>
        </w:rPr>
        <w:t xml:space="preserve"> </w:t>
      </w:r>
      <w:r w:rsidRPr="006F0CE8" w:rsidR="00672C67">
        <w:rPr>
          <w:rFonts w:ascii="Times New Roman" w:hAnsi="Times New Roman"/>
          <w:sz w:val="24"/>
          <w:szCs w:val="24"/>
        </w:rPr>
        <w:t xml:space="preserve">poslednej vete </w:t>
      </w:r>
      <w:r w:rsidRPr="006F0CE8">
        <w:rPr>
          <w:rFonts w:ascii="Times New Roman" w:hAnsi="Times New Roman"/>
          <w:sz w:val="24"/>
          <w:szCs w:val="24"/>
        </w:rPr>
        <w:t xml:space="preserve">sa za slová „v § 6 ods. 1 písm. a) a d)“ vkladajú slová „alebo </w:t>
      </w:r>
      <w:r w:rsidRPr="006F0CE8" w:rsidR="004D0923">
        <w:rPr>
          <w:rFonts w:ascii="Times New Roman" w:hAnsi="Times New Roman"/>
          <w:sz w:val="24"/>
          <w:szCs w:val="24"/>
        </w:rPr>
        <w:t xml:space="preserve">v </w:t>
      </w:r>
      <w:r w:rsidRPr="006F0CE8">
        <w:rPr>
          <w:rFonts w:ascii="Times New Roman" w:hAnsi="Times New Roman"/>
          <w:sz w:val="24"/>
          <w:szCs w:val="24"/>
        </w:rPr>
        <w:t>§ 7 ods.1 a 2“.</w:t>
      </w:r>
    </w:p>
    <w:p w:rsidR="00055DC5" w:rsidRPr="006F0CE8" w:rsidP="00355F37">
      <w:pPr>
        <w:tabs>
          <w:tab w:val="left" w:pos="284"/>
        </w:tabs>
        <w:bidi w:val="0"/>
        <w:spacing w:after="0" w:line="240" w:lineRule="auto"/>
        <w:jc w:val="both"/>
        <w:rPr>
          <w:rFonts w:ascii="Times New Roman" w:hAnsi="Times New Roman"/>
          <w:sz w:val="24"/>
          <w:szCs w:val="24"/>
        </w:rPr>
      </w:pPr>
    </w:p>
    <w:p w:rsidR="008946E2" w:rsidRPr="006F0CE8" w:rsidP="008946E2">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25b vrátane nadpisu znie:</w:t>
      </w:r>
    </w:p>
    <w:p w:rsidR="008946E2" w:rsidRPr="006F0CE8" w:rsidP="008946E2">
      <w:pPr>
        <w:bidi w:val="0"/>
        <w:spacing w:after="0" w:line="240" w:lineRule="auto"/>
        <w:rPr>
          <w:rFonts w:ascii="Times New Roman" w:hAnsi="Times New Roman"/>
          <w:sz w:val="24"/>
          <w:szCs w:val="24"/>
        </w:rPr>
      </w:pPr>
    </w:p>
    <w:p w:rsidR="008946E2" w:rsidRPr="006F0CE8" w:rsidP="008946E2">
      <w:pPr>
        <w:bidi w:val="0"/>
        <w:spacing w:after="0" w:line="240" w:lineRule="auto"/>
        <w:jc w:val="center"/>
        <w:rPr>
          <w:rFonts w:ascii="Times New Roman" w:hAnsi="Times New Roman"/>
          <w:sz w:val="24"/>
          <w:szCs w:val="24"/>
        </w:rPr>
      </w:pPr>
      <w:r w:rsidRPr="006F0CE8">
        <w:rPr>
          <w:rFonts w:ascii="Times New Roman" w:hAnsi="Times New Roman"/>
          <w:sz w:val="24"/>
          <w:szCs w:val="24"/>
        </w:rPr>
        <w:t>„§ 25b</w:t>
      </w:r>
    </w:p>
    <w:p w:rsidR="008946E2" w:rsidRPr="006F0CE8" w:rsidP="008946E2">
      <w:pPr>
        <w:bidi w:val="0"/>
        <w:spacing w:after="0" w:line="240" w:lineRule="auto"/>
        <w:jc w:val="center"/>
        <w:rPr>
          <w:rFonts w:ascii="Times New Roman" w:hAnsi="Times New Roman"/>
          <w:sz w:val="24"/>
          <w:szCs w:val="24"/>
        </w:rPr>
      </w:pPr>
      <w:r w:rsidRPr="006F0CE8">
        <w:rPr>
          <w:rFonts w:ascii="Times New Roman" w:hAnsi="Times New Roman"/>
          <w:sz w:val="24"/>
          <w:szCs w:val="24"/>
        </w:rPr>
        <w:t>Distribútor</w:t>
      </w:r>
      <w:r w:rsidRPr="006F0CE8" w:rsidR="00B62865">
        <w:rPr>
          <w:rFonts w:ascii="Times New Roman" w:hAnsi="Times New Roman"/>
          <w:sz w:val="24"/>
          <w:szCs w:val="24"/>
        </w:rPr>
        <w:t xml:space="preserve"> pohonných látok</w:t>
      </w:r>
      <w:r w:rsidRPr="006F0CE8">
        <w:rPr>
          <w:rFonts w:ascii="Times New Roman" w:hAnsi="Times New Roman"/>
          <w:sz w:val="24"/>
          <w:szCs w:val="24"/>
        </w:rPr>
        <w:t>, predajca</w:t>
      </w:r>
      <w:r w:rsidRPr="006F0CE8" w:rsidR="00B62865">
        <w:rPr>
          <w:rFonts w:ascii="Times New Roman" w:hAnsi="Times New Roman"/>
          <w:sz w:val="24"/>
          <w:szCs w:val="24"/>
        </w:rPr>
        <w:t xml:space="preserve"> pohonných látok</w:t>
      </w:r>
      <w:r w:rsidRPr="006F0CE8">
        <w:rPr>
          <w:rFonts w:ascii="Times New Roman" w:hAnsi="Times New Roman"/>
          <w:sz w:val="24"/>
          <w:szCs w:val="24"/>
        </w:rPr>
        <w:t xml:space="preserve"> a spotrebiteľ pohonných látok</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Distribútorom pohonných látok je osoba, ktorá v rámci podnikateľskej činnosti </w:t>
      </w:r>
      <w:r w:rsidRPr="006F0CE8" w:rsidR="00B62865">
        <w:rPr>
          <w:rFonts w:ascii="Times New Roman" w:hAnsi="Times New Roman"/>
          <w:sz w:val="24"/>
          <w:szCs w:val="24"/>
        </w:rPr>
        <w:t xml:space="preserve">na daňovom území </w:t>
      </w:r>
      <w:r w:rsidRPr="006F0CE8">
        <w:rPr>
          <w:rFonts w:ascii="Times New Roman" w:hAnsi="Times New Roman"/>
          <w:sz w:val="24"/>
          <w:szCs w:val="24"/>
        </w:rPr>
        <w:t xml:space="preserve">v daňovom voľnom obehu distribuuje minerálny olej uvedený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a má vydané povolenie </w:t>
      </w:r>
      <w:r w:rsidRPr="006F0CE8" w:rsidR="00B62865">
        <w:rPr>
          <w:rFonts w:ascii="Times New Roman" w:hAnsi="Times New Roman"/>
          <w:sz w:val="24"/>
          <w:szCs w:val="24"/>
        </w:rPr>
        <w:t>na distribúciu minerálneho oleja uvedeného v § 6 ods. 1 písm. a), d) a f) alebo</w:t>
      </w:r>
      <w:r w:rsidRPr="006F0CE8" w:rsidR="00D675F3">
        <w:rPr>
          <w:rFonts w:ascii="Times New Roman" w:hAnsi="Times New Roman"/>
          <w:sz w:val="24"/>
          <w:szCs w:val="24"/>
        </w:rPr>
        <w:t xml:space="preserve"> v</w:t>
      </w:r>
      <w:r w:rsidRPr="006F0CE8" w:rsidR="00B62865">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B62865">
        <w:rPr>
          <w:rFonts w:ascii="Times New Roman" w:hAnsi="Times New Roman"/>
          <w:sz w:val="24"/>
          <w:szCs w:val="24"/>
        </w:rPr>
        <w:t>1 a 2 v daňovom voľnom obehu (ďalej len „povolenie na distribúciu“)</w:t>
      </w:r>
      <w:r w:rsidRPr="006F0CE8">
        <w:rPr>
          <w:rFonts w:ascii="Times New Roman" w:hAnsi="Times New Roman"/>
          <w:sz w:val="24"/>
          <w:szCs w:val="24"/>
        </w:rPr>
        <w:t xml:space="preserve">. Osoba, ktorá chce byť distribútorom pohonných látok, je povinná požiadať colný úrad o vydanie </w:t>
      </w:r>
      <w:r w:rsidRPr="006F0CE8" w:rsidR="00B62865">
        <w:rPr>
          <w:rFonts w:ascii="Times New Roman" w:hAnsi="Times New Roman"/>
          <w:sz w:val="24"/>
          <w:szCs w:val="24"/>
        </w:rPr>
        <w:t xml:space="preserve">povolenia na distribúciu </w:t>
      </w:r>
      <w:r w:rsidRPr="006F0CE8">
        <w:rPr>
          <w:rFonts w:ascii="Times New Roman" w:hAnsi="Times New Roman"/>
          <w:sz w:val="24"/>
          <w:szCs w:val="24"/>
        </w:rPr>
        <w:t xml:space="preserve">a spĺňať podmienky uvedené v odsekoch 7 a 8. Osoba podľa § 21, ktorá chce byť distribútorom pohonných látok, nie je povinná preukázať splnenie podmienok uvedených v odseku 7 písm. a), c) až i). Osoba podľa § 25, ktorá chce byť distribútorom pohonných látok, nie je povinná preukázať splnenie podmienok uvedených v odseku 7 písm. a), c) až f), h) a i). Distribútor pohonných látok je oprávnený distribuovať v daňovom voľnom obehu minerálny olej uvedený </w:t>
      </w:r>
      <w:r w:rsidRPr="006F0CE8" w:rsidR="002C389B">
        <w:rPr>
          <w:rFonts w:ascii="Times New Roman" w:hAnsi="Times New Roman"/>
          <w:sz w:val="24"/>
          <w:szCs w:val="24"/>
        </w:rPr>
        <w:t xml:space="preserve">    </w:t>
      </w:r>
      <w:r w:rsidRPr="006F0CE8">
        <w:rPr>
          <w:rFonts w:ascii="Times New Roman" w:hAnsi="Times New Roman"/>
          <w:sz w:val="24"/>
          <w:szCs w:val="24"/>
        </w:rPr>
        <w:t xml:space="preserve">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xml:space="preserve">§ 7 ods.1 a 2 </w:t>
      </w:r>
      <w:r w:rsidRPr="006F0CE8">
        <w:rPr>
          <w:rFonts w:ascii="Times New Roman" w:hAnsi="Times New Roman"/>
          <w:sz w:val="24"/>
          <w:szCs w:val="24"/>
        </w:rPr>
        <w:t>len na základe platného povolenia na distribúciu, ktoré mu vydal colný úrad.</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Na účely tohto zákona sa za distribúciu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v daňovom voľnom obehu považuje každé</w:t>
      </w:r>
    </w:p>
    <w:p w:rsidR="008946E2" w:rsidRPr="006F0CE8" w:rsidP="008946E2">
      <w:pPr>
        <w:pStyle w:val="ListParagraph"/>
        <w:numPr>
          <w:numId w:val="12"/>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nadobudnutie minerálneho oleja uvedeného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na daňovom území od prevádzkovateľa živnosti</w:t>
      </w:r>
      <w:r w:rsidRPr="006F0CE8">
        <w:rPr>
          <w:rFonts w:ascii="Times New Roman" w:hAnsi="Times New Roman"/>
          <w:sz w:val="24"/>
          <w:szCs w:val="24"/>
          <w:vertAlign w:val="superscript"/>
        </w:rPr>
        <w:t>20d</w:t>
      </w:r>
      <w:r w:rsidRPr="006F0CE8">
        <w:rPr>
          <w:rFonts w:ascii="Times New Roman" w:hAnsi="Times New Roman"/>
          <w:sz w:val="24"/>
          <w:szCs w:val="24"/>
        </w:rPr>
        <w:t xml:space="preserve">) alebo z územia iného členského štátu, alebo z územia tretieho štátu; nadobudnutím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sa rozumie nadobudnutie práva nakladať s minerálnym olejom uvedeným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ako vlastník a</w:t>
      </w:r>
    </w:p>
    <w:p w:rsidR="008946E2" w:rsidRPr="006F0CE8" w:rsidP="008946E2">
      <w:pPr>
        <w:pStyle w:val="ListParagraph"/>
        <w:numPr>
          <w:numId w:val="12"/>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dodanie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na daňovom území i</w:t>
      </w:r>
      <w:r w:rsidRPr="006F0CE8" w:rsidR="002C389B">
        <w:rPr>
          <w:rFonts w:ascii="Times New Roman" w:hAnsi="Times New Roman"/>
          <w:sz w:val="24"/>
          <w:szCs w:val="24"/>
        </w:rPr>
        <w:t>nému prevádzkovateľovi živnosti</w:t>
      </w:r>
      <w:r w:rsidRPr="006F0CE8">
        <w:rPr>
          <w:rFonts w:ascii="Times New Roman" w:hAnsi="Times New Roman"/>
          <w:sz w:val="24"/>
          <w:szCs w:val="24"/>
          <w:vertAlign w:val="superscript"/>
        </w:rPr>
        <w:t>20d</w:t>
      </w:r>
      <w:r w:rsidRPr="006F0CE8">
        <w:rPr>
          <w:rFonts w:ascii="Times New Roman" w:hAnsi="Times New Roman"/>
          <w:sz w:val="24"/>
          <w:szCs w:val="24"/>
        </w:rPr>
        <w:t xml:space="preserve">) alebo osobe podľa odseku 16, alebo dodanie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na územie iného členského štátu, alebo vývoz minerálneho oleja uvedeného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na územie tretieho štátu; dodaním minerálneho oleja uvedeného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sa rozumie prevod práva nakladať s minerálnym olejom uvedeným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ako vlastník nadobúdateľovi vrátane dodávok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ak je tento tovar odoslaný alebo prepravený dodávateľom alebo nadobúdateľom na ich účet.</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Žiadosť o vydanie povolenia na distribúciu musí obsahovať</w:t>
      </w:r>
    </w:p>
    <w:p w:rsidR="008946E2" w:rsidRPr="006F0CE8" w:rsidP="008946E2">
      <w:pPr>
        <w:pStyle w:val="ListParagraph"/>
        <w:numPr>
          <w:numId w:val="13"/>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identifikačné údaje žiadateľa a adresu umiestnenia prevádzkarní súvisiacich s distribúciou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         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ak nie sú totožné so sídlom alebo s trvalým pobytom žiadateľa, </w:t>
      </w:r>
    </w:p>
    <w:p w:rsidR="008946E2" w:rsidRPr="006F0CE8" w:rsidP="008946E2">
      <w:pPr>
        <w:pStyle w:val="ListParagraph"/>
        <w:numPr>
          <w:numId w:val="13"/>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druh minerálneho oleja a príslušný kód kombinovanej nomenklatúry,</w:t>
      </w:r>
    </w:p>
    <w:p w:rsidR="008946E2" w:rsidRPr="006F0CE8" w:rsidP="008946E2">
      <w:pPr>
        <w:pStyle w:val="ListParagraph"/>
        <w:numPr>
          <w:numId w:val="13"/>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zoznam dodávateľov a odberateľov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Predajcom pohonných látok je osoba, ktorá v rámci podnikateľskej činnosti </w:t>
      </w:r>
      <w:r w:rsidRPr="006F0CE8" w:rsidR="00B62865">
        <w:rPr>
          <w:rFonts w:ascii="Times New Roman" w:hAnsi="Times New Roman"/>
          <w:sz w:val="24"/>
          <w:szCs w:val="24"/>
        </w:rPr>
        <w:t xml:space="preserve">na daňovom území </w:t>
      </w:r>
      <w:r w:rsidRPr="006F0CE8">
        <w:rPr>
          <w:rFonts w:ascii="Times New Roman" w:hAnsi="Times New Roman"/>
          <w:sz w:val="24"/>
          <w:szCs w:val="24"/>
        </w:rPr>
        <w:t xml:space="preserve">v daňovom voľnom obehu predáva minerálny olej uvedený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na konečnú spotrebu, a má vydané povolenie na predaj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v daňovom voľnom obehu (ďalej len „povolenie na predaj“). Osoba, ktorá chce byť predajcom pohonných látok, je povinná požiadať colný úrad o vydanie povolenia na predaj a spĺňať podmienky uvedené v odsekoch 7 a 8. Osoba podľa § 21, ktorá chce byť predajcom pohonných látok, nie je povinná preukázať splnenie podmienok uvedených v odseku 7. Osoba podľa § 25, ktorá chce byť predajcom pohonných látok, nie je povinná preukázať splnenie podmienok uv</w:t>
      </w:r>
      <w:r w:rsidRPr="006F0CE8" w:rsidR="00FB3F51">
        <w:rPr>
          <w:rFonts w:ascii="Times New Roman" w:hAnsi="Times New Roman"/>
          <w:sz w:val="24"/>
          <w:szCs w:val="24"/>
        </w:rPr>
        <w:t>edených v odseku 7 písm. a) až f), h) a i</w:t>
      </w:r>
      <w:r w:rsidRPr="006F0CE8">
        <w:rPr>
          <w:rFonts w:ascii="Times New Roman" w:hAnsi="Times New Roman"/>
          <w:sz w:val="24"/>
          <w:szCs w:val="24"/>
        </w:rPr>
        <w:t xml:space="preserve">). Predajca pohonných látok je oprávnený predávať v daňovom voľnom obehu minerálny olej uvedený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na konečnú spotrebu len na základe platného povolenia na predaj, ktoré mu vydal colný úrad.</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Na účely tohto zákona sa za predaj minerálneho oleja uvedeného v § 6 ods. 1 písm. a), d) </w:t>
      </w:r>
      <w:r w:rsidRPr="006F0CE8" w:rsidR="00CE16FD">
        <w:rPr>
          <w:rFonts w:ascii="Times New Roman" w:hAnsi="Times New Roman"/>
          <w:sz w:val="24"/>
          <w:szCs w:val="24"/>
        </w:rPr>
        <w:t xml:space="preserve">a f) alebo </w:t>
      </w:r>
      <w:r w:rsidRPr="006F0CE8" w:rsidR="00F81DF5">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v daňovom voľnom obehu na konečnú spotrebu považuje predaj minerálneho oleja uvedeného v § 6 ods. 1 písm. a), d) </w:t>
      </w:r>
      <w:r w:rsidRPr="006F0CE8" w:rsidR="00CE16FD">
        <w:rPr>
          <w:rFonts w:ascii="Times New Roman" w:hAnsi="Times New Roman"/>
          <w:sz w:val="24"/>
          <w:szCs w:val="24"/>
        </w:rPr>
        <w:t>a f) alebo</w:t>
      </w:r>
      <w:r w:rsidRPr="006F0CE8" w:rsidR="00F81DF5">
        <w:rPr>
          <w:rFonts w:ascii="Times New Roman" w:hAnsi="Times New Roman"/>
          <w:sz w:val="24"/>
          <w:szCs w:val="24"/>
        </w:rPr>
        <w:t xml:space="preserve">       </w:t>
      </w:r>
      <w:r w:rsidRPr="006F0CE8" w:rsidR="004D0923">
        <w:rPr>
          <w:rFonts w:ascii="Times New Roman" w:hAnsi="Times New Roman"/>
          <w:sz w:val="24"/>
          <w:szCs w:val="24"/>
        </w:rPr>
        <w:t>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predajcom pohonných látok na konečnú spotrebu, prostredníctvom výdajného stojana na pohonné látky, ktorým je meracia zostava na kvapaliny okrem vody</w:t>
      </w:r>
      <w:r w:rsidRPr="006F0CE8">
        <w:rPr>
          <w:rFonts w:ascii="Times New Roman" w:hAnsi="Times New Roman"/>
          <w:sz w:val="24"/>
          <w:szCs w:val="24"/>
          <w:vertAlign w:val="superscript"/>
        </w:rPr>
        <w:t>20e</w:t>
      </w:r>
      <w:r w:rsidRPr="006F0CE8">
        <w:rPr>
          <w:rFonts w:ascii="Times New Roman" w:hAnsi="Times New Roman"/>
          <w:sz w:val="24"/>
          <w:szCs w:val="24"/>
        </w:rPr>
        <w:t>) alebo meraci</w:t>
      </w:r>
      <w:r w:rsidRPr="006F0CE8" w:rsidR="00F81DF5">
        <w:rPr>
          <w:rFonts w:ascii="Times New Roman" w:hAnsi="Times New Roman"/>
          <w:sz w:val="24"/>
          <w:szCs w:val="24"/>
        </w:rPr>
        <w:t>a zostava na skvapalnené plyny,</w:t>
      </w:r>
      <w:r w:rsidRPr="006F0CE8">
        <w:rPr>
          <w:rFonts w:ascii="Times New Roman" w:hAnsi="Times New Roman"/>
          <w:sz w:val="24"/>
          <w:szCs w:val="24"/>
          <w:vertAlign w:val="superscript"/>
        </w:rPr>
        <w:t>20e</w:t>
      </w:r>
      <w:r w:rsidRPr="006F0CE8">
        <w:rPr>
          <w:rFonts w:ascii="Times New Roman" w:hAnsi="Times New Roman"/>
          <w:sz w:val="24"/>
          <w:szCs w:val="24"/>
        </w:rPr>
        <w:t>) ktorý je pevne zabudovaný v teréne a pevne spojený so skladovacím zariadením.</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Žiadosť o vydanie povolenia na predaj musí obsahovať</w:t>
      </w:r>
    </w:p>
    <w:p w:rsidR="008946E2" w:rsidRPr="006F0CE8" w:rsidP="008946E2">
      <w:pPr>
        <w:pStyle w:val="ListParagraph"/>
        <w:numPr>
          <w:numId w:val="22"/>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identifikačné údaje žiadateľa a adresu umiestnenia miest určených na predaj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ak nie sú totožné so sídlom alebo s trvalým pobytom žiadateľa,</w:t>
      </w:r>
    </w:p>
    <w:p w:rsidR="008946E2" w:rsidRPr="006F0CE8" w:rsidP="008946E2">
      <w:pPr>
        <w:pStyle w:val="ListParagraph"/>
        <w:numPr>
          <w:numId w:val="22"/>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druh minerálneho oleja a príslušný kód kombinovanej nomenklatúry,</w:t>
      </w:r>
    </w:p>
    <w:p w:rsidR="008946E2" w:rsidRPr="006F0CE8" w:rsidP="008946E2">
      <w:pPr>
        <w:pStyle w:val="ListParagraph"/>
        <w:numPr>
          <w:numId w:val="22"/>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zoznam dodávateľov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w:t>
      </w:r>
    </w:p>
    <w:p w:rsidR="008946E2" w:rsidRPr="006F0CE8" w:rsidP="008946E2">
      <w:pPr>
        <w:pStyle w:val="ListParagraph"/>
        <w:numPr>
          <w:numId w:val="22"/>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meno, priezvisko a trvalý pobyt osoby zodpovednej za prevádzkovanie čerpacej stanice.</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Žiadateľ o vydanie povolenia na distribúciu alebo povolenia na predaj musí spĺňať tieto podmienky:</w:t>
      </w:r>
    </w:p>
    <w:p w:rsidR="008946E2" w:rsidRPr="006F0CE8" w:rsidP="008946E2">
      <w:pPr>
        <w:pStyle w:val="ListParagraph"/>
        <w:numPr>
          <w:numId w:val="1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má živnostenské oprávnenie na </w:t>
      </w:r>
      <w:r w:rsidRPr="006F0CE8" w:rsidR="00F81DF5">
        <w:rPr>
          <w:rFonts w:ascii="Times New Roman" w:hAnsi="Times New Roman"/>
          <w:sz w:val="24"/>
          <w:szCs w:val="24"/>
        </w:rPr>
        <w:t>obchodnú živnosť</w:t>
      </w:r>
      <w:r w:rsidRPr="006F0CE8">
        <w:rPr>
          <w:rFonts w:ascii="Times New Roman" w:hAnsi="Times New Roman"/>
          <w:sz w:val="24"/>
          <w:szCs w:val="24"/>
          <w:vertAlign w:val="superscript"/>
        </w:rPr>
        <w:t>20f</w:t>
      </w:r>
      <w:r w:rsidRPr="006F0CE8">
        <w:rPr>
          <w:rFonts w:ascii="Times New Roman" w:hAnsi="Times New Roman"/>
          <w:sz w:val="24"/>
          <w:szCs w:val="24"/>
        </w:rPr>
        <w:t>) a</w:t>
      </w:r>
      <w:r w:rsidRPr="006F0CE8" w:rsidR="00DD12AB">
        <w:rPr>
          <w:rFonts w:ascii="Times New Roman" w:hAnsi="Times New Roman"/>
          <w:sz w:val="24"/>
          <w:szCs w:val="24"/>
        </w:rPr>
        <w:t xml:space="preserve"> má zámer </w:t>
      </w:r>
      <w:r w:rsidRPr="006F0CE8">
        <w:rPr>
          <w:rFonts w:ascii="Times New Roman" w:hAnsi="Times New Roman"/>
          <w:sz w:val="24"/>
          <w:szCs w:val="24"/>
        </w:rPr>
        <w:t xml:space="preserve">v rámci podnikania </w:t>
      </w:r>
      <w:r w:rsidRPr="006F0CE8" w:rsidR="006F0CE8">
        <w:rPr>
          <w:rFonts w:ascii="Times New Roman" w:hAnsi="Times New Roman"/>
          <w:sz w:val="24"/>
          <w:szCs w:val="24"/>
        </w:rPr>
        <w:t>nakupovať</w:t>
      </w:r>
      <w:r w:rsidRPr="006F0CE8">
        <w:rPr>
          <w:rFonts w:ascii="Times New Roman" w:hAnsi="Times New Roman"/>
          <w:sz w:val="24"/>
          <w:szCs w:val="24"/>
        </w:rPr>
        <w:t xml:space="preserve"> a predáva</w:t>
      </w:r>
      <w:r w:rsidRPr="006F0CE8" w:rsidR="006F0CE8">
        <w:rPr>
          <w:rFonts w:ascii="Times New Roman" w:hAnsi="Times New Roman"/>
          <w:sz w:val="24"/>
          <w:szCs w:val="24"/>
        </w:rPr>
        <w:t>ť</w:t>
      </w:r>
      <w:r w:rsidRPr="006F0CE8">
        <w:rPr>
          <w:rFonts w:ascii="Times New Roman" w:hAnsi="Times New Roman"/>
          <w:sz w:val="24"/>
          <w:szCs w:val="24"/>
        </w:rPr>
        <w:t xml:space="preserve"> pohonné látky,</w:t>
      </w:r>
    </w:p>
    <w:p w:rsidR="008946E2" w:rsidRPr="006F0CE8" w:rsidP="008946E2">
      <w:pPr>
        <w:pStyle w:val="ListParagraph"/>
        <w:numPr>
          <w:numId w:val="1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má ročný objem predaja minerálneho oleja uvedeného v § 6 ods. 1 písm. a) a d) </w:t>
      </w:r>
      <w:r w:rsidRPr="006F0CE8" w:rsidR="00B3470A">
        <w:rPr>
          <w:rFonts w:ascii="Times New Roman" w:hAnsi="Times New Roman"/>
          <w:sz w:val="24"/>
          <w:szCs w:val="24"/>
        </w:rPr>
        <w:t xml:space="preserve">alebo </w:t>
      </w:r>
      <w:r w:rsidRPr="006F0CE8" w:rsidR="004D0923">
        <w:rPr>
          <w:rFonts w:ascii="Times New Roman" w:hAnsi="Times New Roman"/>
          <w:sz w:val="24"/>
          <w:szCs w:val="24"/>
        </w:rPr>
        <w:t xml:space="preserve">v </w:t>
      </w:r>
      <w:r w:rsidRPr="006F0CE8" w:rsidR="00B3470A">
        <w:rPr>
          <w:rFonts w:ascii="Times New Roman" w:hAnsi="Times New Roman"/>
          <w:sz w:val="24"/>
          <w:szCs w:val="24"/>
        </w:rPr>
        <w:t xml:space="preserve">§ 7 ods. 1 a 2 </w:t>
      </w:r>
      <w:r w:rsidRPr="006F0CE8">
        <w:rPr>
          <w:rFonts w:ascii="Times New Roman" w:hAnsi="Times New Roman"/>
          <w:sz w:val="24"/>
          <w:szCs w:val="24"/>
        </w:rPr>
        <w:t>minimálne 30 000 000 l alebo minerálneho oleja uvedeného v § 6 ods. 1 písm. f) minimálne 150 000 kg, ak je žiadateľom o vydanie povolenia na distribúciu podľa odseku 1; to neplatí, ak je žiadateľom o vydanie povolenia na distribúciu osoba, ktorá dodáva len minerálny olej podľa § 6 ods. 1 písm. d) užívateľskému podniku podľa § 11 na účely oslobodené podľa § 10 ods. 1 písm. a),</w:t>
      </w:r>
    </w:p>
    <w:p w:rsidR="008946E2" w:rsidRPr="006F0CE8" w:rsidP="008946E2">
      <w:pPr>
        <w:pStyle w:val="ListParagraph"/>
        <w:numPr>
          <w:numId w:val="1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má splatené vklady do základného imania v minimálnej výške 500 000 eur, ak žiadateľ o vydanie povolenia na distribúciu podľa odseku 1 v čase podania žiadosti o vydanie povolenia na distribúciu nedosahuje ročný objem predaja pohonných látok </w:t>
      </w:r>
      <w:r w:rsidRPr="006F0CE8" w:rsidR="00AA21FB">
        <w:rPr>
          <w:rFonts w:ascii="Times New Roman" w:hAnsi="Times New Roman"/>
          <w:sz w:val="24"/>
          <w:szCs w:val="24"/>
        </w:rPr>
        <w:t>uvedený</w:t>
      </w:r>
      <w:r w:rsidRPr="006F0CE8">
        <w:rPr>
          <w:rFonts w:ascii="Times New Roman" w:hAnsi="Times New Roman"/>
          <w:sz w:val="24"/>
          <w:szCs w:val="24"/>
        </w:rPr>
        <w:t xml:space="preserve"> v písmene b),</w:t>
      </w:r>
    </w:p>
    <w:p w:rsidR="008946E2" w:rsidRPr="006F0CE8" w:rsidP="008946E2">
      <w:pPr>
        <w:pStyle w:val="ListParagraph"/>
        <w:numPr>
          <w:numId w:val="1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vedie účtovníctvo podľa osobitné</w:t>
      </w:r>
      <w:r w:rsidRPr="006F0CE8" w:rsidR="00536511">
        <w:rPr>
          <w:rFonts w:ascii="Times New Roman" w:hAnsi="Times New Roman"/>
          <w:sz w:val="24"/>
          <w:szCs w:val="24"/>
        </w:rPr>
        <w:t>ho predpisu,</w:t>
      </w:r>
      <w:r w:rsidRPr="006F0CE8">
        <w:rPr>
          <w:rFonts w:ascii="Times New Roman" w:hAnsi="Times New Roman"/>
          <w:sz w:val="24"/>
          <w:szCs w:val="24"/>
          <w:vertAlign w:val="superscript"/>
        </w:rPr>
        <w:t>17</w:t>
      </w:r>
      <w:r w:rsidRPr="006F0CE8">
        <w:rPr>
          <w:rFonts w:ascii="Times New Roman" w:hAnsi="Times New Roman"/>
          <w:sz w:val="24"/>
          <w:szCs w:val="24"/>
        </w:rPr>
        <w:t>)</w:t>
      </w:r>
    </w:p>
    <w:p w:rsidR="008946E2" w:rsidRPr="006F0CE8" w:rsidP="008946E2">
      <w:pPr>
        <w:pStyle w:val="ListParagraph"/>
        <w:numPr>
          <w:numId w:val="1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nemá nedoplatky voči colnému úradu ani daňovému úradu,</w:t>
      </w:r>
    </w:p>
    <w:p w:rsidR="008946E2" w:rsidRPr="006F0CE8" w:rsidP="008946E2">
      <w:pPr>
        <w:pStyle w:val="ListParagraph"/>
        <w:numPr>
          <w:numId w:val="1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nemá nedoplatky na povinných odvodoch poistného a na povinných príspevkoch na starobné dôchodkové spore</w:t>
      </w:r>
      <w:r w:rsidRPr="006F0CE8" w:rsidR="00536511">
        <w:rPr>
          <w:rFonts w:ascii="Times New Roman" w:hAnsi="Times New Roman"/>
          <w:sz w:val="24"/>
          <w:szCs w:val="24"/>
        </w:rPr>
        <w:t>nie podľa osobitných predpisov,</w:t>
      </w:r>
      <w:r w:rsidRPr="006F0CE8">
        <w:rPr>
          <w:rFonts w:ascii="Times New Roman" w:hAnsi="Times New Roman"/>
          <w:sz w:val="24"/>
          <w:szCs w:val="24"/>
          <w:vertAlign w:val="superscript"/>
        </w:rPr>
        <w:t>19</w:t>
      </w:r>
      <w:r w:rsidRPr="006F0CE8">
        <w:rPr>
          <w:rFonts w:ascii="Times New Roman" w:hAnsi="Times New Roman"/>
          <w:sz w:val="24"/>
          <w:szCs w:val="24"/>
        </w:rPr>
        <w:t>)</w:t>
      </w:r>
    </w:p>
    <w:p w:rsidR="008946E2" w:rsidRPr="006F0CE8" w:rsidP="008946E2">
      <w:pPr>
        <w:pStyle w:val="ListParagraph"/>
        <w:numPr>
          <w:numId w:val="1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vykazuje na základe údajov z riadnej účtovnej závierky kladný rozdiel medzi majetkom a záväzkami </w:t>
      </w:r>
      <w:r w:rsidRPr="006F0CE8">
        <w:rPr>
          <w:rFonts w:ascii="Times New Roman" w:hAnsi="Times New Roman"/>
          <w:sz w:val="24"/>
          <w:szCs w:val="24"/>
          <w:vertAlign w:val="superscript"/>
        </w:rPr>
        <w:t>17</w:t>
      </w:r>
      <w:r w:rsidRPr="006F0CE8">
        <w:rPr>
          <w:rFonts w:ascii="Times New Roman" w:hAnsi="Times New Roman"/>
          <w:sz w:val="24"/>
          <w:szCs w:val="24"/>
        </w:rPr>
        <w:t>) za dve účtovné obdobia bezprostredne predchádzajúce žiadosti o vydanie povolenia na distribúciu alebo povolenia na predaj,</w:t>
      </w:r>
    </w:p>
    <w:p w:rsidR="008946E2" w:rsidRPr="006F0CE8" w:rsidP="008946E2">
      <w:pPr>
        <w:pStyle w:val="ListParagraph"/>
        <w:numPr>
          <w:numId w:val="1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nebol právoplatne odsúdený za úmyselne spáchaný </w:t>
      </w:r>
      <w:r w:rsidRPr="006F0CE8" w:rsidR="00356C79">
        <w:rPr>
          <w:rFonts w:ascii="Times New Roman" w:hAnsi="Times New Roman"/>
          <w:sz w:val="24"/>
          <w:szCs w:val="24"/>
        </w:rPr>
        <w:t xml:space="preserve">trestný čin </w:t>
      </w:r>
      <w:r w:rsidRPr="006F0CE8">
        <w:rPr>
          <w:rFonts w:ascii="Times New Roman" w:hAnsi="Times New Roman"/>
          <w:sz w:val="24"/>
          <w:szCs w:val="24"/>
        </w:rPr>
        <w:t>hospodársky alebo iný trestný čin, ktorého skutková podstata súvisí s predmetom podnikania; to sa vzťahuje aj na</w:t>
      </w:r>
      <w:r w:rsidRPr="006F0CE8" w:rsidR="00B62865">
        <w:rPr>
          <w:rFonts w:ascii="Times New Roman" w:hAnsi="Times New Roman"/>
          <w:sz w:val="24"/>
          <w:szCs w:val="24"/>
        </w:rPr>
        <w:t xml:space="preserve"> zodpovedného zástupcu a fyzickú osobu, ktorá je členom riadiaceho orgánu alebo</w:t>
      </w:r>
      <w:r w:rsidRPr="006F0CE8" w:rsidR="00F77920">
        <w:rPr>
          <w:rFonts w:ascii="Times New Roman" w:hAnsi="Times New Roman"/>
          <w:sz w:val="24"/>
          <w:szCs w:val="24"/>
        </w:rPr>
        <w:t xml:space="preserve"> členom</w:t>
      </w:r>
      <w:r w:rsidRPr="006F0CE8" w:rsidR="00B62865">
        <w:rPr>
          <w:rFonts w:ascii="Times New Roman" w:hAnsi="Times New Roman"/>
          <w:sz w:val="24"/>
          <w:szCs w:val="24"/>
        </w:rPr>
        <w:t xml:space="preserve"> kontrolného orgánu</w:t>
      </w:r>
      <w:r w:rsidRPr="006F0CE8">
        <w:rPr>
          <w:rFonts w:ascii="Times New Roman" w:hAnsi="Times New Roman"/>
          <w:sz w:val="24"/>
          <w:szCs w:val="24"/>
        </w:rPr>
        <w:t xml:space="preserve"> žiadateľa,</w:t>
      </w:r>
    </w:p>
    <w:p w:rsidR="008946E2" w:rsidRPr="006F0CE8" w:rsidP="008946E2">
      <w:pPr>
        <w:pStyle w:val="ListParagraph"/>
        <w:numPr>
          <w:numId w:val="1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nie je v likvidácii ani na neho nie je právoplatne vyhlásený konkurz</w:t>
      </w:r>
      <w:r w:rsidRPr="006F0CE8" w:rsidR="00AA21FB">
        <w:rPr>
          <w:rFonts w:ascii="Times New Roman" w:hAnsi="Times New Roman"/>
          <w:sz w:val="24"/>
          <w:szCs w:val="24"/>
        </w:rPr>
        <w:t>,</w:t>
      </w:r>
      <w:r w:rsidRPr="006F0CE8">
        <w:rPr>
          <w:rFonts w:ascii="Times New Roman" w:hAnsi="Times New Roman"/>
          <w:sz w:val="24"/>
          <w:szCs w:val="24"/>
        </w:rPr>
        <w:t xml:space="preserve"> </w:t>
      </w:r>
      <w:r w:rsidRPr="006F0CE8" w:rsidR="00AA21FB">
        <w:rPr>
          <w:rFonts w:ascii="Times New Roman" w:hAnsi="Times New Roman"/>
          <w:sz w:val="24"/>
          <w:szCs w:val="24"/>
        </w:rPr>
        <w:t>povolené vyrovnanie, potvrdené nútené vyrovnanie</w:t>
      </w:r>
      <w:r w:rsidRPr="006F0CE8">
        <w:rPr>
          <w:rFonts w:ascii="Times New Roman" w:hAnsi="Times New Roman"/>
          <w:sz w:val="24"/>
          <w:szCs w:val="24"/>
        </w:rPr>
        <w:t xml:space="preserve"> alebo povolená reštrukturalizácia.</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Osoba podľa odsekov 1 a 4 alebo odseku 16 je povinná prijímať a vydávať minerálny olej uvedený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prostredníctvo</w:t>
      </w:r>
      <w:r w:rsidRPr="006F0CE8" w:rsidR="00536511">
        <w:rPr>
          <w:rFonts w:ascii="Times New Roman" w:hAnsi="Times New Roman"/>
          <w:sz w:val="24"/>
          <w:szCs w:val="24"/>
        </w:rPr>
        <w:t>m vhodného meracieho zariadenia</w:t>
      </w:r>
      <w:r w:rsidRPr="006F0CE8">
        <w:rPr>
          <w:rFonts w:ascii="Times New Roman" w:hAnsi="Times New Roman"/>
          <w:sz w:val="24"/>
          <w:szCs w:val="24"/>
          <w:vertAlign w:val="superscript"/>
        </w:rPr>
        <w:t>21</w:t>
      </w:r>
      <w:r w:rsidRPr="006F0CE8">
        <w:rPr>
          <w:rFonts w:ascii="Times New Roman" w:hAnsi="Times New Roman"/>
          <w:sz w:val="24"/>
          <w:szCs w:val="24"/>
        </w:rPr>
        <w:t xml:space="preserve">) a skladovať tento minerálny olej v skladovacom zariadení. Ak osoba podľa odsekov 1 a 4 alebo odseku 16 nemá skladovacie zariadenie, ktoré je vybavené overeným meracím zariadením, alebo nemá skladovacie zariadenie, ktoré je určeným meradlom, zohľadní colný úrad pri príjme minerálneho oleja uvedeného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aj iné meracie zariadenia a iné postupy merania, ktorými môže táto osoba hodnoverne a preukázateľne zistiť prijaté množstvo tohto minerálneho oleja. Podmienky podľa prvej vety musí spĺňať osoba podľa odsekov 1 a 16 len vtedy, ak má skladovacie zariadenie na skladovanie minerálneho oleja uvedeného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sidR="00482CA9">
        <w:rPr>
          <w:rFonts w:ascii="Times New Roman" w:hAnsi="Times New Roman"/>
          <w:sz w:val="24"/>
          <w:szCs w:val="24"/>
        </w:rPr>
        <w:t>. Ak osoba podľa odsekov 1 a</w:t>
      </w:r>
      <w:r w:rsidRPr="006F0CE8">
        <w:rPr>
          <w:rFonts w:ascii="Times New Roman" w:hAnsi="Times New Roman"/>
          <w:sz w:val="24"/>
          <w:szCs w:val="24"/>
        </w:rPr>
        <w:t xml:space="preserve"> 4 alebo odseku 16 distribuuje, predáva na konečnú spotrebu alebo nakupuje na vlastnú spotrebu minerálny olej uvedený v § 6 ods. 1 písm. a) a d)</w:t>
      </w:r>
      <w:r w:rsidRPr="006F0CE8" w:rsidR="00CE16FD">
        <w:rPr>
          <w:rFonts w:ascii="Times New Roman" w:hAnsi="Times New Roman"/>
          <w:sz w:val="24"/>
          <w:szCs w:val="24"/>
        </w:rPr>
        <w:t xml:space="preserve"> alebo</w:t>
      </w:r>
      <w:r w:rsidRPr="006F0CE8" w:rsidR="004D0923">
        <w:rPr>
          <w:rFonts w:ascii="Times New Roman" w:hAnsi="Times New Roman"/>
          <w:sz w:val="24"/>
          <w:szCs w:val="24"/>
        </w:rPr>
        <w:t xml:space="preserve"> 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výlučne v uzavretých spotrebiteľských baleniach na konečnú spotrebu, nemusí mať skladovacie zariadenie, pri príjme a výdaji tohto minerálneho oleja nie je pov</w:t>
      </w:r>
      <w:r w:rsidRPr="006F0CE8" w:rsidR="00356C79">
        <w:rPr>
          <w:rFonts w:ascii="Times New Roman" w:hAnsi="Times New Roman"/>
          <w:sz w:val="24"/>
          <w:szCs w:val="24"/>
        </w:rPr>
        <w:t>inná postupovať podľa osobitných predpisov</w:t>
      </w:r>
      <w:r w:rsidRPr="006F0CE8">
        <w:rPr>
          <w:rFonts w:ascii="Times New Roman" w:hAnsi="Times New Roman"/>
          <w:sz w:val="24"/>
          <w:szCs w:val="24"/>
          <w:vertAlign w:val="superscript"/>
        </w:rPr>
        <w:t>21</w:t>
      </w:r>
      <w:r w:rsidRPr="006F0CE8">
        <w:rPr>
          <w:rFonts w:ascii="Times New Roman" w:hAnsi="Times New Roman"/>
          <w:sz w:val="24"/>
          <w:szCs w:val="24"/>
        </w:rPr>
        <w:t>) a nemusí spĺňať podmienky uvedené v odseku 7 písm. b) a c).</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Colný úrad pred vydaním povolenia na distribúciu alebo povolenia na predaj preverí s</w:t>
      </w:r>
      <w:r w:rsidRPr="006F0CE8" w:rsidR="00482CA9">
        <w:rPr>
          <w:rFonts w:ascii="Times New Roman" w:hAnsi="Times New Roman"/>
          <w:sz w:val="24"/>
          <w:szCs w:val="24"/>
        </w:rPr>
        <w:t>kutočnosti a údaje podľa odseku</w:t>
      </w:r>
      <w:r w:rsidRPr="006F0CE8">
        <w:rPr>
          <w:rFonts w:ascii="Times New Roman" w:hAnsi="Times New Roman"/>
          <w:sz w:val="24"/>
          <w:szCs w:val="24"/>
        </w:rPr>
        <w:t xml:space="preserve"> 3 alebo </w:t>
      </w:r>
      <w:r w:rsidRPr="006F0CE8" w:rsidR="00482CA9">
        <w:rPr>
          <w:rFonts w:ascii="Times New Roman" w:hAnsi="Times New Roman"/>
          <w:sz w:val="24"/>
          <w:szCs w:val="24"/>
        </w:rPr>
        <w:t xml:space="preserve">odseku </w:t>
      </w:r>
      <w:r w:rsidRPr="006F0CE8">
        <w:rPr>
          <w:rFonts w:ascii="Times New Roman" w:hAnsi="Times New Roman"/>
          <w:sz w:val="24"/>
          <w:szCs w:val="24"/>
        </w:rPr>
        <w:t>6. Ak sú tieto skutočnosti pravdivé a žiadateľ spĺňa podmienky podľa odsekov 7 a 8, colný úrad vydá žiadateľovi povolenie na distribúciu alebo povolenie na predaj do 60 dní odo dňa podania žiadosti podľa odseku 1 alebo odseku 4.</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Povolenie na distribúciu alebo povolenie na predaj zaniká</w:t>
      </w:r>
      <w:r w:rsidRPr="006F0CE8" w:rsidR="00784A04">
        <w:rPr>
          <w:rFonts w:ascii="Times New Roman" w:hAnsi="Times New Roman"/>
          <w:sz w:val="24"/>
          <w:szCs w:val="24"/>
        </w:rPr>
        <w:t xml:space="preserve"> dňom</w:t>
      </w:r>
    </w:p>
    <w:p w:rsidR="008946E2" w:rsidRPr="006F0CE8" w:rsidP="008946E2">
      <w:pPr>
        <w:pStyle w:val="ListParagraph"/>
        <w:numPr>
          <w:numId w:val="19"/>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úmrtia distribútora pohonných látok alebo predajcu pohonných látok alebo dňom nadobudnutia právoplatnosti rozhodnutia súdu o vyhlásení distribútora pohonných látok alebo predajcu pohonných látok za mŕtveho, ak je distribútorom pohonných látok alebo predajcom pohonných látok fyzická osoba,</w:t>
      </w:r>
    </w:p>
    <w:p w:rsidR="008946E2" w:rsidRPr="006F0CE8" w:rsidP="008946E2">
      <w:pPr>
        <w:pStyle w:val="ListParagraph"/>
        <w:numPr>
          <w:numId w:val="19"/>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nadobudnutia právoplatnosti rozhodnutia súdu o vyhlásení konkurzu, o zamietnutí návrhu na vyhlásenie konkurzu pre nedostatok majetku alebo o zrušení konkurzu pre nedostatok majetku, dňom, kedy bolo potvrdené nútené vyrovnanie, povolené vyrovnanie alebo bola povolená reštrukturalizácia,</w:t>
      </w:r>
    </w:p>
    <w:p w:rsidR="008946E2" w:rsidRPr="006F0CE8" w:rsidP="008946E2">
      <w:pPr>
        <w:pStyle w:val="ListParagraph"/>
        <w:numPr>
          <w:numId w:val="19"/>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odňatia povolenia na distribúciu alebo povolenia na predaj colným úradom,</w:t>
      </w:r>
    </w:p>
    <w:p w:rsidR="008946E2" w:rsidRPr="006F0CE8" w:rsidP="008946E2">
      <w:pPr>
        <w:pStyle w:val="ListParagraph"/>
        <w:numPr>
          <w:numId w:val="19"/>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výmazu z obchodného registra alebo z iného obdobného registra alebo dňom zrušenia živnostenského oprávnenia za podmienok ustanovených osobitnými predpismi, </w:t>
      </w:r>
      <w:r w:rsidRPr="006F0CE8">
        <w:rPr>
          <w:rFonts w:ascii="Times New Roman" w:hAnsi="Times New Roman"/>
          <w:sz w:val="24"/>
          <w:szCs w:val="24"/>
          <w:vertAlign w:val="superscript"/>
        </w:rPr>
        <w:t>19a</w:t>
      </w:r>
      <w:r w:rsidRPr="006F0CE8">
        <w:rPr>
          <w:rFonts w:ascii="Times New Roman" w:hAnsi="Times New Roman"/>
          <w:sz w:val="24"/>
          <w:szCs w:val="24"/>
        </w:rPr>
        <w:t>) ak osoba nepodala žiadosť podľa písmena e),</w:t>
      </w:r>
    </w:p>
    <w:p w:rsidR="008946E2" w:rsidRPr="006F0CE8" w:rsidP="008946E2">
      <w:pPr>
        <w:pStyle w:val="ListParagraph"/>
        <w:numPr>
          <w:numId w:val="19"/>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podania žiadosti o výmaz z obchodného registra alebo z iného obdobného registra alebo dňom podania žiadosti o zrušenie živnostenského oprávnenia, alebo dňom podania oznámenia o skončení podnikania.</w:t>
      </w:r>
    </w:p>
    <w:p w:rsidR="008946E2" w:rsidRPr="006F0CE8" w:rsidP="008946E2">
      <w:pPr>
        <w:bidi w:val="0"/>
        <w:spacing w:after="0" w:line="240" w:lineRule="auto"/>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Colný úrad povolenie na distribúciu alebo povolenie na predaj odníme, ak distribútor pohonných látok alebo predajca pohonných látok</w:t>
      </w:r>
    </w:p>
    <w:p w:rsidR="008946E2" w:rsidRPr="006F0CE8" w:rsidP="008946E2">
      <w:pPr>
        <w:pStyle w:val="ListParagraph"/>
        <w:numPr>
          <w:numId w:val="20"/>
        </w:numPr>
        <w:bidi w:val="0"/>
        <w:spacing w:after="0" w:line="240" w:lineRule="auto"/>
        <w:ind w:left="1134" w:hanging="284"/>
        <w:rPr>
          <w:rFonts w:ascii="Times New Roman" w:hAnsi="Times New Roman"/>
          <w:sz w:val="24"/>
          <w:szCs w:val="24"/>
        </w:rPr>
      </w:pPr>
      <w:r w:rsidRPr="006F0CE8">
        <w:rPr>
          <w:rFonts w:ascii="Times New Roman" w:hAnsi="Times New Roman"/>
          <w:sz w:val="24"/>
          <w:szCs w:val="24"/>
        </w:rPr>
        <w:t>vstúpi do likvidácie,</w:t>
      </w:r>
    </w:p>
    <w:p w:rsidR="008946E2" w:rsidRPr="006F0CE8" w:rsidP="008946E2">
      <w:pPr>
        <w:pStyle w:val="ListParagraph"/>
        <w:numPr>
          <w:numId w:val="20"/>
        </w:numPr>
        <w:bidi w:val="0"/>
        <w:spacing w:after="0" w:line="240" w:lineRule="auto"/>
        <w:ind w:left="1134" w:hanging="284"/>
        <w:rPr>
          <w:rFonts w:ascii="Times New Roman" w:hAnsi="Times New Roman"/>
          <w:sz w:val="24"/>
          <w:szCs w:val="24"/>
        </w:rPr>
      </w:pPr>
      <w:r w:rsidRPr="006F0CE8">
        <w:rPr>
          <w:rFonts w:ascii="Times New Roman" w:hAnsi="Times New Roman"/>
          <w:sz w:val="24"/>
          <w:szCs w:val="24"/>
        </w:rPr>
        <w:t>prestal spĺňať niektorú z podmienok uvedených v odsekoch 7 a 8,</w:t>
      </w:r>
    </w:p>
    <w:p w:rsidR="008946E2" w:rsidRPr="006F0CE8" w:rsidP="008946E2">
      <w:pPr>
        <w:pStyle w:val="ListParagraph"/>
        <w:numPr>
          <w:numId w:val="20"/>
        </w:numPr>
        <w:bidi w:val="0"/>
        <w:spacing w:after="0" w:line="240" w:lineRule="auto"/>
        <w:ind w:left="1134" w:hanging="284"/>
        <w:jc w:val="both"/>
        <w:rPr>
          <w:rFonts w:ascii="Times New Roman" w:hAnsi="Times New Roman"/>
          <w:sz w:val="24"/>
          <w:szCs w:val="24"/>
        </w:rPr>
      </w:pPr>
      <w:r w:rsidRPr="006F0CE8">
        <w:rPr>
          <w:rFonts w:ascii="Times New Roman" w:hAnsi="Times New Roman"/>
          <w:sz w:val="24"/>
          <w:szCs w:val="24"/>
        </w:rPr>
        <w:t xml:space="preserve">porušuje povinnosti ustanovené týmto zákonom a uloženie pokuty a ani výzvy colného úradu alebo upozornenia </w:t>
      </w:r>
      <w:r w:rsidRPr="006F0CE8" w:rsidR="00B62865">
        <w:rPr>
          <w:rFonts w:ascii="Times New Roman" w:hAnsi="Times New Roman"/>
          <w:sz w:val="24"/>
          <w:szCs w:val="24"/>
        </w:rPr>
        <w:t xml:space="preserve">colného úradu </w:t>
      </w:r>
      <w:r w:rsidRPr="006F0CE8">
        <w:rPr>
          <w:rFonts w:ascii="Times New Roman" w:hAnsi="Times New Roman"/>
          <w:sz w:val="24"/>
          <w:szCs w:val="24"/>
        </w:rPr>
        <w:t>neviedli k náprave,</w:t>
      </w:r>
    </w:p>
    <w:p w:rsidR="008946E2" w:rsidRPr="006F0CE8" w:rsidP="008946E2">
      <w:pPr>
        <w:pStyle w:val="ListParagraph"/>
        <w:numPr>
          <w:numId w:val="20"/>
        </w:numPr>
        <w:bidi w:val="0"/>
        <w:spacing w:after="0" w:line="240" w:lineRule="auto"/>
        <w:ind w:left="1134" w:hanging="284"/>
        <w:jc w:val="both"/>
        <w:rPr>
          <w:rFonts w:ascii="Times New Roman" w:hAnsi="Times New Roman"/>
          <w:sz w:val="24"/>
          <w:szCs w:val="24"/>
        </w:rPr>
      </w:pPr>
      <w:r w:rsidRPr="006F0CE8">
        <w:rPr>
          <w:rFonts w:ascii="Times New Roman" w:hAnsi="Times New Roman"/>
          <w:sz w:val="24"/>
          <w:szCs w:val="24"/>
        </w:rPr>
        <w:t>požiada o odňatie povolenia na distribúciu alebo povolenia na predaj.</w:t>
      </w:r>
    </w:p>
    <w:p w:rsidR="008946E2" w:rsidRPr="006F0CE8" w:rsidP="008946E2">
      <w:pPr>
        <w:bidi w:val="0"/>
        <w:spacing w:after="0" w:line="240" w:lineRule="auto"/>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Ak distribútor pohonných látok alebo predajca pohonných látok končí svoju činnosť alebo činnosť v niektorej z jeho prevádzkarní alebo mu colný úrad odňal povolenie na distribúciu alebo povolenie na predaj a má zásoby minerálneho oleja uvedeného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môže so súhlasom colného úradu minerálny olej uvedený v § 6 ods. 1 písm. a), d) </w:t>
      </w:r>
      <w:r w:rsidRPr="006F0CE8" w:rsidR="00CE16FD">
        <w:rPr>
          <w:rFonts w:ascii="Times New Roman" w:hAnsi="Times New Roman"/>
          <w:sz w:val="24"/>
          <w:szCs w:val="24"/>
        </w:rPr>
        <w:t xml:space="preserve">a f) alebo </w:t>
      </w:r>
      <w:r w:rsidRPr="006F0CE8" w:rsidR="004D0923">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dodať distribútorovi pohonných látok</w:t>
      </w:r>
      <w:r w:rsidRPr="006F0CE8" w:rsidR="00B62865">
        <w:rPr>
          <w:rFonts w:ascii="Times New Roman" w:hAnsi="Times New Roman"/>
          <w:sz w:val="24"/>
          <w:szCs w:val="24"/>
        </w:rPr>
        <w:t>,</w:t>
      </w:r>
      <w:r w:rsidRPr="006F0CE8">
        <w:rPr>
          <w:rFonts w:ascii="Times New Roman" w:hAnsi="Times New Roman"/>
          <w:sz w:val="24"/>
          <w:szCs w:val="24"/>
        </w:rPr>
        <w:t xml:space="preserve"> </w:t>
      </w:r>
      <w:r w:rsidRPr="006F0CE8" w:rsidR="00B62865">
        <w:rPr>
          <w:rFonts w:ascii="Times New Roman" w:hAnsi="Times New Roman"/>
          <w:sz w:val="24"/>
          <w:szCs w:val="24"/>
        </w:rPr>
        <w:t>predajcovi pohonných látok</w:t>
      </w:r>
      <w:r w:rsidRPr="006F0CE8">
        <w:rPr>
          <w:rFonts w:ascii="Times New Roman" w:hAnsi="Times New Roman"/>
          <w:sz w:val="24"/>
          <w:szCs w:val="24"/>
        </w:rPr>
        <w:t xml:space="preserve"> alebo osobe podľa § 21. Rovnako postupuje aj správca konkurznej podstaty distribútora pohonných látok alebo predajcu pohonných látok, súdny exekútor alebo iná osoba, ak pri výkone rozhodnutia predávajú alebo distribuujú minerálny olej uvedený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Držiteľovi povolenia na distribúciu alebo držiteľovi povolenia na predaj, ktorému bolo odňaté povolenie na distribúciu alebo povolenie na predaj podľa odseku 11 písm. b) a c), môže byť nové povolenie na distribúciu alebo povolenie na predaj vydané najskôr po uplynutí dvoch rokov po nadobudnutí právoplatnosti rozhodnutia o odňatí povolenia na distribúciu alebo povolenia na predaj.</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Distribútor pohonných látok je povinný</w:t>
      </w:r>
    </w:p>
    <w:p w:rsidR="008946E2" w:rsidRPr="006F0CE8" w:rsidP="008946E2">
      <w:pPr>
        <w:pStyle w:val="ListParagraph"/>
        <w:numPr>
          <w:numId w:val="14"/>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najneskôr do 25. dňa kalendárneho mesiaca predložiť colnému úradu hlásenie o množstve nadobudnutého, dodaného a stave zásob minerálneho oleja uvedeného v § 6 ods. 1 písm. a), d) </w:t>
      </w:r>
      <w:r w:rsidRPr="006F0CE8" w:rsidR="00CE16FD">
        <w:rPr>
          <w:rFonts w:ascii="Times New Roman" w:hAnsi="Times New Roman"/>
          <w:sz w:val="24"/>
          <w:szCs w:val="24"/>
        </w:rPr>
        <w:t>a f) alebo</w:t>
      </w:r>
      <w:r w:rsidRPr="006F0CE8" w:rsidR="004D0923">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za predchádzajúci kalendárny mesiac samostatne za každú prevádzkareň, v členení podľa jednotlivých druhov tohto minerálneho oleja, vyhotovené podľa vzoru, ktorý zverejní Finančné riaditeľstvo Slovenskej republiky (ďalej len „finančné riaditeľstvo“) na svojom webovom sídle; to neplatí, ak je d</w:t>
      </w:r>
      <w:r w:rsidRPr="006F0CE8" w:rsidR="00B62865">
        <w:rPr>
          <w:rFonts w:ascii="Times New Roman" w:hAnsi="Times New Roman"/>
          <w:sz w:val="24"/>
          <w:szCs w:val="24"/>
        </w:rPr>
        <w:t>istribútor pohonných látok osobou</w:t>
      </w:r>
      <w:r w:rsidRPr="006F0CE8">
        <w:rPr>
          <w:rFonts w:ascii="Times New Roman" w:hAnsi="Times New Roman"/>
          <w:sz w:val="24"/>
          <w:szCs w:val="24"/>
        </w:rPr>
        <w:t xml:space="preserve"> podľa § 21,</w:t>
      </w:r>
    </w:p>
    <w:p w:rsidR="008946E2" w:rsidRPr="006F0CE8" w:rsidP="008946E2">
      <w:pPr>
        <w:pStyle w:val="ListParagraph"/>
        <w:numPr>
          <w:numId w:val="14"/>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predložiť na požiadanie colného úradu účtovné doklady o nadobudnutí minerálneho oleja uvedeného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w:t>
      </w:r>
    </w:p>
    <w:p w:rsidR="008946E2" w:rsidRPr="006F0CE8" w:rsidP="008946E2">
      <w:pPr>
        <w:pStyle w:val="ListParagraph"/>
        <w:numPr>
          <w:numId w:val="14"/>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viesť za kalendárny mesiac podľa účtovných dokladov evidenciu nakúpeného a predaného minerálneho oleja uvedeného v § 6 ods. 1 písm. a), d) </w:t>
      </w:r>
      <w:r w:rsidRPr="006F0CE8" w:rsidR="00CE16FD">
        <w:rPr>
          <w:rFonts w:ascii="Times New Roman" w:hAnsi="Times New Roman"/>
          <w:sz w:val="24"/>
          <w:szCs w:val="24"/>
        </w:rPr>
        <w:t>a f) alebo</w:t>
      </w:r>
      <w:r w:rsidRPr="006F0CE8" w:rsidR="00666042">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evidenciu je distribútor pohonných látok povinný viesť samostatne za každú prevádzkareň a uchovávať ju tri roky odo dňa výdaja alebo predaja minerálneho oleja uvedeného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w:t>
      </w:r>
    </w:p>
    <w:p w:rsidR="008946E2" w:rsidRPr="006F0CE8" w:rsidP="008946E2">
      <w:pPr>
        <w:pStyle w:val="ListParagraph"/>
        <w:numPr>
          <w:numId w:val="14"/>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skladovať samostatne minerálny olej uvedený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ak má skladovacie zariadenie na skladovanie tohto minerálneho oleja,</w:t>
      </w:r>
    </w:p>
    <w:p w:rsidR="008946E2" w:rsidRPr="006F0CE8" w:rsidP="008946E2">
      <w:pPr>
        <w:pStyle w:val="ListParagraph"/>
        <w:numPr>
          <w:numId w:val="14"/>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nakupovať alebo inak odoberať minerálny olej uvedený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len od distribútora pohonných látok,</w:t>
      </w:r>
    </w:p>
    <w:p w:rsidR="008946E2" w:rsidRPr="006F0CE8" w:rsidP="008946E2">
      <w:pPr>
        <w:pStyle w:val="ListParagraph"/>
        <w:numPr>
          <w:numId w:val="14"/>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predávať na daňovom území alebo inak dodávať minerálny olej uvedený v § 6 ods. 1 písm. a), d) </w:t>
      </w:r>
      <w:r w:rsidRPr="006F0CE8" w:rsidR="00CE16FD">
        <w:rPr>
          <w:rFonts w:ascii="Times New Roman" w:hAnsi="Times New Roman"/>
          <w:sz w:val="24"/>
          <w:szCs w:val="24"/>
        </w:rPr>
        <w:t>a f) alebo</w:t>
      </w:r>
      <w:r w:rsidRPr="006F0CE8" w:rsidR="00666042">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len distribútorovi pohonných lát</w:t>
      </w:r>
      <w:r w:rsidRPr="006F0CE8" w:rsidR="00356C79">
        <w:rPr>
          <w:rFonts w:ascii="Times New Roman" w:hAnsi="Times New Roman"/>
          <w:sz w:val="24"/>
          <w:szCs w:val="24"/>
        </w:rPr>
        <w:t xml:space="preserve">ok, predajcovi pohonných látok, osobe podľa odseku 16 alebo </w:t>
      </w:r>
      <w:r w:rsidRPr="006F0CE8">
        <w:rPr>
          <w:rFonts w:ascii="Times New Roman" w:hAnsi="Times New Roman"/>
          <w:sz w:val="24"/>
          <w:szCs w:val="24"/>
        </w:rPr>
        <w:t>osobe podľa § 11 a 21,</w:t>
      </w:r>
    </w:p>
    <w:p w:rsidR="008946E2" w:rsidRPr="006F0CE8" w:rsidP="008946E2">
      <w:pPr>
        <w:pStyle w:val="ListParagraph"/>
        <w:numPr>
          <w:numId w:val="14"/>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oznámiť colnému úradu každú zmenu skutočností a údajov podľa odseku 3 písm. a) do 30 dní odo dňa ich vzniku, každú zmenu údajov podľa odseku 3 písm. b) najneskôr 15 dní pred začatím distribúcie minerálneho oleja a každú zmenu údajov podľa odseku 3 písm. c) do 15 dní odo dňa ich vzniku,</w:t>
      </w:r>
    </w:p>
    <w:p w:rsidR="008946E2" w:rsidRPr="006F0CE8" w:rsidP="008946E2">
      <w:pPr>
        <w:pStyle w:val="ListParagraph"/>
        <w:numPr>
          <w:numId w:val="14"/>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spĺňať podmienky podľa odseku 7 písm. a) až f) a h) a i) počas celého obdobia platnosti povolenia na distribúciu, </w:t>
      </w:r>
    </w:p>
    <w:p w:rsidR="008946E2" w:rsidRPr="006F0CE8" w:rsidP="008946E2">
      <w:pPr>
        <w:pStyle w:val="ListParagraph"/>
        <w:numPr>
          <w:numId w:val="14"/>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spĺňať podmienky podľa odseku 8 počas celého obdobia platnosti povolenia na distribúciu, ak má skladovacie zariadenie na skladovanie minerálneho oleja uvedeného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Predajca pohonných látok je povinný</w:t>
      </w:r>
    </w:p>
    <w:p w:rsidR="008946E2" w:rsidRPr="006F0CE8" w:rsidP="008946E2">
      <w:pPr>
        <w:pStyle w:val="ListParagraph"/>
        <w:numPr>
          <w:numId w:val="15"/>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predložiť na požiadanie colného úradu účtovné doklady o nadobudnutí minerálneho oleja uvedeného v § 6 ods. 1 písm. a), d) </w:t>
      </w:r>
      <w:r w:rsidRPr="006F0CE8" w:rsidR="00CE16FD">
        <w:rPr>
          <w:rFonts w:ascii="Times New Roman" w:hAnsi="Times New Roman"/>
          <w:sz w:val="24"/>
          <w:szCs w:val="24"/>
        </w:rPr>
        <w:t xml:space="preserve">a f) alebo </w:t>
      </w:r>
      <w:r w:rsidRPr="006F0CE8" w:rsidR="00F81DF5">
        <w:rPr>
          <w:rFonts w:ascii="Times New Roman" w:hAnsi="Times New Roman"/>
          <w:sz w:val="24"/>
          <w:szCs w:val="24"/>
        </w:rPr>
        <w:t xml:space="preserve">v </w:t>
      </w:r>
      <w:r w:rsidRPr="006F0CE8" w:rsidR="00CE16FD">
        <w:rPr>
          <w:rFonts w:ascii="Times New Roman" w:hAnsi="Times New Roman"/>
          <w:sz w:val="24"/>
          <w:szCs w:val="24"/>
        </w:rPr>
        <w:t>§ 7 ods.1 a 2</w:t>
      </w:r>
      <w:r w:rsidRPr="006F0CE8">
        <w:rPr>
          <w:rFonts w:ascii="Times New Roman" w:hAnsi="Times New Roman"/>
          <w:sz w:val="24"/>
          <w:szCs w:val="24"/>
        </w:rPr>
        <w:t>,</w:t>
      </w:r>
    </w:p>
    <w:p w:rsidR="008946E2" w:rsidRPr="006F0CE8" w:rsidP="008946E2">
      <w:pPr>
        <w:pStyle w:val="ListParagraph"/>
        <w:numPr>
          <w:numId w:val="15"/>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viesť za kalendárny mesiac podľa účtovných dokladov evidenciu nakúpeného               a predaného minerálneho oleja uvedeného v § 6 ods. 1 písm. a), d) </w:t>
      </w:r>
      <w:r w:rsidRPr="006F0CE8" w:rsidR="00CE16FD">
        <w:rPr>
          <w:rFonts w:ascii="Times New Roman" w:hAnsi="Times New Roman"/>
          <w:sz w:val="24"/>
          <w:szCs w:val="24"/>
        </w:rPr>
        <w:t>a f) alebo</w:t>
      </w:r>
      <w:r w:rsidRPr="006F0CE8" w:rsidR="00F81DF5">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B3470A">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a v mieste predaja pohonných látok mať k dispozícii doklady o prevzatí minerálneho oleja uvedeného v § 6 ods. 1 písm. a), d) </w:t>
      </w:r>
      <w:r w:rsidRPr="006F0CE8" w:rsidR="00CE16FD">
        <w:rPr>
          <w:rFonts w:ascii="Times New Roman" w:hAnsi="Times New Roman"/>
          <w:sz w:val="24"/>
          <w:szCs w:val="24"/>
        </w:rPr>
        <w:t>a f) alebo</w:t>
      </w:r>
      <w:r w:rsidRPr="006F0CE8" w:rsidR="00666042">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preukazujúce nadobudnutie tohto minerálneho oleja alebo ich kópie, a to k aktuálnemu stavu zásob tohto minerálneho oleja, ktorý sa nachádza v mieste predaja; evidenciu je predajca pohonných látok povinný viesť samostatne za každú prevádzkareň a uchovávať ju tri roky odo dňa výdaja alebo predaja minerálneho oleja uvedeného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w:t>
      </w:r>
    </w:p>
    <w:p w:rsidR="008946E2" w:rsidRPr="006F0CE8" w:rsidP="008946E2">
      <w:pPr>
        <w:pStyle w:val="ListParagraph"/>
        <w:numPr>
          <w:numId w:val="15"/>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skladovať samostatne minerálny olej uvedený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 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w:t>
      </w:r>
    </w:p>
    <w:p w:rsidR="008946E2" w:rsidRPr="006F0CE8" w:rsidP="008946E2">
      <w:pPr>
        <w:pStyle w:val="ListParagraph"/>
        <w:numPr>
          <w:numId w:val="15"/>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nakupovať na daňovom území alebo inak odoberať minerálny olej uvedený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len od distribútora pohonných látok,</w:t>
      </w:r>
    </w:p>
    <w:p w:rsidR="008946E2" w:rsidRPr="006F0CE8" w:rsidP="008946E2">
      <w:pPr>
        <w:pStyle w:val="ListParagraph"/>
        <w:numPr>
          <w:numId w:val="15"/>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oznámiť colnému úradu každú zmenu skutočností a údajov podľa odseku 6 písm. a) do 30 dní odo dňa ich vzniku, každú zmenu údajov podľa odseku 6 písm. b) najneskôr 15 dní pred začatím predaja minerálneho oleja a každú zmenu údajov podľa odseku 6 písm. c) a d) do 15 dní odo dňa ich vzniku,</w:t>
      </w:r>
    </w:p>
    <w:p w:rsidR="008946E2" w:rsidRPr="006F0CE8" w:rsidP="008946E2">
      <w:pPr>
        <w:pStyle w:val="ListParagraph"/>
        <w:numPr>
          <w:numId w:val="15"/>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spĺňať podmienky podľa odseku 7 a 8 počas celého obdobia platnosti povolenia na predaj,</w:t>
      </w:r>
    </w:p>
    <w:p w:rsidR="008946E2" w:rsidRPr="006F0CE8" w:rsidP="008946E2">
      <w:pPr>
        <w:pStyle w:val="ListParagraph"/>
        <w:numPr>
          <w:numId w:val="15"/>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vydávať minerálny olej uvedený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na konečnú spotrebu len prostredníctvom výdajného stojana na pohonné látky okrem výdaja tohto minerálneho oleja v uzavretých spotrebiteľských baleniach na konečnú spotrebu.</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Osoba, ktorá chce na daňovom území nakupovať v rámci svojej podnikateľskej činnosti v daňovom voľnom obehu na vlastnú spotrebu minerálny olej uvedený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od osoby podľa odseku 1 (ďalej len „spotrebiteľ pohonných látok“), je povinná oznámiť túto skutočnosť colnému úradu najneskôr pred prvým nákupom tohto minerálneho oleja alebo jeho prvým odberom. Ak spotrebiteľ pohonných látok skladuje nakúpený alebo odobratý minerálny olej uvedený v § 6 ods. 1 písm. a), d) </w:t>
      </w:r>
      <w:r w:rsidRPr="006F0CE8" w:rsidR="00CE16FD">
        <w:rPr>
          <w:rFonts w:ascii="Times New Roman" w:hAnsi="Times New Roman"/>
          <w:sz w:val="24"/>
          <w:szCs w:val="24"/>
        </w:rPr>
        <w:t>a f) alebo</w:t>
      </w:r>
      <w:r w:rsidRPr="006F0CE8" w:rsidR="00666042">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musí mať skladovacie zariadenie podľa odseku 8 okrem spotrebiteľa pohonných látok, ktorý nakupuje tento minerálny olej v spotrebiteľských baleniach na konečnú spotrebu. Spotrebiteľ pohonných látok v oznámení podľa prvej vety uvedie</w:t>
      </w:r>
    </w:p>
    <w:p w:rsidR="008946E2" w:rsidRPr="006F0CE8" w:rsidP="008946E2">
      <w:pPr>
        <w:pStyle w:val="ListParagraph"/>
        <w:numPr>
          <w:numId w:val="16"/>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identifikačné údaje oznamovateľa a adresu umiestnenia skladovacieho zariadenia podľa odseku 8, ak nie je totožná so sídlom alebo s trvalým pobytom oznamovateľa,</w:t>
      </w:r>
    </w:p>
    <w:p w:rsidR="008946E2" w:rsidRPr="006F0CE8" w:rsidP="008946E2">
      <w:pPr>
        <w:pStyle w:val="ListParagraph"/>
        <w:numPr>
          <w:numId w:val="16"/>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druh minerálneho oleja</w:t>
      </w:r>
      <w:r w:rsidRPr="006F0CE8" w:rsidR="00B3470A">
        <w:rPr>
          <w:rFonts w:ascii="Times New Roman" w:hAnsi="Times New Roman"/>
          <w:sz w:val="24"/>
          <w:szCs w:val="24"/>
        </w:rPr>
        <w:t>, ktorý bude nakupovať alebo inak odoberať</w:t>
      </w:r>
      <w:r w:rsidRPr="006F0CE8">
        <w:rPr>
          <w:rFonts w:ascii="Times New Roman" w:hAnsi="Times New Roman"/>
          <w:sz w:val="24"/>
          <w:szCs w:val="24"/>
        </w:rPr>
        <w:t xml:space="preserve"> a príslušný kód kombinovanej nomenklatúry</w:t>
      </w:r>
      <w:r w:rsidRPr="006F0CE8" w:rsidR="00B3470A">
        <w:rPr>
          <w:rFonts w:ascii="Times New Roman" w:hAnsi="Times New Roman"/>
          <w:sz w:val="24"/>
          <w:szCs w:val="24"/>
        </w:rPr>
        <w:t xml:space="preserve"> tohto minerálneho oleja</w:t>
      </w:r>
      <w:r w:rsidRPr="006F0CE8">
        <w:rPr>
          <w:rFonts w:ascii="Times New Roman" w:hAnsi="Times New Roman"/>
          <w:sz w:val="24"/>
          <w:szCs w:val="24"/>
        </w:rPr>
        <w:t>,</w:t>
      </w:r>
    </w:p>
    <w:p w:rsidR="008946E2" w:rsidRPr="006F0CE8" w:rsidP="008946E2">
      <w:pPr>
        <w:pStyle w:val="ListParagraph"/>
        <w:numPr>
          <w:numId w:val="16"/>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číslo povolenia na distribúciu distribútora pohonných látok, od ktorého bude nakupovať alebo inak odoberať minerálny olej uvedený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Colný úrad preverí údaje a skutočnosti podľa odseku 16 a odseku 18 písm. a), a ak sú tieto údaje a skutočnosti pravdivé, zaradí spotrebiteľa pohonných látok do evidencie spotrebiteľov pohonných látok a vydá osvedčenie o zaradení do evidencie spotrebiteľov pohonných látok najneskôr do 15 pracovných dní odo dňa oznámenia podľa odseku 16.</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Spotrebiteľ pohonných látok je povinný</w:t>
      </w:r>
    </w:p>
    <w:p w:rsidR="008946E2" w:rsidRPr="006F0CE8" w:rsidP="008946E2">
      <w:pPr>
        <w:pStyle w:val="ListParagraph"/>
        <w:numPr>
          <w:numId w:val="17"/>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skladovať minerálny olej uvedený v § 6 ods. 1 písm. a), d) </w:t>
      </w:r>
      <w:r w:rsidRPr="006F0CE8" w:rsidR="00CE16FD">
        <w:rPr>
          <w:rFonts w:ascii="Times New Roman" w:hAnsi="Times New Roman"/>
          <w:sz w:val="24"/>
          <w:szCs w:val="24"/>
        </w:rPr>
        <w:t>a f) alebo</w:t>
      </w:r>
      <w:r w:rsidRPr="006F0CE8" w:rsidR="00666042">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v skladovacom zariadení podľa odseku 8, ak má skladovacie zariadenie alebo ak tento minerálny olej nenakupuje v uzavretých spotrebiteľských baleniach na konečnú spotrebu,</w:t>
      </w:r>
    </w:p>
    <w:p w:rsidR="008946E2" w:rsidRPr="006F0CE8" w:rsidP="008946E2">
      <w:pPr>
        <w:pStyle w:val="ListParagraph"/>
        <w:numPr>
          <w:numId w:val="17"/>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nakupovať</w:t>
      </w:r>
      <w:r w:rsidRPr="006F0CE8" w:rsidR="00B3470A">
        <w:rPr>
          <w:rFonts w:ascii="Times New Roman" w:hAnsi="Times New Roman"/>
          <w:sz w:val="24"/>
          <w:szCs w:val="24"/>
        </w:rPr>
        <w:t xml:space="preserve"> alebo inak odoberať</w:t>
      </w:r>
      <w:r w:rsidRPr="006F0CE8">
        <w:rPr>
          <w:rFonts w:ascii="Times New Roman" w:hAnsi="Times New Roman"/>
          <w:sz w:val="24"/>
          <w:szCs w:val="24"/>
        </w:rPr>
        <w:t xml:space="preserve"> </w:t>
      </w:r>
      <w:r w:rsidRPr="006F0CE8" w:rsidR="00044D37">
        <w:rPr>
          <w:rFonts w:ascii="Times New Roman" w:hAnsi="Times New Roman"/>
          <w:sz w:val="24"/>
          <w:szCs w:val="24"/>
        </w:rPr>
        <w:t xml:space="preserve">minerálny olej uvedený v § 6 ods. 1 písm. a), d) a f) alebo </w:t>
      </w:r>
      <w:r w:rsidRPr="006F0CE8" w:rsidR="00666042">
        <w:rPr>
          <w:rFonts w:ascii="Times New Roman" w:hAnsi="Times New Roman"/>
          <w:sz w:val="24"/>
          <w:szCs w:val="24"/>
        </w:rPr>
        <w:t xml:space="preserve">v </w:t>
      </w:r>
      <w:r w:rsidRPr="006F0CE8" w:rsidR="00044D37">
        <w:rPr>
          <w:rFonts w:ascii="Times New Roman" w:hAnsi="Times New Roman"/>
          <w:sz w:val="24"/>
          <w:szCs w:val="24"/>
        </w:rPr>
        <w:t>§ 7 ods.</w:t>
      </w:r>
      <w:r w:rsidRPr="006F0CE8" w:rsidR="001B22BB">
        <w:rPr>
          <w:rFonts w:ascii="Times New Roman" w:hAnsi="Times New Roman"/>
          <w:sz w:val="24"/>
          <w:szCs w:val="24"/>
        </w:rPr>
        <w:t xml:space="preserve"> </w:t>
      </w:r>
      <w:r w:rsidRPr="006F0CE8" w:rsidR="00044D37">
        <w:rPr>
          <w:rFonts w:ascii="Times New Roman" w:hAnsi="Times New Roman"/>
          <w:sz w:val="24"/>
          <w:szCs w:val="24"/>
        </w:rPr>
        <w:t xml:space="preserve">1 a 2 </w:t>
      </w:r>
      <w:r w:rsidRPr="006F0CE8">
        <w:rPr>
          <w:rFonts w:ascii="Times New Roman" w:hAnsi="Times New Roman"/>
          <w:sz w:val="24"/>
          <w:szCs w:val="24"/>
        </w:rPr>
        <w:t>len od distribútora pohonných látok,</w:t>
      </w:r>
    </w:p>
    <w:p w:rsidR="008946E2" w:rsidRPr="006F0CE8" w:rsidP="008946E2">
      <w:pPr>
        <w:pStyle w:val="ListParagraph"/>
        <w:numPr>
          <w:numId w:val="17"/>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predložiť pri prvom odbere </w:t>
      </w:r>
      <w:r w:rsidRPr="006F0CE8" w:rsidR="00044D37">
        <w:rPr>
          <w:rFonts w:ascii="Times New Roman" w:hAnsi="Times New Roman"/>
          <w:sz w:val="24"/>
          <w:szCs w:val="24"/>
        </w:rPr>
        <w:t>minerálneho oleja uvedeného v § 6 ods. 1 písm. a), d) a f) alebo</w:t>
      </w:r>
      <w:r w:rsidRPr="006F0CE8" w:rsidR="00666042">
        <w:rPr>
          <w:rFonts w:ascii="Times New Roman" w:hAnsi="Times New Roman"/>
          <w:sz w:val="24"/>
          <w:szCs w:val="24"/>
        </w:rPr>
        <w:t xml:space="preserve"> v</w:t>
      </w:r>
      <w:r w:rsidRPr="006F0CE8" w:rsidR="00044D37">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044D37">
        <w:rPr>
          <w:rFonts w:ascii="Times New Roman" w:hAnsi="Times New Roman"/>
          <w:sz w:val="24"/>
          <w:szCs w:val="24"/>
        </w:rPr>
        <w:t xml:space="preserve">1 a 2 </w:t>
      </w:r>
      <w:r w:rsidRPr="006F0CE8">
        <w:rPr>
          <w:rFonts w:ascii="Times New Roman" w:hAnsi="Times New Roman"/>
          <w:sz w:val="24"/>
          <w:szCs w:val="24"/>
        </w:rPr>
        <w:t>distribútorovi pohonných látok osvedčenie o zaradení do evidencie spotrebiteľov pohonných látok,</w:t>
      </w:r>
    </w:p>
    <w:p w:rsidR="008946E2" w:rsidRPr="006F0CE8" w:rsidP="008946E2">
      <w:pPr>
        <w:pStyle w:val="ListParagraph"/>
        <w:numPr>
          <w:numId w:val="17"/>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oznámiť colnému úradu každú zmenu skutočností a údajov podľa odseku 16 písm. a) do 30 dní odo dňa jej vzniku a podľa odseku 16 písm. b) a c) do 15 dní odo dňa ich vzniku,</w:t>
      </w:r>
    </w:p>
    <w:p w:rsidR="008946E2" w:rsidRPr="006F0CE8" w:rsidP="008946E2">
      <w:pPr>
        <w:pStyle w:val="ListParagraph"/>
        <w:numPr>
          <w:numId w:val="17"/>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predložiť na požiadanie colného úradu účtovné doklady o nadobudnutí minerálneho oleja uvedeného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color w:val="000000"/>
          <w:sz w:val="24"/>
          <w:szCs w:val="24"/>
          <w:lang w:eastAsia="sk-SK"/>
        </w:rPr>
        <w:t>,</w:t>
      </w:r>
    </w:p>
    <w:p w:rsidR="008946E2" w:rsidRPr="006F0CE8" w:rsidP="008946E2">
      <w:pPr>
        <w:pStyle w:val="ListParagraph"/>
        <w:numPr>
          <w:numId w:val="17"/>
        </w:numPr>
        <w:bidi w:val="0"/>
        <w:spacing w:after="0" w:line="240" w:lineRule="auto"/>
        <w:ind w:left="1134" w:hanging="283"/>
        <w:jc w:val="both"/>
        <w:rPr>
          <w:rFonts w:ascii="Times New Roman" w:hAnsi="Times New Roman"/>
          <w:sz w:val="24"/>
          <w:szCs w:val="24"/>
        </w:rPr>
      </w:pPr>
      <w:r w:rsidRPr="006F0CE8">
        <w:rPr>
          <w:rFonts w:ascii="Times New Roman" w:hAnsi="Times New Roman"/>
          <w:color w:val="000000"/>
          <w:sz w:val="24"/>
          <w:szCs w:val="24"/>
          <w:lang w:eastAsia="sk-SK"/>
        </w:rPr>
        <w:t xml:space="preserve">viesť evidenciu prijatého a spotrebovaného minerálneho oleja uvedeného v </w:t>
      </w:r>
      <w:r w:rsidRPr="006F0CE8">
        <w:rPr>
          <w:rFonts w:ascii="Times New Roman" w:hAnsi="Times New Roman"/>
          <w:sz w:val="24"/>
          <w:szCs w:val="24"/>
        </w:rPr>
        <w:t xml:space="preserve">§ 6 ods. 1 písm. a), d) </w:t>
      </w:r>
      <w:r w:rsidRPr="006F0CE8" w:rsidR="008504BF">
        <w:rPr>
          <w:rFonts w:ascii="Times New Roman" w:hAnsi="Times New Roman"/>
          <w:sz w:val="24"/>
          <w:szCs w:val="24"/>
        </w:rPr>
        <w:t>a f) alebo</w:t>
      </w:r>
      <w:r w:rsidRPr="006F0CE8" w:rsidR="00666042">
        <w:rPr>
          <w:rFonts w:ascii="Times New Roman" w:hAnsi="Times New Roman"/>
          <w:sz w:val="24"/>
          <w:szCs w:val="24"/>
        </w:rPr>
        <w:t xml:space="preserve"> v</w:t>
      </w:r>
      <w:r w:rsidRPr="006F0CE8" w:rsidR="008504BF">
        <w:rPr>
          <w:rFonts w:ascii="Times New Roman" w:hAnsi="Times New Roman"/>
          <w:sz w:val="24"/>
          <w:szCs w:val="24"/>
        </w:rPr>
        <w:t xml:space="preserve"> § 7 ods.</w:t>
      </w:r>
      <w:r w:rsidRPr="006F0CE8" w:rsidR="001B22BB">
        <w:rPr>
          <w:rFonts w:ascii="Times New Roman" w:hAnsi="Times New Roman"/>
          <w:sz w:val="24"/>
          <w:szCs w:val="24"/>
        </w:rPr>
        <w:t xml:space="preserve"> </w:t>
      </w:r>
      <w:r w:rsidRPr="006F0CE8" w:rsidR="008504BF">
        <w:rPr>
          <w:rFonts w:ascii="Times New Roman" w:hAnsi="Times New Roman"/>
          <w:sz w:val="24"/>
          <w:szCs w:val="24"/>
        </w:rPr>
        <w:t>1 a 2</w:t>
      </w:r>
      <w:r w:rsidRPr="006F0CE8">
        <w:rPr>
          <w:rFonts w:ascii="Times New Roman" w:hAnsi="Times New Roman"/>
          <w:color w:val="000000"/>
          <w:sz w:val="24"/>
          <w:szCs w:val="24"/>
          <w:lang w:eastAsia="sk-SK"/>
        </w:rPr>
        <w:t xml:space="preserve"> a evidenciu stavu zásob tohto minerálneho oleja</w:t>
      </w:r>
      <w:r w:rsidRPr="006F0CE8">
        <w:rPr>
          <w:rFonts w:ascii="Times New Roman" w:hAnsi="Times New Roman"/>
          <w:sz w:val="24"/>
          <w:szCs w:val="24"/>
        </w:rPr>
        <w:t>.</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Colný úrad vyradí spotrebiteľa pohonných látok z evidencie spotrebiteľov pohonných látok, ak</w:t>
      </w:r>
    </w:p>
    <w:p w:rsidR="008946E2" w:rsidRPr="006F0CE8" w:rsidP="008946E2">
      <w:pPr>
        <w:pStyle w:val="ListParagraph"/>
        <w:numPr>
          <w:numId w:val="21"/>
        </w:numPr>
        <w:bidi w:val="0"/>
        <w:spacing w:after="0" w:line="240" w:lineRule="auto"/>
        <w:ind w:left="1134" w:hanging="284"/>
        <w:jc w:val="both"/>
        <w:rPr>
          <w:rFonts w:ascii="Times New Roman" w:hAnsi="Times New Roman"/>
          <w:sz w:val="24"/>
          <w:szCs w:val="24"/>
        </w:rPr>
      </w:pPr>
      <w:r w:rsidRPr="006F0CE8">
        <w:rPr>
          <w:rFonts w:ascii="Times New Roman" w:hAnsi="Times New Roman"/>
          <w:sz w:val="24"/>
          <w:szCs w:val="24"/>
        </w:rPr>
        <w:t>spotrebiteľ pohonných látok podal žiadosť o výmaz z obchodného registra alebo z iného obdobného registra, podal žiadosť o zrušenie živnostenského oprávnenia, oznámil ukončenie podnikania,</w:t>
      </w:r>
      <w:r w:rsidRPr="006F0CE8" w:rsidR="001B22BB">
        <w:rPr>
          <w:rFonts w:ascii="Times New Roman" w:hAnsi="Times New Roman"/>
          <w:sz w:val="24"/>
          <w:szCs w:val="24"/>
        </w:rPr>
        <w:t xml:space="preserve"> </w:t>
      </w:r>
      <w:r w:rsidRPr="006F0CE8">
        <w:rPr>
          <w:rFonts w:ascii="Times New Roman" w:hAnsi="Times New Roman"/>
          <w:sz w:val="24"/>
          <w:szCs w:val="24"/>
        </w:rPr>
        <w:t>alebo bol zrušený, ak nebol zriadený alebo založený na podnikateľské účely,</w:t>
      </w:r>
    </w:p>
    <w:p w:rsidR="008946E2" w:rsidRPr="006F0CE8" w:rsidP="008946E2">
      <w:pPr>
        <w:pStyle w:val="ListParagraph"/>
        <w:numPr>
          <w:numId w:val="21"/>
        </w:numPr>
        <w:bidi w:val="0"/>
        <w:spacing w:after="0" w:line="240" w:lineRule="auto"/>
        <w:ind w:left="1134" w:hanging="284"/>
        <w:jc w:val="both"/>
        <w:rPr>
          <w:rFonts w:ascii="Times New Roman" w:hAnsi="Times New Roman"/>
          <w:sz w:val="24"/>
          <w:szCs w:val="24"/>
        </w:rPr>
      </w:pPr>
      <w:r w:rsidRPr="006F0CE8">
        <w:rPr>
          <w:rFonts w:ascii="Times New Roman" w:hAnsi="Times New Roman"/>
          <w:sz w:val="24"/>
          <w:szCs w:val="24"/>
        </w:rPr>
        <w:t>spotrebiteľom pohonných látok je fyzická osoba a táto zomrela alebo nadobudlo právoplatnosť rozhodnutie súdu o vyhlásení tejto fyzickej osoby za mŕtvu,</w:t>
      </w:r>
    </w:p>
    <w:p w:rsidR="008946E2" w:rsidRPr="006F0CE8" w:rsidP="008946E2">
      <w:pPr>
        <w:pStyle w:val="ListParagraph"/>
        <w:numPr>
          <w:numId w:val="21"/>
        </w:numPr>
        <w:bidi w:val="0"/>
        <w:spacing w:after="0" w:line="240" w:lineRule="auto"/>
        <w:ind w:left="1134" w:hanging="284"/>
        <w:jc w:val="both"/>
        <w:rPr>
          <w:rFonts w:ascii="Times New Roman" w:hAnsi="Times New Roman"/>
          <w:sz w:val="24"/>
          <w:szCs w:val="24"/>
        </w:rPr>
      </w:pPr>
      <w:r w:rsidRPr="006F0CE8">
        <w:rPr>
          <w:rFonts w:ascii="Times New Roman" w:hAnsi="Times New Roman"/>
          <w:sz w:val="24"/>
          <w:szCs w:val="24"/>
        </w:rPr>
        <w:t>nadobudlo právoplatnosť rozhodnutie súdu o vyhlásení konkurzu, o zamietnutí návrhu na vyhlásenie konku</w:t>
      </w:r>
      <w:r w:rsidRPr="006F0CE8" w:rsidR="003B1CE1">
        <w:rPr>
          <w:rFonts w:ascii="Times New Roman" w:hAnsi="Times New Roman"/>
          <w:sz w:val="24"/>
          <w:szCs w:val="24"/>
        </w:rPr>
        <w:t>rzu pre nedostatok majetku,</w:t>
      </w:r>
      <w:r w:rsidRPr="006F0CE8">
        <w:rPr>
          <w:rFonts w:ascii="Times New Roman" w:hAnsi="Times New Roman"/>
          <w:sz w:val="24"/>
          <w:szCs w:val="24"/>
        </w:rPr>
        <w:t xml:space="preserve"> o zrušení </w:t>
      </w:r>
      <w:r w:rsidRPr="006F0CE8" w:rsidR="003B1CE1">
        <w:rPr>
          <w:rFonts w:ascii="Times New Roman" w:hAnsi="Times New Roman"/>
          <w:sz w:val="24"/>
          <w:szCs w:val="24"/>
        </w:rPr>
        <w:t>konkurzu pre nedostatok majetku</w:t>
      </w:r>
      <w:r w:rsidRPr="006F0CE8">
        <w:rPr>
          <w:rFonts w:ascii="Times New Roman" w:hAnsi="Times New Roman"/>
          <w:sz w:val="24"/>
          <w:szCs w:val="24"/>
        </w:rPr>
        <w:t xml:space="preserve"> alebo bolo potvrdené nútené vyrovnanie, povolené vyrovnanie, alebo bola povolená reštrukturalizácia,</w:t>
      </w:r>
    </w:p>
    <w:p w:rsidR="008946E2" w:rsidRPr="006F0CE8" w:rsidP="008946E2">
      <w:pPr>
        <w:pStyle w:val="ListParagraph"/>
        <w:numPr>
          <w:numId w:val="21"/>
        </w:numPr>
        <w:bidi w:val="0"/>
        <w:spacing w:after="0" w:line="240" w:lineRule="auto"/>
        <w:ind w:left="1134" w:hanging="284"/>
        <w:jc w:val="both"/>
        <w:rPr>
          <w:rFonts w:ascii="Times New Roman" w:hAnsi="Times New Roman"/>
          <w:sz w:val="24"/>
          <w:szCs w:val="24"/>
        </w:rPr>
      </w:pPr>
      <w:r w:rsidRPr="006F0CE8">
        <w:rPr>
          <w:rFonts w:ascii="Times New Roman" w:hAnsi="Times New Roman"/>
          <w:sz w:val="24"/>
          <w:szCs w:val="24"/>
        </w:rPr>
        <w:t>spotrebiteľ pohonných látok vstúpil do likvidácie,</w:t>
      </w:r>
    </w:p>
    <w:p w:rsidR="008946E2" w:rsidRPr="006F0CE8" w:rsidP="008946E2">
      <w:pPr>
        <w:pStyle w:val="ListParagraph"/>
        <w:numPr>
          <w:numId w:val="21"/>
        </w:numPr>
        <w:bidi w:val="0"/>
        <w:spacing w:after="0" w:line="240" w:lineRule="auto"/>
        <w:ind w:left="1134" w:hanging="284"/>
        <w:jc w:val="both"/>
        <w:rPr>
          <w:rFonts w:ascii="Times New Roman" w:hAnsi="Times New Roman"/>
          <w:sz w:val="24"/>
          <w:szCs w:val="24"/>
        </w:rPr>
      </w:pPr>
      <w:r w:rsidRPr="006F0CE8">
        <w:rPr>
          <w:rFonts w:ascii="Times New Roman" w:hAnsi="Times New Roman"/>
          <w:sz w:val="24"/>
          <w:szCs w:val="24"/>
        </w:rPr>
        <w:t>spotrebiteľ pohonných látok požiadal o vyradenie z evidencie spotrebiteľov pohonných látok.</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Ak spotrebiteľ pohonných látok končí svoju činnosť a má zásoby minerálneho oleja uvedeného v § 6 ods. 1 písm. a), d) </w:t>
      </w:r>
      <w:r w:rsidRPr="006F0CE8" w:rsidR="00CE16FD">
        <w:rPr>
          <w:rFonts w:ascii="Times New Roman" w:hAnsi="Times New Roman"/>
          <w:sz w:val="24"/>
          <w:szCs w:val="24"/>
        </w:rPr>
        <w:t xml:space="preserve">a f) alebo </w:t>
      </w:r>
      <w:r w:rsidRPr="006F0CE8" w:rsidR="00F81DF5">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môže so súhlasom colného úradu minerálny olej uvedený v § 6 ods. 1 písm. a), d) </w:t>
      </w:r>
      <w:r w:rsidRPr="006F0CE8" w:rsidR="00CE16FD">
        <w:rPr>
          <w:rFonts w:ascii="Times New Roman" w:hAnsi="Times New Roman"/>
          <w:sz w:val="24"/>
          <w:szCs w:val="24"/>
        </w:rPr>
        <w:t>a f) alebo</w:t>
      </w:r>
      <w:r w:rsidRPr="006F0CE8" w:rsidR="00666042">
        <w:rPr>
          <w:rFonts w:ascii="Times New Roman" w:hAnsi="Times New Roman"/>
          <w:sz w:val="24"/>
          <w:szCs w:val="24"/>
        </w:rPr>
        <w:t xml:space="preserve"> v</w:t>
      </w:r>
      <w:r w:rsidRPr="006F0CE8" w:rsidR="00CE16FD">
        <w:rPr>
          <w:rFonts w:ascii="Times New Roman" w:hAnsi="Times New Roman"/>
          <w:sz w:val="24"/>
          <w:szCs w:val="24"/>
        </w:rPr>
        <w:t xml:space="preserve"> § 7 ods.</w:t>
      </w:r>
      <w:r w:rsidRPr="006F0CE8" w:rsidR="009B34C4">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Pr>
          <w:rFonts w:ascii="Times New Roman" w:hAnsi="Times New Roman"/>
          <w:sz w:val="24"/>
          <w:szCs w:val="24"/>
        </w:rPr>
        <w:t xml:space="preserve">dodať osobe podľa odsekov 1, 4 a 16 alebo osobe podľa § 21. Rovnako postupuje aj spotrebiteľ pohonných látok, ktorý má zásoby minerálneho oleja uvedeného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sz w:val="24"/>
          <w:szCs w:val="24"/>
        </w:rPr>
        <w:t xml:space="preserve">, ktoré nemôže spotrebovať, a správca konkurznej podstaty spotrebiteľa pohonných látok, súdny exekútor alebo iná osoba, ak pri výkone rozhodnutia predávajú minerálny olej uvedený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1 a 2</w:t>
      </w:r>
      <w:r w:rsidRPr="006F0CE8">
        <w:rPr>
          <w:rFonts w:ascii="Times New Roman" w:hAnsi="Times New Roman"/>
          <w:color w:val="000000"/>
          <w:sz w:val="24"/>
          <w:szCs w:val="24"/>
          <w:lang w:eastAsia="sk-SK"/>
        </w:rPr>
        <w:t>.</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Pri prepustení minerálneho oleja uvedeného v § 6 ods. 1 písm. a), d) </w:t>
      </w:r>
      <w:r w:rsidRPr="006F0CE8" w:rsidR="00CE16FD">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CE16FD">
        <w:rPr>
          <w:rFonts w:ascii="Times New Roman" w:hAnsi="Times New Roman"/>
          <w:sz w:val="24"/>
          <w:szCs w:val="24"/>
        </w:rPr>
        <w:t>§ 7 ods.</w:t>
      </w:r>
      <w:r w:rsidRPr="006F0CE8" w:rsidR="009B34C4">
        <w:rPr>
          <w:rFonts w:ascii="Times New Roman" w:hAnsi="Times New Roman"/>
          <w:sz w:val="24"/>
          <w:szCs w:val="24"/>
        </w:rPr>
        <w:t xml:space="preserve"> </w:t>
      </w:r>
      <w:r w:rsidRPr="006F0CE8" w:rsidR="00CE16FD">
        <w:rPr>
          <w:rFonts w:ascii="Times New Roman" w:hAnsi="Times New Roman"/>
          <w:sz w:val="24"/>
          <w:szCs w:val="24"/>
        </w:rPr>
        <w:t>1 a 2</w:t>
      </w:r>
      <w:r w:rsidRPr="006F0CE8" w:rsidR="002C389B">
        <w:rPr>
          <w:rFonts w:ascii="Times New Roman" w:hAnsi="Times New Roman"/>
          <w:sz w:val="24"/>
          <w:szCs w:val="24"/>
        </w:rPr>
        <w:t>, do voľného obehu</w:t>
      </w:r>
      <w:r w:rsidRPr="006F0CE8">
        <w:rPr>
          <w:rFonts w:ascii="Times New Roman" w:hAnsi="Times New Roman"/>
          <w:sz w:val="24"/>
          <w:szCs w:val="24"/>
          <w:vertAlign w:val="superscript"/>
        </w:rPr>
        <w:t>2a</w:t>
      </w:r>
      <w:r w:rsidRPr="006F0CE8">
        <w:rPr>
          <w:rFonts w:ascii="Times New Roman" w:hAnsi="Times New Roman"/>
          <w:sz w:val="24"/>
          <w:szCs w:val="24"/>
        </w:rPr>
        <w:t>) v mieste dovozu, ktorý nebude uvedený do pozastavenia dane, je dovozca povinný preukázať</w:t>
      </w:r>
      <w:r w:rsidRPr="006F0CE8" w:rsidR="00356C79">
        <w:rPr>
          <w:rFonts w:ascii="Times New Roman" w:hAnsi="Times New Roman"/>
          <w:sz w:val="24"/>
          <w:szCs w:val="24"/>
        </w:rPr>
        <w:t xml:space="preserve"> sa platným povolením na distribúciu pohonných látok </w:t>
      </w:r>
      <w:r w:rsidRPr="006F0CE8">
        <w:rPr>
          <w:rFonts w:ascii="Times New Roman" w:hAnsi="Times New Roman"/>
          <w:sz w:val="24"/>
          <w:szCs w:val="24"/>
        </w:rPr>
        <w:t xml:space="preserve">colnému úradu, ktorý minerálny olej uvedený v § 6 ods. 1 písm. a), d) </w:t>
      </w:r>
      <w:r w:rsidRPr="006F0CE8" w:rsidR="00CE16FD">
        <w:rPr>
          <w:rFonts w:ascii="Times New Roman" w:hAnsi="Times New Roman"/>
          <w:sz w:val="24"/>
          <w:szCs w:val="24"/>
        </w:rPr>
        <w:t xml:space="preserve">a f) alebo </w:t>
      </w:r>
      <w:r w:rsidRPr="006F0CE8" w:rsidR="00F03520">
        <w:rPr>
          <w:rFonts w:ascii="Times New Roman" w:hAnsi="Times New Roman"/>
          <w:sz w:val="24"/>
          <w:szCs w:val="24"/>
        </w:rPr>
        <w:t xml:space="preserve">v </w:t>
      </w:r>
      <w:r w:rsidRPr="006F0CE8" w:rsidR="00CE16FD">
        <w:rPr>
          <w:rFonts w:ascii="Times New Roman" w:hAnsi="Times New Roman"/>
          <w:sz w:val="24"/>
          <w:szCs w:val="24"/>
        </w:rPr>
        <w:t>§ 7 ods.</w:t>
      </w:r>
      <w:r w:rsidRPr="006F0CE8" w:rsidR="001B22BB">
        <w:rPr>
          <w:rFonts w:ascii="Times New Roman" w:hAnsi="Times New Roman"/>
          <w:sz w:val="24"/>
          <w:szCs w:val="24"/>
        </w:rPr>
        <w:t xml:space="preserve"> </w:t>
      </w:r>
      <w:r w:rsidRPr="006F0CE8" w:rsidR="00CE16FD">
        <w:rPr>
          <w:rFonts w:ascii="Times New Roman" w:hAnsi="Times New Roman"/>
          <w:sz w:val="24"/>
          <w:szCs w:val="24"/>
        </w:rPr>
        <w:t xml:space="preserve">1 a 2 </w:t>
      </w:r>
      <w:r w:rsidRPr="006F0CE8" w:rsidR="00356C79">
        <w:rPr>
          <w:rFonts w:ascii="Times New Roman" w:hAnsi="Times New Roman"/>
          <w:sz w:val="24"/>
          <w:szCs w:val="24"/>
        </w:rPr>
        <w:t>prepúšťa do voľného obehu.</w:t>
      </w:r>
      <w:r w:rsidRPr="006F0CE8">
        <w:rPr>
          <w:rFonts w:ascii="Times New Roman" w:hAnsi="Times New Roman"/>
          <w:sz w:val="24"/>
          <w:szCs w:val="24"/>
          <w:vertAlign w:val="superscript"/>
        </w:rPr>
        <w:t>2a</w:t>
      </w:r>
      <w:r w:rsidRPr="006F0CE8">
        <w:rPr>
          <w:rFonts w:ascii="Times New Roman" w:hAnsi="Times New Roman"/>
          <w:sz w:val="24"/>
          <w:szCs w:val="24"/>
        </w:rPr>
        <w:t>)</w:t>
      </w:r>
    </w:p>
    <w:p w:rsidR="008946E2" w:rsidRPr="006F0CE8" w:rsidP="008946E2">
      <w:pPr>
        <w:bidi w:val="0"/>
        <w:spacing w:after="0" w:line="240" w:lineRule="auto"/>
        <w:jc w:val="both"/>
        <w:rPr>
          <w:rFonts w:ascii="Times New Roman" w:hAnsi="Times New Roman"/>
          <w:sz w:val="24"/>
          <w:szCs w:val="24"/>
        </w:rPr>
      </w:pPr>
    </w:p>
    <w:p w:rsidR="008946E2" w:rsidRPr="006F0CE8" w:rsidP="008946E2">
      <w:pPr>
        <w:pStyle w:val="ListParagraph"/>
        <w:numPr>
          <w:numId w:val="6"/>
        </w:numPr>
        <w:bidi w:val="0"/>
        <w:spacing w:after="0" w:line="240" w:lineRule="auto"/>
        <w:ind w:left="851" w:hanging="425"/>
        <w:jc w:val="both"/>
        <w:rPr>
          <w:rFonts w:ascii="Times New Roman" w:hAnsi="Times New Roman"/>
          <w:color w:val="000000" w:themeColor="tx1" w:themeShade="FF"/>
          <w:sz w:val="24"/>
          <w:szCs w:val="24"/>
        </w:rPr>
      </w:pPr>
      <w:r w:rsidRPr="006F0CE8">
        <w:rPr>
          <w:rFonts w:ascii="Times New Roman" w:hAnsi="Times New Roman"/>
          <w:sz w:val="24"/>
          <w:szCs w:val="24"/>
        </w:rPr>
        <w:t>Ustanovenia odsekov 1 až 21 sa nevzťahujú na osobu, ktorá</w:t>
      </w:r>
    </w:p>
    <w:p w:rsidR="008946E2" w:rsidRPr="006F0CE8" w:rsidP="008946E2">
      <w:pPr>
        <w:pStyle w:val="ListParagraph"/>
        <w:numPr>
          <w:numId w:val="24"/>
        </w:numPr>
        <w:bidi w:val="0"/>
        <w:spacing w:line="240" w:lineRule="auto"/>
        <w:ind w:left="1134" w:hanging="283"/>
        <w:jc w:val="both"/>
        <w:rPr>
          <w:rFonts w:ascii="Times New Roman" w:hAnsi="Times New Roman"/>
          <w:color w:val="000000" w:themeColor="tx1" w:themeShade="FF"/>
          <w:sz w:val="24"/>
          <w:szCs w:val="24"/>
        </w:rPr>
      </w:pPr>
      <w:r w:rsidRPr="006F0CE8">
        <w:rPr>
          <w:rFonts w:ascii="Times New Roman" w:hAnsi="Times New Roman"/>
          <w:color w:val="000000" w:themeColor="tx1" w:themeShade="FF"/>
          <w:sz w:val="24"/>
          <w:szCs w:val="24"/>
        </w:rPr>
        <w:t>v daňovom voľnom obehu distribuuje, predáva na konečnú spotrebu alebo nakupuje na vlastnú spotrebu výlučne minerálny olej uvedený v § 6 ods. 1 písm. f) prvom bode v zariadeniach vyrobených</w:t>
      </w:r>
      <w:r w:rsidRPr="006F0CE8" w:rsidR="002C389B">
        <w:rPr>
          <w:rFonts w:ascii="Times New Roman" w:hAnsi="Times New Roman"/>
          <w:color w:val="000000" w:themeColor="tx1" w:themeShade="FF"/>
          <w:sz w:val="24"/>
          <w:szCs w:val="24"/>
        </w:rPr>
        <w:t xml:space="preserve"> v súlade s technickými normami</w:t>
      </w:r>
      <w:r w:rsidRPr="006F0CE8">
        <w:rPr>
          <w:rFonts w:ascii="Times New Roman" w:hAnsi="Times New Roman"/>
          <w:color w:val="000000" w:themeColor="tx1" w:themeShade="FF"/>
          <w:sz w:val="24"/>
          <w:szCs w:val="24"/>
          <w:vertAlign w:val="superscript"/>
        </w:rPr>
        <w:t>22</w:t>
      </w:r>
      <w:r w:rsidRPr="006F0CE8">
        <w:rPr>
          <w:rFonts w:ascii="Times New Roman" w:hAnsi="Times New Roman"/>
          <w:color w:val="000000" w:themeColor="tx1" w:themeShade="FF"/>
          <w:sz w:val="24"/>
          <w:szCs w:val="24"/>
        </w:rPr>
        <w:t>) alebo minerálny olej uvedený v § 6 ods. 1 písm. f) druhom bode,</w:t>
      </w:r>
    </w:p>
    <w:p w:rsidR="008946E2" w:rsidRPr="006F0CE8" w:rsidP="008946E2">
      <w:pPr>
        <w:pStyle w:val="ListParagraph"/>
        <w:numPr>
          <w:numId w:val="24"/>
        </w:numPr>
        <w:bidi w:val="0"/>
        <w:spacing w:after="0" w:line="240" w:lineRule="auto"/>
        <w:ind w:left="1134" w:hanging="283"/>
        <w:jc w:val="both"/>
        <w:rPr>
          <w:rFonts w:ascii="Times New Roman" w:hAnsi="Times New Roman"/>
          <w:sz w:val="24"/>
          <w:szCs w:val="24"/>
        </w:rPr>
      </w:pPr>
      <w:r w:rsidRPr="006F0CE8">
        <w:rPr>
          <w:rFonts w:ascii="Times New Roman" w:hAnsi="Times New Roman"/>
          <w:color w:val="000000"/>
          <w:sz w:val="24"/>
          <w:szCs w:val="24"/>
          <w:lang w:eastAsia="sk-SK"/>
        </w:rPr>
        <w:t xml:space="preserve">v rámci podnikateľskej činnosti vykonáva na daňovom území zúčtovanie nákupov minerálneho oleja uvedeného v § 6 ods. 1 písm. a), d) </w:t>
      </w:r>
      <w:r w:rsidRPr="006F0CE8" w:rsidR="00580F78">
        <w:rPr>
          <w:rFonts w:ascii="Times New Roman" w:hAnsi="Times New Roman"/>
          <w:sz w:val="24"/>
          <w:szCs w:val="24"/>
        </w:rPr>
        <w:t xml:space="preserve">a f) alebo </w:t>
      </w:r>
      <w:r w:rsidRPr="006F0CE8" w:rsidR="00666042">
        <w:rPr>
          <w:rFonts w:ascii="Times New Roman" w:hAnsi="Times New Roman"/>
          <w:sz w:val="24"/>
          <w:szCs w:val="24"/>
        </w:rPr>
        <w:t xml:space="preserve">v </w:t>
      </w:r>
      <w:r w:rsidRPr="006F0CE8" w:rsidR="00580F78">
        <w:rPr>
          <w:rFonts w:ascii="Times New Roman" w:hAnsi="Times New Roman"/>
          <w:sz w:val="24"/>
          <w:szCs w:val="24"/>
        </w:rPr>
        <w:t>§ 7 ods.</w:t>
      </w:r>
      <w:r w:rsidRPr="006F0CE8" w:rsidR="001B22BB">
        <w:rPr>
          <w:rFonts w:ascii="Times New Roman" w:hAnsi="Times New Roman"/>
          <w:sz w:val="24"/>
          <w:szCs w:val="24"/>
        </w:rPr>
        <w:t xml:space="preserve"> </w:t>
      </w:r>
      <w:r w:rsidRPr="006F0CE8" w:rsidR="00580F78">
        <w:rPr>
          <w:rFonts w:ascii="Times New Roman" w:hAnsi="Times New Roman"/>
          <w:sz w:val="24"/>
          <w:szCs w:val="24"/>
        </w:rPr>
        <w:t xml:space="preserve">1 a 2 </w:t>
      </w:r>
      <w:r w:rsidRPr="006F0CE8">
        <w:rPr>
          <w:rFonts w:ascii="Times New Roman" w:hAnsi="Times New Roman"/>
          <w:color w:val="000000"/>
          <w:sz w:val="24"/>
          <w:szCs w:val="24"/>
          <w:lang w:eastAsia="sk-SK"/>
        </w:rPr>
        <w:t>v daňovom voľnom obehu pre konečného spotrebiteľa, ak táto osoba tento minerálny olej nenadobúda a ak konečný spotrebiteľ odobral tento minerálny olej od predajcu pohonných látok podľa odseku 4 prostredníctvom výdajného stojana na pohonné látky.“.</w:t>
      </w:r>
    </w:p>
    <w:p w:rsidR="008946E2" w:rsidRPr="006F0CE8" w:rsidP="008946E2">
      <w:pPr>
        <w:bidi w:val="0"/>
        <w:spacing w:after="0" w:line="240" w:lineRule="auto"/>
        <w:jc w:val="both"/>
        <w:rPr>
          <w:rFonts w:ascii="Times New Roman" w:hAnsi="Times New Roman"/>
          <w:sz w:val="24"/>
          <w:szCs w:val="24"/>
        </w:rPr>
      </w:pPr>
    </w:p>
    <w:p w:rsidR="008946E2" w:rsidRPr="006F0CE8" w:rsidP="008946E2">
      <w:pPr>
        <w:bidi w:val="0"/>
        <w:spacing w:after="0" w:line="240" w:lineRule="auto"/>
        <w:ind w:left="426"/>
        <w:jc w:val="both"/>
        <w:rPr>
          <w:rFonts w:ascii="Times New Roman" w:hAnsi="Times New Roman"/>
          <w:sz w:val="24"/>
          <w:szCs w:val="24"/>
        </w:rPr>
      </w:pPr>
      <w:r w:rsidRPr="006F0CE8">
        <w:rPr>
          <w:rFonts w:ascii="Times New Roman" w:hAnsi="Times New Roman"/>
          <w:sz w:val="24"/>
          <w:szCs w:val="24"/>
        </w:rPr>
        <w:t>Poznámka pod čiarou k odkazu 20f znie:</w:t>
      </w:r>
    </w:p>
    <w:p w:rsidR="008946E2" w:rsidRPr="006F0CE8" w:rsidP="008946E2">
      <w:pPr>
        <w:bidi w:val="0"/>
        <w:spacing w:after="0" w:line="240" w:lineRule="auto"/>
        <w:ind w:left="426"/>
        <w:jc w:val="both"/>
        <w:rPr>
          <w:rFonts w:ascii="Times New Roman" w:hAnsi="Times New Roman"/>
          <w:strike/>
          <w:color w:val="000000"/>
          <w:sz w:val="24"/>
          <w:szCs w:val="24"/>
        </w:rPr>
      </w:pPr>
      <w:r w:rsidRPr="006F0CE8">
        <w:rPr>
          <w:rFonts w:ascii="Times New Roman" w:hAnsi="Times New Roman"/>
          <w:color w:val="000000"/>
          <w:sz w:val="24"/>
          <w:szCs w:val="24"/>
        </w:rPr>
        <w:t>„</w:t>
      </w:r>
      <w:r w:rsidRPr="006F0CE8">
        <w:rPr>
          <w:rFonts w:ascii="Times New Roman" w:hAnsi="Times New Roman"/>
          <w:color w:val="000000"/>
          <w:sz w:val="24"/>
          <w:szCs w:val="24"/>
          <w:vertAlign w:val="superscript"/>
        </w:rPr>
        <w:t>20f</w:t>
      </w:r>
      <w:r w:rsidRPr="006F0CE8">
        <w:rPr>
          <w:rFonts w:ascii="Times New Roman" w:hAnsi="Times New Roman"/>
          <w:color w:val="000000"/>
          <w:sz w:val="24"/>
          <w:szCs w:val="24"/>
        </w:rPr>
        <w:t>) Zákon č. 455/1991 Zb. v znení neskorších predpisov.“.</w:t>
      </w:r>
    </w:p>
    <w:p w:rsidR="002F1927" w:rsidRPr="006F0CE8" w:rsidP="00CC5D81">
      <w:pPr>
        <w:bidi w:val="0"/>
        <w:spacing w:after="0" w:line="240" w:lineRule="auto"/>
        <w:jc w:val="both"/>
        <w:rPr>
          <w:rFonts w:ascii="Times New Roman" w:hAnsi="Times New Roman"/>
          <w:sz w:val="24"/>
          <w:szCs w:val="24"/>
        </w:rPr>
      </w:pPr>
    </w:p>
    <w:p w:rsidR="003A03A3" w:rsidRPr="006F0CE8" w:rsidP="00CC5D81">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Za § 25b sa vkladá § 25c, ktorý vrátane nadpisu znie:</w:t>
      </w:r>
    </w:p>
    <w:p w:rsidR="003A03A3" w:rsidRPr="006F0CE8" w:rsidP="00CC5D81">
      <w:pPr>
        <w:bidi w:val="0"/>
        <w:spacing w:after="0" w:line="240" w:lineRule="auto"/>
        <w:jc w:val="both"/>
        <w:rPr>
          <w:rFonts w:ascii="Times New Roman" w:hAnsi="Times New Roman"/>
          <w:sz w:val="24"/>
          <w:szCs w:val="24"/>
        </w:rPr>
      </w:pPr>
    </w:p>
    <w:p w:rsidR="003A03A3" w:rsidRPr="006F0CE8" w:rsidP="00CC5D81">
      <w:pPr>
        <w:bidi w:val="0"/>
        <w:spacing w:after="0" w:line="240" w:lineRule="auto"/>
        <w:jc w:val="center"/>
        <w:rPr>
          <w:rFonts w:ascii="Times New Roman" w:hAnsi="Times New Roman"/>
          <w:sz w:val="24"/>
          <w:szCs w:val="24"/>
        </w:rPr>
      </w:pPr>
      <w:r w:rsidRPr="006F0CE8">
        <w:rPr>
          <w:rFonts w:ascii="Times New Roman" w:hAnsi="Times New Roman"/>
          <w:sz w:val="24"/>
          <w:szCs w:val="24"/>
        </w:rPr>
        <w:t>„§ 25c</w:t>
      </w:r>
    </w:p>
    <w:p w:rsidR="003A03A3" w:rsidRPr="006F0CE8" w:rsidP="00CC5D81">
      <w:pPr>
        <w:bidi w:val="0"/>
        <w:spacing w:after="0" w:line="240" w:lineRule="auto"/>
        <w:jc w:val="center"/>
        <w:rPr>
          <w:rFonts w:ascii="Times New Roman" w:hAnsi="Times New Roman"/>
          <w:sz w:val="24"/>
          <w:szCs w:val="24"/>
        </w:rPr>
      </w:pPr>
      <w:r w:rsidRPr="006F0CE8">
        <w:rPr>
          <w:rFonts w:ascii="Times New Roman" w:hAnsi="Times New Roman"/>
          <w:sz w:val="24"/>
          <w:szCs w:val="24"/>
        </w:rPr>
        <w:t>Pozastavenie uplatňovania povolenia</w:t>
      </w:r>
    </w:p>
    <w:p w:rsidR="003A03A3" w:rsidRPr="006F0CE8" w:rsidP="00CC5D81">
      <w:pPr>
        <w:bidi w:val="0"/>
        <w:spacing w:after="0" w:line="240" w:lineRule="auto"/>
        <w:jc w:val="both"/>
        <w:rPr>
          <w:rFonts w:ascii="Times New Roman" w:hAnsi="Times New Roman"/>
          <w:sz w:val="24"/>
          <w:szCs w:val="24"/>
        </w:rPr>
      </w:pPr>
    </w:p>
    <w:p w:rsidR="00D155CE" w:rsidRPr="006F0CE8" w:rsidP="00FD55EE">
      <w:pPr>
        <w:pStyle w:val="ListParagraph"/>
        <w:numPr>
          <w:numId w:val="27"/>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Kriminálny úrad</w:t>
      </w:r>
      <w:r w:rsidRPr="006F0CE8" w:rsidR="00F71510">
        <w:rPr>
          <w:rFonts w:ascii="Times New Roman" w:hAnsi="Times New Roman"/>
          <w:sz w:val="24"/>
          <w:szCs w:val="24"/>
        </w:rPr>
        <w:t xml:space="preserve"> finančnej správy </w:t>
      </w:r>
      <w:r w:rsidRPr="006F0CE8" w:rsidR="00E25CCD">
        <w:rPr>
          <w:rFonts w:ascii="Times New Roman" w:hAnsi="Times New Roman"/>
          <w:sz w:val="24"/>
          <w:szCs w:val="24"/>
        </w:rPr>
        <w:t>osobe podľa §</w:t>
      </w:r>
      <w:r w:rsidRPr="006F0CE8" w:rsidR="00965C4B">
        <w:rPr>
          <w:rFonts w:ascii="Times New Roman" w:hAnsi="Times New Roman"/>
          <w:sz w:val="24"/>
          <w:szCs w:val="24"/>
        </w:rPr>
        <w:t xml:space="preserve"> 21,</w:t>
      </w:r>
      <w:r w:rsidRPr="006F0CE8" w:rsidR="006E2875">
        <w:rPr>
          <w:rFonts w:ascii="Times New Roman" w:hAnsi="Times New Roman"/>
          <w:sz w:val="24"/>
          <w:szCs w:val="24"/>
        </w:rPr>
        <w:t xml:space="preserve"> </w:t>
      </w:r>
      <w:r w:rsidRPr="006F0CE8" w:rsidR="00E25CCD">
        <w:rPr>
          <w:rFonts w:ascii="Times New Roman" w:hAnsi="Times New Roman"/>
          <w:sz w:val="24"/>
          <w:szCs w:val="24"/>
        </w:rPr>
        <w:t>25a,</w:t>
      </w:r>
      <w:r w:rsidRPr="006F0CE8" w:rsidR="00965C4B">
        <w:rPr>
          <w:rFonts w:ascii="Times New Roman" w:hAnsi="Times New Roman"/>
          <w:sz w:val="24"/>
          <w:szCs w:val="24"/>
        </w:rPr>
        <w:t xml:space="preserve"> </w:t>
      </w:r>
      <w:r w:rsidRPr="006F0CE8" w:rsidR="00482CA9">
        <w:rPr>
          <w:rFonts w:ascii="Times New Roman" w:hAnsi="Times New Roman"/>
          <w:sz w:val="24"/>
          <w:szCs w:val="24"/>
        </w:rPr>
        <w:t xml:space="preserve">§ </w:t>
      </w:r>
      <w:r w:rsidRPr="006F0CE8" w:rsidR="006F0B38">
        <w:rPr>
          <w:rFonts w:ascii="Times New Roman" w:hAnsi="Times New Roman"/>
          <w:sz w:val="24"/>
          <w:szCs w:val="24"/>
        </w:rPr>
        <w:t>25b ods. 1 a</w:t>
      </w:r>
      <w:r w:rsidRPr="006F0CE8" w:rsidR="00E25CCD">
        <w:rPr>
          <w:rFonts w:ascii="Times New Roman" w:hAnsi="Times New Roman"/>
          <w:sz w:val="24"/>
          <w:szCs w:val="24"/>
        </w:rPr>
        <w:t>lebo</w:t>
      </w:r>
      <w:r w:rsidRPr="006F0CE8" w:rsidR="006F0B38">
        <w:rPr>
          <w:rFonts w:ascii="Times New Roman" w:hAnsi="Times New Roman"/>
          <w:sz w:val="24"/>
          <w:szCs w:val="24"/>
        </w:rPr>
        <w:t xml:space="preserve"> </w:t>
      </w:r>
      <w:r w:rsidRPr="006F0CE8" w:rsidR="00482CA9">
        <w:rPr>
          <w:rFonts w:ascii="Times New Roman" w:hAnsi="Times New Roman"/>
          <w:sz w:val="24"/>
          <w:szCs w:val="24"/>
        </w:rPr>
        <w:t xml:space="preserve">ods. </w:t>
      </w:r>
      <w:r w:rsidRPr="006F0CE8" w:rsidR="006F0B38">
        <w:rPr>
          <w:rFonts w:ascii="Times New Roman" w:hAnsi="Times New Roman"/>
          <w:sz w:val="24"/>
          <w:szCs w:val="24"/>
        </w:rPr>
        <w:t>4</w:t>
      </w:r>
      <w:r w:rsidRPr="006F0CE8" w:rsidR="00C90AB9">
        <w:rPr>
          <w:rFonts w:ascii="Times New Roman" w:hAnsi="Times New Roman"/>
          <w:sz w:val="24"/>
          <w:szCs w:val="24"/>
        </w:rPr>
        <w:t xml:space="preserve">, </w:t>
      </w:r>
      <w:r w:rsidRPr="006F0CE8" w:rsidR="00055DC5">
        <w:rPr>
          <w:rFonts w:ascii="Times New Roman" w:hAnsi="Times New Roman"/>
          <w:sz w:val="24"/>
          <w:szCs w:val="24"/>
        </w:rPr>
        <w:t>dočasne</w:t>
      </w:r>
      <w:r w:rsidRPr="006F0CE8" w:rsidR="003A03A3">
        <w:rPr>
          <w:rFonts w:ascii="Times New Roman" w:hAnsi="Times New Roman"/>
          <w:sz w:val="24"/>
          <w:szCs w:val="24"/>
        </w:rPr>
        <w:t xml:space="preserve"> </w:t>
      </w:r>
      <w:r w:rsidRPr="006F0CE8" w:rsidR="003B741B">
        <w:rPr>
          <w:rFonts w:ascii="Times New Roman" w:hAnsi="Times New Roman"/>
          <w:sz w:val="24"/>
          <w:szCs w:val="24"/>
        </w:rPr>
        <w:t>pozastaví uplatňovanie</w:t>
      </w:r>
      <w:r w:rsidRPr="006F0CE8" w:rsidR="003A03A3">
        <w:rPr>
          <w:rFonts w:ascii="Times New Roman" w:hAnsi="Times New Roman"/>
          <w:sz w:val="24"/>
          <w:szCs w:val="24"/>
        </w:rPr>
        <w:t xml:space="preserve"> povolenia na</w:t>
      </w:r>
      <w:r w:rsidRPr="006F0CE8">
        <w:rPr>
          <w:rFonts w:ascii="Times New Roman" w:hAnsi="Times New Roman"/>
          <w:sz w:val="24"/>
          <w:szCs w:val="24"/>
        </w:rPr>
        <w:t xml:space="preserve"> prevádzkovanie daňového skladu</w:t>
      </w:r>
      <w:r w:rsidRPr="006F0CE8" w:rsidR="00044D37">
        <w:rPr>
          <w:rFonts w:ascii="Times New Roman" w:hAnsi="Times New Roman"/>
          <w:sz w:val="24"/>
          <w:szCs w:val="24"/>
        </w:rPr>
        <w:t>,</w:t>
      </w:r>
      <w:r w:rsidRPr="006F0CE8">
        <w:rPr>
          <w:rFonts w:ascii="Times New Roman" w:hAnsi="Times New Roman"/>
          <w:sz w:val="24"/>
          <w:szCs w:val="24"/>
        </w:rPr>
        <w:t xml:space="preserve"> </w:t>
      </w:r>
      <w:r w:rsidRPr="006F0CE8" w:rsidR="00620049">
        <w:rPr>
          <w:rFonts w:ascii="Times New Roman" w:hAnsi="Times New Roman"/>
          <w:sz w:val="24"/>
          <w:szCs w:val="24"/>
        </w:rPr>
        <w:t xml:space="preserve">povolenia na </w:t>
      </w:r>
      <w:r w:rsidRPr="006F0CE8" w:rsidR="006F0B38">
        <w:rPr>
          <w:rFonts w:ascii="Times New Roman" w:hAnsi="Times New Roman"/>
          <w:sz w:val="24"/>
          <w:szCs w:val="24"/>
        </w:rPr>
        <w:t>obchodovanie</w:t>
      </w:r>
      <w:r w:rsidRPr="006F0CE8" w:rsidR="000E7EEE">
        <w:rPr>
          <w:rFonts w:ascii="Times New Roman" w:hAnsi="Times New Roman"/>
          <w:sz w:val="24"/>
          <w:szCs w:val="24"/>
        </w:rPr>
        <w:t>,</w:t>
      </w:r>
      <w:r w:rsidRPr="006F0CE8" w:rsidR="006F0B38">
        <w:rPr>
          <w:rFonts w:ascii="Times New Roman" w:hAnsi="Times New Roman"/>
          <w:sz w:val="24"/>
          <w:szCs w:val="24"/>
        </w:rPr>
        <w:t xml:space="preserve"> </w:t>
      </w:r>
      <w:r w:rsidRPr="006F0CE8" w:rsidR="00F71510">
        <w:rPr>
          <w:rFonts w:ascii="Times New Roman" w:hAnsi="Times New Roman"/>
          <w:sz w:val="24"/>
          <w:szCs w:val="24"/>
        </w:rPr>
        <w:t>povolenia na distribúciu</w:t>
      </w:r>
      <w:r w:rsidRPr="006F0CE8" w:rsidR="008064E0">
        <w:rPr>
          <w:rFonts w:ascii="Times New Roman" w:hAnsi="Times New Roman"/>
          <w:sz w:val="24"/>
          <w:szCs w:val="24"/>
        </w:rPr>
        <w:t xml:space="preserve"> alebo povolenia</w:t>
      </w:r>
      <w:r w:rsidRPr="006F0CE8" w:rsidR="00F71510">
        <w:rPr>
          <w:rFonts w:ascii="Times New Roman" w:hAnsi="Times New Roman"/>
          <w:sz w:val="24"/>
          <w:szCs w:val="24"/>
        </w:rPr>
        <w:t xml:space="preserve"> na predaj</w:t>
      </w:r>
      <w:r w:rsidRPr="006F0CE8" w:rsidR="00620049">
        <w:rPr>
          <w:rFonts w:ascii="Times New Roman" w:hAnsi="Times New Roman"/>
          <w:sz w:val="24"/>
          <w:szCs w:val="24"/>
        </w:rPr>
        <w:t xml:space="preserve"> </w:t>
      </w:r>
      <w:r w:rsidRPr="006F0CE8" w:rsidR="005357CD">
        <w:rPr>
          <w:rFonts w:ascii="Times New Roman" w:hAnsi="Times New Roman"/>
          <w:sz w:val="24"/>
          <w:szCs w:val="24"/>
        </w:rPr>
        <w:t>(ďalej len „pozastavenie uplatňovania povolenia“)</w:t>
      </w:r>
      <w:r w:rsidRPr="006F0CE8" w:rsidR="00620049">
        <w:rPr>
          <w:rFonts w:ascii="Times New Roman" w:hAnsi="Times New Roman"/>
          <w:sz w:val="24"/>
          <w:szCs w:val="24"/>
        </w:rPr>
        <w:t>,</w:t>
      </w:r>
      <w:r w:rsidRPr="006F0CE8" w:rsidR="005357CD">
        <w:rPr>
          <w:rFonts w:ascii="Times New Roman" w:hAnsi="Times New Roman"/>
          <w:sz w:val="24"/>
          <w:szCs w:val="24"/>
        </w:rPr>
        <w:t xml:space="preserve"> </w:t>
      </w:r>
      <w:r w:rsidRPr="006F0CE8" w:rsidR="001041DA">
        <w:rPr>
          <w:rFonts w:ascii="Times New Roman" w:hAnsi="Times New Roman"/>
          <w:sz w:val="24"/>
          <w:szCs w:val="24"/>
        </w:rPr>
        <w:t>ak bolo vyšetrovateľom finančnej správy začaté trestné stíhanie pre podozrenie zo spáchania daňového trestného činu</w:t>
      </w:r>
      <w:r w:rsidRPr="006F0CE8" w:rsidR="00C90AB9">
        <w:rPr>
          <w:rFonts w:ascii="Times New Roman" w:hAnsi="Times New Roman"/>
          <w:sz w:val="24"/>
          <w:szCs w:val="24"/>
        </w:rPr>
        <w:t xml:space="preserve">; to neplatí, ak colný úrad osobe podľa § 21, ktorá je </w:t>
      </w:r>
      <w:r w:rsidRPr="006F0CE8" w:rsidR="004901BF">
        <w:rPr>
          <w:rFonts w:ascii="Times New Roman" w:hAnsi="Times New Roman"/>
          <w:sz w:val="24"/>
          <w:szCs w:val="24"/>
        </w:rPr>
        <w:t>prevádzkovateľom</w:t>
      </w:r>
      <w:r w:rsidRPr="006F0CE8" w:rsidR="00C90AB9">
        <w:rPr>
          <w:rFonts w:ascii="Times New Roman" w:hAnsi="Times New Roman"/>
          <w:sz w:val="24"/>
          <w:szCs w:val="24"/>
        </w:rPr>
        <w:t xml:space="preserve"> daňového skladu, podnikom na výrobu minerálneho oleja upustil od povinnosti zložiť zábezpeku na daň úplne alebo čiastočne</w:t>
      </w:r>
      <w:r w:rsidRPr="006F0CE8" w:rsidR="00965C4B">
        <w:rPr>
          <w:rFonts w:ascii="Times New Roman" w:hAnsi="Times New Roman"/>
          <w:sz w:val="24"/>
          <w:szCs w:val="24"/>
        </w:rPr>
        <w:t>.</w:t>
      </w:r>
      <w:r w:rsidRPr="006F0CE8" w:rsidR="00C90AB9">
        <w:rPr>
          <w:rFonts w:ascii="Times New Roman" w:hAnsi="Times New Roman"/>
          <w:sz w:val="24"/>
          <w:szCs w:val="24"/>
        </w:rPr>
        <w:t xml:space="preserve"> Kriminálny úrad finančnej správy v rozhodnutí o pozastavení uplatňovania povolenia uvedie dôvody, na základe ktorých toto rozhodnutie vydal</w:t>
      </w:r>
      <w:r w:rsidRPr="006F0CE8" w:rsidR="00965C4B">
        <w:rPr>
          <w:rFonts w:ascii="Times New Roman" w:hAnsi="Times New Roman"/>
          <w:sz w:val="24"/>
          <w:szCs w:val="24"/>
        </w:rPr>
        <w:t xml:space="preserve"> Kriminálny úrad finančnej správy je povinný </w:t>
      </w:r>
      <w:r w:rsidRPr="006F0CE8" w:rsidR="00571312">
        <w:rPr>
          <w:rFonts w:ascii="Times New Roman" w:hAnsi="Times New Roman"/>
          <w:sz w:val="24"/>
          <w:szCs w:val="24"/>
        </w:rPr>
        <w:t xml:space="preserve">bezodkladne </w:t>
      </w:r>
      <w:r w:rsidRPr="006F0CE8" w:rsidR="00965C4B">
        <w:rPr>
          <w:rFonts w:ascii="Times New Roman" w:hAnsi="Times New Roman"/>
          <w:sz w:val="24"/>
          <w:szCs w:val="24"/>
        </w:rPr>
        <w:t>informovať colný úrad o pozastavení uplatňovania povolenia.</w:t>
      </w:r>
    </w:p>
    <w:p w:rsidR="00D155CE" w:rsidRPr="006F0CE8" w:rsidP="00D155CE">
      <w:pPr>
        <w:bidi w:val="0"/>
        <w:spacing w:after="0" w:line="240" w:lineRule="auto"/>
        <w:jc w:val="both"/>
        <w:rPr>
          <w:rFonts w:ascii="Times New Roman" w:hAnsi="Times New Roman"/>
          <w:sz w:val="24"/>
          <w:szCs w:val="24"/>
        </w:rPr>
      </w:pPr>
    </w:p>
    <w:p w:rsidR="003A03A3" w:rsidRPr="006F0CE8" w:rsidP="00FD55EE">
      <w:pPr>
        <w:pStyle w:val="ListParagraph"/>
        <w:numPr>
          <w:numId w:val="27"/>
        </w:numPr>
        <w:bidi w:val="0"/>
        <w:spacing w:after="0" w:line="240" w:lineRule="auto"/>
        <w:ind w:left="851" w:hanging="425"/>
        <w:jc w:val="both"/>
        <w:rPr>
          <w:rFonts w:ascii="Times New Roman" w:hAnsi="Times New Roman"/>
          <w:sz w:val="24"/>
          <w:szCs w:val="24"/>
        </w:rPr>
      </w:pPr>
      <w:r w:rsidRPr="006F0CE8" w:rsidR="00620049">
        <w:rPr>
          <w:rFonts w:ascii="Times New Roman" w:hAnsi="Times New Roman"/>
          <w:sz w:val="24"/>
          <w:szCs w:val="24"/>
        </w:rPr>
        <w:t xml:space="preserve">Kriminálny úrad finančnej správy môže osobe podľa </w:t>
      </w:r>
      <w:r w:rsidRPr="006F0CE8" w:rsidR="00F4592E">
        <w:rPr>
          <w:rFonts w:ascii="Times New Roman" w:hAnsi="Times New Roman"/>
          <w:sz w:val="24"/>
          <w:szCs w:val="24"/>
        </w:rPr>
        <w:t xml:space="preserve">odseku 1 </w:t>
      </w:r>
      <w:r w:rsidRPr="006F0CE8" w:rsidR="00620049">
        <w:rPr>
          <w:rFonts w:ascii="Times New Roman" w:hAnsi="Times New Roman"/>
          <w:sz w:val="24"/>
          <w:szCs w:val="24"/>
        </w:rPr>
        <w:t xml:space="preserve">pozastaviť uplatňovanie povolenia </w:t>
      </w:r>
      <w:r w:rsidRPr="006F0CE8" w:rsidR="008064E0">
        <w:rPr>
          <w:rFonts w:ascii="Times New Roman" w:hAnsi="Times New Roman"/>
          <w:sz w:val="24"/>
          <w:szCs w:val="24"/>
        </w:rPr>
        <w:t xml:space="preserve">na obdobie </w:t>
      </w:r>
      <w:r w:rsidRPr="006F0CE8" w:rsidR="00E25CCD">
        <w:rPr>
          <w:rFonts w:ascii="Times New Roman" w:hAnsi="Times New Roman"/>
          <w:sz w:val="24"/>
          <w:szCs w:val="24"/>
        </w:rPr>
        <w:t xml:space="preserve">najviac </w:t>
      </w:r>
      <w:r w:rsidRPr="006F0CE8" w:rsidR="008064E0">
        <w:rPr>
          <w:rFonts w:ascii="Times New Roman" w:hAnsi="Times New Roman"/>
          <w:sz w:val="24"/>
          <w:szCs w:val="24"/>
        </w:rPr>
        <w:t xml:space="preserve">60 dní odo dňa </w:t>
      </w:r>
      <w:r w:rsidRPr="006F0CE8" w:rsidR="00B5086F">
        <w:rPr>
          <w:rFonts w:ascii="Times New Roman" w:hAnsi="Times New Roman"/>
          <w:sz w:val="24"/>
          <w:szCs w:val="24"/>
        </w:rPr>
        <w:t>doručenia</w:t>
      </w:r>
      <w:r w:rsidRPr="006F0CE8" w:rsidR="003B741B">
        <w:rPr>
          <w:rFonts w:ascii="Times New Roman" w:hAnsi="Times New Roman"/>
          <w:sz w:val="24"/>
          <w:szCs w:val="24"/>
        </w:rPr>
        <w:t xml:space="preserve"> rozhodnutia </w:t>
      </w:r>
      <w:r w:rsidRPr="006F0CE8" w:rsidR="00055DC5">
        <w:rPr>
          <w:rFonts w:ascii="Times New Roman" w:hAnsi="Times New Roman"/>
          <w:sz w:val="24"/>
          <w:szCs w:val="24"/>
        </w:rPr>
        <w:t>o pozastavení uplatňovania povolenia</w:t>
      </w:r>
      <w:r w:rsidRPr="006F0CE8">
        <w:rPr>
          <w:rFonts w:ascii="Times New Roman" w:hAnsi="Times New Roman"/>
          <w:sz w:val="24"/>
          <w:szCs w:val="24"/>
        </w:rPr>
        <w:t>.</w:t>
      </w:r>
      <w:r w:rsidRPr="006F0CE8" w:rsidR="00E25CCD">
        <w:rPr>
          <w:rFonts w:ascii="Times New Roman" w:hAnsi="Times New Roman"/>
          <w:sz w:val="24"/>
          <w:szCs w:val="24"/>
        </w:rPr>
        <w:t xml:space="preserve"> V odôvodnených prípadoc</w:t>
      </w:r>
      <w:r w:rsidRPr="006F0CE8" w:rsidR="00B96A85">
        <w:rPr>
          <w:rFonts w:ascii="Times New Roman" w:hAnsi="Times New Roman"/>
          <w:sz w:val="24"/>
          <w:szCs w:val="24"/>
        </w:rPr>
        <w:t>h je možné predĺžiť pozastavenie</w:t>
      </w:r>
      <w:r w:rsidRPr="006F0CE8" w:rsidR="00E25CCD">
        <w:rPr>
          <w:rFonts w:ascii="Times New Roman" w:hAnsi="Times New Roman"/>
          <w:sz w:val="24"/>
          <w:szCs w:val="24"/>
        </w:rPr>
        <w:t xml:space="preserve"> uplatňovania povolenia na 120 dní.</w:t>
      </w:r>
      <w:r w:rsidRPr="006F0CE8" w:rsidR="00B5086F">
        <w:rPr>
          <w:rFonts w:ascii="Times New Roman" w:hAnsi="Times New Roman"/>
          <w:sz w:val="24"/>
          <w:szCs w:val="24"/>
        </w:rPr>
        <w:t xml:space="preserve"> Rozhodnutie o pozastavení uplatňovania </w:t>
      </w:r>
      <w:r w:rsidRPr="006F0CE8" w:rsidR="00EE5998">
        <w:rPr>
          <w:rFonts w:ascii="Times New Roman" w:hAnsi="Times New Roman"/>
          <w:sz w:val="24"/>
          <w:szCs w:val="24"/>
        </w:rPr>
        <w:t xml:space="preserve">povolenia </w:t>
      </w:r>
      <w:r w:rsidRPr="006F0CE8" w:rsidR="00B5086F">
        <w:rPr>
          <w:rFonts w:ascii="Times New Roman" w:hAnsi="Times New Roman"/>
          <w:sz w:val="24"/>
          <w:szCs w:val="24"/>
        </w:rPr>
        <w:t>je vykonateľné dňom jeho doručenia. Proti rozhodnutiu o pozastavení uplatňovania povolenia je možné podať odvolan</w:t>
      </w:r>
      <w:r w:rsidRPr="006F0CE8" w:rsidR="000E7EEE">
        <w:rPr>
          <w:rFonts w:ascii="Times New Roman" w:hAnsi="Times New Roman"/>
          <w:sz w:val="24"/>
          <w:szCs w:val="24"/>
        </w:rPr>
        <w:t>ie, ktoré nemá odkladný účinok.</w:t>
      </w:r>
    </w:p>
    <w:p w:rsidR="003A03A3" w:rsidRPr="006F0CE8" w:rsidP="00CC5D81">
      <w:pPr>
        <w:bidi w:val="0"/>
        <w:spacing w:after="0" w:line="240" w:lineRule="auto"/>
        <w:jc w:val="both"/>
        <w:rPr>
          <w:rFonts w:ascii="Times New Roman" w:hAnsi="Times New Roman"/>
          <w:sz w:val="24"/>
          <w:szCs w:val="24"/>
        </w:rPr>
      </w:pPr>
    </w:p>
    <w:p w:rsidR="005357CD" w:rsidRPr="006F0CE8" w:rsidP="00FD55EE">
      <w:pPr>
        <w:pStyle w:val="ListParagraph"/>
        <w:numPr>
          <w:numId w:val="27"/>
        </w:numPr>
        <w:bidi w:val="0"/>
        <w:spacing w:after="0" w:line="240" w:lineRule="auto"/>
        <w:ind w:left="851" w:hanging="425"/>
        <w:jc w:val="both"/>
        <w:rPr>
          <w:rFonts w:ascii="Times New Roman" w:hAnsi="Times New Roman"/>
          <w:sz w:val="24"/>
          <w:szCs w:val="24"/>
        </w:rPr>
      </w:pPr>
      <w:r w:rsidRPr="006F0CE8" w:rsidR="00E37A78">
        <w:rPr>
          <w:rFonts w:ascii="Times New Roman" w:hAnsi="Times New Roman"/>
          <w:sz w:val="24"/>
          <w:szCs w:val="24"/>
        </w:rPr>
        <w:t>Ak pominú dôvody,</w:t>
      </w:r>
      <w:r w:rsidRPr="006F0CE8" w:rsidR="003A03A3">
        <w:rPr>
          <w:rFonts w:ascii="Times New Roman" w:hAnsi="Times New Roman"/>
          <w:sz w:val="24"/>
          <w:szCs w:val="24"/>
        </w:rPr>
        <w:t xml:space="preserve"> na základe</w:t>
      </w:r>
      <w:r w:rsidRPr="006F0CE8" w:rsidR="00E37A78">
        <w:rPr>
          <w:rFonts w:ascii="Times New Roman" w:hAnsi="Times New Roman"/>
          <w:sz w:val="24"/>
          <w:szCs w:val="24"/>
        </w:rPr>
        <w:t xml:space="preserve"> ktorých Krimináln</w:t>
      </w:r>
      <w:r w:rsidRPr="006F0CE8" w:rsidR="003B5A8A">
        <w:rPr>
          <w:rFonts w:ascii="Times New Roman" w:hAnsi="Times New Roman"/>
          <w:sz w:val="24"/>
          <w:szCs w:val="24"/>
        </w:rPr>
        <w:t>y</w:t>
      </w:r>
      <w:r w:rsidRPr="006F0CE8" w:rsidR="00965C4B">
        <w:rPr>
          <w:rFonts w:ascii="Times New Roman" w:hAnsi="Times New Roman"/>
          <w:sz w:val="24"/>
          <w:szCs w:val="24"/>
        </w:rPr>
        <w:t xml:space="preserve"> úrad</w:t>
      </w:r>
      <w:r w:rsidRPr="006F0CE8" w:rsidR="00E37A78">
        <w:rPr>
          <w:rFonts w:ascii="Times New Roman" w:hAnsi="Times New Roman"/>
          <w:sz w:val="24"/>
          <w:szCs w:val="24"/>
        </w:rPr>
        <w:t xml:space="preserve"> finančnej správy </w:t>
      </w:r>
      <w:r w:rsidRPr="006F0CE8" w:rsidR="006E2875">
        <w:rPr>
          <w:rFonts w:ascii="Times New Roman" w:hAnsi="Times New Roman"/>
          <w:sz w:val="24"/>
          <w:szCs w:val="24"/>
        </w:rPr>
        <w:t>rozhodol        o</w:t>
      </w:r>
      <w:r w:rsidRPr="006F0CE8" w:rsidR="00965C4B">
        <w:rPr>
          <w:rFonts w:ascii="Times New Roman" w:hAnsi="Times New Roman"/>
          <w:sz w:val="24"/>
          <w:szCs w:val="24"/>
        </w:rPr>
        <w:t xml:space="preserve"> pozastavení</w:t>
      </w:r>
      <w:r w:rsidRPr="006F0CE8" w:rsidR="00E37A78">
        <w:rPr>
          <w:rFonts w:ascii="Times New Roman" w:hAnsi="Times New Roman"/>
          <w:sz w:val="24"/>
          <w:szCs w:val="24"/>
        </w:rPr>
        <w:t xml:space="preserve"> uplatňovania povolenia </w:t>
      </w:r>
      <w:r w:rsidRPr="006F0CE8" w:rsidR="006E2875">
        <w:rPr>
          <w:rFonts w:ascii="Times New Roman" w:hAnsi="Times New Roman"/>
          <w:sz w:val="24"/>
          <w:szCs w:val="24"/>
        </w:rPr>
        <w:t xml:space="preserve">osobe podľa </w:t>
      </w:r>
      <w:r w:rsidRPr="006F0CE8" w:rsidR="00F4592E">
        <w:rPr>
          <w:rFonts w:ascii="Times New Roman" w:hAnsi="Times New Roman"/>
          <w:sz w:val="24"/>
          <w:szCs w:val="24"/>
        </w:rPr>
        <w:t>odseku 1</w:t>
      </w:r>
      <w:r w:rsidRPr="006F0CE8" w:rsidR="003B741B">
        <w:rPr>
          <w:rFonts w:ascii="Times New Roman" w:hAnsi="Times New Roman"/>
          <w:sz w:val="24"/>
          <w:szCs w:val="24"/>
        </w:rPr>
        <w:t>,</w:t>
      </w:r>
      <w:r w:rsidRPr="006F0CE8" w:rsidR="00E37A78">
        <w:rPr>
          <w:rFonts w:ascii="Times New Roman" w:hAnsi="Times New Roman"/>
          <w:sz w:val="24"/>
          <w:szCs w:val="24"/>
        </w:rPr>
        <w:t xml:space="preserve"> </w:t>
      </w:r>
      <w:r w:rsidRPr="006F0CE8" w:rsidR="00EF7808">
        <w:rPr>
          <w:rFonts w:ascii="Times New Roman" w:hAnsi="Times New Roman"/>
          <w:sz w:val="24"/>
          <w:szCs w:val="24"/>
        </w:rPr>
        <w:t xml:space="preserve">je povinný o tejto skutočnosti </w:t>
      </w:r>
      <w:r w:rsidRPr="006F0CE8" w:rsidR="00F4592E">
        <w:rPr>
          <w:rFonts w:ascii="Times New Roman" w:hAnsi="Times New Roman"/>
          <w:sz w:val="24"/>
          <w:szCs w:val="24"/>
        </w:rPr>
        <w:t xml:space="preserve">bezodkladne </w:t>
      </w:r>
      <w:r w:rsidRPr="006F0CE8" w:rsidR="00EF7808">
        <w:rPr>
          <w:rFonts w:ascii="Times New Roman" w:hAnsi="Times New Roman"/>
          <w:sz w:val="24"/>
          <w:szCs w:val="24"/>
        </w:rPr>
        <w:t>informovať</w:t>
      </w:r>
      <w:r w:rsidRPr="006F0CE8" w:rsidR="000E7EEE">
        <w:rPr>
          <w:rFonts w:ascii="Times New Roman" w:hAnsi="Times New Roman"/>
          <w:sz w:val="24"/>
          <w:szCs w:val="24"/>
        </w:rPr>
        <w:t xml:space="preserve"> túto osobu a</w:t>
      </w:r>
      <w:r w:rsidRPr="006F0CE8" w:rsidR="00EF7808">
        <w:rPr>
          <w:rFonts w:ascii="Times New Roman" w:hAnsi="Times New Roman"/>
          <w:sz w:val="24"/>
          <w:szCs w:val="24"/>
        </w:rPr>
        <w:t xml:space="preserve"> c</w:t>
      </w:r>
      <w:r w:rsidRPr="006F0CE8" w:rsidR="003B5A8A">
        <w:rPr>
          <w:rFonts w:ascii="Times New Roman" w:hAnsi="Times New Roman"/>
          <w:sz w:val="24"/>
          <w:szCs w:val="24"/>
        </w:rPr>
        <w:t xml:space="preserve">olný úrad. </w:t>
      </w:r>
      <w:r w:rsidRPr="006F0CE8">
        <w:rPr>
          <w:rFonts w:ascii="Times New Roman" w:hAnsi="Times New Roman"/>
          <w:sz w:val="24"/>
          <w:szCs w:val="24"/>
        </w:rPr>
        <w:t xml:space="preserve">Dňom </w:t>
      </w:r>
      <w:r w:rsidRPr="006F0CE8" w:rsidR="00DC43C5">
        <w:rPr>
          <w:rFonts w:ascii="Times New Roman" w:hAnsi="Times New Roman"/>
          <w:sz w:val="24"/>
          <w:szCs w:val="24"/>
        </w:rPr>
        <w:t xml:space="preserve">doručenia </w:t>
      </w:r>
      <w:r w:rsidRPr="006F0CE8">
        <w:rPr>
          <w:rFonts w:ascii="Times New Roman" w:hAnsi="Times New Roman"/>
          <w:sz w:val="24"/>
          <w:szCs w:val="24"/>
        </w:rPr>
        <w:t>oznámenia</w:t>
      </w:r>
      <w:r w:rsidRPr="006F0CE8" w:rsidR="00DC43C5">
        <w:rPr>
          <w:rFonts w:ascii="Times New Roman" w:hAnsi="Times New Roman"/>
          <w:sz w:val="24"/>
          <w:szCs w:val="24"/>
        </w:rPr>
        <w:t xml:space="preserve"> o</w:t>
      </w:r>
      <w:r w:rsidRPr="006F0CE8">
        <w:rPr>
          <w:rFonts w:ascii="Times New Roman" w:hAnsi="Times New Roman"/>
          <w:sz w:val="24"/>
          <w:szCs w:val="24"/>
        </w:rPr>
        <w:t xml:space="preserve"> </w:t>
      </w:r>
      <w:r w:rsidRPr="006F0CE8" w:rsidR="00DC43C5">
        <w:rPr>
          <w:rFonts w:ascii="Times New Roman" w:hAnsi="Times New Roman"/>
          <w:sz w:val="24"/>
          <w:szCs w:val="24"/>
        </w:rPr>
        <w:t>ukončení</w:t>
      </w:r>
      <w:r w:rsidRPr="006F0CE8" w:rsidR="003B741B">
        <w:rPr>
          <w:rFonts w:ascii="Times New Roman" w:hAnsi="Times New Roman"/>
          <w:sz w:val="24"/>
          <w:szCs w:val="24"/>
        </w:rPr>
        <w:t xml:space="preserve"> pozastavenia uplatňovania povolenia</w:t>
      </w:r>
      <w:r w:rsidRPr="006F0CE8" w:rsidR="00DC43C5">
        <w:rPr>
          <w:rFonts w:ascii="Times New Roman" w:hAnsi="Times New Roman"/>
          <w:sz w:val="24"/>
          <w:szCs w:val="24"/>
        </w:rPr>
        <w:t xml:space="preserve"> </w:t>
      </w:r>
      <w:r w:rsidRPr="006F0CE8" w:rsidR="009A37D1">
        <w:rPr>
          <w:rFonts w:ascii="Times New Roman" w:hAnsi="Times New Roman"/>
          <w:sz w:val="24"/>
          <w:szCs w:val="24"/>
        </w:rPr>
        <w:t xml:space="preserve">Kriminálnym úradom finančnej správy </w:t>
      </w:r>
      <w:r w:rsidRPr="006F0CE8" w:rsidR="00EF7808">
        <w:rPr>
          <w:rFonts w:ascii="Times New Roman" w:hAnsi="Times New Roman"/>
          <w:sz w:val="24"/>
          <w:szCs w:val="24"/>
        </w:rPr>
        <w:t xml:space="preserve">môže osoba podľa </w:t>
      </w:r>
      <w:r w:rsidRPr="006F0CE8" w:rsidR="00F4592E">
        <w:rPr>
          <w:rFonts w:ascii="Times New Roman" w:hAnsi="Times New Roman"/>
          <w:sz w:val="24"/>
          <w:szCs w:val="24"/>
        </w:rPr>
        <w:t xml:space="preserve">odseku 1 </w:t>
      </w:r>
      <w:r w:rsidRPr="006F0CE8" w:rsidR="001041DA">
        <w:rPr>
          <w:rFonts w:ascii="Times New Roman" w:hAnsi="Times New Roman"/>
          <w:sz w:val="24"/>
          <w:szCs w:val="24"/>
        </w:rPr>
        <w:t>vykonávať svoju činnosť.</w:t>
      </w:r>
    </w:p>
    <w:p w:rsidR="007249E0" w:rsidRPr="006F0CE8" w:rsidP="00AD2F72">
      <w:pPr>
        <w:bidi w:val="0"/>
        <w:spacing w:after="0" w:line="240" w:lineRule="auto"/>
        <w:jc w:val="both"/>
        <w:rPr>
          <w:rFonts w:ascii="Times New Roman" w:hAnsi="Times New Roman"/>
          <w:sz w:val="24"/>
          <w:szCs w:val="24"/>
        </w:rPr>
      </w:pPr>
    </w:p>
    <w:p w:rsidR="00571312" w:rsidRPr="006F0CE8" w:rsidP="00F4592E">
      <w:pPr>
        <w:pStyle w:val="ListParagraph"/>
        <w:numPr>
          <w:numId w:val="27"/>
        </w:numPr>
        <w:bidi w:val="0"/>
        <w:spacing w:after="0" w:line="240" w:lineRule="auto"/>
        <w:ind w:left="851" w:hanging="425"/>
        <w:jc w:val="both"/>
        <w:rPr>
          <w:rFonts w:ascii="Times New Roman" w:hAnsi="Times New Roman"/>
          <w:sz w:val="24"/>
          <w:szCs w:val="24"/>
        </w:rPr>
      </w:pPr>
      <w:r w:rsidRPr="006F0CE8" w:rsidR="00F4592E">
        <w:rPr>
          <w:rFonts w:ascii="Times New Roman" w:hAnsi="Times New Roman"/>
          <w:sz w:val="24"/>
          <w:szCs w:val="24"/>
        </w:rPr>
        <w:t>V čase pozastavenia uplatňovania povolenia je minerálny olej skladovaný osobou podľa § 21</w:t>
      </w:r>
      <w:r w:rsidRPr="006F0CE8" w:rsidR="00784A04">
        <w:rPr>
          <w:rFonts w:ascii="Times New Roman" w:hAnsi="Times New Roman"/>
          <w:sz w:val="24"/>
          <w:szCs w:val="24"/>
        </w:rPr>
        <w:t xml:space="preserve"> </w:t>
      </w:r>
      <w:r w:rsidRPr="006F0CE8" w:rsidR="001041DA">
        <w:rPr>
          <w:rFonts w:ascii="Times New Roman" w:hAnsi="Times New Roman"/>
          <w:sz w:val="24"/>
          <w:szCs w:val="24"/>
        </w:rPr>
        <w:t>v daňovom sklade</w:t>
      </w:r>
      <w:r w:rsidRPr="006F0CE8" w:rsidR="00F4592E">
        <w:rPr>
          <w:rFonts w:ascii="Times New Roman" w:hAnsi="Times New Roman"/>
          <w:sz w:val="24"/>
          <w:szCs w:val="24"/>
        </w:rPr>
        <w:t xml:space="preserve"> považovaný za minerálny olej v pozastavení dane.</w:t>
      </w:r>
    </w:p>
    <w:p w:rsidR="00F4592E" w:rsidRPr="006F0CE8" w:rsidP="000720D7">
      <w:pPr>
        <w:bidi w:val="0"/>
        <w:spacing w:after="0" w:line="240" w:lineRule="auto"/>
        <w:rPr>
          <w:rFonts w:ascii="Times New Roman" w:hAnsi="Times New Roman"/>
          <w:sz w:val="24"/>
          <w:szCs w:val="24"/>
        </w:rPr>
      </w:pPr>
    </w:p>
    <w:p w:rsidR="001041DA" w:rsidRPr="006F0CE8" w:rsidP="001041DA">
      <w:pPr>
        <w:pStyle w:val="ListParagraph"/>
        <w:numPr>
          <w:numId w:val="27"/>
        </w:numPr>
        <w:bidi w:val="0"/>
        <w:spacing w:after="0" w:line="240" w:lineRule="auto"/>
        <w:ind w:left="851" w:hanging="425"/>
        <w:jc w:val="both"/>
        <w:rPr>
          <w:rFonts w:ascii="Times New Roman" w:hAnsi="Times New Roman"/>
          <w:sz w:val="24"/>
          <w:szCs w:val="24"/>
        </w:rPr>
      </w:pPr>
      <w:r w:rsidRPr="006F0CE8" w:rsidR="000720D7">
        <w:rPr>
          <w:rFonts w:ascii="Times New Roman" w:hAnsi="Times New Roman"/>
          <w:sz w:val="24"/>
          <w:szCs w:val="24"/>
        </w:rPr>
        <w:t>Prevádzkovateľ daňového skladu, ktorý je podnikom na výrobu minerálneho oleja</w:t>
      </w:r>
      <w:r w:rsidRPr="006F0CE8" w:rsidR="00044D37">
        <w:rPr>
          <w:rFonts w:ascii="Times New Roman" w:hAnsi="Times New Roman"/>
          <w:sz w:val="24"/>
          <w:szCs w:val="24"/>
        </w:rPr>
        <w:t>,</w:t>
      </w:r>
      <w:r w:rsidRPr="006F0CE8" w:rsidR="000720D7">
        <w:rPr>
          <w:rFonts w:ascii="Times New Roman" w:hAnsi="Times New Roman"/>
          <w:sz w:val="24"/>
          <w:szCs w:val="24"/>
        </w:rPr>
        <w:t xml:space="preserve"> v čase pozastavenia </w:t>
      </w:r>
      <w:r w:rsidRPr="006F0CE8" w:rsidR="00B64E47">
        <w:rPr>
          <w:rFonts w:ascii="Times New Roman" w:hAnsi="Times New Roman"/>
          <w:sz w:val="24"/>
          <w:szCs w:val="24"/>
        </w:rPr>
        <w:t>uplatňovania povolenia</w:t>
      </w:r>
      <w:r w:rsidRPr="006F0CE8" w:rsidR="000720D7">
        <w:rPr>
          <w:rFonts w:ascii="Times New Roman" w:hAnsi="Times New Roman"/>
          <w:sz w:val="24"/>
          <w:szCs w:val="24"/>
        </w:rPr>
        <w:t xml:space="preserve"> </w:t>
      </w:r>
    </w:p>
    <w:p w:rsidR="001041DA" w:rsidRPr="006F0CE8" w:rsidP="001041DA">
      <w:pPr>
        <w:pStyle w:val="ListParagraph"/>
        <w:numPr>
          <w:numId w:val="36"/>
        </w:numPr>
        <w:bidi w:val="0"/>
        <w:spacing w:line="240" w:lineRule="auto"/>
        <w:ind w:left="1134" w:hanging="283"/>
        <w:rPr>
          <w:rFonts w:ascii="Times New Roman" w:hAnsi="Times New Roman"/>
          <w:sz w:val="24"/>
          <w:szCs w:val="24"/>
        </w:rPr>
      </w:pPr>
      <w:r w:rsidRPr="006F0CE8">
        <w:rPr>
          <w:rFonts w:ascii="Times New Roman" w:hAnsi="Times New Roman"/>
          <w:sz w:val="24"/>
          <w:szCs w:val="24"/>
        </w:rPr>
        <w:t xml:space="preserve"> môže </w:t>
      </w:r>
      <w:r w:rsidRPr="006F0CE8" w:rsidR="008504BF">
        <w:rPr>
          <w:rFonts w:ascii="Times New Roman" w:hAnsi="Times New Roman"/>
          <w:sz w:val="24"/>
          <w:szCs w:val="24"/>
        </w:rPr>
        <w:t>minerálny olej</w:t>
      </w:r>
      <w:r w:rsidRPr="006F0CE8" w:rsidR="000720D7">
        <w:rPr>
          <w:rFonts w:ascii="Times New Roman" w:hAnsi="Times New Roman"/>
          <w:sz w:val="24"/>
          <w:szCs w:val="24"/>
        </w:rPr>
        <w:t xml:space="preserve"> v pozastavení dane vyrábať</w:t>
      </w:r>
      <w:r w:rsidRPr="006F0CE8">
        <w:rPr>
          <w:rFonts w:ascii="Times New Roman" w:hAnsi="Times New Roman"/>
          <w:sz w:val="24"/>
          <w:szCs w:val="24"/>
        </w:rPr>
        <w:t>, spracúvať</w:t>
      </w:r>
      <w:r w:rsidRPr="006F0CE8" w:rsidR="000720D7">
        <w:rPr>
          <w:rFonts w:ascii="Times New Roman" w:hAnsi="Times New Roman"/>
          <w:sz w:val="24"/>
          <w:szCs w:val="24"/>
        </w:rPr>
        <w:t xml:space="preserve"> a</w:t>
      </w:r>
      <w:r w:rsidRPr="006F0CE8">
        <w:rPr>
          <w:rFonts w:ascii="Times New Roman" w:hAnsi="Times New Roman"/>
          <w:sz w:val="24"/>
          <w:szCs w:val="24"/>
        </w:rPr>
        <w:t> </w:t>
      </w:r>
      <w:r w:rsidRPr="006F0CE8" w:rsidR="000720D7">
        <w:rPr>
          <w:rFonts w:ascii="Times New Roman" w:hAnsi="Times New Roman"/>
          <w:sz w:val="24"/>
          <w:szCs w:val="24"/>
        </w:rPr>
        <w:t>skladovať</w:t>
      </w:r>
      <w:r w:rsidRPr="006F0CE8">
        <w:rPr>
          <w:rFonts w:ascii="Times New Roman" w:hAnsi="Times New Roman"/>
          <w:sz w:val="24"/>
          <w:szCs w:val="24"/>
        </w:rPr>
        <w:t>,</w:t>
      </w:r>
    </w:p>
    <w:p w:rsidR="00571312" w:rsidRPr="006F0CE8" w:rsidP="001041DA">
      <w:pPr>
        <w:pStyle w:val="ListParagraph"/>
        <w:numPr>
          <w:numId w:val="36"/>
        </w:numPr>
        <w:bidi w:val="0"/>
        <w:spacing w:after="0" w:line="240" w:lineRule="auto"/>
        <w:ind w:left="1134" w:hanging="283"/>
        <w:rPr>
          <w:rFonts w:ascii="Times New Roman" w:hAnsi="Times New Roman"/>
          <w:sz w:val="24"/>
          <w:szCs w:val="24"/>
        </w:rPr>
      </w:pPr>
      <w:r w:rsidRPr="006F0CE8" w:rsidR="008504BF">
        <w:rPr>
          <w:rFonts w:ascii="Times New Roman" w:hAnsi="Times New Roman"/>
          <w:sz w:val="24"/>
          <w:szCs w:val="24"/>
        </w:rPr>
        <w:t>nemôže minerálny olej</w:t>
      </w:r>
      <w:r w:rsidRPr="006F0CE8" w:rsidR="001041DA">
        <w:rPr>
          <w:rFonts w:ascii="Times New Roman" w:hAnsi="Times New Roman"/>
          <w:sz w:val="24"/>
          <w:szCs w:val="24"/>
        </w:rPr>
        <w:t xml:space="preserve"> v pozastavení dane prijímať a odosielať.“.</w:t>
      </w:r>
    </w:p>
    <w:p w:rsidR="001041DA" w:rsidRPr="006F0CE8" w:rsidP="001041DA">
      <w:pPr>
        <w:bidi w:val="0"/>
        <w:spacing w:after="0" w:line="240" w:lineRule="auto"/>
        <w:rPr>
          <w:rFonts w:ascii="Times New Roman" w:hAnsi="Times New Roman"/>
          <w:sz w:val="24"/>
          <w:szCs w:val="24"/>
        </w:rPr>
      </w:pPr>
    </w:p>
    <w:p w:rsidR="009C50FA" w:rsidRPr="006F0CE8" w:rsidP="001041DA">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31 ods. 2 </w:t>
      </w:r>
      <w:r w:rsidRPr="006F0CE8" w:rsidR="009C3951">
        <w:rPr>
          <w:rFonts w:ascii="Times New Roman" w:hAnsi="Times New Roman"/>
          <w:sz w:val="24"/>
          <w:szCs w:val="24"/>
        </w:rPr>
        <w:t xml:space="preserve">úvodnej vete </w:t>
      </w:r>
      <w:r w:rsidRPr="006F0CE8">
        <w:rPr>
          <w:rFonts w:ascii="Times New Roman" w:hAnsi="Times New Roman"/>
          <w:sz w:val="24"/>
          <w:szCs w:val="24"/>
        </w:rPr>
        <w:t>sa za slová „je povinný“ vkladajú slová „najneskôr jeden deň“.</w:t>
      </w:r>
    </w:p>
    <w:p w:rsidR="009C50FA" w:rsidRPr="006F0CE8" w:rsidP="00AD2F72">
      <w:pPr>
        <w:bidi w:val="0"/>
        <w:spacing w:after="0" w:line="240" w:lineRule="auto"/>
        <w:jc w:val="both"/>
        <w:rPr>
          <w:rFonts w:ascii="Times New Roman" w:hAnsi="Times New Roman"/>
          <w:sz w:val="24"/>
          <w:szCs w:val="24"/>
        </w:rPr>
      </w:pPr>
    </w:p>
    <w:p w:rsidR="009C50FA"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31 ods. 3 sa slovo „bezodkladne“ nahrádza slovami „najneskôr do troch pracovných dní“.</w:t>
      </w:r>
    </w:p>
    <w:p w:rsidR="00C03ECD" w:rsidRPr="006F0CE8" w:rsidP="00ED37F2">
      <w:pPr>
        <w:pStyle w:val="Zkladntext"/>
        <w:bidi w:val="0"/>
        <w:jc w:val="both"/>
        <w:outlineLvl w:val="0"/>
        <w:rPr>
          <w:rFonts w:ascii="Times New Roman" w:hAnsi="Times New Roman"/>
        </w:rPr>
      </w:pPr>
    </w:p>
    <w:p w:rsidR="009C50FA"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31 ods. 8 a § 32 ods. 1 sa za slová „z ktorého vznikla daňová povinnosť</w:t>
      </w:r>
      <w:r w:rsidRPr="006F0CE8" w:rsidR="00044D37">
        <w:rPr>
          <w:rFonts w:ascii="Times New Roman" w:hAnsi="Times New Roman"/>
          <w:sz w:val="24"/>
          <w:szCs w:val="24"/>
        </w:rPr>
        <w:t>,</w:t>
      </w:r>
      <w:r w:rsidRPr="006F0CE8">
        <w:rPr>
          <w:rFonts w:ascii="Times New Roman" w:hAnsi="Times New Roman"/>
          <w:sz w:val="24"/>
          <w:szCs w:val="24"/>
        </w:rPr>
        <w:t>“ vkladajú slová „</w:t>
      </w:r>
      <w:r w:rsidRPr="006F0CE8" w:rsidR="00C03ECD">
        <w:rPr>
          <w:rFonts w:ascii="Times New Roman" w:hAnsi="Times New Roman"/>
          <w:sz w:val="24"/>
          <w:szCs w:val="24"/>
        </w:rPr>
        <w:t>a minerálny olej podľa § 4 ods. 8“.</w:t>
      </w:r>
    </w:p>
    <w:p w:rsidR="009C3951" w:rsidRPr="006F0CE8" w:rsidP="00ED37F2">
      <w:pPr>
        <w:pStyle w:val="Zkladntext"/>
        <w:bidi w:val="0"/>
        <w:jc w:val="both"/>
        <w:outlineLvl w:val="0"/>
        <w:rPr>
          <w:rFonts w:ascii="Times New Roman" w:hAnsi="Times New Roman"/>
        </w:rPr>
      </w:pPr>
    </w:p>
    <w:p w:rsidR="0090296B"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sidR="00B57AE6">
        <w:rPr>
          <w:rFonts w:ascii="Times New Roman" w:hAnsi="Times New Roman"/>
          <w:sz w:val="24"/>
          <w:szCs w:val="24"/>
        </w:rPr>
        <w:t xml:space="preserve">V </w:t>
      </w:r>
      <w:r w:rsidRPr="006F0CE8">
        <w:rPr>
          <w:rFonts w:ascii="Times New Roman" w:hAnsi="Times New Roman"/>
          <w:sz w:val="24"/>
          <w:szCs w:val="24"/>
        </w:rPr>
        <w:t xml:space="preserve">§ 40 </w:t>
      </w:r>
      <w:r w:rsidRPr="006F0CE8" w:rsidR="009C3951">
        <w:rPr>
          <w:rFonts w:ascii="Times New Roman" w:hAnsi="Times New Roman"/>
          <w:sz w:val="24"/>
          <w:szCs w:val="24"/>
        </w:rPr>
        <w:t>sa odsek</w:t>
      </w:r>
      <w:r w:rsidRPr="006F0CE8" w:rsidR="00ED2DCF">
        <w:rPr>
          <w:rFonts w:ascii="Times New Roman" w:hAnsi="Times New Roman"/>
          <w:sz w:val="24"/>
          <w:szCs w:val="24"/>
        </w:rPr>
        <w:t xml:space="preserve"> 3 </w:t>
      </w:r>
      <w:r w:rsidRPr="006F0CE8">
        <w:rPr>
          <w:rFonts w:ascii="Times New Roman" w:hAnsi="Times New Roman"/>
          <w:sz w:val="24"/>
          <w:szCs w:val="24"/>
        </w:rPr>
        <w:t>dopĺňa písmenami h) a</w:t>
      </w:r>
      <w:r w:rsidRPr="006F0CE8" w:rsidR="009C3951">
        <w:rPr>
          <w:rFonts w:ascii="Times New Roman" w:hAnsi="Times New Roman"/>
          <w:sz w:val="24"/>
          <w:szCs w:val="24"/>
        </w:rPr>
        <w:t>ž j</w:t>
      </w:r>
      <w:r w:rsidRPr="006F0CE8">
        <w:rPr>
          <w:rFonts w:ascii="Times New Roman" w:hAnsi="Times New Roman"/>
          <w:sz w:val="24"/>
          <w:szCs w:val="24"/>
        </w:rPr>
        <w:t>), ktoré znejú:</w:t>
      </w:r>
    </w:p>
    <w:p w:rsidR="0090296B" w:rsidRPr="006F0CE8" w:rsidP="000B55FC">
      <w:pPr>
        <w:pStyle w:val="Zkladntext"/>
        <w:bidi w:val="0"/>
        <w:ind w:left="426"/>
        <w:jc w:val="both"/>
        <w:outlineLvl w:val="0"/>
        <w:rPr>
          <w:rFonts w:ascii="Times New Roman" w:hAnsi="Times New Roman"/>
        </w:rPr>
      </w:pPr>
      <w:r w:rsidRPr="006F0CE8">
        <w:rPr>
          <w:rFonts w:ascii="Times New Roman" w:hAnsi="Times New Roman"/>
        </w:rPr>
        <w:t xml:space="preserve">„h) </w:t>
      </w:r>
      <w:r w:rsidRPr="006F0CE8" w:rsidR="002D71AC">
        <w:rPr>
          <w:rFonts w:ascii="Times New Roman" w:hAnsi="Times New Roman"/>
        </w:rPr>
        <w:t>uložiť</w:t>
      </w:r>
      <w:r w:rsidRPr="006F0CE8" w:rsidR="0001377B">
        <w:rPr>
          <w:rFonts w:ascii="Times New Roman" w:hAnsi="Times New Roman"/>
        </w:rPr>
        <w:t xml:space="preserve"> osobe</w:t>
      </w:r>
      <w:r w:rsidRPr="006F0CE8" w:rsidR="008C144C">
        <w:rPr>
          <w:rFonts w:ascii="Times New Roman" w:hAnsi="Times New Roman"/>
        </w:rPr>
        <w:t xml:space="preserve"> podľa </w:t>
      </w:r>
      <w:r w:rsidRPr="006F0CE8" w:rsidR="00AF711E">
        <w:rPr>
          <w:rFonts w:ascii="Times New Roman" w:hAnsi="Times New Roman"/>
        </w:rPr>
        <w:t xml:space="preserve">§ </w:t>
      </w:r>
      <w:r w:rsidRPr="006F0CE8" w:rsidR="008C144C">
        <w:rPr>
          <w:rFonts w:ascii="Times New Roman" w:hAnsi="Times New Roman"/>
        </w:rPr>
        <w:t>25b ods.</w:t>
      </w:r>
      <w:r w:rsidRPr="006F0CE8" w:rsidR="00AA2132">
        <w:rPr>
          <w:rFonts w:ascii="Times New Roman" w:hAnsi="Times New Roman"/>
        </w:rPr>
        <w:t xml:space="preserve"> 1 a</w:t>
      </w:r>
      <w:r w:rsidRPr="006F0CE8" w:rsidR="008C144C">
        <w:rPr>
          <w:rFonts w:ascii="Times New Roman" w:hAnsi="Times New Roman"/>
        </w:rPr>
        <w:t xml:space="preserve"> 4</w:t>
      </w:r>
      <w:r w:rsidRPr="006F0CE8">
        <w:rPr>
          <w:rFonts w:ascii="Times New Roman" w:hAnsi="Times New Roman"/>
        </w:rPr>
        <w:t xml:space="preserve"> </w:t>
      </w:r>
      <w:r w:rsidRPr="006F0CE8" w:rsidR="00AA2132">
        <w:rPr>
          <w:rFonts w:ascii="Times New Roman" w:hAnsi="Times New Roman"/>
        </w:rPr>
        <w:t xml:space="preserve">alebo </w:t>
      </w:r>
      <w:r w:rsidRPr="006F0CE8" w:rsidR="0020521F">
        <w:rPr>
          <w:rFonts w:ascii="Times New Roman" w:hAnsi="Times New Roman"/>
        </w:rPr>
        <w:t xml:space="preserve">§ </w:t>
      </w:r>
      <w:r w:rsidRPr="006F0CE8" w:rsidR="005F72CF">
        <w:rPr>
          <w:rFonts w:ascii="Times New Roman" w:hAnsi="Times New Roman"/>
        </w:rPr>
        <w:t xml:space="preserve">31 </w:t>
      </w:r>
      <w:r w:rsidRPr="006F0CE8" w:rsidR="0001377B">
        <w:rPr>
          <w:rFonts w:ascii="Times New Roman" w:hAnsi="Times New Roman"/>
        </w:rPr>
        <w:t xml:space="preserve">povinnosť </w:t>
      </w:r>
      <w:r w:rsidRPr="006F0CE8">
        <w:rPr>
          <w:rFonts w:ascii="Times New Roman" w:hAnsi="Times New Roman"/>
        </w:rPr>
        <w:t xml:space="preserve">oznamovať </w:t>
      </w:r>
      <w:r w:rsidRPr="006F0CE8" w:rsidR="0001377B">
        <w:rPr>
          <w:rFonts w:ascii="Times New Roman" w:hAnsi="Times New Roman"/>
        </w:rPr>
        <w:t>colnému úradu</w:t>
      </w:r>
      <w:r w:rsidRPr="006F0CE8" w:rsidR="002D71AC">
        <w:rPr>
          <w:rFonts w:ascii="Times New Roman" w:hAnsi="Times New Roman"/>
        </w:rPr>
        <w:t xml:space="preserve"> v určenom čase</w:t>
      </w:r>
      <w:r w:rsidRPr="006F0CE8" w:rsidR="0001377B">
        <w:rPr>
          <w:rFonts w:ascii="Times New Roman" w:hAnsi="Times New Roman"/>
        </w:rPr>
        <w:t xml:space="preserve"> dátum a čas príjmu minerálneho oleja uvedeného v § 6 ods. 1 písm. a) a d)</w:t>
      </w:r>
      <w:r w:rsidRPr="006F0CE8" w:rsidR="00CC1852">
        <w:rPr>
          <w:rFonts w:ascii="Times New Roman" w:hAnsi="Times New Roman"/>
        </w:rPr>
        <w:t xml:space="preserve"> alebo </w:t>
      </w:r>
      <w:r w:rsidRPr="006F0CE8" w:rsidR="00666042">
        <w:rPr>
          <w:rFonts w:ascii="Times New Roman" w:hAnsi="Times New Roman"/>
        </w:rPr>
        <w:t xml:space="preserve">v </w:t>
      </w:r>
      <w:r w:rsidRPr="006F0CE8" w:rsidR="00CC1852">
        <w:rPr>
          <w:rFonts w:ascii="Times New Roman" w:hAnsi="Times New Roman"/>
        </w:rPr>
        <w:t>§ 7 ods. 1 a 2</w:t>
      </w:r>
      <w:r w:rsidRPr="006F0CE8" w:rsidR="0001377B">
        <w:rPr>
          <w:rFonts w:ascii="Times New Roman" w:hAnsi="Times New Roman"/>
        </w:rPr>
        <w:t>,</w:t>
      </w:r>
    </w:p>
    <w:p w:rsidR="00EF2811" w:rsidRPr="006F0CE8" w:rsidP="000B55FC">
      <w:pPr>
        <w:pStyle w:val="Zkladntext"/>
        <w:bidi w:val="0"/>
        <w:ind w:left="426"/>
        <w:jc w:val="both"/>
        <w:outlineLvl w:val="0"/>
        <w:rPr>
          <w:rFonts w:ascii="Times New Roman" w:hAnsi="Times New Roman"/>
        </w:rPr>
      </w:pPr>
      <w:r w:rsidRPr="006F0CE8" w:rsidR="0001377B">
        <w:rPr>
          <w:rFonts w:ascii="Times New Roman" w:hAnsi="Times New Roman"/>
        </w:rPr>
        <w:t xml:space="preserve">i) </w:t>
      </w:r>
      <w:r w:rsidRPr="006F0CE8" w:rsidR="002D71AC">
        <w:rPr>
          <w:rFonts w:ascii="Times New Roman" w:hAnsi="Times New Roman"/>
        </w:rPr>
        <w:t>uložiť</w:t>
      </w:r>
      <w:r w:rsidRPr="006F0CE8" w:rsidR="008C144C">
        <w:rPr>
          <w:rFonts w:ascii="Times New Roman" w:hAnsi="Times New Roman"/>
        </w:rPr>
        <w:t xml:space="preserve"> osobe podľa </w:t>
      </w:r>
      <w:r w:rsidRPr="006F0CE8" w:rsidR="008F1984">
        <w:rPr>
          <w:rFonts w:ascii="Times New Roman" w:hAnsi="Times New Roman"/>
        </w:rPr>
        <w:t>§ 21, 25</w:t>
      </w:r>
      <w:r w:rsidRPr="006F0CE8" w:rsidR="00AA2132">
        <w:rPr>
          <w:rFonts w:ascii="Times New Roman" w:hAnsi="Times New Roman"/>
        </w:rPr>
        <w:t>,</w:t>
      </w:r>
      <w:r w:rsidRPr="006F0CE8" w:rsidR="006D5A92">
        <w:rPr>
          <w:rFonts w:ascii="Times New Roman" w:hAnsi="Times New Roman"/>
        </w:rPr>
        <w:t xml:space="preserve"> §</w:t>
      </w:r>
      <w:r w:rsidRPr="006F0CE8" w:rsidR="008F1984">
        <w:rPr>
          <w:rFonts w:ascii="Times New Roman" w:hAnsi="Times New Roman"/>
        </w:rPr>
        <w:t xml:space="preserve"> </w:t>
      </w:r>
      <w:r w:rsidRPr="006F0CE8" w:rsidR="008C144C">
        <w:rPr>
          <w:rFonts w:ascii="Times New Roman" w:hAnsi="Times New Roman"/>
        </w:rPr>
        <w:t xml:space="preserve">25b ods. </w:t>
      </w:r>
      <w:r w:rsidRPr="006F0CE8" w:rsidR="00AA2132">
        <w:rPr>
          <w:rFonts w:ascii="Times New Roman" w:hAnsi="Times New Roman"/>
        </w:rPr>
        <w:t xml:space="preserve">1 a </w:t>
      </w:r>
      <w:r w:rsidRPr="006F0CE8" w:rsidR="008C144C">
        <w:rPr>
          <w:rFonts w:ascii="Times New Roman" w:hAnsi="Times New Roman"/>
        </w:rPr>
        <w:t>4</w:t>
      </w:r>
      <w:r w:rsidRPr="006F0CE8" w:rsidR="0001377B">
        <w:rPr>
          <w:rFonts w:ascii="Times New Roman" w:hAnsi="Times New Roman"/>
        </w:rPr>
        <w:t xml:space="preserve"> </w:t>
      </w:r>
      <w:r w:rsidRPr="006F0CE8" w:rsidR="00AA2132">
        <w:rPr>
          <w:rFonts w:ascii="Times New Roman" w:hAnsi="Times New Roman"/>
        </w:rPr>
        <w:t>alebo </w:t>
      </w:r>
      <w:r w:rsidRPr="006F0CE8" w:rsidR="0020521F">
        <w:rPr>
          <w:rFonts w:ascii="Times New Roman" w:hAnsi="Times New Roman"/>
        </w:rPr>
        <w:t xml:space="preserve">§ </w:t>
      </w:r>
      <w:r w:rsidRPr="006F0CE8" w:rsidR="00AA2132">
        <w:rPr>
          <w:rFonts w:ascii="Times New Roman" w:hAnsi="Times New Roman"/>
        </w:rPr>
        <w:t xml:space="preserve">31 </w:t>
      </w:r>
      <w:r w:rsidRPr="006F0CE8" w:rsidR="0001377B">
        <w:rPr>
          <w:rFonts w:ascii="Times New Roman" w:hAnsi="Times New Roman"/>
        </w:rPr>
        <w:t>povinnosť odoberať vzo</w:t>
      </w:r>
      <w:r w:rsidRPr="006F0CE8" w:rsidR="00AA2132">
        <w:rPr>
          <w:rFonts w:ascii="Times New Roman" w:hAnsi="Times New Roman"/>
        </w:rPr>
        <w:t xml:space="preserve">rky minerálneho oleja uvedeného </w:t>
      </w:r>
      <w:r w:rsidRPr="006F0CE8" w:rsidR="0001377B">
        <w:rPr>
          <w:rFonts w:ascii="Times New Roman" w:hAnsi="Times New Roman"/>
        </w:rPr>
        <w:t>v § 6 ods. 1 písm. a) a d)</w:t>
      </w:r>
      <w:r w:rsidRPr="006F0CE8" w:rsidR="00510141">
        <w:rPr>
          <w:rFonts w:ascii="Times New Roman" w:hAnsi="Times New Roman"/>
        </w:rPr>
        <w:t xml:space="preserve"> </w:t>
      </w:r>
      <w:r w:rsidRPr="006F0CE8" w:rsidR="00CC1852">
        <w:rPr>
          <w:rFonts w:ascii="Times New Roman" w:hAnsi="Times New Roman"/>
        </w:rPr>
        <w:t>alebo</w:t>
      </w:r>
      <w:r w:rsidRPr="006F0CE8" w:rsidR="00666042">
        <w:rPr>
          <w:rFonts w:ascii="Times New Roman" w:hAnsi="Times New Roman"/>
        </w:rPr>
        <w:t xml:space="preserve"> v</w:t>
      </w:r>
      <w:r w:rsidRPr="006F0CE8" w:rsidR="00CC1852">
        <w:rPr>
          <w:rFonts w:ascii="Times New Roman" w:hAnsi="Times New Roman"/>
        </w:rPr>
        <w:t xml:space="preserve"> § 7 ods. 1 a 2</w:t>
      </w:r>
      <w:r w:rsidRPr="006F0CE8" w:rsidR="00510141">
        <w:rPr>
          <w:rFonts w:ascii="Times New Roman" w:hAnsi="Times New Roman"/>
        </w:rPr>
        <w:t xml:space="preserve"> v čase </w:t>
      </w:r>
      <w:r w:rsidRPr="006F0CE8" w:rsidR="00044D37">
        <w:rPr>
          <w:rFonts w:ascii="Times New Roman" w:hAnsi="Times New Roman"/>
        </w:rPr>
        <w:t>určenom</w:t>
      </w:r>
      <w:r w:rsidRPr="006F0CE8" w:rsidR="00510141">
        <w:rPr>
          <w:rFonts w:ascii="Times New Roman" w:hAnsi="Times New Roman"/>
        </w:rPr>
        <w:t xml:space="preserve"> colným úradom</w:t>
      </w:r>
      <w:r w:rsidRPr="006F0CE8" w:rsidR="009C3951">
        <w:rPr>
          <w:rFonts w:ascii="Times New Roman" w:hAnsi="Times New Roman"/>
        </w:rPr>
        <w:t xml:space="preserve"> za prítomnosti zamestnanca colného úradu</w:t>
      </w:r>
      <w:r w:rsidRPr="006F0CE8">
        <w:rPr>
          <w:rFonts w:ascii="Times New Roman" w:hAnsi="Times New Roman"/>
        </w:rPr>
        <w:t>,</w:t>
      </w:r>
    </w:p>
    <w:p w:rsidR="0090296B" w:rsidRPr="006F0CE8" w:rsidP="000B55FC">
      <w:pPr>
        <w:pStyle w:val="Zkladntext"/>
        <w:bidi w:val="0"/>
        <w:ind w:left="426"/>
        <w:jc w:val="both"/>
        <w:outlineLvl w:val="0"/>
        <w:rPr>
          <w:rFonts w:ascii="Times New Roman" w:hAnsi="Times New Roman"/>
        </w:rPr>
      </w:pPr>
      <w:r w:rsidRPr="006F0CE8" w:rsidR="00EF2811">
        <w:rPr>
          <w:rFonts w:ascii="Times New Roman" w:hAnsi="Times New Roman"/>
        </w:rPr>
        <w:t xml:space="preserve">j) </w:t>
      </w:r>
      <w:r w:rsidRPr="006F0CE8" w:rsidR="002D71AC">
        <w:rPr>
          <w:rFonts w:ascii="Times New Roman" w:hAnsi="Times New Roman"/>
        </w:rPr>
        <w:t>uložiť</w:t>
      </w:r>
      <w:r w:rsidRPr="006F0CE8" w:rsidR="00EF2811">
        <w:rPr>
          <w:rFonts w:ascii="Times New Roman" w:hAnsi="Times New Roman"/>
        </w:rPr>
        <w:t xml:space="preserve"> osobe podľa § 25b ods. 4</w:t>
      </w:r>
      <w:r w:rsidRPr="006F0CE8" w:rsidR="002D71AC">
        <w:rPr>
          <w:rFonts w:ascii="Times New Roman" w:hAnsi="Times New Roman"/>
        </w:rPr>
        <w:t xml:space="preserve"> </w:t>
      </w:r>
      <w:r w:rsidRPr="006F0CE8" w:rsidR="00356C79">
        <w:rPr>
          <w:rFonts w:ascii="Times New Roman" w:hAnsi="Times New Roman"/>
        </w:rPr>
        <w:t xml:space="preserve">v odôvodených prípadoch </w:t>
      </w:r>
      <w:r w:rsidRPr="006F0CE8" w:rsidR="002D71AC">
        <w:rPr>
          <w:rFonts w:ascii="Times New Roman" w:hAnsi="Times New Roman"/>
        </w:rPr>
        <w:t>povinnosť</w:t>
      </w:r>
      <w:r w:rsidRPr="006F0CE8" w:rsidR="00EF2811">
        <w:rPr>
          <w:rFonts w:ascii="Times New Roman" w:hAnsi="Times New Roman"/>
        </w:rPr>
        <w:t xml:space="preserve">, aby sa príjem </w:t>
      </w:r>
      <w:r w:rsidRPr="006F0CE8" w:rsidR="00CC1852">
        <w:rPr>
          <w:rFonts w:ascii="Times New Roman" w:hAnsi="Times New Roman"/>
        </w:rPr>
        <w:t xml:space="preserve">minerálneho oleja uvedeného </w:t>
      </w:r>
      <w:r w:rsidRPr="006F0CE8" w:rsidR="00EF2811">
        <w:rPr>
          <w:rFonts w:ascii="Times New Roman" w:hAnsi="Times New Roman"/>
        </w:rPr>
        <w:t>v § 6 ods. 1 písm. a) a d)</w:t>
      </w:r>
      <w:r w:rsidRPr="006F0CE8" w:rsidR="00CC1852">
        <w:rPr>
          <w:rFonts w:ascii="Times New Roman" w:hAnsi="Times New Roman"/>
        </w:rPr>
        <w:t xml:space="preserve"> alebo </w:t>
      </w:r>
      <w:r w:rsidRPr="006F0CE8" w:rsidR="00666042">
        <w:rPr>
          <w:rFonts w:ascii="Times New Roman" w:hAnsi="Times New Roman"/>
        </w:rPr>
        <w:t xml:space="preserve">v </w:t>
      </w:r>
      <w:r w:rsidRPr="006F0CE8" w:rsidR="00CC1852">
        <w:rPr>
          <w:rFonts w:ascii="Times New Roman" w:hAnsi="Times New Roman"/>
        </w:rPr>
        <w:t>§ 7 ods. 1 a 2</w:t>
      </w:r>
      <w:r w:rsidRPr="006F0CE8" w:rsidR="00EF2811">
        <w:rPr>
          <w:rFonts w:ascii="Times New Roman" w:hAnsi="Times New Roman"/>
        </w:rPr>
        <w:t xml:space="preserve"> uskutočňoval len za prítomnosti zamestnanca colného úradu.“</w:t>
      </w:r>
      <w:r w:rsidRPr="006F0CE8" w:rsidR="00510141">
        <w:rPr>
          <w:rFonts w:ascii="Times New Roman" w:hAnsi="Times New Roman"/>
        </w:rPr>
        <w:t>.</w:t>
      </w:r>
    </w:p>
    <w:p w:rsidR="00F8016F" w:rsidRPr="006F0CE8" w:rsidP="00A94FBD">
      <w:pPr>
        <w:pStyle w:val="Zkladntext"/>
        <w:bidi w:val="0"/>
        <w:jc w:val="both"/>
        <w:outlineLvl w:val="0"/>
        <w:rPr>
          <w:rFonts w:ascii="Times New Roman" w:hAnsi="Times New Roman"/>
        </w:rPr>
      </w:pPr>
    </w:p>
    <w:p w:rsidR="008C0D80"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sidR="00ED2DCF">
        <w:rPr>
          <w:rFonts w:ascii="Times New Roman" w:hAnsi="Times New Roman"/>
          <w:sz w:val="24"/>
          <w:szCs w:val="24"/>
        </w:rPr>
        <w:t>V § 40 sa vypúšťa odsek</w:t>
      </w:r>
      <w:r w:rsidRPr="006F0CE8">
        <w:rPr>
          <w:rFonts w:ascii="Times New Roman" w:hAnsi="Times New Roman"/>
          <w:sz w:val="24"/>
          <w:szCs w:val="24"/>
        </w:rPr>
        <w:t xml:space="preserve"> 9.</w:t>
      </w:r>
      <w:r w:rsidRPr="006F0CE8" w:rsidR="00291191">
        <w:rPr>
          <w:rFonts w:ascii="Times New Roman" w:hAnsi="Times New Roman"/>
          <w:sz w:val="24"/>
          <w:szCs w:val="24"/>
        </w:rPr>
        <w:t xml:space="preserve"> ako v ods. 1</w:t>
      </w:r>
    </w:p>
    <w:p w:rsidR="00980FA6" w:rsidRPr="006F0CE8" w:rsidP="00F03520">
      <w:pPr>
        <w:pStyle w:val="Zkladntext"/>
        <w:bidi w:val="0"/>
        <w:ind w:firstLine="426"/>
        <w:jc w:val="both"/>
        <w:outlineLvl w:val="0"/>
        <w:rPr>
          <w:rFonts w:ascii="Times New Roman" w:hAnsi="Times New Roman"/>
        </w:rPr>
      </w:pPr>
      <w:r w:rsidRPr="006F0CE8" w:rsidR="00A80B95">
        <w:rPr>
          <w:rFonts w:ascii="Times New Roman" w:hAnsi="Times New Roman"/>
        </w:rPr>
        <w:t>Poznámky pod čiarou k odkazom 29a a 29b sa vypúšťajú.</w:t>
      </w:r>
    </w:p>
    <w:p w:rsidR="00980FA6" w:rsidRPr="006F0CE8" w:rsidP="00DF7109">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41 ods. </w:t>
      </w:r>
      <w:r w:rsidRPr="006F0CE8" w:rsidR="00291191">
        <w:rPr>
          <w:rFonts w:ascii="Times New Roman" w:hAnsi="Times New Roman"/>
          <w:sz w:val="24"/>
          <w:szCs w:val="24"/>
        </w:rPr>
        <w:t>2</w:t>
      </w:r>
      <w:r w:rsidRPr="006F0CE8">
        <w:rPr>
          <w:rFonts w:ascii="Times New Roman" w:hAnsi="Times New Roman"/>
          <w:sz w:val="24"/>
          <w:szCs w:val="24"/>
        </w:rPr>
        <w:t xml:space="preserve"> písmeno f) znie:</w:t>
      </w:r>
    </w:p>
    <w:p w:rsidR="00980FA6" w:rsidRPr="006F0CE8" w:rsidP="00DF7109">
      <w:pPr>
        <w:pStyle w:val="Zkladntext"/>
        <w:bidi w:val="0"/>
        <w:ind w:left="426"/>
        <w:jc w:val="both"/>
        <w:outlineLvl w:val="0"/>
        <w:rPr>
          <w:rFonts w:ascii="Times New Roman" w:hAnsi="Times New Roman"/>
        </w:rPr>
      </w:pPr>
      <w:r w:rsidRPr="006F0CE8">
        <w:rPr>
          <w:rFonts w:ascii="Times New Roman" w:hAnsi="Times New Roman"/>
        </w:rPr>
        <w:t xml:space="preserve">„f) identifikačné údaje obchodníka s vybraným minerálnym olejom, číslo </w:t>
      </w:r>
      <w:r w:rsidRPr="006F0CE8" w:rsidR="008504BF">
        <w:rPr>
          <w:rFonts w:ascii="Times New Roman" w:hAnsi="Times New Roman"/>
        </w:rPr>
        <w:t xml:space="preserve">jeho </w:t>
      </w:r>
      <w:r w:rsidRPr="006F0CE8">
        <w:rPr>
          <w:rFonts w:ascii="Times New Roman" w:hAnsi="Times New Roman"/>
        </w:rPr>
        <w:t>povolenia na obchodovanie, dátum vydania a dátum odňatia povolenia na obchodovanie, číslo jeho odberného poukazu, dátum pridelenia a dátum zrušenia odberného poukazu, ak mu bol odberný poukaz pridelený, “.</w:t>
      </w:r>
    </w:p>
    <w:p w:rsidR="00980FA6" w:rsidRPr="006F0CE8" w:rsidP="002D71AC">
      <w:pPr>
        <w:pStyle w:val="Zkladntext"/>
        <w:bidi w:val="0"/>
        <w:jc w:val="both"/>
        <w:outlineLvl w:val="0"/>
        <w:rPr>
          <w:rFonts w:ascii="Times New Roman" w:hAnsi="Times New Roman"/>
        </w:rPr>
      </w:pPr>
    </w:p>
    <w:p w:rsidR="00980FA6" w:rsidRPr="006F0CE8" w:rsidP="00DF7109">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41 ods. 3 sa slová „2 písm. i)“ nahrádzajú slovami „2 písm. f), i)“.</w:t>
      </w:r>
    </w:p>
    <w:p w:rsidR="00980FA6" w:rsidRPr="006F0CE8" w:rsidP="002D71AC">
      <w:pPr>
        <w:pStyle w:val="Zkladntext"/>
        <w:bidi w:val="0"/>
        <w:jc w:val="both"/>
        <w:outlineLvl w:val="0"/>
        <w:rPr>
          <w:rFonts w:ascii="Times New Roman" w:hAnsi="Times New Roman"/>
        </w:rPr>
      </w:pPr>
    </w:p>
    <w:p w:rsidR="00272BE3"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42 ods. 1 písm. e)</w:t>
      </w:r>
      <w:r w:rsidRPr="006F0CE8" w:rsidR="007F728A">
        <w:rPr>
          <w:rFonts w:ascii="Times New Roman" w:hAnsi="Times New Roman"/>
          <w:sz w:val="24"/>
          <w:szCs w:val="24"/>
        </w:rPr>
        <w:t>,</w:t>
      </w:r>
      <w:r w:rsidRPr="006F0CE8">
        <w:rPr>
          <w:rFonts w:ascii="Times New Roman" w:hAnsi="Times New Roman"/>
          <w:sz w:val="24"/>
          <w:szCs w:val="24"/>
        </w:rPr>
        <w:t xml:space="preserve"> </w:t>
      </w:r>
      <w:r w:rsidRPr="006F0CE8" w:rsidR="007F728A">
        <w:rPr>
          <w:rFonts w:ascii="Times New Roman" w:hAnsi="Times New Roman"/>
          <w:sz w:val="24"/>
          <w:szCs w:val="24"/>
        </w:rPr>
        <w:t xml:space="preserve">i) </w:t>
      </w:r>
      <w:r w:rsidRPr="006F0CE8">
        <w:rPr>
          <w:rFonts w:ascii="Times New Roman" w:hAnsi="Times New Roman"/>
          <w:sz w:val="24"/>
          <w:szCs w:val="24"/>
        </w:rPr>
        <w:t>a l) a § 42a ods. 1 písm. a)</w:t>
      </w:r>
      <w:r w:rsidRPr="006F0CE8" w:rsidR="008A4D60">
        <w:rPr>
          <w:rFonts w:ascii="Times New Roman" w:hAnsi="Times New Roman"/>
          <w:sz w:val="24"/>
          <w:szCs w:val="24"/>
        </w:rPr>
        <w:t>, d)</w:t>
      </w:r>
      <w:r w:rsidRPr="006F0CE8">
        <w:rPr>
          <w:rFonts w:ascii="Times New Roman" w:hAnsi="Times New Roman"/>
          <w:sz w:val="24"/>
          <w:szCs w:val="24"/>
        </w:rPr>
        <w:t xml:space="preserve"> a e) sa za slovo </w:t>
      </w:r>
      <w:r w:rsidRPr="006F0CE8" w:rsidR="008A4D60">
        <w:rPr>
          <w:rFonts w:ascii="Times New Roman" w:hAnsi="Times New Roman"/>
          <w:sz w:val="24"/>
          <w:szCs w:val="24"/>
        </w:rPr>
        <w:t>„použije“ vkladá čiarka a</w:t>
      </w:r>
      <w:r w:rsidRPr="006F0CE8" w:rsidR="004903F3">
        <w:rPr>
          <w:rFonts w:ascii="Times New Roman" w:hAnsi="Times New Roman"/>
          <w:sz w:val="24"/>
          <w:szCs w:val="24"/>
        </w:rPr>
        <w:t> </w:t>
      </w:r>
      <w:r w:rsidRPr="006F0CE8" w:rsidR="00784A04">
        <w:rPr>
          <w:rFonts w:ascii="Times New Roman" w:hAnsi="Times New Roman"/>
          <w:sz w:val="24"/>
          <w:szCs w:val="24"/>
        </w:rPr>
        <w:t>slová</w:t>
      </w:r>
      <w:r w:rsidRPr="006F0CE8" w:rsidR="004903F3">
        <w:rPr>
          <w:rFonts w:ascii="Times New Roman" w:hAnsi="Times New Roman"/>
          <w:sz w:val="24"/>
          <w:szCs w:val="24"/>
        </w:rPr>
        <w:t xml:space="preserve"> </w:t>
      </w:r>
      <w:r w:rsidRPr="006F0CE8" w:rsidR="008A4D60">
        <w:rPr>
          <w:rFonts w:ascii="Times New Roman" w:hAnsi="Times New Roman"/>
          <w:sz w:val="24"/>
          <w:szCs w:val="24"/>
        </w:rPr>
        <w:t>„</w:t>
      </w:r>
      <w:r w:rsidRPr="006F0CE8">
        <w:rPr>
          <w:rFonts w:ascii="Times New Roman" w:hAnsi="Times New Roman"/>
          <w:sz w:val="24"/>
          <w:szCs w:val="24"/>
        </w:rPr>
        <w:t>dodá</w:t>
      </w:r>
      <w:r w:rsidRPr="006F0CE8" w:rsidR="008A4D60">
        <w:rPr>
          <w:rFonts w:ascii="Times New Roman" w:hAnsi="Times New Roman"/>
          <w:sz w:val="24"/>
          <w:szCs w:val="24"/>
        </w:rPr>
        <w:t xml:space="preserve"> alebo ponúka na použitie</w:t>
      </w:r>
      <w:r w:rsidRPr="006F0CE8">
        <w:rPr>
          <w:rFonts w:ascii="Times New Roman" w:hAnsi="Times New Roman"/>
          <w:sz w:val="24"/>
          <w:szCs w:val="24"/>
        </w:rPr>
        <w:t>“.</w:t>
      </w:r>
    </w:p>
    <w:p w:rsidR="007F728A" w:rsidRPr="006F0CE8" w:rsidP="00272BE3">
      <w:pPr>
        <w:pStyle w:val="Zkladntext"/>
        <w:bidi w:val="0"/>
        <w:jc w:val="both"/>
        <w:outlineLvl w:val="0"/>
        <w:rPr>
          <w:rFonts w:ascii="Times New Roman" w:hAnsi="Times New Roman"/>
        </w:rPr>
      </w:pPr>
    </w:p>
    <w:p w:rsidR="00205225"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sidR="00ED3FFD">
        <w:rPr>
          <w:rFonts w:ascii="Times New Roman" w:hAnsi="Times New Roman"/>
          <w:sz w:val="24"/>
          <w:szCs w:val="24"/>
        </w:rPr>
        <w:t xml:space="preserve">V § 42 ods. </w:t>
      </w:r>
      <w:r w:rsidRPr="006F0CE8" w:rsidR="00155E22">
        <w:rPr>
          <w:rFonts w:ascii="Times New Roman" w:hAnsi="Times New Roman"/>
          <w:sz w:val="24"/>
          <w:szCs w:val="24"/>
        </w:rPr>
        <w:t xml:space="preserve">1 </w:t>
      </w:r>
      <w:r w:rsidRPr="006F0CE8" w:rsidR="008A4D60">
        <w:rPr>
          <w:rFonts w:ascii="Times New Roman" w:hAnsi="Times New Roman"/>
          <w:sz w:val="24"/>
          <w:szCs w:val="24"/>
        </w:rPr>
        <w:t>písmená j</w:t>
      </w:r>
      <w:r w:rsidRPr="006F0CE8" w:rsidR="00155E22">
        <w:rPr>
          <w:rFonts w:ascii="Times New Roman" w:hAnsi="Times New Roman"/>
          <w:sz w:val="24"/>
          <w:szCs w:val="24"/>
        </w:rPr>
        <w:t>)</w:t>
      </w:r>
      <w:r w:rsidRPr="006F0CE8" w:rsidR="008A4D60">
        <w:rPr>
          <w:rFonts w:ascii="Times New Roman" w:hAnsi="Times New Roman"/>
          <w:sz w:val="24"/>
          <w:szCs w:val="24"/>
        </w:rPr>
        <w:t xml:space="preserve"> a</w:t>
      </w:r>
      <w:r w:rsidRPr="006F0CE8" w:rsidR="00A94FBD">
        <w:rPr>
          <w:rFonts w:ascii="Times New Roman" w:hAnsi="Times New Roman"/>
          <w:sz w:val="24"/>
          <w:szCs w:val="24"/>
        </w:rPr>
        <w:t xml:space="preserve"> k) znejú:</w:t>
      </w:r>
    </w:p>
    <w:p w:rsidR="00A94FBD" w:rsidRPr="006F0CE8" w:rsidP="008A4D60">
      <w:pPr>
        <w:pStyle w:val="Zkladntext"/>
        <w:bidi w:val="0"/>
        <w:ind w:left="426"/>
        <w:jc w:val="both"/>
        <w:outlineLvl w:val="0"/>
        <w:rPr>
          <w:rFonts w:ascii="Times New Roman" w:hAnsi="Times New Roman"/>
        </w:rPr>
      </w:pPr>
      <w:r w:rsidRPr="006F0CE8" w:rsidR="006C350B">
        <w:rPr>
          <w:rFonts w:ascii="Times New Roman" w:hAnsi="Times New Roman"/>
        </w:rPr>
        <w:t>„</w:t>
      </w:r>
      <w:r w:rsidRPr="006F0CE8">
        <w:rPr>
          <w:rFonts w:ascii="Times New Roman" w:hAnsi="Times New Roman"/>
        </w:rPr>
        <w:t xml:space="preserve">j) uplatní sadzbu dane podľa </w:t>
      </w:r>
      <w:r w:rsidRPr="006F0CE8" w:rsidR="006C350B">
        <w:rPr>
          <w:rFonts w:ascii="Times New Roman" w:hAnsi="Times New Roman"/>
        </w:rPr>
        <w:t>§ 7 ods. 1</w:t>
      </w:r>
      <w:r w:rsidRPr="006F0CE8">
        <w:rPr>
          <w:rFonts w:ascii="Times New Roman" w:hAnsi="Times New Roman"/>
        </w:rPr>
        <w:t xml:space="preserve"> na minerálny olej podľa § 6 ods. 1 písm. a)</w:t>
      </w:r>
      <w:r w:rsidRPr="006F0CE8" w:rsidR="00EC50E1">
        <w:rPr>
          <w:rFonts w:ascii="Times New Roman" w:hAnsi="Times New Roman"/>
        </w:rPr>
        <w:t>, ak tento minerálny olej nespĺňa podmienky podľa § 7 ods. 1 a 4,</w:t>
      </w:r>
    </w:p>
    <w:p w:rsidR="00F2747B" w:rsidRPr="006F0CE8" w:rsidP="000B55FC">
      <w:pPr>
        <w:pStyle w:val="Zkladntext"/>
        <w:bidi w:val="0"/>
        <w:ind w:left="426"/>
        <w:jc w:val="both"/>
        <w:outlineLvl w:val="0"/>
        <w:rPr>
          <w:rFonts w:ascii="Times New Roman" w:hAnsi="Times New Roman"/>
        </w:rPr>
      </w:pPr>
      <w:r w:rsidRPr="006F0CE8" w:rsidR="00A94FBD">
        <w:rPr>
          <w:rFonts w:ascii="Times New Roman" w:hAnsi="Times New Roman"/>
        </w:rPr>
        <w:t xml:space="preserve">k) uplatní sadzbu dane podľa § </w:t>
      </w:r>
      <w:r w:rsidRPr="006F0CE8" w:rsidR="006C350B">
        <w:rPr>
          <w:rFonts w:ascii="Times New Roman" w:hAnsi="Times New Roman"/>
        </w:rPr>
        <w:t>7 ods. 2</w:t>
      </w:r>
      <w:r w:rsidRPr="006F0CE8" w:rsidR="00A94FBD">
        <w:rPr>
          <w:rFonts w:ascii="Times New Roman" w:hAnsi="Times New Roman"/>
        </w:rPr>
        <w:t xml:space="preserve"> na minerálny olej podľa § 6 ods. 1 písm. d)</w:t>
      </w:r>
      <w:r w:rsidRPr="006F0CE8" w:rsidR="00EC50E1">
        <w:rPr>
          <w:rFonts w:ascii="Times New Roman" w:hAnsi="Times New Roman"/>
        </w:rPr>
        <w:t>, ak tento minerálny olej nespĺňa podmienky podľa § 7 ods. 2 a 4</w:t>
      </w:r>
      <w:r w:rsidRPr="006F0CE8" w:rsidR="00A94FBD">
        <w:rPr>
          <w:rFonts w:ascii="Times New Roman" w:hAnsi="Times New Roman"/>
        </w:rPr>
        <w:t>,</w:t>
      </w:r>
      <w:r w:rsidRPr="006F0CE8" w:rsidR="000C007B">
        <w:rPr>
          <w:rFonts w:ascii="Times New Roman" w:hAnsi="Times New Roman"/>
        </w:rPr>
        <w:t>“.</w:t>
      </w:r>
    </w:p>
    <w:p w:rsidR="007F728A" w:rsidRPr="006F0CE8" w:rsidP="007331DE">
      <w:pPr>
        <w:pStyle w:val="Zkladntext"/>
        <w:bidi w:val="0"/>
        <w:jc w:val="both"/>
        <w:outlineLvl w:val="0"/>
        <w:rPr>
          <w:rFonts w:ascii="Times New Roman" w:hAnsi="Times New Roman"/>
        </w:rPr>
      </w:pPr>
    </w:p>
    <w:p w:rsidR="007331DE"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42 ods. 1 </w:t>
      </w:r>
      <w:r w:rsidRPr="006F0CE8" w:rsidR="00E44A35">
        <w:rPr>
          <w:rFonts w:ascii="Times New Roman" w:hAnsi="Times New Roman"/>
          <w:sz w:val="24"/>
          <w:szCs w:val="24"/>
        </w:rPr>
        <w:t>písmená n</w:t>
      </w:r>
      <w:r w:rsidRPr="006F0CE8">
        <w:rPr>
          <w:rFonts w:ascii="Times New Roman" w:hAnsi="Times New Roman"/>
          <w:sz w:val="24"/>
          <w:szCs w:val="24"/>
        </w:rPr>
        <w:t>)</w:t>
      </w:r>
      <w:r w:rsidRPr="006F0CE8" w:rsidR="00E44A35">
        <w:rPr>
          <w:rFonts w:ascii="Times New Roman" w:hAnsi="Times New Roman"/>
          <w:sz w:val="24"/>
          <w:szCs w:val="24"/>
        </w:rPr>
        <w:t xml:space="preserve"> až p)</w:t>
      </w:r>
      <w:r w:rsidRPr="006F0CE8">
        <w:rPr>
          <w:rFonts w:ascii="Times New Roman" w:hAnsi="Times New Roman"/>
          <w:sz w:val="24"/>
          <w:szCs w:val="24"/>
        </w:rPr>
        <w:t xml:space="preserve"> znejú:</w:t>
      </w:r>
    </w:p>
    <w:p w:rsidR="00DD06CD" w:rsidRPr="006F0CE8" w:rsidP="000B55FC">
      <w:pPr>
        <w:pStyle w:val="Zkladntext"/>
        <w:bidi w:val="0"/>
        <w:ind w:left="426"/>
        <w:jc w:val="both"/>
        <w:outlineLvl w:val="0"/>
        <w:rPr>
          <w:rFonts w:ascii="Times New Roman" w:hAnsi="Times New Roman"/>
        </w:rPr>
      </w:pPr>
      <w:r w:rsidRPr="006F0CE8" w:rsidR="00E44A35">
        <w:rPr>
          <w:rFonts w:ascii="Times New Roman" w:hAnsi="Times New Roman"/>
        </w:rPr>
        <w:t>„n</w:t>
      </w:r>
      <w:r w:rsidRPr="006F0CE8" w:rsidR="007331DE">
        <w:rPr>
          <w:rFonts w:ascii="Times New Roman" w:hAnsi="Times New Roman"/>
        </w:rPr>
        <w:t xml:space="preserve">) </w:t>
      </w:r>
      <w:r w:rsidRPr="006F0CE8">
        <w:rPr>
          <w:rFonts w:ascii="Times New Roman" w:hAnsi="Times New Roman"/>
        </w:rPr>
        <w:t>nesplní povinnosť podľa § 25a ods. 1,</w:t>
      </w:r>
    </w:p>
    <w:p w:rsidR="00DD06CD" w:rsidRPr="006F0CE8" w:rsidP="000B55FC">
      <w:pPr>
        <w:pStyle w:val="Zkladntext"/>
        <w:bidi w:val="0"/>
        <w:ind w:left="426"/>
        <w:jc w:val="both"/>
        <w:outlineLvl w:val="0"/>
        <w:rPr>
          <w:rFonts w:ascii="Times New Roman" w:hAnsi="Times New Roman"/>
        </w:rPr>
      </w:pPr>
      <w:r w:rsidRPr="006F0CE8">
        <w:rPr>
          <w:rFonts w:ascii="Times New Roman" w:hAnsi="Times New Roman"/>
        </w:rPr>
        <w:t xml:space="preserve">o) </w:t>
      </w:r>
      <w:r w:rsidRPr="006F0CE8" w:rsidR="00BB2962">
        <w:rPr>
          <w:rFonts w:ascii="Times New Roman" w:hAnsi="Times New Roman"/>
        </w:rPr>
        <w:t>nesplní</w:t>
      </w:r>
      <w:r w:rsidRPr="006F0CE8">
        <w:rPr>
          <w:rFonts w:ascii="Times New Roman" w:hAnsi="Times New Roman"/>
        </w:rPr>
        <w:t xml:space="preserve"> povinnosť podľa § 25a ods. 10 písm. b),</w:t>
      </w:r>
    </w:p>
    <w:p w:rsidR="00DD06CD" w:rsidRPr="006F0CE8" w:rsidP="000B55FC">
      <w:pPr>
        <w:pStyle w:val="Zkladntext"/>
        <w:bidi w:val="0"/>
        <w:ind w:left="426"/>
        <w:jc w:val="both"/>
        <w:outlineLvl w:val="0"/>
        <w:rPr>
          <w:rFonts w:ascii="Times New Roman" w:hAnsi="Times New Roman"/>
        </w:rPr>
      </w:pPr>
      <w:r w:rsidRPr="006F0CE8">
        <w:rPr>
          <w:rFonts w:ascii="Times New Roman" w:hAnsi="Times New Roman"/>
        </w:rPr>
        <w:t>p) nesplní povinnosť podľa § 25b ods. 1, 4 alebo ods. 16,“.</w:t>
      </w:r>
    </w:p>
    <w:p w:rsidR="00601082" w:rsidRPr="006F0CE8" w:rsidP="00E44A35">
      <w:pPr>
        <w:pStyle w:val="Zkladntext"/>
        <w:bidi w:val="0"/>
        <w:jc w:val="both"/>
        <w:outlineLvl w:val="0"/>
        <w:rPr>
          <w:rFonts w:ascii="Times New Roman" w:hAnsi="Times New Roman"/>
        </w:rPr>
      </w:pPr>
    </w:p>
    <w:p w:rsidR="00E44A35"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sidR="00A80B95">
        <w:rPr>
          <w:rFonts w:ascii="Times New Roman" w:hAnsi="Times New Roman"/>
          <w:sz w:val="24"/>
          <w:szCs w:val="24"/>
        </w:rPr>
        <w:t xml:space="preserve">V </w:t>
      </w:r>
      <w:r w:rsidRPr="006F0CE8">
        <w:rPr>
          <w:rFonts w:ascii="Times New Roman" w:hAnsi="Times New Roman"/>
          <w:sz w:val="24"/>
          <w:szCs w:val="24"/>
        </w:rPr>
        <w:t xml:space="preserve">§ 42 </w:t>
      </w:r>
      <w:r w:rsidRPr="006F0CE8" w:rsidR="00A80B95">
        <w:rPr>
          <w:rFonts w:ascii="Times New Roman" w:hAnsi="Times New Roman"/>
          <w:sz w:val="24"/>
          <w:szCs w:val="24"/>
        </w:rPr>
        <w:t>sa odsek</w:t>
      </w:r>
      <w:r w:rsidRPr="006F0CE8" w:rsidR="009634AE">
        <w:rPr>
          <w:rFonts w:ascii="Times New Roman" w:hAnsi="Times New Roman"/>
          <w:sz w:val="24"/>
          <w:szCs w:val="24"/>
        </w:rPr>
        <w:t xml:space="preserve"> 1 </w:t>
      </w:r>
      <w:r w:rsidRPr="006F0CE8">
        <w:rPr>
          <w:rFonts w:ascii="Times New Roman" w:hAnsi="Times New Roman"/>
          <w:sz w:val="24"/>
          <w:szCs w:val="24"/>
        </w:rPr>
        <w:t xml:space="preserve">dopĺňa </w:t>
      </w:r>
      <w:r w:rsidRPr="006F0CE8" w:rsidR="00807A18">
        <w:rPr>
          <w:rFonts w:ascii="Times New Roman" w:hAnsi="Times New Roman"/>
          <w:sz w:val="24"/>
          <w:szCs w:val="24"/>
        </w:rPr>
        <w:t>pí</w:t>
      </w:r>
      <w:r w:rsidRPr="006F0CE8" w:rsidR="008A4D60">
        <w:rPr>
          <w:rFonts w:ascii="Times New Roman" w:hAnsi="Times New Roman"/>
          <w:sz w:val="24"/>
          <w:szCs w:val="24"/>
        </w:rPr>
        <w:t>smenom</w:t>
      </w:r>
      <w:r w:rsidRPr="006F0CE8" w:rsidR="00A80B95">
        <w:rPr>
          <w:rFonts w:ascii="Times New Roman" w:hAnsi="Times New Roman"/>
          <w:sz w:val="24"/>
          <w:szCs w:val="24"/>
        </w:rPr>
        <w:t xml:space="preserve"> q</w:t>
      </w:r>
      <w:r w:rsidRPr="006F0CE8">
        <w:rPr>
          <w:rFonts w:ascii="Times New Roman" w:hAnsi="Times New Roman"/>
          <w:sz w:val="24"/>
          <w:szCs w:val="24"/>
        </w:rPr>
        <w:t>)</w:t>
      </w:r>
      <w:r w:rsidRPr="006F0CE8" w:rsidR="008A4D60">
        <w:rPr>
          <w:rFonts w:ascii="Times New Roman" w:hAnsi="Times New Roman"/>
          <w:sz w:val="24"/>
          <w:szCs w:val="24"/>
        </w:rPr>
        <w:t>,</w:t>
      </w:r>
      <w:r w:rsidRPr="006F0CE8" w:rsidR="006A334E">
        <w:rPr>
          <w:rFonts w:ascii="Times New Roman" w:hAnsi="Times New Roman"/>
          <w:sz w:val="24"/>
          <w:szCs w:val="24"/>
        </w:rPr>
        <w:t xml:space="preserve"> </w:t>
      </w:r>
      <w:r w:rsidRPr="006F0CE8">
        <w:rPr>
          <w:rFonts w:ascii="Times New Roman" w:hAnsi="Times New Roman"/>
          <w:sz w:val="24"/>
          <w:szCs w:val="24"/>
        </w:rPr>
        <w:t xml:space="preserve">ktoré </w:t>
      </w:r>
      <w:r w:rsidRPr="006F0CE8" w:rsidR="008A4D60">
        <w:rPr>
          <w:rFonts w:ascii="Times New Roman" w:hAnsi="Times New Roman"/>
          <w:sz w:val="24"/>
          <w:szCs w:val="24"/>
        </w:rPr>
        <w:t>znie</w:t>
      </w:r>
      <w:r w:rsidRPr="006F0CE8">
        <w:rPr>
          <w:rFonts w:ascii="Times New Roman" w:hAnsi="Times New Roman"/>
          <w:sz w:val="24"/>
          <w:szCs w:val="24"/>
        </w:rPr>
        <w:t>:</w:t>
      </w:r>
    </w:p>
    <w:p w:rsidR="0036137A" w:rsidRPr="006F0CE8" w:rsidP="008A4D60">
      <w:pPr>
        <w:pStyle w:val="Zkladntext"/>
        <w:bidi w:val="0"/>
        <w:ind w:left="426"/>
        <w:jc w:val="both"/>
        <w:outlineLvl w:val="0"/>
        <w:rPr>
          <w:rFonts w:ascii="Times New Roman" w:hAnsi="Times New Roman"/>
        </w:rPr>
      </w:pPr>
      <w:r w:rsidRPr="006F0CE8" w:rsidR="00A80B95">
        <w:rPr>
          <w:rFonts w:ascii="Times New Roman" w:hAnsi="Times New Roman"/>
        </w:rPr>
        <w:t>„</w:t>
      </w:r>
      <w:r w:rsidRPr="006F0CE8" w:rsidR="008A4D60">
        <w:rPr>
          <w:rFonts w:ascii="Times New Roman" w:hAnsi="Times New Roman"/>
        </w:rPr>
        <w:t>q</w:t>
      </w:r>
      <w:r w:rsidRPr="006F0CE8" w:rsidR="006A334E">
        <w:rPr>
          <w:rFonts w:ascii="Times New Roman" w:hAnsi="Times New Roman"/>
        </w:rPr>
        <w:t>) nesplní povinnosť podľa § 7 ods. 5.</w:t>
      </w:r>
      <w:r w:rsidRPr="006F0CE8" w:rsidR="00807A18">
        <w:rPr>
          <w:rFonts w:ascii="Times New Roman" w:hAnsi="Times New Roman"/>
        </w:rPr>
        <w:t>“.</w:t>
      </w:r>
    </w:p>
    <w:p w:rsidR="0036137A" w:rsidRPr="006F0CE8" w:rsidP="0036137A">
      <w:pPr>
        <w:pStyle w:val="Zkladntext"/>
        <w:bidi w:val="0"/>
        <w:jc w:val="both"/>
        <w:outlineLvl w:val="0"/>
        <w:rPr>
          <w:rFonts w:ascii="Times New Roman" w:hAnsi="Times New Roman"/>
        </w:rPr>
      </w:pPr>
    </w:p>
    <w:p w:rsidR="008A4D60" w:rsidRPr="006F0CE8" w:rsidP="008A4D60">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42 sa odsek 1 dopĺňa písmenom r), ktoré znie:</w:t>
      </w:r>
    </w:p>
    <w:p w:rsidR="008A4D60" w:rsidRPr="006F0CE8" w:rsidP="008A4D60">
      <w:pPr>
        <w:pStyle w:val="Zkladntext"/>
        <w:bidi w:val="0"/>
        <w:ind w:left="426"/>
        <w:jc w:val="both"/>
        <w:outlineLvl w:val="0"/>
        <w:rPr>
          <w:rFonts w:ascii="Times New Roman" w:hAnsi="Times New Roman"/>
        </w:rPr>
      </w:pPr>
      <w:r w:rsidRPr="006F0CE8">
        <w:rPr>
          <w:rFonts w:ascii="Times New Roman" w:hAnsi="Times New Roman"/>
        </w:rPr>
        <w:t xml:space="preserve">„r) </w:t>
      </w:r>
      <w:r w:rsidRPr="006F0CE8" w:rsidR="00BB2962">
        <w:rPr>
          <w:rFonts w:ascii="Times New Roman" w:hAnsi="Times New Roman"/>
        </w:rPr>
        <w:t>nesplní</w:t>
      </w:r>
      <w:r w:rsidRPr="006F0CE8">
        <w:rPr>
          <w:rFonts w:ascii="Times New Roman" w:hAnsi="Times New Roman"/>
        </w:rPr>
        <w:t xml:space="preserve"> povinnosť podľa § 25b ods. 14 písm. a), c) až h), ods. 15 písm. b) až g), ods. 18 písm. a) až d).“.</w:t>
      </w:r>
    </w:p>
    <w:p w:rsidR="008A4D60" w:rsidRPr="006F0CE8" w:rsidP="0036137A">
      <w:pPr>
        <w:pStyle w:val="Zkladntext"/>
        <w:bidi w:val="0"/>
        <w:jc w:val="both"/>
        <w:outlineLvl w:val="0"/>
        <w:rPr>
          <w:rFonts w:ascii="Times New Roman" w:hAnsi="Times New Roman"/>
        </w:rPr>
      </w:pPr>
    </w:p>
    <w:p w:rsidR="001F4DB2"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42 odsek 2 znie:</w:t>
      </w:r>
    </w:p>
    <w:p w:rsidR="009527EC" w:rsidRPr="006F0CE8" w:rsidP="000B55FC">
      <w:pPr>
        <w:pStyle w:val="Zkladntext"/>
        <w:bidi w:val="0"/>
        <w:ind w:left="426"/>
        <w:jc w:val="both"/>
        <w:outlineLvl w:val="0"/>
        <w:rPr>
          <w:rFonts w:ascii="Times New Roman" w:hAnsi="Times New Roman"/>
        </w:rPr>
      </w:pPr>
      <w:r w:rsidRPr="006F0CE8">
        <w:rPr>
          <w:rFonts w:ascii="Times New Roman" w:hAnsi="Times New Roman"/>
        </w:rPr>
        <w:t>„(2) Colný úrad uloží</w:t>
      </w:r>
      <w:r w:rsidRPr="006F0CE8" w:rsidR="000C007B">
        <w:rPr>
          <w:rFonts w:ascii="Times New Roman" w:hAnsi="Times New Roman"/>
        </w:rPr>
        <w:t xml:space="preserve"> pokutu za správny delikt</w:t>
      </w:r>
    </w:p>
    <w:p w:rsidR="009527EC" w:rsidRPr="006F0CE8" w:rsidP="000B55FC">
      <w:pPr>
        <w:pStyle w:val="Zkladntext"/>
        <w:numPr>
          <w:numId w:val="2"/>
        </w:numPr>
        <w:bidi w:val="0"/>
        <w:ind w:left="426" w:firstLine="0"/>
        <w:jc w:val="both"/>
        <w:outlineLvl w:val="0"/>
        <w:rPr>
          <w:rFonts w:ascii="Times New Roman" w:hAnsi="Times New Roman"/>
        </w:rPr>
      </w:pPr>
      <w:r w:rsidRPr="006F0CE8">
        <w:rPr>
          <w:rFonts w:ascii="Times New Roman" w:hAnsi="Times New Roman"/>
        </w:rPr>
        <w:t>podľa odseku 1 písm. a)</w:t>
      </w:r>
      <w:r w:rsidRPr="006F0CE8" w:rsidR="00D20999">
        <w:rPr>
          <w:rFonts w:ascii="Times New Roman" w:hAnsi="Times New Roman"/>
        </w:rPr>
        <w:t xml:space="preserve"> </w:t>
      </w:r>
      <w:r w:rsidRPr="006F0CE8">
        <w:rPr>
          <w:rFonts w:ascii="Times New Roman" w:hAnsi="Times New Roman"/>
        </w:rPr>
        <w:t xml:space="preserve">až </w:t>
      </w:r>
      <w:r w:rsidRPr="006F0CE8" w:rsidR="006D5A92">
        <w:rPr>
          <w:rFonts w:ascii="Times New Roman" w:hAnsi="Times New Roman"/>
        </w:rPr>
        <w:t>i)</w:t>
      </w:r>
      <w:r w:rsidRPr="006F0CE8" w:rsidR="009E6C87">
        <w:rPr>
          <w:rFonts w:ascii="Times New Roman" w:hAnsi="Times New Roman"/>
        </w:rPr>
        <w:t>,</w:t>
      </w:r>
      <w:r w:rsidRPr="006F0CE8" w:rsidR="0052792F">
        <w:rPr>
          <w:rFonts w:ascii="Times New Roman" w:hAnsi="Times New Roman"/>
        </w:rPr>
        <w:t xml:space="preserve"> </w:t>
      </w:r>
      <w:r w:rsidRPr="006F0CE8" w:rsidR="004B6C75">
        <w:rPr>
          <w:rFonts w:ascii="Times New Roman" w:hAnsi="Times New Roman"/>
        </w:rPr>
        <w:t>l) a</w:t>
      </w:r>
      <w:r w:rsidRPr="006F0CE8" w:rsidR="009E6C87">
        <w:rPr>
          <w:rFonts w:ascii="Times New Roman" w:hAnsi="Times New Roman"/>
        </w:rPr>
        <w:t>lebo</w:t>
      </w:r>
      <w:r w:rsidRPr="006F0CE8" w:rsidR="0052792F">
        <w:rPr>
          <w:rFonts w:ascii="Times New Roman" w:hAnsi="Times New Roman"/>
        </w:rPr>
        <w:t xml:space="preserve"> </w:t>
      </w:r>
      <w:r w:rsidRPr="006F0CE8" w:rsidR="003F10D5">
        <w:rPr>
          <w:rFonts w:ascii="Times New Roman" w:hAnsi="Times New Roman"/>
        </w:rPr>
        <w:t xml:space="preserve">písm. </w:t>
      </w:r>
      <w:r w:rsidRPr="006F0CE8" w:rsidR="001A461D">
        <w:rPr>
          <w:rFonts w:ascii="Times New Roman" w:hAnsi="Times New Roman"/>
        </w:rPr>
        <w:t>m</w:t>
      </w:r>
      <w:r w:rsidRPr="006F0CE8">
        <w:rPr>
          <w:rFonts w:ascii="Times New Roman" w:hAnsi="Times New Roman"/>
        </w:rPr>
        <w:t xml:space="preserve">) </w:t>
      </w:r>
      <w:r w:rsidRPr="006F0CE8" w:rsidR="001F4EDD">
        <w:rPr>
          <w:rFonts w:ascii="Times New Roman" w:hAnsi="Times New Roman"/>
        </w:rPr>
        <w:t>od 500</w:t>
      </w:r>
      <w:r w:rsidRPr="006F0CE8" w:rsidR="001A461D">
        <w:rPr>
          <w:rFonts w:ascii="Times New Roman" w:hAnsi="Times New Roman"/>
        </w:rPr>
        <w:t xml:space="preserve"> eur </w:t>
      </w:r>
      <w:r w:rsidRPr="006F0CE8" w:rsidR="00F6207F">
        <w:rPr>
          <w:rFonts w:ascii="Times New Roman" w:hAnsi="Times New Roman"/>
        </w:rPr>
        <w:t>do</w:t>
      </w:r>
      <w:r w:rsidRPr="006F0CE8">
        <w:rPr>
          <w:rFonts w:ascii="Times New Roman" w:hAnsi="Times New Roman"/>
        </w:rPr>
        <w:t xml:space="preserve"> 1 000</w:t>
      </w:r>
      <w:r w:rsidRPr="006F0CE8" w:rsidR="00D20999">
        <w:rPr>
          <w:rFonts w:ascii="Times New Roman" w:hAnsi="Times New Roman"/>
        </w:rPr>
        <w:t> </w:t>
      </w:r>
      <w:r w:rsidRPr="006F0CE8">
        <w:rPr>
          <w:rFonts w:ascii="Times New Roman" w:hAnsi="Times New Roman"/>
        </w:rPr>
        <w:t>000</w:t>
      </w:r>
      <w:r w:rsidRPr="006F0CE8" w:rsidR="00D20999">
        <w:rPr>
          <w:rFonts w:ascii="Times New Roman" w:hAnsi="Times New Roman"/>
        </w:rPr>
        <w:t xml:space="preserve"> eur</w:t>
      </w:r>
      <w:r w:rsidRPr="006F0CE8">
        <w:rPr>
          <w:rFonts w:ascii="Times New Roman" w:hAnsi="Times New Roman"/>
        </w:rPr>
        <w:t>,</w:t>
      </w:r>
    </w:p>
    <w:p w:rsidR="0052792F" w:rsidRPr="006F0CE8" w:rsidP="0052792F">
      <w:pPr>
        <w:pStyle w:val="ListParagraph"/>
        <w:numPr>
          <w:numId w:val="2"/>
        </w:numPr>
        <w:bidi w:val="0"/>
        <w:spacing w:after="0" w:line="240" w:lineRule="auto"/>
        <w:ind w:left="709" w:hanging="283"/>
        <w:jc w:val="both"/>
        <w:rPr>
          <w:rFonts w:ascii="Times New Roman" w:hAnsi="Times New Roman"/>
          <w:bCs/>
          <w:sz w:val="24"/>
          <w:szCs w:val="24"/>
        </w:rPr>
      </w:pPr>
      <w:r w:rsidRPr="006F0CE8" w:rsidR="004B6C75">
        <w:rPr>
          <w:rFonts w:ascii="Times New Roman" w:hAnsi="Times New Roman"/>
          <w:bCs/>
          <w:sz w:val="24"/>
          <w:szCs w:val="24"/>
        </w:rPr>
        <w:t xml:space="preserve">podľa odseku </w:t>
      </w:r>
      <w:r w:rsidRPr="006F0CE8" w:rsidR="006D5A92">
        <w:rPr>
          <w:rFonts w:ascii="Times New Roman" w:hAnsi="Times New Roman"/>
          <w:bCs/>
          <w:sz w:val="24"/>
          <w:szCs w:val="24"/>
        </w:rPr>
        <w:t xml:space="preserve">1 písm. </w:t>
      </w:r>
      <w:r w:rsidRPr="006F0CE8" w:rsidR="004B6C75">
        <w:rPr>
          <w:rFonts w:ascii="Times New Roman" w:hAnsi="Times New Roman"/>
          <w:bCs/>
          <w:sz w:val="24"/>
          <w:szCs w:val="24"/>
        </w:rPr>
        <w:t xml:space="preserve">j) </w:t>
      </w:r>
      <w:r w:rsidRPr="006F0CE8">
        <w:rPr>
          <w:rFonts w:ascii="Times New Roman" w:hAnsi="Times New Roman"/>
          <w:bCs/>
          <w:sz w:val="24"/>
          <w:szCs w:val="24"/>
        </w:rPr>
        <w:t>vo výške 50 % dane, ktorá sa vypočíta ako súčin sadzby dane podľa § 6 ods. 1 písm. a) a množstva takto zdaneného minerálneho oleja, najmenej však 5 000 eur,</w:t>
      </w:r>
    </w:p>
    <w:p w:rsidR="0052792F" w:rsidRPr="006F0CE8" w:rsidP="0052792F">
      <w:pPr>
        <w:pStyle w:val="ListParagraph"/>
        <w:numPr>
          <w:numId w:val="2"/>
        </w:numPr>
        <w:bidi w:val="0"/>
        <w:spacing w:after="0" w:line="240" w:lineRule="auto"/>
        <w:ind w:left="709" w:hanging="283"/>
        <w:jc w:val="both"/>
        <w:rPr>
          <w:rFonts w:ascii="Times New Roman" w:hAnsi="Times New Roman"/>
          <w:bCs/>
          <w:sz w:val="24"/>
          <w:szCs w:val="24"/>
        </w:rPr>
      </w:pPr>
      <w:r w:rsidRPr="006F0CE8">
        <w:rPr>
          <w:rFonts w:ascii="Times New Roman" w:hAnsi="Times New Roman"/>
          <w:bCs/>
          <w:sz w:val="24"/>
          <w:szCs w:val="24"/>
        </w:rPr>
        <w:t>podľa odseku</w:t>
      </w:r>
      <w:r w:rsidRPr="006F0CE8" w:rsidR="006D5A92">
        <w:rPr>
          <w:rFonts w:ascii="Times New Roman" w:hAnsi="Times New Roman"/>
          <w:bCs/>
          <w:sz w:val="24"/>
          <w:szCs w:val="24"/>
        </w:rPr>
        <w:t xml:space="preserve"> 1 písm.</w:t>
      </w:r>
      <w:r w:rsidRPr="006F0CE8">
        <w:rPr>
          <w:rFonts w:ascii="Times New Roman" w:hAnsi="Times New Roman"/>
          <w:bCs/>
          <w:sz w:val="24"/>
          <w:szCs w:val="24"/>
        </w:rPr>
        <w:t xml:space="preserve"> k) vo výške 50 % dane, ktor</w:t>
      </w:r>
      <w:r w:rsidRPr="006F0CE8" w:rsidR="006F0469">
        <w:rPr>
          <w:rFonts w:ascii="Times New Roman" w:hAnsi="Times New Roman"/>
          <w:bCs/>
          <w:sz w:val="24"/>
          <w:szCs w:val="24"/>
        </w:rPr>
        <w:t xml:space="preserve">á sa vypočíta ako súčin sadzby </w:t>
      </w:r>
      <w:r w:rsidRPr="006F0CE8">
        <w:rPr>
          <w:rFonts w:ascii="Times New Roman" w:hAnsi="Times New Roman"/>
          <w:bCs/>
          <w:sz w:val="24"/>
          <w:szCs w:val="24"/>
        </w:rPr>
        <w:t>dane podľa § 6 ods. 1 písm. d) a množstva takto zdaneného minerálneho oleja, najmenej však 5 000 eur,</w:t>
      </w:r>
    </w:p>
    <w:p w:rsidR="009527EC" w:rsidRPr="006F0CE8" w:rsidP="000B55FC">
      <w:pPr>
        <w:pStyle w:val="Zkladntext"/>
        <w:numPr>
          <w:numId w:val="2"/>
        </w:numPr>
        <w:bidi w:val="0"/>
        <w:ind w:left="426" w:firstLine="0"/>
        <w:jc w:val="both"/>
        <w:outlineLvl w:val="0"/>
        <w:rPr>
          <w:rFonts w:ascii="Times New Roman" w:hAnsi="Times New Roman"/>
        </w:rPr>
      </w:pPr>
      <w:r w:rsidRPr="006F0CE8" w:rsidR="005F72CF">
        <w:rPr>
          <w:rFonts w:ascii="Times New Roman" w:hAnsi="Times New Roman"/>
        </w:rPr>
        <w:t xml:space="preserve">podľa odseku 1 písm. n) až </w:t>
      </w:r>
      <w:r w:rsidRPr="006F0CE8" w:rsidR="006F0469">
        <w:rPr>
          <w:rFonts w:ascii="Times New Roman" w:hAnsi="Times New Roman"/>
        </w:rPr>
        <w:t>p</w:t>
      </w:r>
      <w:r w:rsidRPr="006F0CE8" w:rsidR="00D20999">
        <w:rPr>
          <w:rFonts w:ascii="Times New Roman" w:hAnsi="Times New Roman"/>
        </w:rPr>
        <w:t xml:space="preserve">) </w:t>
      </w:r>
      <w:r w:rsidRPr="006F0CE8" w:rsidR="001A461D">
        <w:rPr>
          <w:rFonts w:ascii="Times New Roman" w:hAnsi="Times New Roman"/>
        </w:rPr>
        <w:t>od 100</w:t>
      </w:r>
      <w:r w:rsidRPr="006F0CE8" w:rsidR="001E0593">
        <w:rPr>
          <w:rFonts w:ascii="Times New Roman" w:hAnsi="Times New Roman"/>
        </w:rPr>
        <w:t xml:space="preserve"> eur</w:t>
      </w:r>
      <w:r w:rsidRPr="006F0CE8" w:rsidR="001A461D">
        <w:rPr>
          <w:rFonts w:ascii="Times New Roman" w:hAnsi="Times New Roman"/>
        </w:rPr>
        <w:t xml:space="preserve"> do 100 000</w:t>
      </w:r>
      <w:r w:rsidRPr="006F0CE8" w:rsidR="00D20999">
        <w:rPr>
          <w:rFonts w:ascii="Times New Roman" w:hAnsi="Times New Roman"/>
        </w:rPr>
        <w:t xml:space="preserve"> eur.“.</w:t>
      </w:r>
    </w:p>
    <w:p w:rsidR="00E44A35" w:rsidRPr="006F0CE8" w:rsidP="00ED37F2">
      <w:pPr>
        <w:pStyle w:val="Zkladntext"/>
        <w:bidi w:val="0"/>
        <w:jc w:val="both"/>
        <w:outlineLvl w:val="0"/>
        <w:rPr>
          <w:rFonts w:ascii="Times New Roman" w:hAnsi="Times New Roman"/>
        </w:rPr>
      </w:pPr>
    </w:p>
    <w:p w:rsidR="006F0469" w:rsidRPr="006F0CE8" w:rsidP="006F0469">
      <w:pPr>
        <w:numPr>
          <w:numId w:val="1"/>
        </w:numPr>
        <w:tabs>
          <w:tab w:val="left" w:pos="426"/>
        </w:tabs>
        <w:bidi w:val="0"/>
        <w:spacing w:after="0" w:line="240" w:lineRule="auto"/>
        <w:ind w:left="426" w:hanging="426"/>
        <w:jc w:val="both"/>
        <w:rPr>
          <w:rFonts w:ascii="Times New Roman" w:hAnsi="Times New Roman"/>
        </w:rPr>
      </w:pPr>
      <w:r w:rsidRPr="006F0CE8">
        <w:rPr>
          <w:rFonts w:ascii="Times New Roman" w:hAnsi="Times New Roman"/>
          <w:sz w:val="24"/>
          <w:szCs w:val="24"/>
        </w:rPr>
        <w:t xml:space="preserve">V § 42 </w:t>
      </w:r>
      <w:r w:rsidRPr="006F0CE8" w:rsidR="006D5A92">
        <w:rPr>
          <w:rFonts w:ascii="Times New Roman" w:hAnsi="Times New Roman"/>
          <w:sz w:val="24"/>
          <w:szCs w:val="24"/>
        </w:rPr>
        <w:t>ods.</w:t>
      </w:r>
      <w:r w:rsidRPr="006F0CE8">
        <w:rPr>
          <w:rFonts w:ascii="Times New Roman" w:hAnsi="Times New Roman"/>
          <w:sz w:val="24"/>
          <w:szCs w:val="24"/>
        </w:rPr>
        <w:t xml:space="preserve"> 2</w:t>
      </w:r>
      <w:r w:rsidRPr="006F0CE8" w:rsidR="008B3167">
        <w:rPr>
          <w:rFonts w:ascii="Times New Roman" w:hAnsi="Times New Roman"/>
          <w:sz w:val="24"/>
          <w:szCs w:val="24"/>
        </w:rPr>
        <w:t xml:space="preserve"> písm. d)</w:t>
      </w:r>
      <w:r w:rsidRPr="006F0CE8">
        <w:rPr>
          <w:rFonts w:ascii="Times New Roman" w:hAnsi="Times New Roman"/>
          <w:sz w:val="24"/>
          <w:szCs w:val="24"/>
        </w:rPr>
        <w:t xml:space="preserve"> sa za slová „až p)“ nahrádzajú slovami „až q)“.</w:t>
      </w:r>
    </w:p>
    <w:p w:rsidR="006F0469" w:rsidRPr="006F0CE8" w:rsidP="00ED37F2">
      <w:pPr>
        <w:pStyle w:val="Zkladntext"/>
        <w:bidi w:val="0"/>
        <w:jc w:val="both"/>
        <w:outlineLvl w:val="0"/>
        <w:rPr>
          <w:rFonts w:ascii="Times New Roman" w:hAnsi="Times New Roman"/>
        </w:rPr>
      </w:pPr>
    </w:p>
    <w:p w:rsidR="006F0469" w:rsidRPr="006F0CE8" w:rsidP="006F0469">
      <w:pPr>
        <w:numPr>
          <w:numId w:val="1"/>
        </w:numPr>
        <w:tabs>
          <w:tab w:val="left" w:pos="426"/>
        </w:tabs>
        <w:bidi w:val="0"/>
        <w:spacing w:after="0" w:line="240" w:lineRule="auto"/>
        <w:ind w:left="426" w:hanging="426"/>
        <w:jc w:val="both"/>
        <w:rPr>
          <w:rFonts w:ascii="Times New Roman" w:hAnsi="Times New Roman"/>
        </w:rPr>
      </w:pPr>
      <w:r w:rsidRPr="006F0CE8">
        <w:rPr>
          <w:rFonts w:ascii="Times New Roman" w:hAnsi="Times New Roman"/>
          <w:sz w:val="24"/>
          <w:szCs w:val="24"/>
        </w:rPr>
        <w:t xml:space="preserve">V § 42 </w:t>
      </w:r>
      <w:r w:rsidRPr="006F0CE8" w:rsidR="006D5A92">
        <w:rPr>
          <w:rFonts w:ascii="Times New Roman" w:hAnsi="Times New Roman"/>
          <w:sz w:val="24"/>
          <w:szCs w:val="24"/>
        </w:rPr>
        <w:t xml:space="preserve">ods. </w:t>
      </w:r>
      <w:r w:rsidRPr="006F0CE8">
        <w:rPr>
          <w:rFonts w:ascii="Times New Roman" w:hAnsi="Times New Roman"/>
          <w:sz w:val="24"/>
          <w:szCs w:val="24"/>
        </w:rPr>
        <w:t>2</w:t>
      </w:r>
      <w:r w:rsidRPr="006F0CE8" w:rsidR="00044D37">
        <w:rPr>
          <w:rFonts w:ascii="Times New Roman" w:hAnsi="Times New Roman"/>
          <w:sz w:val="24"/>
          <w:szCs w:val="24"/>
        </w:rPr>
        <w:t xml:space="preserve"> </w:t>
      </w:r>
      <w:r w:rsidRPr="006F0CE8" w:rsidR="008B3167">
        <w:rPr>
          <w:rFonts w:ascii="Times New Roman" w:hAnsi="Times New Roman"/>
          <w:sz w:val="24"/>
          <w:szCs w:val="24"/>
        </w:rPr>
        <w:t>písm. d)</w:t>
      </w:r>
      <w:r w:rsidRPr="006F0CE8">
        <w:rPr>
          <w:rFonts w:ascii="Times New Roman" w:hAnsi="Times New Roman"/>
          <w:sz w:val="24"/>
          <w:szCs w:val="24"/>
        </w:rPr>
        <w:t xml:space="preserve"> sa za slová „až q)“ nahrádzajú slovami „až r)“.</w:t>
      </w:r>
    </w:p>
    <w:p w:rsidR="006F0469" w:rsidRPr="006F0CE8" w:rsidP="00ED37F2">
      <w:pPr>
        <w:pStyle w:val="Zkladntext"/>
        <w:bidi w:val="0"/>
        <w:jc w:val="both"/>
        <w:outlineLvl w:val="0"/>
        <w:rPr>
          <w:rFonts w:ascii="Times New Roman" w:hAnsi="Times New Roman"/>
        </w:rPr>
      </w:pPr>
    </w:p>
    <w:p w:rsidR="007331DE"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42 sa za odsek 2 vkladá nový odsek 3, ktorý znie:</w:t>
      </w:r>
    </w:p>
    <w:p w:rsidR="007331DE" w:rsidRPr="006F0CE8" w:rsidP="000B55FC">
      <w:pPr>
        <w:tabs>
          <w:tab w:val="left" w:pos="426"/>
        </w:tabs>
        <w:bidi w:val="0"/>
        <w:spacing w:after="0" w:line="240" w:lineRule="auto"/>
        <w:ind w:left="426"/>
        <w:jc w:val="both"/>
        <w:rPr>
          <w:rFonts w:ascii="Times New Roman" w:hAnsi="Times New Roman"/>
          <w:sz w:val="24"/>
          <w:szCs w:val="24"/>
        </w:rPr>
      </w:pPr>
      <w:r w:rsidRPr="006F0CE8">
        <w:rPr>
          <w:rFonts w:ascii="Times New Roman" w:hAnsi="Times New Roman"/>
          <w:sz w:val="24"/>
          <w:szCs w:val="24"/>
        </w:rPr>
        <w:t xml:space="preserve">„(3) Ak bola osobe </w:t>
      </w:r>
      <w:r w:rsidRPr="006F0CE8" w:rsidR="00807A18">
        <w:rPr>
          <w:rFonts w:ascii="Times New Roman" w:hAnsi="Times New Roman"/>
          <w:sz w:val="24"/>
          <w:szCs w:val="24"/>
        </w:rPr>
        <w:t xml:space="preserve">opakovane </w:t>
      </w:r>
      <w:r w:rsidRPr="006F0CE8">
        <w:rPr>
          <w:rFonts w:ascii="Times New Roman" w:hAnsi="Times New Roman"/>
          <w:sz w:val="24"/>
          <w:szCs w:val="24"/>
        </w:rPr>
        <w:t>uložená pokuta za správny de</w:t>
      </w:r>
      <w:r w:rsidRPr="006F0CE8" w:rsidR="006F0469">
        <w:rPr>
          <w:rFonts w:ascii="Times New Roman" w:hAnsi="Times New Roman"/>
          <w:sz w:val="24"/>
          <w:szCs w:val="24"/>
        </w:rPr>
        <w:t>likt podľa odseku 1 písm. r</w:t>
      </w:r>
      <w:r w:rsidRPr="006F0CE8">
        <w:rPr>
          <w:rFonts w:ascii="Times New Roman" w:hAnsi="Times New Roman"/>
          <w:sz w:val="24"/>
          <w:szCs w:val="24"/>
        </w:rPr>
        <w:t>) a colný úrad zistí, že nebola vykonaná náprava, podá podnet na miestne príslušný živnostenský úrad na konanie podľa osobitného predpisu.</w:t>
      </w:r>
      <w:r w:rsidRPr="006F0CE8" w:rsidR="00136265">
        <w:rPr>
          <w:rFonts w:ascii="Times New Roman" w:hAnsi="Times New Roman"/>
          <w:sz w:val="24"/>
          <w:szCs w:val="24"/>
          <w:vertAlign w:val="superscript"/>
        </w:rPr>
        <w:t>30aa</w:t>
      </w:r>
      <w:r w:rsidRPr="006F0CE8" w:rsidR="00E44A35">
        <w:rPr>
          <w:rFonts w:ascii="Times New Roman" w:hAnsi="Times New Roman"/>
          <w:sz w:val="24"/>
          <w:szCs w:val="24"/>
        </w:rPr>
        <w:t>)“.</w:t>
      </w:r>
    </w:p>
    <w:p w:rsidR="00603868" w:rsidRPr="006F0CE8" w:rsidP="0075642A">
      <w:pPr>
        <w:bidi w:val="0"/>
        <w:spacing w:after="0" w:line="240" w:lineRule="auto"/>
        <w:jc w:val="both"/>
        <w:rPr>
          <w:rFonts w:ascii="Times New Roman" w:hAnsi="Times New Roman"/>
          <w:sz w:val="24"/>
          <w:szCs w:val="24"/>
        </w:rPr>
      </w:pPr>
    </w:p>
    <w:p w:rsidR="00D82D6F" w:rsidRPr="006F0CE8" w:rsidP="00D82D6F">
      <w:pPr>
        <w:bidi w:val="0"/>
        <w:spacing w:after="0" w:line="240" w:lineRule="auto"/>
        <w:ind w:firstLine="426"/>
        <w:jc w:val="both"/>
        <w:rPr>
          <w:rFonts w:ascii="Times New Roman" w:hAnsi="Times New Roman"/>
          <w:sz w:val="24"/>
          <w:szCs w:val="24"/>
        </w:rPr>
      </w:pPr>
      <w:r w:rsidRPr="006F0CE8">
        <w:rPr>
          <w:rFonts w:ascii="Times New Roman" w:hAnsi="Times New Roman"/>
          <w:sz w:val="24"/>
          <w:szCs w:val="24"/>
        </w:rPr>
        <w:t>Doterajšie odseky 3 a 4 sa označujú ako odseky 4 a 5</w:t>
      </w:r>
    </w:p>
    <w:p w:rsidR="00D82D6F" w:rsidRPr="006F0CE8" w:rsidP="0075642A">
      <w:pPr>
        <w:bidi w:val="0"/>
        <w:spacing w:after="0" w:line="240" w:lineRule="auto"/>
        <w:jc w:val="both"/>
        <w:rPr>
          <w:rFonts w:ascii="Times New Roman" w:hAnsi="Times New Roman"/>
          <w:sz w:val="24"/>
          <w:szCs w:val="24"/>
        </w:rPr>
      </w:pPr>
    </w:p>
    <w:p w:rsidR="007331DE" w:rsidRPr="006F0CE8" w:rsidP="000B55FC">
      <w:pPr>
        <w:bidi w:val="0"/>
        <w:spacing w:after="0" w:line="240" w:lineRule="auto"/>
        <w:ind w:firstLine="426"/>
        <w:jc w:val="both"/>
        <w:rPr>
          <w:rFonts w:ascii="Times New Roman" w:hAnsi="Times New Roman"/>
          <w:sz w:val="24"/>
          <w:szCs w:val="24"/>
        </w:rPr>
      </w:pPr>
      <w:r w:rsidRPr="006F0CE8" w:rsidR="00136265">
        <w:rPr>
          <w:rFonts w:ascii="Times New Roman" w:hAnsi="Times New Roman"/>
          <w:sz w:val="24"/>
          <w:szCs w:val="24"/>
        </w:rPr>
        <w:t>Poznámka pod čiarou k odkazu 30aa</w:t>
      </w:r>
      <w:r w:rsidRPr="006F0CE8" w:rsidR="00E44A35">
        <w:rPr>
          <w:rFonts w:ascii="Times New Roman" w:hAnsi="Times New Roman"/>
          <w:sz w:val="24"/>
          <w:szCs w:val="24"/>
        </w:rPr>
        <w:t xml:space="preserve"> znie:</w:t>
      </w:r>
    </w:p>
    <w:p w:rsidR="007331DE" w:rsidRPr="006F0CE8" w:rsidP="000B55FC">
      <w:pPr>
        <w:bidi w:val="0"/>
        <w:spacing w:after="0" w:line="240" w:lineRule="auto"/>
        <w:ind w:firstLine="426"/>
        <w:jc w:val="both"/>
        <w:rPr>
          <w:rFonts w:ascii="Times New Roman" w:hAnsi="Times New Roman"/>
          <w:sz w:val="24"/>
          <w:szCs w:val="24"/>
        </w:rPr>
      </w:pPr>
      <w:r w:rsidRPr="006F0CE8" w:rsidR="00E44A35">
        <w:rPr>
          <w:rFonts w:ascii="Times New Roman" w:hAnsi="Times New Roman"/>
          <w:sz w:val="24"/>
          <w:szCs w:val="24"/>
        </w:rPr>
        <w:t>„</w:t>
      </w:r>
      <w:r w:rsidRPr="006F0CE8" w:rsidR="001E0593">
        <w:rPr>
          <w:rFonts w:ascii="Times New Roman" w:hAnsi="Times New Roman"/>
          <w:sz w:val="24"/>
          <w:szCs w:val="24"/>
          <w:vertAlign w:val="superscript"/>
        </w:rPr>
        <w:t>30aa</w:t>
      </w:r>
      <w:r w:rsidRPr="006F0CE8" w:rsidR="001E0593">
        <w:rPr>
          <w:rFonts w:ascii="Times New Roman" w:hAnsi="Times New Roman"/>
          <w:sz w:val="24"/>
          <w:szCs w:val="24"/>
        </w:rPr>
        <w:t xml:space="preserve">) </w:t>
      </w:r>
      <w:r w:rsidRPr="006F0CE8">
        <w:rPr>
          <w:rFonts w:ascii="Times New Roman" w:hAnsi="Times New Roman"/>
          <w:sz w:val="24"/>
          <w:szCs w:val="24"/>
        </w:rPr>
        <w:t>§ 58 ods. 2 písm. a) zákona č. 455/1991 Zb. v znení neskorších predpisov.</w:t>
      </w:r>
      <w:r w:rsidRPr="006F0CE8" w:rsidR="00E44A35">
        <w:rPr>
          <w:rFonts w:ascii="Times New Roman" w:hAnsi="Times New Roman"/>
          <w:sz w:val="24"/>
          <w:szCs w:val="24"/>
        </w:rPr>
        <w:t>“.</w:t>
      </w:r>
    </w:p>
    <w:p w:rsidR="00D82D6F" w:rsidRPr="006F0CE8" w:rsidP="002C389B">
      <w:pPr>
        <w:bidi w:val="0"/>
        <w:spacing w:after="0" w:line="240" w:lineRule="auto"/>
        <w:jc w:val="both"/>
        <w:rPr>
          <w:rFonts w:ascii="Times New Roman" w:hAnsi="Times New Roman"/>
          <w:sz w:val="24"/>
          <w:szCs w:val="24"/>
        </w:rPr>
      </w:pPr>
    </w:p>
    <w:p w:rsidR="001F4DB2"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42a odsek 2 znie:</w:t>
      </w:r>
    </w:p>
    <w:p w:rsidR="001F4DB2" w:rsidRPr="006F0CE8" w:rsidP="000B55FC">
      <w:pPr>
        <w:pStyle w:val="Zkladntext"/>
        <w:bidi w:val="0"/>
        <w:ind w:firstLine="426"/>
        <w:jc w:val="both"/>
        <w:outlineLvl w:val="0"/>
        <w:rPr>
          <w:rFonts w:ascii="Times New Roman" w:hAnsi="Times New Roman"/>
        </w:rPr>
      </w:pPr>
      <w:r w:rsidRPr="006F0CE8">
        <w:rPr>
          <w:rFonts w:ascii="Times New Roman" w:hAnsi="Times New Roman"/>
        </w:rPr>
        <w:t>„(2) Za priestupok podľa odseku 1</w:t>
      </w:r>
      <w:r w:rsidRPr="006F0CE8" w:rsidR="006235AF">
        <w:rPr>
          <w:rFonts w:ascii="Times New Roman" w:hAnsi="Times New Roman"/>
        </w:rPr>
        <w:t xml:space="preserve"> </w:t>
      </w:r>
      <w:r w:rsidRPr="006F0CE8" w:rsidR="00F6207F">
        <w:rPr>
          <w:rFonts w:ascii="Times New Roman" w:hAnsi="Times New Roman"/>
        </w:rPr>
        <w:t xml:space="preserve">uloží colný úrad pokutu </w:t>
      </w:r>
      <w:r w:rsidRPr="006F0CE8" w:rsidR="009B62B1">
        <w:rPr>
          <w:rFonts w:ascii="Times New Roman" w:hAnsi="Times New Roman"/>
        </w:rPr>
        <w:t>od 10</w:t>
      </w:r>
      <w:r w:rsidRPr="006F0CE8" w:rsidR="001A461D">
        <w:rPr>
          <w:rFonts w:ascii="Times New Roman" w:hAnsi="Times New Roman"/>
        </w:rPr>
        <w:t>0</w:t>
      </w:r>
      <w:r w:rsidRPr="006F0CE8" w:rsidR="001E0593">
        <w:rPr>
          <w:rFonts w:ascii="Times New Roman" w:hAnsi="Times New Roman"/>
        </w:rPr>
        <w:t xml:space="preserve"> eur</w:t>
      </w:r>
      <w:r w:rsidRPr="006F0CE8" w:rsidR="009B62B1">
        <w:rPr>
          <w:rFonts w:ascii="Times New Roman" w:hAnsi="Times New Roman"/>
        </w:rPr>
        <w:t xml:space="preserve"> </w:t>
      </w:r>
      <w:r w:rsidRPr="006F0CE8" w:rsidR="00F6207F">
        <w:rPr>
          <w:rFonts w:ascii="Times New Roman" w:hAnsi="Times New Roman"/>
        </w:rPr>
        <w:t>do 100</w:t>
      </w:r>
      <w:r w:rsidRPr="006F0CE8">
        <w:rPr>
          <w:rFonts w:ascii="Times New Roman" w:hAnsi="Times New Roman"/>
        </w:rPr>
        <w:t xml:space="preserve"> 000 eur.</w:t>
      </w:r>
      <w:r w:rsidRPr="006F0CE8" w:rsidR="006235AF">
        <w:rPr>
          <w:rFonts w:ascii="Times New Roman" w:hAnsi="Times New Roman"/>
        </w:rPr>
        <w:t>“.</w:t>
      </w:r>
    </w:p>
    <w:p w:rsidR="00E8030F" w:rsidRPr="006F0CE8" w:rsidP="00F33A86">
      <w:pPr>
        <w:bidi w:val="0"/>
        <w:spacing w:after="0" w:line="240" w:lineRule="auto"/>
        <w:jc w:val="both"/>
        <w:rPr>
          <w:rFonts w:ascii="Times New Roman" w:hAnsi="Times New Roman"/>
          <w:sz w:val="24"/>
          <w:szCs w:val="24"/>
        </w:rPr>
      </w:pPr>
    </w:p>
    <w:p w:rsidR="003C0157"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43 ods. 2 sa slová </w:t>
      </w:r>
      <w:r w:rsidRPr="006F0CE8" w:rsidR="00044D37">
        <w:rPr>
          <w:rFonts w:ascii="Times New Roman" w:hAnsi="Times New Roman"/>
          <w:sz w:val="24"/>
          <w:szCs w:val="24"/>
        </w:rPr>
        <w:t>„</w:t>
      </w:r>
      <w:r w:rsidRPr="006F0CE8">
        <w:rPr>
          <w:rFonts w:ascii="Times New Roman" w:hAnsi="Times New Roman"/>
          <w:sz w:val="24"/>
          <w:szCs w:val="24"/>
        </w:rPr>
        <w:t xml:space="preserve">ods. 3“ nahrádzajú slovami </w:t>
      </w:r>
      <w:r w:rsidRPr="006F0CE8" w:rsidR="00044D37">
        <w:rPr>
          <w:rFonts w:ascii="Times New Roman" w:hAnsi="Times New Roman"/>
          <w:sz w:val="24"/>
          <w:szCs w:val="24"/>
        </w:rPr>
        <w:t>„</w:t>
      </w:r>
      <w:r w:rsidRPr="006F0CE8">
        <w:rPr>
          <w:rFonts w:ascii="Times New Roman" w:hAnsi="Times New Roman"/>
          <w:sz w:val="24"/>
          <w:szCs w:val="24"/>
        </w:rPr>
        <w:t>ods. 4“.</w:t>
      </w:r>
    </w:p>
    <w:p w:rsidR="006D5A92" w:rsidRPr="006F0CE8" w:rsidP="00F33A86">
      <w:pPr>
        <w:bidi w:val="0"/>
        <w:spacing w:after="0" w:line="240" w:lineRule="auto"/>
        <w:jc w:val="both"/>
        <w:rPr>
          <w:rFonts w:ascii="Times New Roman" w:hAnsi="Times New Roman"/>
          <w:sz w:val="24"/>
          <w:szCs w:val="24"/>
        </w:rPr>
      </w:pPr>
    </w:p>
    <w:p w:rsidR="0090587E" w:rsidRPr="006F0CE8" w:rsidP="000B55FC">
      <w:pPr>
        <w:numPr>
          <w:numId w:val="1"/>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44 ods. 4 sa slová </w:t>
      </w:r>
      <w:r w:rsidRPr="006F0CE8" w:rsidR="001E0593">
        <w:rPr>
          <w:rFonts w:ascii="Times New Roman" w:hAnsi="Times New Roman"/>
          <w:sz w:val="24"/>
          <w:szCs w:val="24"/>
        </w:rPr>
        <w:t>„</w:t>
      </w:r>
      <w:r w:rsidRPr="006F0CE8">
        <w:rPr>
          <w:rFonts w:ascii="Times New Roman" w:hAnsi="Times New Roman"/>
          <w:sz w:val="24"/>
          <w:szCs w:val="24"/>
        </w:rPr>
        <w:t>12 a</w:t>
      </w:r>
      <w:r w:rsidRPr="006F0CE8" w:rsidR="001E0593">
        <w:rPr>
          <w:rFonts w:ascii="Times New Roman" w:hAnsi="Times New Roman"/>
          <w:sz w:val="24"/>
          <w:szCs w:val="24"/>
        </w:rPr>
        <w:t> </w:t>
      </w:r>
      <w:r w:rsidRPr="006F0CE8">
        <w:rPr>
          <w:rFonts w:ascii="Times New Roman" w:hAnsi="Times New Roman"/>
          <w:sz w:val="24"/>
          <w:szCs w:val="24"/>
        </w:rPr>
        <w:t>13</w:t>
      </w:r>
      <w:r w:rsidRPr="006F0CE8" w:rsidR="001E0593">
        <w:rPr>
          <w:rFonts w:ascii="Times New Roman" w:hAnsi="Times New Roman"/>
          <w:sz w:val="24"/>
          <w:szCs w:val="24"/>
        </w:rPr>
        <w:t>“</w:t>
      </w:r>
      <w:r w:rsidRPr="006F0CE8" w:rsidR="00044D37">
        <w:rPr>
          <w:rFonts w:ascii="Times New Roman" w:hAnsi="Times New Roman"/>
          <w:sz w:val="24"/>
          <w:szCs w:val="24"/>
        </w:rPr>
        <w:t xml:space="preserve"> nahrádzajú slovami „</w:t>
      </w:r>
      <w:r w:rsidRPr="006F0CE8">
        <w:rPr>
          <w:rFonts w:ascii="Times New Roman" w:hAnsi="Times New Roman"/>
          <w:sz w:val="24"/>
          <w:szCs w:val="24"/>
        </w:rPr>
        <w:t>12, 13 a 14“</w:t>
      </w:r>
      <w:r w:rsidRPr="006F0CE8" w:rsidR="001E0593">
        <w:rPr>
          <w:rFonts w:ascii="Times New Roman" w:hAnsi="Times New Roman"/>
          <w:sz w:val="24"/>
          <w:szCs w:val="24"/>
        </w:rPr>
        <w:t xml:space="preserve"> a</w:t>
      </w:r>
      <w:r w:rsidRPr="006F0CE8" w:rsidR="00242BA9">
        <w:rPr>
          <w:rFonts w:ascii="Times New Roman" w:hAnsi="Times New Roman"/>
          <w:sz w:val="24"/>
          <w:szCs w:val="24"/>
        </w:rPr>
        <w:t> za slová „§ 22 ods. 12</w:t>
      </w:r>
      <w:r w:rsidRPr="006F0CE8" w:rsidR="006D5A92">
        <w:rPr>
          <w:rFonts w:ascii="Times New Roman" w:hAnsi="Times New Roman"/>
          <w:sz w:val="24"/>
          <w:szCs w:val="24"/>
        </w:rPr>
        <w:t>,</w:t>
      </w:r>
      <w:r w:rsidRPr="006F0CE8" w:rsidR="00242BA9">
        <w:rPr>
          <w:rFonts w:ascii="Times New Roman" w:hAnsi="Times New Roman"/>
          <w:sz w:val="24"/>
          <w:szCs w:val="24"/>
        </w:rPr>
        <w:t>“ sa vkladajú slová „§ 22a ods. 1</w:t>
      </w:r>
      <w:r w:rsidRPr="006F0CE8" w:rsidR="003731A6">
        <w:rPr>
          <w:rFonts w:ascii="Times New Roman" w:hAnsi="Times New Roman"/>
          <w:sz w:val="24"/>
          <w:szCs w:val="24"/>
        </w:rPr>
        <w:t xml:space="preserve"> a 2,</w:t>
      </w:r>
      <w:r w:rsidRPr="006F0CE8" w:rsidR="00242BA9">
        <w:rPr>
          <w:rFonts w:ascii="Times New Roman" w:hAnsi="Times New Roman"/>
          <w:sz w:val="24"/>
          <w:szCs w:val="24"/>
        </w:rPr>
        <w:t>“.</w:t>
      </w:r>
    </w:p>
    <w:p w:rsidR="00242BA9" w:rsidRPr="006F0CE8" w:rsidP="00F33A86">
      <w:pPr>
        <w:bidi w:val="0"/>
        <w:spacing w:after="0" w:line="240" w:lineRule="auto"/>
        <w:jc w:val="both"/>
        <w:rPr>
          <w:rFonts w:ascii="Times New Roman" w:hAnsi="Times New Roman"/>
          <w:sz w:val="24"/>
          <w:szCs w:val="24"/>
        </w:rPr>
      </w:pPr>
    </w:p>
    <w:p w:rsidR="006D5A92" w:rsidRPr="006F0CE8" w:rsidP="006F0469">
      <w:pPr>
        <w:numPr>
          <w:numId w:val="1"/>
        </w:numPr>
        <w:tabs>
          <w:tab w:val="left" w:pos="426"/>
        </w:tabs>
        <w:bidi w:val="0"/>
        <w:spacing w:after="0" w:line="240" w:lineRule="auto"/>
        <w:ind w:left="426" w:hanging="426"/>
        <w:jc w:val="both"/>
        <w:rPr>
          <w:rFonts w:ascii="Times New Roman" w:hAnsi="Times New Roman"/>
          <w:sz w:val="24"/>
          <w:szCs w:val="24"/>
        </w:rPr>
      </w:pPr>
      <w:r w:rsidRPr="006F0CE8" w:rsidR="00044D37">
        <w:rPr>
          <w:rFonts w:ascii="Times New Roman" w:hAnsi="Times New Roman"/>
          <w:sz w:val="24"/>
          <w:szCs w:val="24"/>
        </w:rPr>
        <w:t>V § 44 odsek</w:t>
      </w:r>
      <w:r w:rsidRPr="006F0CE8">
        <w:rPr>
          <w:rFonts w:ascii="Times New Roman" w:hAnsi="Times New Roman"/>
          <w:sz w:val="24"/>
          <w:szCs w:val="24"/>
        </w:rPr>
        <w:t xml:space="preserve"> 4 znie:</w:t>
      </w:r>
    </w:p>
    <w:p w:rsidR="006E3259" w:rsidRPr="006F0CE8" w:rsidP="006D5A92">
      <w:pPr>
        <w:tabs>
          <w:tab w:val="left" w:pos="426"/>
        </w:tabs>
        <w:bidi w:val="0"/>
        <w:spacing w:after="0" w:line="240" w:lineRule="auto"/>
        <w:ind w:left="426"/>
        <w:jc w:val="both"/>
        <w:rPr>
          <w:rFonts w:ascii="Times New Roman" w:hAnsi="Times New Roman"/>
          <w:sz w:val="24"/>
          <w:szCs w:val="24"/>
        </w:rPr>
      </w:pPr>
      <w:r w:rsidRPr="006F0CE8" w:rsidR="006D5A92">
        <w:rPr>
          <w:rFonts w:ascii="Times New Roman" w:hAnsi="Times New Roman"/>
          <w:sz w:val="24"/>
          <w:szCs w:val="24"/>
        </w:rPr>
        <w:t xml:space="preserve">„(4) </w:t>
      </w:r>
      <w:r w:rsidRPr="006F0CE8">
        <w:rPr>
          <w:rFonts w:ascii="Times New Roman" w:hAnsi="Times New Roman"/>
          <w:sz w:val="24"/>
          <w:szCs w:val="24"/>
        </w:rPr>
        <w:t>Proti rozhodnutiu colného úradu vydanému podľa § 11 ods. 12, 13 a 14, § 19 ods. 10, § 19a ods. 5, § 21 ods. 8, 9 a ods. 10 písm. a) a d), § 22 ods. 12, § 22a ods. 1, § 23 ods. 3 a 14, § 24 ods. 12 a 13, § 25 ods. 16, 17 a ods. 18 písm. a) a d)</w:t>
      </w:r>
      <w:r w:rsidRPr="006F0CE8" w:rsidR="00614924">
        <w:rPr>
          <w:rFonts w:ascii="Times New Roman" w:hAnsi="Times New Roman"/>
          <w:sz w:val="24"/>
          <w:szCs w:val="24"/>
        </w:rPr>
        <w:t xml:space="preserve">, § 25a ods. 11, § 25b ods. </w:t>
      </w:r>
      <w:r w:rsidRPr="006F0CE8">
        <w:rPr>
          <w:rFonts w:ascii="Times New Roman" w:hAnsi="Times New Roman"/>
          <w:sz w:val="24"/>
          <w:szCs w:val="24"/>
        </w:rPr>
        <w:t>11 a 19, § 26 ods. 6, § 28 ods. 10, § 31 ods. 4 a § 40 ods. 3 písm. h) až j)</w:t>
      </w:r>
      <w:r w:rsidRPr="006F0CE8" w:rsidR="00AE1AD1">
        <w:rPr>
          <w:rFonts w:ascii="Times New Roman" w:hAnsi="Times New Roman"/>
          <w:sz w:val="24"/>
          <w:szCs w:val="24"/>
        </w:rPr>
        <w:t xml:space="preserve"> </w:t>
      </w:r>
      <w:r w:rsidRPr="006F0CE8">
        <w:rPr>
          <w:rFonts w:ascii="Times New Roman" w:hAnsi="Times New Roman"/>
          <w:sz w:val="24"/>
          <w:szCs w:val="24"/>
        </w:rPr>
        <w:t>nemožno podať odvolanie.</w:t>
      </w:r>
      <w:r w:rsidRPr="006F0CE8" w:rsidR="006D5A92">
        <w:rPr>
          <w:rFonts w:ascii="Times New Roman" w:hAnsi="Times New Roman"/>
          <w:sz w:val="24"/>
          <w:szCs w:val="24"/>
        </w:rPr>
        <w:t>“.</w:t>
      </w:r>
    </w:p>
    <w:p w:rsidR="009647DA" w:rsidRPr="006F0CE8" w:rsidP="00F33A86">
      <w:pPr>
        <w:bidi w:val="0"/>
        <w:spacing w:after="0" w:line="240" w:lineRule="auto"/>
        <w:jc w:val="both"/>
        <w:rPr>
          <w:rFonts w:ascii="Times New Roman" w:hAnsi="Times New Roman"/>
          <w:color w:val="000000" w:themeColor="tx1" w:themeShade="FF"/>
          <w:sz w:val="24"/>
          <w:szCs w:val="24"/>
        </w:rPr>
      </w:pPr>
    </w:p>
    <w:p w:rsidR="008954A2" w:rsidRPr="006F0CE8" w:rsidP="00365576">
      <w:pPr>
        <w:numPr>
          <w:numId w:val="1"/>
        </w:numPr>
        <w:tabs>
          <w:tab w:val="left" w:pos="426"/>
        </w:tabs>
        <w:bidi w:val="0"/>
        <w:spacing w:after="0" w:line="240" w:lineRule="auto"/>
        <w:ind w:left="426" w:hanging="426"/>
        <w:jc w:val="both"/>
        <w:rPr>
          <w:rFonts w:ascii="Times New Roman" w:hAnsi="Times New Roman"/>
          <w:color w:val="000000" w:themeColor="tx1" w:themeShade="FF"/>
          <w:sz w:val="24"/>
          <w:szCs w:val="24"/>
        </w:rPr>
      </w:pPr>
      <w:r w:rsidRPr="006F0CE8" w:rsidR="009F54D8">
        <w:rPr>
          <w:rFonts w:ascii="Times New Roman" w:hAnsi="Times New Roman"/>
          <w:color w:val="000000" w:themeColor="tx1" w:themeShade="FF"/>
          <w:sz w:val="24"/>
          <w:szCs w:val="24"/>
        </w:rPr>
        <w:t xml:space="preserve">Za § 46o sa vkladajú § 46p a </w:t>
      </w:r>
      <w:r w:rsidRPr="006F0CE8">
        <w:rPr>
          <w:rFonts w:ascii="Times New Roman" w:hAnsi="Times New Roman"/>
          <w:color w:val="000000" w:themeColor="tx1" w:themeShade="FF"/>
          <w:sz w:val="24"/>
          <w:szCs w:val="24"/>
        </w:rPr>
        <w:t>46q, ktoré vrátane nadpisu znejú:</w:t>
      </w:r>
    </w:p>
    <w:p w:rsidR="008954A2" w:rsidRPr="006F0CE8" w:rsidP="008954A2">
      <w:pPr>
        <w:bidi w:val="0"/>
        <w:spacing w:after="0" w:line="240" w:lineRule="auto"/>
        <w:jc w:val="both"/>
        <w:rPr>
          <w:rFonts w:ascii="Times New Roman" w:hAnsi="Times New Roman"/>
          <w:color w:val="000000" w:themeColor="tx1" w:themeShade="FF"/>
          <w:sz w:val="24"/>
          <w:szCs w:val="24"/>
        </w:rPr>
      </w:pPr>
    </w:p>
    <w:p w:rsidR="008954A2" w:rsidRPr="006F0CE8" w:rsidP="008954A2">
      <w:pPr>
        <w:bidi w:val="0"/>
        <w:spacing w:after="0" w:line="240" w:lineRule="auto"/>
        <w:jc w:val="center"/>
        <w:rPr>
          <w:rFonts w:ascii="Times New Roman" w:hAnsi="Times New Roman"/>
          <w:color w:val="000000" w:themeColor="tx1" w:themeShade="FF"/>
          <w:sz w:val="24"/>
          <w:szCs w:val="24"/>
        </w:rPr>
      </w:pPr>
      <w:r w:rsidRPr="006F0CE8">
        <w:rPr>
          <w:rFonts w:ascii="Times New Roman" w:hAnsi="Times New Roman"/>
          <w:color w:val="000000" w:themeColor="tx1" w:themeShade="FF"/>
          <w:sz w:val="24"/>
          <w:szCs w:val="24"/>
        </w:rPr>
        <w:t>„§ 46p</w:t>
      </w:r>
    </w:p>
    <w:p w:rsidR="008954A2" w:rsidRPr="006F0CE8" w:rsidP="008954A2">
      <w:pPr>
        <w:bidi w:val="0"/>
        <w:spacing w:after="0" w:line="240" w:lineRule="auto"/>
        <w:jc w:val="center"/>
        <w:rPr>
          <w:rFonts w:ascii="Times New Roman" w:hAnsi="Times New Roman"/>
          <w:color w:val="000000" w:themeColor="tx1" w:themeShade="FF"/>
          <w:sz w:val="24"/>
          <w:szCs w:val="24"/>
        </w:rPr>
      </w:pPr>
      <w:r w:rsidRPr="006F0CE8" w:rsidR="009F54D8">
        <w:rPr>
          <w:rFonts w:ascii="Times New Roman" w:hAnsi="Times New Roman"/>
          <w:color w:val="000000" w:themeColor="tx1" w:themeShade="FF"/>
          <w:sz w:val="24"/>
          <w:szCs w:val="24"/>
        </w:rPr>
        <w:t>Prechodné ustanovenie</w:t>
      </w:r>
      <w:r w:rsidRPr="006F0CE8">
        <w:rPr>
          <w:rFonts w:ascii="Times New Roman" w:hAnsi="Times New Roman"/>
          <w:color w:val="000000" w:themeColor="tx1" w:themeShade="FF"/>
          <w:sz w:val="24"/>
          <w:szCs w:val="24"/>
        </w:rPr>
        <w:t xml:space="preserve"> k úpravám účinným od 1. januára 2018</w:t>
      </w:r>
    </w:p>
    <w:p w:rsidR="008954A2" w:rsidRPr="006F0CE8" w:rsidP="008954A2">
      <w:pPr>
        <w:bidi w:val="0"/>
        <w:spacing w:after="0" w:line="240" w:lineRule="auto"/>
        <w:jc w:val="both"/>
        <w:rPr>
          <w:rFonts w:ascii="Times New Roman" w:hAnsi="Times New Roman"/>
          <w:color w:val="000000" w:themeColor="tx1" w:themeShade="FF"/>
          <w:sz w:val="24"/>
          <w:szCs w:val="24"/>
        </w:rPr>
      </w:pPr>
    </w:p>
    <w:p w:rsidR="008954A2" w:rsidRPr="006F0CE8" w:rsidP="006E11C1">
      <w:pPr>
        <w:pStyle w:val="ListParagraph"/>
        <w:bidi w:val="0"/>
        <w:spacing w:after="0" w:line="240" w:lineRule="auto"/>
        <w:ind w:left="426"/>
        <w:jc w:val="both"/>
        <w:rPr>
          <w:rFonts w:ascii="Times New Roman" w:hAnsi="Times New Roman"/>
          <w:color w:val="000000" w:themeColor="tx1" w:themeShade="FF"/>
          <w:sz w:val="24"/>
          <w:szCs w:val="24"/>
        </w:rPr>
      </w:pPr>
      <w:r w:rsidRPr="006F0CE8" w:rsidR="006E11C1">
        <w:rPr>
          <w:rFonts w:ascii="Times New Roman" w:hAnsi="Times New Roman"/>
          <w:color w:val="000000" w:themeColor="tx1" w:themeShade="FF"/>
          <w:sz w:val="24"/>
          <w:szCs w:val="24"/>
        </w:rPr>
        <w:t xml:space="preserve">Do konca kalendárneho mesiaca, v ktorom sa uverejní oznámenie Európskej komisie, ktorým rozhodla, že štátna pomoc SA.47743 (2017/PN) – Slovenská republika – Daňové zvýhodnenie pre biopalivá, je zlučiteľná s právom Európskej únie, v Úradnom vestníku Európskej únie sa </w:t>
      </w:r>
    </w:p>
    <w:p w:rsidR="008954A2" w:rsidRPr="006F0CE8" w:rsidP="00FD55EE">
      <w:pPr>
        <w:pStyle w:val="ListParagraph"/>
        <w:numPr>
          <w:numId w:val="11"/>
        </w:numPr>
        <w:bidi w:val="0"/>
        <w:spacing w:after="0" w:line="240" w:lineRule="auto"/>
        <w:ind w:left="709" w:hanging="283"/>
        <w:rPr>
          <w:rFonts w:ascii="Times New Roman" w:hAnsi="Times New Roman"/>
          <w:color w:val="000000" w:themeColor="tx1" w:themeShade="FF"/>
          <w:sz w:val="24"/>
          <w:szCs w:val="24"/>
        </w:rPr>
      </w:pPr>
      <w:r w:rsidRPr="006F0CE8">
        <w:rPr>
          <w:rFonts w:ascii="Times New Roman" w:hAnsi="Times New Roman"/>
          <w:color w:val="000000" w:themeColor="tx1" w:themeShade="FF"/>
          <w:sz w:val="24"/>
          <w:szCs w:val="24"/>
        </w:rPr>
        <w:t xml:space="preserve">sadzba dane na motorový benzín kódu kombinovanej nomenklatúry 2710 12 41, 2710 12 45, 2710 12 49 </w:t>
      </w:r>
      <w:r w:rsidRPr="006F0CE8" w:rsidR="009F54D8">
        <w:rPr>
          <w:rFonts w:ascii="Times New Roman" w:hAnsi="Times New Roman"/>
          <w:color w:val="000000" w:themeColor="tx1" w:themeShade="FF"/>
          <w:sz w:val="24"/>
          <w:szCs w:val="24"/>
        </w:rPr>
        <w:t>u</w:t>
      </w:r>
      <w:r w:rsidRPr="006F0CE8">
        <w:rPr>
          <w:rFonts w:ascii="Times New Roman" w:hAnsi="Times New Roman"/>
          <w:color w:val="000000" w:themeColor="tx1" w:themeShade="FF"/>
          <w:sz w:val="24"/>
          <w:szCs w:val="24"/>
        </w:rPr>
        <w:t>stanovuje vo výške 514,50 eur/1 000 l,</w:t>
      </w:r>
    </w:p>
    <w:p w:rsidR="008954A2" w:rsidRPr="006F0CE8" w:rsidP="00FD55EE">
      <w:pPr>
        <w:pStyle w:val="ListParagraph"/>
        <w:numPr>
          <w:numId w:val="11"/>
        </w:numPr>
        <w:bidi w:val="0"/>
        <w:spacing w:after="0" w:line="240" w:lineRule="auto"/>
        <w:ind w:left="709" w:hanging="283"/>
        <w:rPr>
          <w:rFonts w:ascii="Times New Roman" w:hAnsi="Times New Roman"/>
          <w:color w:val="000000" w:themeColor="tx1" w:themeShade="FF"/>
          <w:sz w:val="24"/>
          <w:szCs w:val="24"/>
        </w:rPr>
      </w:pPr>
      <w:r w:rsidRPr="006F0CE8">
        <w:rPr>
          <w:rFonts w:ascii="Times New Roman" w:hAnsi="Times New Roman"/>
          <w:color w:val="000000" w:themeColor="tx1" w:themeShade="FF"/>
          <w:sz w:val="24"/>
          <w:szCs w:val="24"/>
        </w:rPr>
        <w:t xml:space="preserve">sadzba dane na plynový olej kódu kombinovanej nomenklatúry 2710 19 43, 2710 19 46, 2710 19 47, 2710 19 48, 2710 20 11, 2710 20 15, 2710 20 17 a 2710 20 19 </w:t>
      </w:r>
      <w:r w:rsidRPr="006F0CE8" w:rsidR="009F54D8">
        <w:rPr>
          <w:rFonts w:ascii="Times New Roman" w:hAnsi="Times New Roman"/>
          <w:color w:val="000000" w:themeColor="tx1" w:themeShade="FF"/>
          <w:sz w:val="24"/>
          <w:szCs w:val="24"/>
        </w:rPr>
        <w:t>u</w:t>
      </w:r>
      <w:r w:rsidRPr="006F0CE8">
        <w:rPr>
          <w:rFonts w:ascii="Times New Roman" w:hAnsi="Times New Roman"/>
          <w:color w:val="000000" w:themeColor="tx1" w:themeShade="FF"/>
          <w:sz w:val="24"/>
          <w:szCs w:val="24"/>
        </w:rPr>
        <w:t>stanovuje vo výške 368 eur/1 000 l.</w:t>
      </w:r>
    </w:p>
    <w:p w:rsidR="008954A2" w:rsidRPr="006F0CE8" w:rsidP="00F33A86">
      <w:pPr>
        <w:bidi w:val="0"/>
        <w:spacing w:after="0" w:line="240" w:lineRule="auto"/>
        <w:jc w:val="both"/>
        <w:rPr>
          <w:rFonts w:ascii="Times New Roman" w:hAnsi="Times New Roman"/>
          <w:sz w:val="24"/>
          <w:szCs w:val="24"/>
        </w:rPr>
      </w:pPr>
    </w:p>
    <w:p w:rsidR="00FA42F4" w:rsidRPr="006F0CE8" w:rsidP="00FA42F4">
      <w:pPr>
        <w:bidi w:val="0"/>
        <w:spacing w:after="0" w:line="240" w:lineRule="auto"/>
        <w:jc w:val="center"/>
        <w:rPr>
          <w:rFonts w:ascii="Times New Roman" w:hAnsi="Times New Roman"/>
          <w:sz w:val="24"/>
          <w:szCs w:val="24"/>
        </w:rPr>
      </w:pPr>
      <w:r w:rsidRPr="006F0CE8">
        <w:rPr>
          <w:rFonts w:ascii="Times New Roman" w:hAnsi="Times New Roman"/>
          <w:sz w:val="24"/>
          <w:szCs w:val="24"/>
        </w:rPr>
        <w:t xml:space="preserve">§ </w:t>
      </w:r>
      <w:r w:rsidRPr="006F0CE8" w:rsidR="009F54D8">
        <w:rPr>
          <w:rFonts w:ascii="Times New Roman" w:hAnsi="Times New Roman"/>
          <w:sz w:val="24"/>
          <w:szCs w:val="24"/>
        </w:rPr>
        <w:t>46q</w:t>
      </w:r>
    </w:p>
    <w:p w:rsidR="00FA42F4" w:rsidRPr="006F0CE8" w:rsidP="00FA42F4">
      <w:pPr>
        <w:bidi w:val="0"/>
        <w:spacing w:after="0" w:line="240" w:lineRule="auto"/>
        <w:jc w:val="center"/>
        <w:rPr>
          <w:rFonts w:ascii="Times New Roman" w:hAnsi="Times New Roman"/>
          <w:sz w:val="24"/>
          <w:szCs w:val="24"/>
        </w:rPr>
      </w:pPr>
      <w:r w:rsidRPr="006F0CE8">
        <w:rPr>
          <w:rFonts w:ascii="Times New Roman" w:hAnsi="Times New Roman"/>
          <w:sz w:val="24"/>
          <w:szCs w:val="24"/>
        </w:rPr>
        <w:t xml:space="preserve">Prechodné ustanovenia k úpravám účinným od 1. </w:t>
      </w:r>
      <w:r w:rsidRPr="006F0CE8" w:rsidR="00025432">
        <w:rPr>
          <w:rFonts w:ascii="Times New Roman" w:hAnsi="Times New Roman"/>
          <w:sz w:val="24"/>
          <w:szCs w:val="24"/>
        </w:rPr>
        <w:t>apríla</w:t>
      </w:r>
      <w:r w:rsidRPr="006F0CE8">
        <w:rPr>
          <w:rFonts w:ascii="Times New Roman" w:hAnsi="Times New Roman"/>
          <w:sz w:val="24"/>
          <w:szCs w:val="24"/>
        </w:rPr>
        <w:t xml:space="preserve"> 2018</w:t>
      </w:r>
    </w:p>
    <w:p w:rsidR="00FA42F4" w:rsidRPr="006F0CE8" w:rsidP="00FA42F4">
      <w:pPr>
        <w:bidi w:val="0"/>
        <w:spacing w:after="0" w:line="240" w:lineRule="auto"/>
        <w:jc w:val="both"/>
        <w:rPr>
          <w:rFonts w:ascii="Times New Roman" w:hAnsi="Times New Roman"/>
          <w:sz w:val="24"/>
          <w:szCs w:val="24"/>
        </w:rPr>
      </w:pPr>
    </w:p>
    <w:p w:rsidR="00D82D6F" w:rsidRPr="006F0CE8" w:rsidP="00FB1891">
      <w:pPr>
        <w:pStyle w:val="ListParagraph"/>
        <w:numPr>
          <w:numId w:val="23"/>
        </w:numPr>
        <w:bidi w:val="0"/>
        <w:spacing w:after="0" w:line="240" w:lineRule="auto"/>
        <w:ind w:left="851" w:hanging="425"/>
        <w:jc w:val="both"/>
        <w:rPr>
          <w:rFonts w:ascii="Times New Roman" w:hAnsi="Times New Roman"/>
          <w:sz w:val="24"/>
          <w:szCs w:val="24"/>
        </w:rPr>
      </w:pPr>
      <w:r w:rsidRPr="006F0CE8" w:rsidR="00FA42F4">
        <w:rPr>
          <w:rFonts w:ascii="Times New Roman" w:hAnsi="Times New Roman"/>
          <w:sz w:val="24"/>
          <w:szCs w:val="24"/>
        </w:rPr>
        <w:t>Osoba, ktorej colný úrad vydal povolenie</w:t>
      </w:r>
      <w:r w:rsidR="00451EA4">
        <w:rPr>
          <w:rFonts w:ascii="Times New Roman" w:hAnsi="Times New Roman"/>
          <w:sz w:val="24"/>
          <w:szCs w:val="24"/>
        </w:rPr>
        <w:t xml:space="preserve"> na distribúciu podľa § 25b ods.</w:t>
      </w:r>
      <w:r w:rsidRPr="006F0CE8" w:rsidR="00FA42F4">
        <w:rPr>
          <w:rFonts w:ascii="Times New Roman" w:hAnsi="Times New Roman"/>
          <w:sz w:val="24"/>
          <w:szCs w:val="24"/>
        </w:rPr>
        <w:t xml:space="preserve"> 1 v znení účinnom do </w:t>
      </w:r>
      <w:r w:rsidRPr="006F0CE8" w:rsidR="00025432">
        <w:rPr>
          <w:rFonts w:ascii="Times New Roman" w:hAnsi="Times New Roman"/>
          <w:sz w:val="24"/>
          <w:szCs w:val="24"/>
        </w:rPr>
        <w:t xml:space="preserve">31. </w:t>
      </w:r>
      <w:r w:rsidRPr="006F0CE8" w:rsidR="00A24AC9">
        <w:rPr>
          <w:rFonts w:ascii="Times New Roman" w:hAnsi="Times New Roman"/>
          <w:sz w:val="24"/>
          <w:szCs w:val="24"/>
        </w:rPr>
        <w:t>marca</w:t>
      </w:r>
      <w:r w:rsidRPr="006F0CE8" w:rsidR="00FA42F4">
        <w:rPr>
          <w:rFonts w:ascii="Times New Roman" w:hAnsi="Times New Roman"/>
          <w:sz w:val="24"/>
          <w:szCs w:val="24"/>
        </w:rPr>
        <w:t xml:space="preserve"> 2018, sa považuje za distribútora pohonných látok podľa </w:t>
      </w:r>
      <w:r w:rsidRPr="006F0CE8" w:rsidR="009647DA">
        <w:rPr>
          <w:rFonts w:ascii="Times New Roman" w:hAnsi="Times New Roman"/>
          <w:sz w:val="24"/>
          <w:szCs w:val="24"/>
        </w:rPr>
        <w:t xml:space="preserve">          </w:t>
      </w:r>
      <w:r w:rsidRPr="006F0CE8" w:rsidR="00FA42F4">
        <w:rPr>
          <w:rFonts w:ascii="Times New Roman" w:hAnsi="Times New Roman"/>
          <w:sz w:val="24"/>
          <w:szCs w:val="24"/>
        </w:rPr>
        <w:t xml:space="preserve">§ 25b ods. 1 v znení účinnom od 1. </w:t>
      </w:r>
      <w:r w:rsidRPr="006F0CE8" w:rsidR="00025432">
        <w:rPr>
          <w:rFonts w:ascii="Times New Roman" w:hAnsi="Times New Roman"/>
          <w:sz w:val="24"/>
          <w:szCs w:val="24"/>
        </w:rPr>
        <w:t>apríla</w:t>
      </w:r>
      <w:r w:rsidRPr="006F0CE8" w:rsidR="00FA42F4">
        <w:rPr>
          <w:rFonts w:ascii="Times New Roman" w:hAnsi="Times New Roman"/>
          <w:sz w:val="24"/>
          <w:szCs w:val="24"/>
        </w:rPr>
        <w:t xml:space="preserve"> 2018, ak preukáže do </w:t>
      </w:r>
      <w:r w:rsidRPr="006F0CE8" w:rsidR="00025432">
        <w:rPr>
          <w:rFonts w:ascii="Times New Roman" w:hAnsi="Times New Roman"/>
          <w:sz w:val="24"/>
          <w:szCs w:val="24"/>
        </w:rPr>
        <w:t>28. februára</w:t>
      </w:r>
      <w:r w:rsidRPr="006F0CE8" w:rsidR="00FA42F4">
        <w:rPr>
          <w:rFonts w:ascii="Times New Roman" w:hAnsi="Times New Roman"/>
          <w:sz w:val="24"/>
          <w:szCs w:val="24"/>
        </w:rPr>
        <w:t xml:space="preserve"> 2018 splnenie podmienok </w:t>
      </w:r>
      <w:r w:rsidRPr="006F0CE8" w:rsidR="00FB1891">
        <w:rPr>
          <w:rFonts w:ascii="Times New Roman" w:hAnsi="Times New Roman"/>
          <w:sz w:val="24"/>
          <w:szCs w:val="24"/>
        </w:rPr>
        <w:t>uvedených v</w:t>
      </w:r>
      <w:r w:rsidRPr="006F0CE8" w:rsidR="00FA42F4">
        <w:rPr>
          <w:rFonts w:ascii="Times New Roman" w:hAnsi="Times New Roman"/>
          <w:sz w:val="24"/>
          <w:szCs w:val="24"/>
        </w:rPr>
        <w:t xml:space="preserve"> </w:t>
      </w:r>
      <w:r w:rsidRPr="006F0CE8" w:rsidR="00601082">
        <w:rPr>
          <w:rFonts w:ascii="Times New Roman" w:hAnsi="Times New Roman"/>
          <w:sz w:val="24"/>
          <w:szCs w:val="24"/>
        </w:rPr>
        <w:t>odseku 2</w:t>
      </w:r>
      <w:r w:rsidRPr="006F0CE8" w:rsidR="00FA42F4">
        <w:rPr>
          <w:rFonts w:ascii="Times New Roman" w:hAnsi="Times New Roman"/>
          <w:sz w:val="24"/>
          <w:szCs w:val="24"/>
        </w:rPr>
        <w:t>. Distribútorovi poh</w:t>
      </w:r>
      <w:r w:rsidRPr="006F0CE8" w:rsidR="00F33959">
        <w:rPr>
          <w:rFonts w:ascii="Times New Roman" w:hAnsi="Times New Roman"/>
          <w:sz w:val="24"/>
          <w:szCs w:val="24"/>
        </w:rPr>
        <w:t xml:space="preserve">onných látok podľa </w:t>
      </w:r>
    </w:p>
    <w:p w:rsidR="00383B35" w:rsidRPr="006F0CE8" w:rsidP="00D82D6F">
      <w:pPr>
        <w:pStyle w:val="ListParagraph"/>
        <w:bidi w:val="0"/>
        <w:spacing w:after="0" w:line="240" w:lineRule="auto"/>
        <w:ind w:left="851"/>
        <w:jc w:val="both"/>
        <w:rPr>
          <w:rFonts w:ascii="Times New Roman" w:hAnsi="Times New Roman"/>
          <w:sz w:val="24"/>
          <w:szCs w:val="24"/>
        </w:rPr>
      </w:pPr>
      <w:r w:rsidRPr="006F0CE8" w:rsidR="00F33959">
        <w:rPr>
          <w:rFonts w:ascii="Times New Roman" w:hAnsi="Times New Roman"/>
          <w:sz w:val="24"/>
          <w:szCs w:val="24"/>
        </w:rPr>
        <w:t>§ 25b ods. 1</w:t>
      </w:r>
      <w:r w:rsidRPr="006F0CE8" w:rsidR="00AC3258">
        <w:rPr>
          <w:rFonts w:ascii="Times New Roman" w:hAnsi="Times New Roman"/>
          <w:sz w:val="24"/>
          <w:szCs w:val="24"/>
        </w:rPr>
        <w:t xml:space="preserve"> </w:t>
      </w:r>
      <w:r w:rsidRPr="006F0CE8" w:rsidR="00FA42F4">
        <w:rPr>
          <w:rFonts w:ascii="Times New Roman" w:hAnsi="Times New Roman"/>
          <w:sz w:val="24"/>
          <w:szCs w:val="24"/>
        </w:rPr>
        <w:t xml:space="preserve">v znení účinnom do </w:t>
      </w:r>
      <w:r w:rsidRPr="006F0CE8" w:rsidR="00025432">
        <w:rPr>
          <w:rFonts w:ascii="Times New Roman" w:hAnsi="Times New Roman"/>
          <w:sz w:val="24"/>
          <w:szCs w:val="24"/>
        </w:rPr>
        <w:t>31. marca</w:t>
      </w:r>
      <w:r w:rsidRPr="006F0CE8" w:rsidR="00FA42F4">
        <w:rPr>
          <w:rFonts w:ascii="Times New Roman" w:hAnsi="Times New Roman"/>
          <w:sz w:val="24"/>
          <w:szCs w:val="24"/>
        </w:rPr>
        <w:t xml:space="preserve"> 2018, ktorý nepreukáže do </w:t>
      </w:r>
      <w:r w:rsidRPr="006F0CE8" w:rsidR="00025432">
        <w:rPr>
          <w:rFonts w:ascii="Times New Roman" w:hAnsi="Times New Roman"/>
          <w:sz w:val="24"/>
          <w:szCs w:val="24"/>
        </w:rPr>
        <w:t>28. februára</w:t>
      </w:r>
      <w:r w:rsidRPr="006F0CE8" w:rsidR="00FA42F4">
        <w:rPr>
          <w:rFonts w:ascii="Times New Roman" w:hAnsi="Times New Roman"/>
          <w:sz w:val="24"/>
          <w:szCs w:val="24"/>
        </w:rPr>
        <w:t xml:space="preserve"> 2018 splnenie podmienok </w:t>
      </w:r>
      <w:r w:rsidRPr="006F0CE8" w:rsidR="00FB1891">
        <w:rPr>
          <w:rFonts w:ascii="Times New Roman" w:hAnsi="Times New Roman"/>
          <w:sz w:val="24"/>
          <w:szCs w:val="24"/>
        </w:rPr>
        <w:t>uvedených v</w:t>
      </w:r>
      <w:r w:rsidRPr="006F0CE8" w:rsidR="00FA42F4">
        <w:rPr>
          <w:rFonts w:ascii="Times New Roman" w:hAnsi="Times New Roman"/>
          <w:sz w:val="24"/>
          <w:szCs w:val="24"/>
        </w:rPr>
        <w:t xml:space="preserve"> </w:t>
      </w:r>
      <w:r w:rsidRPr="006F0CE8" w:rsidR="00601082">
        <w:rPr>
          <w:rFonts w:ascii="Times New Roman" w:hAnsi="Times New Roman"/>
          <w:sz w:val="24"/>
          <w:szCs w:val="24"/>
        </w:rPr>
        <w:t>odseku 2</w:t>
      </w:r>
      <w:r w:rsidRPr="006F0CE8" w:rsidR="00FA42F4">
        <w:rPr>
          <w:rFonts w:ascii="Times New Roman" w:hAnsi="Times New Roman"/>
          <w:sz w:val="24"/>
          <w:szCs w:val="24"/>
        </w:rPr>
        <w:t xml:space="preserve">, povolenie na distribúciu zanikne 1. </w:t>
      </w:r>
      <w:r w:rsidRPr="006F0CE8" w:rsidR="00025432">
        <w:rPr>
          <w:rFonts w:ascii="Times New Roman" w:hAnsi="Times New Roman"/>
          <w:sz w:val="24"/>
          <w:szCs w:val="24"/>
        </w:rPr>
        <w:t>apríl</w:t>
      </w:r>
      <w:r w:rsidRPr="006F0CE8" w:rsidR="00044D37">
        <w:rPr>
          <w:rFonts w:ascii="Times New Roman" w:hAnsi="Times New Roman"/>
          <w:sz w:val="24"/>
          <w:szCs w:val="24"/>
        </w:rPr>
        <w:t>a 2018</w:t>
      </w:r>
      <w:r w:rsidRPr="006F0CE8">
        <w:rPr>
          <w:rFonts w:ascii="Times New Roman" w:hAnsi="Times New Roman"/>
          <w:sz w:val="24"/>
          <w:szCs w:val="24"/>
        </w:rPr>
        <w:t>.</w:t>
      </w:r>
    </w:p>
    <w:p w:rsidR="00FA42F4" w:rsidRPr="006F0CE8" w:rsidP="00CC5D81">
      <w:pPr>
        <w:bidi w:val="0"/>
        <w:spacing w:after="0" w:line="240" w:lineRule="auto"/>
        <w:jc w:val="both"/>
        <w:rPr>
          <w:rFonts w:ascii="Times New Roman" w:hAnsi="Times New Roman"/>
          <w:sz w:val="24"/>
          <w:szCs w:val="24"/>
        </w:rPr>
      </w:pPr>
    </w:p>
    <w:p w:rsidR="00601082" w:rsidRPr="006F0CE8" w:rsidP="00FD55EE">
      <w:pPr>
        <w:pStyle w:val="ListParagraph"/>
        <w:numPr>
          <w:numId w:val="23"/>
        </w:numPr>
        <w:bidi w:val="0"/>
        <w:spacing w:after="0" w:line="240" w:lineRule="auto"/>
        <w:ind w:left="851" w:hanging="425"/>
        <w:jc w:val="both"/>
        <w:rPr>
          <w:rFonts w:ascii="Times New Roman" w:hAnsi="Times New Roman"/>
          <w:sz w:val="24"/>
          <w:szCs w:val="24"/>
        </w:rPr>
      </w:pPr>
      <w:r w:rsidRPr="006F0CE8" w:rsidR="003731A6">
        <w:rPr>
          <w:rFonts w:ascii="Times New Roman" w:hAnsi="Times New Roman"/>
          <w:sz w:val="24"/>
          <w:szCs w:val="24"/>
        </w:rPr>
        <w:t>Držiteľ</w:t>
      </w:r>
      <w:r w:rsidRPr="006F0CE8">
        <w:rPr>
          <w:rFonts w:ascii="Times New Roman" w:hAnsi="Times New Roman"/>
          <w:sz w:val="24"/>
          <w:szCs w:val="24"/>
        </w:rPr>
        <w:t xml:space="preserve"> povolenia na distribúciu alebo povolenia na predaj</w:t>
      </w:r>
      <w:r w:rsidR="00451EA4">
        <w:rPr>
          <w:rFonts w:ascii="Times New Roman" w:hAnsi="Times New Roman"/>
          <w:sz w:val="24"/>
          <w:szCs w:val="24"/>
        </w:rPr>
        <w:t xml:space="preserve"> podľa odseku</w:t>
      </w:r>
      <w:r w:rsidRPr="006F0CE8" w:rsidR="006F0CE8">
        <w:rPr>
          <w:rFonts w:ascii="Times New Roman" w:hAnsi="Times New Roman"/>
          <w:sz w:val="24"/>
          <w:szCs w:val="24"/>
        </w:rPr>
        <w:t xml:space="preserve"> 1</w:t>
      </w:r>
      <w:r w:rsidRPr="006F0CE8">
        <w:rPr>
          <w:rFonts w:ascii="Times New Roman" w:hAnsi="Times New Roman"/>
          <w:sz w:val="24"/>
          <w:szCs w:val="24"/>
        </w:rPr>
        <w:t xml:space="preserve"> musí spĺňať tieto podmienky:</w:t>
      </w:r>
    </w:p>
    <w:p w:rsidR="00601082" w:rsidRPr="006F0CE8" w:rsidP="00FD55EE">
      <w:pPr>
        <w:pStyle w:val="ListParagraph"/>
        <w:numPr>
          <w:numId w:val="2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má živnostenské oprá</w:t>
      </w:r>
      <w:r w:rsidRPr="006F0CE8" w:rsidR="002C389B">
        <w:rPr>
          <w:rFonts w:ascii="Times New Roman" w:hAnsi="Times New Roman"/>
          <w:sz w:val="24"/>
          <w:szCs w:val="24"/>
        </w:rPr>
        <w:t>vnenie na obchodnú živnosť</w:t>
      </w:r>
      <w:r w:rsidRPr="006F0CE8">
        <w:rPr>
          <w:rFonts w:ascii="Times New Roman" w:hAnsi="Times New Roman"/>
          <w:sz w:val="24"/>
          <w:szCs w:val="24"/>
          <w:vertAlign w:val="superscript"/>
        </w:rPr>
        <w:t>20f</w:t>
      </w:r>
      <w:r w:rsidRPr="006F0CE8">
        <w:rPr>
          <w:rFonts w:ascii="Times New Roman" w:hAnsi="Times New Roman"/>
          <w:sz w:val="24"/>
          <w:szCs w:val="24"/>
        </w:rPr>
        <w:t>) a v rámci podnikania nakupuje a predáva pohonné látky,</w:t>
      </w:r>
    </w:p>
    <w:p w:rsidR="00601082" w:rsidRPr="006F0CE8" w:rsidP="00FD55EE">
      <w:pPr>
        <w:pStyle w:val="ListParagraph"/>
        <w:numPr>
          <w:numId w:val="2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má ročný objem predaja minerálneho oleja </w:t>
      </w:r>
      <w:r w:rsidRPr="006F0CE8" w:rsidR="00756DEB">
        <w:rPr>
          <w:rFonts w:ascii="Times New Roman" w:hAnsi="Times New Roman"/>
          <w:sz w:val="24"/>
          <w:szCs w:val="24"/>
        </w:rPr>
        <w:t>uvedeného v § 6 ods. 1 písm. a) a</w:t>
      </w:r>
      <w:r w:rsidRPr="006F0CE8">
        <w:rPr>
          <w:rFonts w:ascii="Times New Roman" w:hAnsi="Times New Roman"/>
          <w:sz w:val="24"/>
          <w:szCs w:val="24"/>
        </w:rPr>
        <w:t xml:space="preserve"> d) </w:t>
      </w:r>
      <w:r w:rsidRPr="006F0CE8" w:rsidR="00756DEB">
        <w:rPr>
          <w:rFonts w:ascii="Times New Roman" w:hAnsi="Times New Roman"/>
          <w:sz w:val="24"/>
          <w:szCs w:val="24"/>
        </w:rPr>
        <w:t>alebo</w:t>
      </w:r>
      <w:r w:rsidRPr="006F0CE8" w:rsidR="00666042">
        <w:rPr>
          <w:rFonts w:ascii="Times New Roman" w:hAnsi="Times New Roman"/>
          <w:sz w:val="24"/>
          <w:szCs w:val="24"/>
        </w:rPr>
        <w:t xml:space="preserve"> v</w:t>
      </w:r>
      <w:r w:rsidRPr="006F0CE8" w:rsidR="00756DEB">
        <w:rPr>
          <w:rFonts w:ascii="Times New Roman" w:hAnsi="Times New Roman"/>
          <w:sz w:val="24"/>
          <w:szCs w:val="24"/>
        </w:rPr>
        <w:t xml:space="preserve"> </w:t>
      </w:r>
      <w:r w:rsidRPr="006F0CE8" w:rsidR="00756DEB">
        <w:rPr>
          <w:rFonts w:ascii="Times New Roman" w:hAnsi="Times New Roman"/>
          <w:color w:val="000000"/>
          <w:sz w:val="24"/>
          <w:szCs w:val="24"/>
          <w:lang w:eastAsia="sk-SK"/>
        </w:rPr>
        <w:t>§ 7 ods. 1 a 2</w:t>
      </w:r>
      <w:r w:rsidRPr="006F0CE8" w:rsidR="00756DEB">
        <w:rPr>
          <w:rFonts w:ascii="Times New Roman" w:hAnsi="Times New Roman"/>
          <w:sz w:val="24"/>
          <w:szCs w:val="24"/>
        </w:rPr>
        <w:t xml:space="preserve"> </w:t>
      </w:r>
      <w:r w:rsidRPr="006F0CE8" w:rsidR="002A7487">
        <w:rPr>
          <w:rFonts w:ascii="Times New Roman" w:hAnsi="Times New Roman"/>
          <w:sz w:val="24"/>
          <w:szCs w:val="24"/>
        </w:rPr>
        <w:t xml:space="preserve">minimálne </w:t>
      </w:r>
      <w:r w:rsidRPr="006F0CE8" w:rsidR="008946E2">
        <w:rPr>
          <w:rFonts w:ascii="Times New Roman" w:hAnsi="Times New Roman"/>
          <w:sz w:val="24"/>
          <w:szCs w:val="24"/>
        </w:rPr>
        <w:t>30</w:t>
      </w:r>
      <w:r w:rsidRPr="006F0CE8" w:rsidR="003108B6">
        <w:rPr>
          <w:rFonts w:ascii="Times New Roman" w:hAnsi="Times New Roman"/>
          <w:sz w:val="24"/>
          <w:szCs w:val="24"/>
        </w:rPr>
        <w:t xml:space="preserve"> 00</w:t>
      </w:r>
      <w:r w:rsidRPr="006F0CE8">
        <w:rPr>
          <w:rFonts w:ascii="Times New Roman" w:hAnsi="Times New Roman"/>
          <w:sz w:val="24"/>
          <w:szCs w:val="24"/>
        </w:rPr>
        <w:t xml:space="preserve">0 000 l alebo minerálneho oleja uvedeného </w:t>
      </w:r>
      <w:r w:rsidRPr="006F0CE8" w:rsidR="003108B6">
        <w:rPr>
          <w:rFonts w:ascii="Times New Roman" w:hAnsi="Times New Roman"/>
          <w:sz w:val="24"/>
          <w:szCs w:val="24"/>
        </w:rPr>
        <w:t xml:space="preserve">          </w:t>
      </w:r>
      <w:r w:rsidRPr="006F0CE8">
        <w:rPr>
          <w:rFonts w:ascii="Times New Roman" w:hAnsi="Times New Roman"/>
          <w:sz w:val="24"/>
          <w:szCs w:val="24"/>
        </w:rPr>
        <w:t xml:space="preserve">v </w:t>
      </w:r>
      <w:r w:rsidRPr="006F0CE8" w:rsidR="00F33959">
        <w:rPr>
          <w:rFonts w:ascii="Times New Roman" w:hAnsi="Times New Roman"/>
          <w:sz w:val="24"/>
          <w:szCs w:val="24"/>
        </w:rPr>
        <w:t>§ 6 ods. 1 písm. f) minimálne 1</w:t>
      </w:r>
      <w:r w:rsidRPr="006F0CE8">
        <w:rPr>
          <w:rFonts w:ascii="Times New Roman" w:hAnsi="Times New Roman"/>
          <w:sz w:val="24"/>
          <w:szCs w:val="24"/>
        </w:rPr>
        <w:t>5</w:t>
      </w:r>
      <w:r w:rsidRPr="006F0CE8" w:rsidR="00F33959">
        <w:rPr>
          <w:rFonts w:ascii="Times New Roman" w:hAnsi="Times New Roman"/>
          <w:sz w:val="24"/>
          <w:szCs w:val="24"/>
        </w:rPr>
        <w:t>0 0</w:t>
      </w:r>
      <w:r w:rsidRPr="006F0CE8">
        <w:rPr>
          <w:rFonts w:ascii="Times New Roman" w:hAnsi="Times New Roman"/>
          <w:sz w:val="24"/>
          <w:szCs w:val="24"/>
        </w:rPr>
        <w:t xml:space="preserve">00 kg, ak je </w:t>
      </w:r>
      <w:r w:rsidRPr="006F0CE8" w:rsidR="00EC386F">
        <w:rPr>
          <w:rFonts w:ascii="Times New Roman" w:hAnsi="Times New Roman"/>
          <w:sz w:val="24"/>
          <w:szCs w:val="24"/>
        </w:rPr>
        <w:t>držiteľom</w:t>
      </w:r>
      <w:r w:rsidRPr="006F0CE8">
        <w:rPr>
          <w:rFonts w:ascii="Times New Roman" w:hAnsi="Times New Roman"/>
          <w:sz w:val="24"/>
          <w:szCs w:val="24"/>
        </w:rPr>
        <w:t xml:space="preserve"> povoleni</w:t>
      </w:r>
      <w:r w:rsidRPr="006F0CE8" w:rsidR="00E7502E">
        <w:rPr>
          <w:rFonts w:ascii="Times New Roman" w:hAnsi="Times New Roman"/>
          <w:sz w:val="24"/>
          <w:szCs w:val="24"/>
        </w:rPr>
        <w:t xml:space="preserve">a na distribúciu podľa odseku 1; to neplatí, ak je </w:t>
      </w:r>
      <w:r w:rsidRPr="006F0CE8" w:rsidR="00EC386F">
        <w:rPr>
          <w:rFonts w:ascii="Times New Roman" w:hAnsi="Times New Roman"/>
          <w:sz w:val="24"/>
          <w:szCs w:val="24"/>
        </w:rPr>
        <w:t>držiteľom</w:t>
      </w:r>
      <w:r w:rsidRPr="006F0CE8" w:rsidR="00E7502E">
        <w:rPr>
          <w:rFonts w:ascii="Times New Roman" w:hAnsi="Times New Roman"/>
          <w:sz w:val="24"/>
          <w:szCs w:val="24"/>
        </w:rPr>
        <w:t xml:space="preserve"> povolenia na distribúciu osoba, ktorá dodáva len minerálny olej podľa § 6 ods. 1 písm. d) užívateľskému podniku podľa § 11 na účely oslobodené podľa § 10</w:t>
      </w:r>
      <w:r w:rsidRPr="006F0CE8" w:rsidR="009B34C4">
        <w:rPr>
          <w:rFonts w:ascii="Times New Roman" w:hAnsi="Times New Roman"/>
          <w:sz w:val="24"/>
          <w:szCs w:val="24"/>
        </w:rPr>
        <w:t xml:space="preserve"> </w:t>
      </w:r>
      <w:r w:rsidRPr="006F0CE8" w:rsidR="00E7502E">
        <w:rPr>
          <w:rFonts w:ascii="Times New Roman" w:hAnsi="Times New Roman"/>
          <w:sz w:val="24"/>
          <w:szCs w:val="24"/>
        </w:rPr>
        <w:t>ods. 1 písm. a),</w:t>
      </w:r>
    </w:p>
    <w:p w:rsidR="00601082" w:rsidRPr="006F0CE8" w:rsidP="00FD55EE">
      <w:pPr>
        <w:pStyle w:val="ListParagraph"/>
        <w:numPr>
          <w:numId w:val="2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vedie účtovní</w:t>
      </w:r>
      <w:r w:rsidRPr="006F0CE8" w:rsidR="002C389B">
        <w:rPr>
          <w:rFonts w:ascii="Times New Roman" w:hAnsi="Times New Roman"/>
          <w:sz w:val="24"/>
          <w:szCs w:val="24"/>
        </w:rPr>
        <w:t>ctvo podľa osobitného predpisu,</w:t>
      </w:r>
      <w:r w:rsidRPr="006F0CE8">
        <w:rPr>
          <w:rFonts w:ascii="Times New Roman" w:hAnsi="Times New Roman"/>
          <w:sz w:val="24"/>
          <w:szCs w:val="24"/>
          <w:vertAlign w:val="superscript"/>
        </w:rPr>
        <w:t>17</w:t>
      </w:r>
      <w:r w:rsidRPr="006F0CE8">
        <w:rPr>
          <w:rFonts w:ascii="Times New Roman" w:hAnsi="Times New Roman"/>
          <w:sz w:val="24"/>
          <w:szCs w:val="24"/>
        </w:rPr>
        <w:t>)</w:t>
      </w:r>
    </w:p>
    <w:p w:rsidR="00601082" w:rsidRPr="006F0CE8" w:rsidP="00FD55EE">
      <w:pPr>
        <w:pStyle w:val="ListParagraph"/>
        <w:numPr>
          <w:numId w:val="2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nemá nedoplatky voči colnému úradu ani daňovému úradu,</w:t>
      </w:r>
    </w:p>
    <w:p w:rsidR="00601082" w:rsidRPr="006F0CE8" w:rsidP="00FD55EE">
      <w:pPr>
        <w:pStyle w:val="ListParagraph"/>
        <w:numPr>
          <w:numId w:val="2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nemá nedoplatky na povinných odvodoch poistného </w:t>
      </w:r>
      <w:r w:rsidRPr="006F0CE8" w:rsidR="00DE4608">
        <w:rPr>
          <w:rFonts w:ascii="Times New Roman" w:hAnsi="Times New Roman"/>
          <w:sz w:val="24"/>
          <w:szCs w:val="24"/>
        </w:rPr>
        <w:t xml:space="preserve">a na povinných príspevkoch  na starobné dôchodkové sporenie </w:t>
      </w:r>
      <w:r w:rsidRPr="006F0CE8" w:rsidR="00536511">
        <w:rPr>
          <w:rFonts w:ascii="Times New Roman" w:hAnsi="Times New Roman"/>
          <w:sz w:val="24"/>
          <w:szCs w:val="24"/>
        </w:rPr>
        <w:t>podľa osobitných predpisov,</w:t>
      </w:r>
      <w:r w:rsidRPr="006F0CE8">
        <w:rPr>
          <w:rFonts w:ascii="Times New Roman" w:hAnsi="Times New Roman"/>
          <w:sz w:val="24"/>
          <w:szCs w:val="24"/>
          <w:vertAlign w:val="superscript"/>
        </w:rPr>
        <w:t>19</w:t>
      </w:r>
      <w:r w:rsidRPr="006F0CE8">
        <w:rPr>
          <w:rFonts w:ascii="Times New Roman" w:hAnsi="Times New Roman"/>
          <w:sz w:val="24"/>
          <w:szCs w:val="24"/>
        </w:rPr>
        <w:t>)</w:t>
      </w:r>
    </w:p>
    <w:p w:rsidR="00601082" w:rsidRPr="006F0CE8" w:rsidP="00FD55EE">
      <w:pPr>
        <w:pStyle w:val="ListParagraph"/>
        <w:numPr>
          <w:numId w:val="2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vykazuje na základe údajov z riadnej účtovnej závierky kladný roz</w:t>
      </w:r>
      <w:r w:rsidRPr="006F0CE8" w:rsidR="002C389B">
        <w:rPr>
          <w:rFonts w:ascii="Times New Roman" w:hAnsi="Times New Roman"/>
          <w:sz w:val="24"/>
          <w:szCs w:val="24"/>
        </w:rPr>
        <w:t>diel medzi majetkom a záväzkami</w:t>
      </w:r>
      <w:r w:rsidRPr="006F0CE8">
        <w:rPr>
          <w:rFonts w:ascii="Times New Roman" w:hAnsi="Times New Roman"/>
          <w:sz w:val="24"/>
          <w:szCs w:val="24"/>
          <w:vertAlign w:val="superscript"/>
        </w:rPr>
        <w:t>17</w:t>
      </w:r>
      <w:r w:rsidRPr="006F0CE8">
        <w:rPr>
          <w:rFonts w:ascii="Times New Roman" w:hAnsi="Times New Roman"/>
          <w:sz w:val="24"/>
          <w:szCs w:val="24"/>
        </w:rPr>
        <w:t>) za dve účtovné obdobia</w:t>
      </w:r>
      <w:r w:rsidRPr="006F0CE8" w:rsidR="0052792F">
        <w:rPr>
          <w:rFonts w:ascii="Times New Roman" w:hAnsi="Times New Roman"/>
          <w:sz w:val="24"/>
          <w:szCs w:val="24"/>
        </w:rPr>
        <w:t xml:space="preserve"> bezprostredne predchádzajúce </w:t>
      </w:r>
      <w:r w:rsidRPr="006F0CE8" w:rsidR="00383B35">
        <w:rPr>
          <w:rFonts w:ascii="Times New Roman" w:hAnsi="Times New Roman"/>
          <w:sz w:val="24"/>
          <w:szCs w:val="24"/>
        </w:rPr>
        <w:t xml:space="preserve">1. </w:t>
      </w:r>
      <w:r w:rsidRPr="006F0CE8" w:rsidR="009B34C4">
        <w:rPr>
          <w:rFonts w:ascii="Times New Roman" w:hAnsi="Times New Roman"/>
          <w:sz w:val="24"/>
          <w:szCs w:val="24"/>
        </w:rPr>
        <w:t>januáru</w:t>
      </w:r>
      <w:r w:rsidRPr="006F0CE8" w:rsidR="00383B35">
        <w:rPr>
          <w:rFonts w:ascii="Times New Roman" w:hAnsi="Times New Roman"/>
          <w:sz w:val="24"/>
          <w:szCs w:val="24"/>
        </w:rPr>
        <w:t xml:space="preserve"> 2018</w:t>
      </w:r>
      <w:r w:rsidRPr="006F0CE8">
        <w:rPr>
          <w:rFonts w:ascii="Times New Roman" w:hAnsi="Times New Roman"/>
          <w:sz w:val="24"/>
          <w:szCs w:val="24"/>
        </w:rPr>
        <w:t>,</w:t>
      </w:r>
    </w:p>
    <w:p w:rsidR="00601082" w:rsidRPr="006F0CE8" w:rsidP="00FD55EE">
      <w:pPr>
        <w:pStyle w:val="ListParagraph"/>
        <w:numPr>
          <w:numId w:val="28"/>
        </w:numPr>
        <w:bidi w:val="0"/>
        <w:spacing w:after="0" w:line="240" w:lineRule="auto"/>
        <w:ind w:left="1134" w:hanging="283"/>
        <w:jc w:val="both"/>
        <w:rPr>
          <w:rFonts w:ascii="Times New Roman" w:hAnsi="Times New Roman"/>
          <w:sz w:val="24"/>
          <w:szCs w:val="24"/>
        </w:rPr>
      </w:pPr>
      <w:r w:rsidRPr="006F0CE8">
        <w:rPr>
          <w:rFonts w:ascii="Times New Roman" w:hAnsi="Times New Roman"/>
          <w:sz w:val="24"/>
          <w:szCs w:val="24"/>
        </w:rPr>
        <w:t xml:space="preserve">nebol právoplatne odsúdený za úmyselne spáchaný trestný čin </w:t>
      </w:r>
      <w:r w:rsidRPr="006F0CE8" w:rsidR="00D82D6F">
        <w:rPr>
          <w:rFonts w:ascii="Times New Roman" w:hAnsi="Times New Roman"/>
          <w:sz w:val="24"/>
          <w:szCs w:val="24"/>
        </w:rPr>
        <w:t xml:space="preserve">hospodársky </w:t>
      </w:r>
      <w:r w:rsidRPr="006F0CE8">
        <w:rPr>
          <w:rFonts w:ascii="Times New Roman" w:hAnsi="Times New Roman"/>
          <w:sz w:val="24"/>
          <w:szCs w:val="24"/>
        </w:rPr>
        <w:t xml:space="preserve">alebo iný trestný čin, ktorého skutková podstata súvisí s predmetom podnikania; to sa vzťahuje aj na </w:t>
      </w:r>
      <w:r w:rsidRPr="006F0CE8" w:rsidR="00044D37">
        <w:rPr>
          <w:rFonts w:ascii="Times New Roman" w:hAnsi="Times New Roman"/>
          <w:sz w:val="24"/>
          <w:szCs w:val="24"/>
        </w:rPr>
        <w:t>zodpovedného zástupcu a fyzickú osobu, ktorá</w:t>
      </w:r>
      <w:r w:rsidRPr="006F0CE8">
        <w:rPr>
          <w:rFonts w:ascii="Times New Roman" w:hAnsi="Times New Roman"/>
          <w:sz w:val="24"/>
          <w:szCs w:val="24"/>
        </w:rPr>
        <w:t xml:space="preserve"> </w:t>
      </w:r>
      <w:r w:rsidRPr="006F0CE8" w:rsidR="00044D37">
        <w:rPr>
          <w:rFonts w:ascii="Times New Roman" w:hAnsi="Times New Roman"/>
          <w:sz w:val="24"/>
          <w:szCs w:val="24"/>
        </w:rPr>
        <w:t>je členom riadiaceho</w:t>
      </w:r>
      <w:r w:rsidRPr="006F0CE8" w:rsidR="003F10D5">
        <w:rPr>
          <w:rFonts w:ascii="Times New Roman" w:hAnsi="Times New Roman"/>
          <w:sz w:val="24"/>
          <w:szCs w:val="24"/>
        </w:rPr>
        <w:t xml:space="preserve"> orgánu alebo členom kontrolného orgán</w:t>
      </w:r>
      <w:r w:rsidRPr="006F0CE8" w:rsidR="00044D37">
        <w:rPr>
          <w:rFonts w:ascii="Times New Roman" w:hAnsi="Times New Roman"/>
          <w:sz w:val="24"/>
          <w:szCs w:val="24"/>
        </w:rPr>
        <w:t>u</w:t>
      </w:r>
      <w:r w:rsidRPr="006F0CE8">
        <w:rPr>
          <w:rFonts w:ascii="Times New Roman" w:hAnsi="Times New Roman"/>
          <w:sz w:val="24"/>
          <w:szCs w:val="24"/>
        </w:rPr>
        <w:t xml:space="preserve"> žiadateľa,</w:t>
      </w:r>
    </w:p>
    <w:p w:rsidR="00601082" w:rsidRPr="006F0CE8" w:rsidP="00FD55EE">
      <w:pPr>
        <w:pStyle w:val="ListParagraph"/>
        <w:numPr>
          <w:numId w:val="28"/>
        </w:numPr>
        <w:bidi w:val="0"/>
        <w:spacing w:after="0" w:line="240" w:lineRule="auto"/>
        <w:ind w:left="1134" w:hanging="283"/>
        <w:jc w:val="both"/>
        <w:rPr>
          <w:rFonts w:ascii="Times New Roman" w:hAnsi="Times New Roman"/>
          <w:sz w:val="24"/>
          <w:szCs w:val="24"/>
        </w:rPr>
      </w:pPr>
      <w:r w:rsidRPr="006F0CE8" w:rsidR="002D6F47">
        <w:rPr>
          <w:rFonts w:ascii="Times New Roman" w:hAnsi="Times New Roman"/>
          <w:sz w:val="24"/>
          <w:szCs w:val="24"/>
        </w:rPr>
        <w:t>nie je v likvidácii ani na neho nie je právoplatne vyhlásený konkurz, povolené vyrovnanie, potvrdené nútené vyrovnanie alebo povolená reštrukturalizácia</w:t>
      </w:r>
      <w:r w:rsidRPr="006F0CE8">
        <w:rPr>
          <w:rFonts w:ascii="Times New Roman" w:hAnsi="Times New Roman"/>
          <w:sz w:val="24"/>
          <w:szCs w:val="24"/>
        </w:rPr>
        <w:t>.</w:t>
      </w:r>
    </w:p>
    <w:p w:rsidR="00601082" w:rsidRPr="006F0CE8" w:rsidP="00CC5D81">
      <w:pPr>
        <w:bidi w:val="0"/>
        <w:spacing w:after="0" w:line="240" w:lineRule="auto"/>
        <w:jc w:val="both"/>
        <w:rPr>
          <w:rFonts w:ascii="Times New Roman" w:hAnsi="Times New Roman"/>
          <w:sz w:val="24"/>
          <w:szCs w:val="24"/>
        </w:rPr>
      </w:pPr>
    </w:p>
    <w:p w:rsidR="007B164A" w:rsidRPr="006F0CE8" w:rsidP="00FA42F4">
      <w:pPr>
        <w:pStyle w:val="ListParagraph"/>
        <w:numPr>
          <w:numId w:val="23"/>
        </w:numPr>
        <w:bidi w:val="0"/>
        <w:spacing w:after="0" w:line="240" w:lineRule="auto"/>
        <w:ind w:left="851" w:hanging="425"/>
        <w:jc w:val="both"/>
        <w:rPr>
          <w:rFonts w:ascii="Times New Roman" w:hAnsi="Times New Roman"/>
          <w:sz w:val="24"/>
          <w:szCs w:val="24"/>
        </w:rPr>
      </w:pPr>
      <w:r w:rsidRPr="006F0CE8" w:rsidR="00FA42F4">
        <w:rPr>
          <w:rFonts w:ascii="Times New Roman" w:hAnsi="Times New Roman"/>
          <w:sz w:val="24"/>
          <w:szCs w:val="24"/>
        </w:rPr>
        <w:t xml:space="preserve">Osoba, ktorej colný úrad vydal povolenie na predaj podľa § 25b ods. 3 v znení účinnom do </w:t>
      </w:r>
      <w:r w:rsidRPr="006F0CE8" w:rsidR="00025432">
        <w:rPr>
          <w:rFonts w:ascii="Times New Roman" w:hAnsi="Times New Roman"/>
          <w:sz w:val="24"/>
          <w:szCs w:val="24"/>
        </w:rPr>
        <w:t xml:space="preserve">31. </w:t>
      </w:r>
      <w:r w:rsidRPr="006F0CE8" w:rsidR="00A24AC9">
        <w:rPr>
          <w:rFonts w:ascii="Times New Roman" w:hAnsi="Times New Roman"/>
          <w:sz w:val="24"/>
          <w:szCs w:val="24"/>
        </w:rPr>
        <w:t>marca</w:t>
      </w:r>
      <w:r w:rsidRPr="006F0CE8" w:rsidR="00FA42F4">
        <w:rPr>
          <w:rFonts w:ascii="Times New Roman" w:hAnsi="Times New Roman"/>
          <w:sz w:val="24"/>
          <w:szCs w:val="24"/>
        </w:rPr>
        <w:t xml:space="preserve"> 2018, sa považuje za predajcu pohonných látok podľa § 25b ods. 4 v znení účinnom od 1. </w:t>
      </w:r>
      <w:r w:rsidRPr="006F0CE8" w:rsidR="00025432">
        <w:rPr>
          <w:rFonts w:ascii="Times New Roman" w:hAnsi="Times New Roman"/>
          <w:sz w:val="24"/>
          <w:szCs w:val="24"/>
        </w:rPr>
        <w:t>apríla</w:t>
      </w:r>
      <w:r w:rsidRPr="006F0CE8" w:rsidR="00FA42F4">
        <w:rPr>
          <w:rFonts w:ascii="Times New Roman" w:hAnsi="Times New Roman"/>
          <w:sz w:val="24"/>
          <w:szCs w:val="24"/>
        </w:rPr>
        <w:t xml:space="preserve"> 2018, ak preukáže do </w:t>
      </w:r>
      <w:r w:rsidRPr="006F0CE8" w:rsidR="00025432">
        <w:rPr>
          <w:rFonts w:ascii="Times New Roman" w:hAnsi="Times New Roman"/>
          <w:sz w:val="24"/>
          <w:szCs w:val="24"/>
        </w:rPr>
        <w:t>28. februára</w:t>
      </w:r>
      <w:r w:rsidRPr="006F0CE8" w:rsidR="00FA42F4">
        <w:rPr>
          <w:rFonts w:ascii="Times New Roman" w:hAnsi="Times New Roman"/>
          <w:sz w:val="24"/>
          <w:szCs w:val="24"/>
        </w:rPr>
        <w:t xml:space="preserve"> 2018 splnenie podmienok </w:t>
      </w:r>
      <w:r w:rsidRPr="006F0CE8" w:rsidR="00FB1891">
        <w:rPr>
          <w:rFonts w:ascii="Times New Roman" w:hAnsi="Times New Roman"/>
          <w:sz w:val="24"/>
          <w:szCs w:val="24"/>
        </w:rPr>
        <w:t>uvedených v</w:t>
      </w:r>
      <w:r w:rsidRPr="006F0CE8" w:rsidR="00FA42F4">
        <w:rPr>
          <w:rFonts w:ascii="Times New Roman" w:hAnsi="Times New Roman"/>
          <w:sz w:val="24"/>
          <w:szCs w:val="24"/>
        </w:rPr>
        <w:t xml:space="preserve"> </w:t>
      </w:r>
      <w:r w:rsidRPr="006F0CE8" w:rsidR="00601082">
        <w:rPr>
          <w:rFonts w:ascii="Times New Roman" w:hAnsi="Times New Roman"/>
          <w:sz w:val="24"/>
          <w:szCs w:val="24"/>
        </w:rPr>
        <w:t>odseku 2</w:t>
      </w:r>
      <w:r w:rsidRPr="006F0CE8" w:rsidR="00FA42F4">
        <w:rPr>
          <w:rFonts w:ascii="Times New Roman" w:hAnsi="Times New Roman"/>
          <w:sz w:val="24"/>
          <w:szCs w:val="24"/>
        </w:rPr>
        <w:t xml:space="preserve">. Predajcovi pohonných látok podľa § 25b ods. 3 v znení účinnom do </w:t>
      </w:r>
      <w:r w:rsidRPr="006F0CE8" w:rsidR="00025432">
        <w:rPr>
          <w:rFonts w:ascii="Times New Roman" w:hAnsi="Times New Roman"/>
          <w:sz w:val="24"/>
          <w:szCs w:val="24"/>
        </w:rPr>
        <w:t>31. marca</w:t>
      </w:r>
      <w:r w:rsidRPr="006F0CE8" w:rsidR="00FA42F4">
        <w:rPr>
          <w:rFonts w:ascii="Times New Roman" w:hAnsi="Times New Roman"/>
          <w:sz w:val="24"/>
          <w:szCs w:val="24"/>
        </w:rPr>
        <w:t xml:space="preserve"> 2018, ktorý nepreukáže do </w:t>
      </w:r>
      <w:r w:rsidRPr="006F0CE8" w:rsidR="00025432">
        <w:rPr>
          <w:rFonts w:ascii="Times New Roman" w:hAnsi="Times New Roman"/>
          <w:sz w:val="24"/>
          <w:szCs w:val="24"/>
        </w:rPr>
        <w:t>28. februára</w:t>
      </w:r>
      <w:r w:rsidRPr="006F0CE8" w:rsidR="00FA42F4">
        <w:rPr>
          <w:rFonts w:ascii="Times New Roman" w:hAnsi="Times New Roman"/>
          <w:sz w:val="24"/>
          <w:szCs w:val="24"/>
        </w:rPr>
        <w:t xml:space="preserve"> 2018 splnenie podmienok </w:t>
      </w:r>
      <w:r w:rsidRPr="006F0CE8" w:rsidR="00FB1891">
        <w:rPr>
          <w:rFonts w:ascii="Times New Roman" w:hAnsi="Times New Roman"/>
          <w:sz w:val="24"/>
          <w:szCs w:val="24"/>
        </w:rPr>
        <w:t>uvedených v</w:t>
      </w:r>
      <w:r w:rsidRPr="006F0CE8" w:rsidR="00FA42F4">
        <w:rPr>
          <w:rFonts w:ascii="Times New Roman" w:hAnsi="Times New Roman"/>
          <w:sz w:val="24"/>
          <w:szCs w:val="24"/>
        </w:rPr>
        <w:t xml:space="preserve"> </w:t>
      </w:r>
      <w:r w:rsidRPr="006F0CE8" w:rsidR="00601082">
        <w:rPr>
          <w:rFonts w:ascii="Times New Roman" w:hAnsi="Times New Roman"/>
          <w:sz w:val="24"/>
          <w:szCs w:val="24"/>
        </w:rPr>
        <w:t>odseku 2</w:t>
      </w:r>
      <w:r w:rsidRPr="006F0CE8" w:rsidR="00FA42F4">
        <w:rPr>
          <w:rFonts w:ascii="Times New Roman" w:hAnsi="Times New Roman"/>
          <w:sz w:val="24"/>
          <w:szCs w:val="24"/>
        </w:rPr>
        <w:t xml:space="preserve">, povolenie na predaj zanikne 1. </w:t>
      </w:r>
      <w:r w:rsidRPr="006F0CE8" w:rsidR="00025432">
        <w:rPr>
          <w:rFonts w:ascii="Times New Roman" w:hAnsi="Times New Roman"/>
          <w:sz w:val="24"/>
          <w:szCs w:val="24"/>
        </w:rPr>
        <w:t>apríla</w:t>
      </w:r>
      <w:r w:rsidRPr="006F0CE8" w:rsidR="00FA42F4">
        <w:rPr>
          <w:rFonts w:ascii="Times New Roman" w:hAnsi="Times New Roman"/>
          <w:sz w:val="24"/>
          <w:szCs w:val="24"/>
        </w:rPr>
        <w:t xml:space="preserve"> 2018.</w:t>
      </w:r>
    </w:p>
    <w:p w:rsidR="00044D37" w:rsidRPr="006F0CE8" w:rsidP="00044D37">
      <w:pPr>
        <w:bidi w:val="0"/>
        <w:spacing w:after="0" w:line="240" w:lineRule="auto"/>
        <w:jc w:val="both"/>
        <w:rPr>
          <w:rFonts w:ascii="Times New Roman" w:hAnsi="Times New Roman"/>
          <w:sz w:val="24"/>
          <w:szCs w:val="24"/>
        </w:rPr>
      </w:pPr>
    </w:p>
    <w:p w:rsidR="00FA42F4" w:rsidRPr="006F0CE8" w:rsidP="00FA42F4">
      <w:pPr>
        <w:pStyle w:val="ListParagraph"/>
        <w:numPr>
          <w:numId w:val="23"/>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Osoba, ktorej colný úrad vydal povolenie na distribúciu podľa § 25b ods. 4</w:t>
      </w:r>
      <w:r w:rsidRPr="006F0CE8" w:rsidR="007B164A">
        <w:rPr>
          <w:rFonts w:ascii="Times New Roman" w:hAnsi="Times New Roman"/>
          <w:sz w:val="24"/>
          <w:szCs w:val="24"/>
        </w:rPr>
        <w:t xml:space="preserve"> </w:t>
      </w:r>
      <w:r w:rsidRPr="006F0CE8">
        <w:rPr>
          <w:rFonts w:ascii="Times New Roman" w:hAnsi="Times New Roman"/>
          <w:sz w:val="24"/>
          <w:szCs w:val="24"/>
        </w:rPr>
        <w:t xml:space="preserve">v znení účinnom do </w:t>
      </w:r>
      <w:r w:rsidRPr="006F0CE8" w:rsidR="00025432">
        <w:rPr>
          <w:rFonts w:ascii="Times New Roman" w:hAnsi="Times New Roman"/>
          <w:sz w:val="24"/>
          <w:szCs w:val="24"/>
        </w:rPr>
        <w:t xml:space="preserve">31. </w:t>
      </w:r>
      <w:r w:rsidRPr="006F0CE8" w:rsidR="00A24AC9">
        <w:rPr>
          <w:rFonts w:ascii="Times New Roman" w:hAnsi="Times New Roman"/>
          <w:sz w:val="24"/>
          <w:szCs w:val="24"/>
        </w:rPr>
        <w:t>marca</w:t>
      </w:r>
      <w:r w:rsidRPr="006F0CE8">
        <w:rPr>
          <w:rFonts w:ascii="Times New Roman" w:hAnsi="Times New Roman"/>
          <w:sz w:val="24"/>
          <w:szCs w:val="24"/>
        </w:rPr>
        <w:t xml:space="preserve"> 2018, sa považuje za distribútora pohonných látok podľa</w:t>
      </w:r>
      <w:r w:rsidRPr="006F0CE8" w:rsidR="00FC4B8C">
        <w:rPr>
          <w:rFonts w:ascii="Times New Roman" w:hAnsi="Times New Roman"/>
          <w:sz w:val="24"/>
          <w:szCs w:val="24"/>
        </w:rPr>
        <w:t xml:space="preserve"> </w:t>
      </w:r>
      <w:r w:rsidRPr="006F0CE8" w:rsidR="00FB1891">
        <w:rPr>
          <w:rFonts w:ascii="Times New Roman" w:hAnsi="Times New Roman"/>
          <w:sz w:val="24"/>
          <w:szCs w:val="24"/>
        </w:rPr>
        <w:t xml:space="preserve">           </w:t>
      </w:r>
      <w:r w:rsidRPr="006F0CE8" w:rsidR="00FC4B8C">
        <w:rPr>
          <w:rFonts w:ascii="Times New Roman" w:hAnsi="Times New Roman"/>
          <w:sz w:val="24"/>
          <w:szCs w:val="24"/>
        </w:rPr>
        <w:t>§</w:t>
      </w:r>
      <w:r w:rsidRPr="006F0CE8" w:rsidR="00025432">
        <w:rPr>
          <w:rFonts w:ascii="Times New Roman" w:hAnsi="Times New Roman"/>
          <w:sz w:val="24"/>
          <w:szCs w:val="24"/>
        </w:rPr>
        <w:t xml:space="preserve"> 25b ods. 1</w:t>
      </w:r>
      <w:r w:rsidRPr="006F0CE8">
        <w:rPr>
          <w:rFonts w:ascii="Times New Roman" w:hAnsi="Times New Roman"/>
          <w:sz w:val="24"/>
          <w:szCs w:val="24"/>
        </w:rPr>
        <w:t xml:space="preserve"> v znení účinnom od 1. </w:t>
      </w:r>
      <w:r w:rsidRPr="006F0CE8" w:rsidR="00025432">
        <w:rPr>
          <w:rFonts w:ascii="Times New Roman" w:hAnsi="Times New Roman"/>
          <w:sz w:val="24"/>
          <w:szCs w:val="24"/>
        </w:rPr>
        <w:t>apríla</w:t>
      </w:r>
      <w:r w:rsidRPr="006F0CE8">
        <w:rPr>
          <w:rFonts w:ascii="Times New Roman" w:hAnsi="Times New Roman"/>
          <w:sz w:val="24"/>
          <w:szCs w:val="24"/>
        </w:rPr>
        <w:t xml:space="preserve"> 2018, ak preukáže do </w:t>
      </w:r>
      <w:r w:rsidRPr="006F0CE8" w:rsidR="00025432">
        <w:rPr>
          <w:rFonts w:ascii="Times New Roman" w:hAnsi="Times New Roman"/>
          <w:sz w:val="24"/>
          <w:szCs w:val="24"/>
        </w:rPr>
        <w:t>28. februára</w:t>
      </w:r>
      <w:r w:rsidRPr="006F0CE8">
        <w:rPr>
          <w:rFonts w:ascii="Times New Roman" w:hAnsi="Times New Roman"/>
          <w:sz w:val="24"/>
          <w:szCs w:val="24"/>
        </w:rPr>
        <w:t xml:space="preserve"> 2018 splnenie podmienok</w:t>
      </w:r>
      <w:r w:rsidRPr="006F0CE8" w:rsidR="008510B5">
        <w:rPr>
          <w:rFonts w:ascii="Times New Roman" w:hAnsi="Times New Roman"/>
          <w:sz w:val="24"/>
          <w:szCs w:val="24"/>
        </w:rPr>
        <w:t xml:space="preserve"> </w:t>
      </w:r>
      <w:r w:rsidRPr="006F0CE8" w:rsidR="00FB1891">
        <w:rPr>
          <w:rFonts w:ascii="Times New Roman" w:hAnsi="Times New Roman"/>
          <w:sz w:val="24"/>
          <w:szCs w:val="24"/>
        </w:rPr>
        <w:t>uvedených v</w:t>
      </w:r>
      <w:r w:rsidRPr="006F0CE8">
        <w:rPr>
          <w:rFonts w:ascii="Times New Roman" w:hAnsi="Times New Roman"/>
          <w:sz w:val="24"/>
          <w:szCs w:val="24"/>
        </w:rPr>
        <w:t xml:space="preserve"> </w:t>
      </w:r>
      <w:r w:rsidRPr="006F0CE8" w:rsidR="00AB65FB">
        <w:rPr>
          <w:rFonts w:ascii="Times New Roman" w:hAnsi="Times New Roman"/>
          <w:sz w:val="24"/>
          <w:szCs w:val="24"/>
        </w:rPr>
        <w:t>odseku</w:t>
      </w:r>
      <w:r w:rsidRPr="006F0CE8" w:rsidR="00C71E02">
        <w:rPr>
          <w:rFonts w:ascii="Times New Roman" w:hAnsi="Times New Roman"/>
          <w:sz w:val="24"/>
          <w:szCs w:val="24"/>
        </w:rPr>
        <w:t xml:space="preserve"> 2</w:t>
      </w:r>
      <w:r w:rsidRPr="006F0CE8">
        <w:rPr>
          <w:rFonts w:ascii="Times New Roman" w:hAnsi="Times New Roman"/>
          <w:sz w:val="24"/>
          <w:szCs w:val="24"/>
        </w:rPr>
        <w:t xml:space="preserve"> </w:t>
      </w:r>
      <w:r w:rsidRPr="006F0CE8" w:rsidR="00C71E02">
        <w:rPr>
          <w:rFonts w:ascii="Times New Roman" w:hAnsi="Times New Roman"/>
          <w:sz w:val="24"/>
          <w:szCs w:val="24"/>
        </w:rPr>
        <w:t>pí</w:t>
      </w:r>
      <w:r w:rsidRPr="006F0CE8" w:rsidR="00AB65FB">
        <w:rPr>
          <w:rFonts w:ascii="Times New Roman" w:hAnsi="Times New Roman"/>
          <w:sz w:val="24"/>
          <w:szCs w:val="24"/>
        </w:rPr>
        <w:t>sm.</w:t>
      </w:r>
      <w:r w:rsidRPr="006F0CE8">
        <w:rPr>
          <w:rFonts w:ascii="Times New Roman" w:hAnsi="Times New Roman"/>
          <w:sz w:val="24"/>
          <w:szCs w:val="24"/>
        </w:rPr>
        <w:t xml:space="preserve"> b)</w:t>
      </w:r>
      <w:r w:rsidRPr="006F0CE8" w:rsidR="004B6C75">
        <w:rPr>
          <w:rFonts w:ascii="Times New Roman" w:hAnsi="Times New Roman"/>
          <w:sz w:val="24"/>
          <w:szCs w:val="24"/>
        </w:rPr>
        <w:t xml:space="preserve"> a f</w:t>
      </w:r>
      <w:r w:rsidRPr="006F0CE8" w:rsidR="00C71E02">
        <w:rPr>
          <w:rFonts w:ascii="Times New Roman" w:hAnsi="Times New Roman"/>
          <w:sz w:val="24"/>
          <w:szCs w:val="24"/>
        </w:rPr>
        <w:t>)</w:t>
      </w:r>
      <w:r w:rsidRPr="006F0CE8" w:rsidR="00FB1891">
        <w:rPr>
          <w:rFonts w:ascii="Times New Roman" w:hAnsi="Times New Roman"/>
          <w:sz w:val="24"/>
          <w:szCs w:val="24"/>
        </w:rPr>
        <w:t xml:space="preserve">, okrem osoby podľa § </w:t>
      </w:r>
      <w:r w:rsidRPr="006F0CE8" w:rsidR="00FD333A">
        <w:rPr>
          <w:rFonts w:ascii="Times New Roman" w:hAnsi="Times New Roman"/>
          <w:sz w:val="24"/>
          <w:szCs w:val="24"/>
        </w:rPr>
        <w:t>21, ktorá je povinná preukázať</w:t>
      </w:r>
      <w:r w:rsidRPr="006F0CE8" w:rsidR="00FB1891">
        <w:rPr>
          <w:rFonts w:ascii="Times New Roman" w:hAnsi="Times New Roman"/>
          <w:sz w:val="24"/>
          <w:szCs w:val="24"/>
        </w:rPr>
        <w:t xml:space="preserve"> splnenie podmienky uvedenej v odseku 2 písm</w:t>
      </w:r>
      <w:r w:rsidRPr="006F0CE8">
        <w:rPr>
          <w:rFonts w:ascii="Times New Roman" w:hAnsi="Times New Roman"/>
          <w:sz w:val="24"/>
          <w:szCs w:val="24"/>
        </w:rPr>
        <w:t>.</w:t>
      </w:r>
      <w:r w:rsidRPr="006F0CE8" w:rsidR="00FB1891">
        <w:rPr>
          <w:rFonts w:ascii="Times New Roman" w:hAnsi="Times New Roman"/>
          <w:sz w:val="24"/>
          <w:szCs w:val="24"/>
        </w:rPr>
        <w:t xml:space="preserve"> b).</w:t>
      </w:r>
      <w:r w:rsidRPr="006F0CE8">
        <w:rPr>
          <w:rFonts w:ascii="Times New Roman" w:hAnsi="Times New Roman"/>
          <w:sz w:val="24"/>
          <w:szCs w:val="24"/>
        </w:rPr>
        <w:t xml:space="preserve"> Distribútorovi pohonných látok podľa § 25b ods. 4 v znení účinnom do </w:t>
      </w:r>
      <w:r w:rsidRPr="006F0CE8" w:rsidR="00025432">
        <w:rPr>
          <w:rFonts w:ascii="Times New Roman" w:hAnsi="Times New Roman"/>
          <w:sz w:val="24"/>
          <w:szCs w:val="24"/>
        </w:rPr>
        <w:t>31. marca</w:t>
      </w:r>
      <w:r w:rsidRPr="006F0CE8">
        <w:rPr>
          <w:rFonts w:ascii="Times New Roman" w:hAnsi="Times New Roman"/>
          <w:sz w:val="24"/>
          <w:szCs w:val="24"/>
        </w:rPr>
        <w:t xml:space="preserve"> 2018, ktorý nepreukáže do </w:t>
      </w:r>
      <w:r w:rsidRPr="006F0CE8" w:rsidR="00025432">
        <w:rPr>
          <w:rFonts w:ascii="Times New Roman" w:hAnsi="Times New Roman"/>
          <w:sz w:val="24"/>
          <w:szCs w:val="24"/>
        </w:rPr>
        <w:t>28. februára</w:t>
      </w:r>
      <w:r w:rsidRPr="006F0CE8">
        <w:rPr>
          <w:rFonts w:ascii="Times New Roman" w:hAnsi="Times New Roman"/>
          <w:sz w:val="24"/>
          <w:szCs w:val="24"/>
        </w:rPr>
        <w:t xml:space="preserve"> 20</w:t>
      </w:r>
      <w:r w:rsidRPr="006F0CE8" w:rsidR="00AB65FB">
        <w:rPr>
          <w:rFonts w:ascii="Times New Roman" w:hAnsi="Times New Roman"/>
          <w:sz w:val="24"/>
          <w:szCs w:val="24"/>
        </w:rPr>
        <w:t>18 splnenie podmienok podľa odseku</w:t>
      </w:r>
      <w:r w:rsidRPr="006F0CE8">
        <w:rPr>
          <w:rFonts w:ascii="Times New Roman" w:hAnsi="Times New Roman"/>
          <w:sz w:val="24"/>
          <w:szCs w:val="24"/>
        </w:rPr>
        <w:t xml:space="preserve"> </w:t>
      </w:r>
      <w:r w:rsidRPr="006F0CE8" w:rsidR="00C71E02">
        <w:rPr>
          <w:rFonts w:ascii="Times New Roman" w:hAnsi="Times New Roman"/>
          <w:sz w:val="24"/>
          <w:szCs w:val="24"/>
        </w:rPr>
        <w:t>2</w:t>
      </w:r>
      <w:r w:rsidRPr="006F0CE8">
        <w:rPr>
          <w:rFonts w:ascii="Times New Roman" w:hAnsi="Times New Roman"/>
          <w:sz w:val="24"/>
          <w:szCs w:val="24"/>
        </w:rPr>
        <w:t xml:space="preserve"> </w:t>
      </w:r>
      <w:r w:rsidRPr="006F0CE8" w:rsidR="00AB65FB">
        <w:rPr>
          <w:rFonts w:ascii="Times New Roman" w:hAnsi="Times New Roman"/>
          <w:sz w:val="24"/>
          <w:szCs w:val="24"/>
        </w:rPr>
        <w:t>písm.</w:t>
      </w:r>
      <w:r w:rsidRPr="006F0CE8" w:rsidR="00C71E02">
        <w:rPr>
          <w:rFonts w:ascii="Times New Roman" w:hAnsi="Times New Roman"/>
          <w:sz w:val="24"/>
          <w:szCs w:val="24"/>
        </w:rPr>
        <w:t xml:space="preserve"> </w:t>
      </w:r>
      <w:r w:rsidRPr="006F0CE8" w:rsidR="004B6C75">
        <w:rPr>
          <w:rFonts w:ascii="Times New Roman" w:hAnsi="Times New Roman"/>
          <w:sz w:val="24"/>
          <w:szCs w:val="24"/>
        </w:rPr>
        <w:t>b) a f</w:t>
      </w:r>
      <w:r w:rsidRPr="006F0CE8" w:rsidR="00187D05">
        <w:rPr>
          <w:rFonts w:ascii="Times New Roman" w:hAnsi="Times New Roman"/>
          <w:sz w:val="24"/>
          <w:szCs w:val="24"/>
        </w:rPr>
        <w:t>)</w:t>
      </w:r>
      <w:r w:rsidRPr="006F0CE8">
        <w:rPr>
          <w:rFonts w:ascii="Times New Roman" w:hAnsi="Times New Roman"/>
          <w:sz w:val="24"/>
          <w:szCs w:val="24"/>
        </w:rPr>
        <w:t xml:space="preserve">, povolenie na </w:t>
      </w:r>
      <w:r w:rsidRPr="006F0CE8" w:rsidR="00025432">
        <w:rPr>
          <w:rFonts w:ascii="Times New Roman" w:hAnsi="Times New Roman"/>
          <w:sz w:val="24"/>
          <w:szCs w:val="24"/>
        </w:rPr>
        <w:t>distribúciu</w:t>
      </w:r>
      <w:r w:rsidRPr="006F0CE8">
        <w:rPr>
          <w:rFonts w:ascii="Times New Roman" w:hAnsi="Times New Roman"/>
          <w:sz w:val="24"/>
          <w:szCs w:val="24"/>
        </w:rPr>
        <w:t xml:space="preserve"> zanikne 1. </w:t>
      </w:r>
      <w:r w:rsidRPr="006F0CE8" w:rsidR="00025432">
        <w:rPr>
          <w:rFonts w:ascii="Times New Roman" w:hAnsi="Times New Roman"/>
          <w:sz w:val="24"/>
          <w:szCs w:val="24"/>
        </w:rPr>
        <w:t>apríla</w:t>
      </w:r>
      <w:r w:rsidRPr="006F0CE8">
        <w:rPr>
          <w:rFonts w:ascii="Times New Roman" w:hAnsi="Times New Roman"/>
          <w:sz w:val="24"/>
          <w:szCs w:val="24"/>
        </w:rPr>
        <w:t xml:space="preserve"> 2018.</w:t>
      </w:r>
    </w:p>
    <w:p w:rsidR="00044D37" w:rsidRPr="006F0CE8" w:rsidP="00044D37">
      <w:pPr>
        <w:bidi w:val="0"/>
        <w:spacing w:after="0" w:line="240" w:lineRule="auto"/>
        <w:jc w:val="both"/>
        <w:rPr>
          <w:rFonts w:ascii="Times New Roman" w:hAnsi="Times New Roman"/>
          <w:sz w:val="24"/>
          <w:szCs w:val="24"/>
        </w:rPr>
      </w:pPr>
    </w:p>
    <w:p w:rsidR="005E01D6" w:rsidRPr="006F0CE8" w:rsidP="005E01D6">
      <w:pPr>
        <w:pStyle w:val="ListParagraph"/>
        <w:numPr>
          <w:numId w:val="23"/>
        </w:numPr>
        <w:bidi w:val="0"/>
        <w:spacing w:after="0" w:line="240" w:lineRule="auto"/>
        <w:ind w:left="851" w:hanging="425"/>
        <w:jc w:val="both"/>
        <w:rPr>
          <w:rFonts w:ascii="Times New Roman" w:hAnsi="Times New Roman"/>
          <w:sz w:val="24"/>
          <w:szCs w:val="24"/>
        </w:rPr>
      </w:pPr>
      <w:r w:rsidRPr="006F0CE8" w:rsidR="007B164A">
        <w:rPr>
          <w:rFonts w:ascii="Times New Roman" w:hAnsi="Times New Roman"/>
          <w:sz w:val="24"/>
          <w:szCs w:val="24"/>
        </w:rPr>
        <w:t>Osoba, ktore</w:t>
      </w:r>
      <w:r w:rsidRPr="006F0CE8" w:rsidR="001B5815">
        <w:rPr>
          <w:rFonts w:ascii="Times New Roman" w:hAnsi="Times New Roman"/>
          <w:sz w:val="24"/>
          <w:szCs w:val="24"/>
        </w:rPr>
        <w:t xml:space="preserve">j colný úrad vydal povolenie </w:t>
      </w:r>
      <w:r w:rsidRPr="006F0CE8" w:rsidR="007B164A">
        <w:rPr>
          <w:rFonts w:ascii="Times New Roman" w:hAnsi="Times New Roman"/>
          <w:sz w:val="24"/>
          <w:szCs w:val="24"/>
        </w:rPr>
        <w:t xml:space="preserve">predaj podľa § 25b ods. 4 v znení účinnom do 31. marca 2018, sa považuje </w:t>
      </w:r>
      <w:r w:rsidRPr="006F0CE8" w:rsidR="00025432">
        <w:rPr>
          <w:rFonts w:ascii="Times New Roman" w:hAnsi="Times New Roman"/>
          <w:sz w:val="24"/>
          <w:szCs w:val="24"/>
        </w:rPr>
        <w:t xml:space="preserve">za </w:t>
      </w:r>
      <w:r w:rsidRPr="006F0CE8" w:rsidR="007B164A">
        <w:rPr>
          <w:rFonts w:ascii="Times New Roman" w:hAnsi="Times New Roman"/>
          <w:sz w:val="24"/>
          <w:szCs w:val="24"/>
        </w:rPr>
        <w:t xml:space="preserve">predajcu pohonných látok podľa § 25b ods. 4 </w:t>
      </w:r>
      <w:r w:rsidRPr="006F0CE8" w:rsidR="00FB1891">
        <w:rPr>
          <w:rFonts w:ascii="Times New Roman" w:hAnsi="Times New Roman"/>
          <w:sz w:val="24"/>
          <w:szCs w:val="24"/>
        </w:rPr>
        <w:t xml:space="preserve">              </w:t>
      </w:r>
      <w:r w:rsidRPr="006F0CE8" w:rsidR="007B164A">
        <w:rPr>
          <w:rFonts w:ascii="Times New Roman" w:hAnsi="Times New Roman"/>
          <w:sz w:val="24"/>
          <w:szCs w:val="24"/>
        </w:rPr>
        <w:t xml:space="preserve">v </w:t>
      </w:r>
      <w:r w:rsidRPr="006F0CE8">
        <w:rPr>
          <w:rFonts w:ascii="Times New Roman" w:hAnsi="Times New Roman"/>
          <w:sz w:val="24"/>
          <w:szCs w:val="24"/>
        </w:rPr>
        <w:t>znení účinnom od 1. apríla 2018, ak preukáže do 28. februára</w:t>
      </w:r>
      <w:r w:rsidRPr="006F0CE8" w:rsidR="00FB1891">
        <w:rPr>
          <w:rFonts w:ascii="Times New Roman" w:hAnsi="Times New Roman"/>
          <w:sz w:val="24"/>
          <w:szCs w:val="24"/>
        </w:rPr>
        <w:t xml:space="preserve"> 2018 splnenie podmienky</w:t>
      </w:r>
      <w:r w:rsidRPr="006F0CE8">
        <w:rPr>
          <w:rFonts w:ascii="Times New Roman" w:hAnsi="Times New Roman"/>
          <w:sz w:val="24"/>
          <w:szCs w:val="24"/>
        </w:rPr>
        <w:t xml:space="preserve"> </w:t>
      </w:r>
      <w:r w:rsidRPr="006F0CE8" w:rsidR="00FB1891">
        <w:rPr>
          <w:rFonts w:ascii="Times New Roman" w:hAnsi="Times New Roman"/>
          <w:sz w:val="24"/>
          <w:szCs w:val="24"/>
        </w:rPr>
        <w:t>uvedenej v</w:t>
      </w:r>
      <w:r w:rsidRPr="006F0CE8">
        <w:rPr>
          <w:rFonts w:ascii="Times New Roman" w:hAnsi="Times New Roman"/>
          <w:sz w:val="24"/>
          <w:szCs w:val="24"/>
        </w:rPr>
        <w:t xml:space="preserve"> odseku 2 písm. f)</w:t>
      </w:r>
      <w:r w:rsidRPr="006F0CE8" w:rsidR="00FB1891">
        <w:rPr>
          <w:rFonts w:ascii="Times New Roman" w:hAnsi="Times New Roman"/>
          <w:sz w:val="24"/>
          <w:szCs w:val="24"/>
        </w:rPr>
        <w:t xml:space="preserve">, okrem osoby podľa § 21, ktorá nie je povinná preukázať splnenie </w:t>
      </w:r>
      <w:r w:rsidRPr="006F0CE8" w:rsidR="00044D37">
        <w:rPr>
          <w:rFonts w:ascii="Times New Roman" w:hAnsi="Times New Roman"/>
          <w:sz w:val="24"/>
          <w:szCs w:val="24"/>
        </w:rPr>
        <w:t>podmienok uvedených v odseku 2</w:t>
      </w:r>
      <w:r w:rsidRPr="006F0CE8" w:rsidR="00FB1891">
        <w:rPr>
          <w:rFonts w:ascii="Times New Roman" w:hAnsi="Times New Roman"/>
          <w:sz w:val="24"/>
          <w:szCs w:val="24"/>
        </w:rPr>
        <w:t>.</w:t>
      </w:r>
      <w:r w:rsidRPr="006F0CE8">
        <w:rPr>
          <w:rFonts w:ascii="Times New Roman" w:hAnsi="Times New Roman"/>
          <w:sz w:val="24"/>
          <w:szCs w:val="24"/>
        </w:rPr>
        <w:t xml:space="preserve"> Predajcovi pohonných látok podľa § 25b ods. 4 v znení účinnom do 31. marca 2018, ktorý nepreukáže do 28.</w:t>
      </w:r>
      <w:r w:rsidRPr="006F0CE8" w:rsidR="00491759">
        <w:rPr>
          <w:rFonts w:ascii="Times New Roman" w:hAnsi="Times New Roman"/>
          <w:sz w:val="24"/>
          <w:szCs w:val="24"/>
        </w:rPr>
        <w:t xml:space="preserve"> februára 2018 splnenie podmien</w:t>
      </w:r>
      <w:r w:rsidRPr="006F0CE8">
        <w:rPr>
          <w:rFonts w:ascii="Times New Roman" w:hAnsi="Times New Roman"/>
          <w:sz w:val="24"/>
          <w:szCs w:val="24"/>
        </w:rPr>
        <w:t>k</w:t>
      </w:r>
      <w:r w:rsidRPr="006F0CE8" w:rsidR="00491759">
        <w:rPr>
          <w:rFonts w:ascii="Times New Roman" w:hAnsi="Times New Roman"/>
          <w:sz w:val="24"/>
          <w:szCs w:val="24"/>
        </w:rPr>
        <w:t>y</w:t>
      </w:r>
      <w:r w:rsidRPr="006F0CE8">
        <w:rPr>
          <w:rFonts w:ascii="Times New Roman" w:hAnsi="Times New Roman"/>
          <w:sz w:val="24"/>
          <w:szCs w:val="24"/>
        </w:rPr>
        <w:t xml:space="preserve"> podľa odseku 2 písm. f), povolenie na </w:t>
      </w:r>
      <w:r w:rsidRPr="006F0CE8" w:rsidR="00F87438">
        <w:rPr>
          <w:rFonts w:ascii="Times New Roman" w:hAnsi="Times New Roman"/>
          <w:sz w:val="24"/>
          <w:szCs w:val="24"/>
        </w:rPr>
        <w:t>predaj</w:t>
      </w:r>
      <w:r w:rsidRPr="006F0CE8" w:rsidR="00044D37">
        <w:rPr>
          <w:rFonts w:ascii="Times New Roman" w:hAnsi="Times New Roman"/>
          <w:sz w:val="24"/>
          <w:szCs w:val="24"/>
        </w:rPr>
        <w:t xml:space="preserve"> zanikne 1. apríla 2018</w:t>
      </w:r>
      <w:r w:rsidRPr="006F0CE8">
        <w:rPr>
          <w:rFonts w:ascii="Times New Roman" w:hAnsi="Times New Roman"/>
          <w:sz w:val="24"/>
          <w:szCs w:val="24"/>
        </w:rPr>
        <w:t>.</w:t>
      </w:r>
    </w:p>
    <w:p w:rsidR="007B164A" w:rsidRPr="006F0CE8" w:rsidP="00FA42F4">
      <w:pPr>
        <w:bidi w:val="0"/>
        <w:spacing w:after="0" w:line="240" w:lineRule="auto"/>
        <w:jc w:val="both"/>
        <w:rPr>
          <w:rFonts w:ascii="Times New Roman" w:hAnsi="Times New Roman"/>
          <w:sz w:val="24"/>
          <w:szCs w:val="24"/>
        </w:rPr>
      </w:pPr>
    </w:p>
    <w:p w:rsidR="00FA42F4" w:rsidRPr="006F0CE8" w:rsidP="00FD55EE">
      <w:pPr>
        <w:pStyle w:val="ListParagraph"/>
        <w:numPr>
          <w:numId w:val="23"/>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 xml:space="preserve">Osoba, ktorú colný úrad zaradil do evidencie spotrebiteľov pohonných látok podľa </w:t>
      </w:r>
      <w:r w:rsidRPr="006F0CE8" w:rsidR="00AC3258">
        <w:rPr>
          <w:rFonts w:ascii="Times New Roman" w:hAnsi="Times New Roman"/>
          <w:sz w:val="24"/>
          <w:szCs w:val="24"/>
        </w:rPr>
        <w:t xml:space="preserve">           </w:t>
      </w:r>
      <w:r w:rsidRPr="006F0CE8">
        <w:rPr>
          <w:rFonts w:ascii="Times New Roman" w:hAnsi="Times New Roman"/>
          <w:sz w:val="24"/>
          <w:szCs w:val="24"/>
        </w:rPr>
        <w:t xml:space="preserve">§ 25b ods. 11 v znení účinnom do </w:t>
      </w:r>
      <w:r w:rsidRPr="006F0CE8" w:rsidR="00025432">
        <w:rPr>
          <w:rFonts w:ascii="Times New Roman" w:hAnsi="Times New Roman"/>
          <w:sz w:val="24"/>
          <w:szCs w:val="24"/>
        </w:rPr>
        <w:t>31. marca</w:t>
      </w:r>
      <w:r w:rsidRPr="006F0CE8">
        <w:rPr>
          <w:rFonts w:ascii="Times New Roman" w:hAnsi="Times New Roman"/>
          <w:sz w:val="24"/>
          <w:szCs w:val="24"/>
        </w:rPr>
        <w:t xml:space="preserve"> 2018, sa považuje za spotrebiteľa pohonných látok podľa § 25b ods. 16 v znení účinnom od 1</w:t>
      </w:r>
      <w:r w:rsidRPr="006F0CE8" w:rsidR="00025432">
        <w:rPr>
          <w:rFonts w:ascii="Times New Roman" w:hAnsi="Times New Roman"/>
          <w:sz w:val="24"/>
          <w:szCs w:val="24"/>
        </w:rPr>
        <w:t>. apríla</w:t>
      </w:r>
      <w:r w:rsidRPr="006F0CE8" w:rsidR="00AB65FB">
        <w:rPr>
          <w:rFonts w:ascii="Times New Roman" w:hAnsi="Times New Roman"/>
          <w:sz w:val="24"/>
          <w:szCs w:val="24"/>
        </w:rPr>
        <w:t xml:space="preserve"> 2018.</w:t>
      </w:r>
    </w:p>
    <w:p w:rsidR="00F33A86" w:rsidRPr="006F0CE8" w:rsidP="00C52E73">
      <w:pPr>
        <w:tabs>
          <w:tab w:val="left" w:pos="0"/>
        </w:tabs>
        <w:bidi w:val="0"/>
        <w:spacing w:after="0" w:line="240" w:lineRule="auto"/>
        <w:jc w:val="both"/>
        <w:rPr>
          <w:rFonts w:ascii="Times New Roman" w:hAnsi="Times New Roman"/>
          <w:sz w:val="24"/>
          <w:szCs w:val="24"/>
        </w:rPr>
      </w:pPr>
    </w:p>
    <w:p w:rsidR="00E27FE2" w:rsidRPr="006F0CE8" w:rsidP="00FD55EE">
      <w:pPr>
        <w:pStyle w:val="ListParagraph"/>
        <w:numPr>
          <w:numId w:val="23"/>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Ak distribútorovi pohonných látok al</w:t>
      </w:r>
      <w:r w:rsidRPr="006F0CE8" w:rsidR="00F33959">
        <w:rPr>
          <w:rFonts w:ascii="Times New Roman" w:hAnsi="Times New Roman"/>
          <w:sz w:val="24"/>
          <w:szCs w:val="24"/>
        </w:rPr>
        <w:t xml:space="preserve">ebo predajcovi pohonných látok </w:t>
      </w:r>
      <w:r w:rsidRPr="006F0CE8">
        <w:rPr>
          <w:rFonts w:ascii="Times New Roman" w:hAnsi="Times New Roman"/>
          <w:sz w:val="24"/>
          <w:szCs w:val="24"/>
        </w:rPr>
        <w:t xml:space="preserve">povolenie na distribúciu alebo povolenie na predaj zaniklo 1. apríla 2018 a má zásoby minerálneho oleja uvedeného v § 6 ods. 1 písm. a), d) </w:t>
      </w:r>
      <w:r w:rsidRPr="006F0CE8" w:rsidR="00756DEB">
        <w:rPr>
          <w:rFonts w:ascii="Times New Roman" w:hAnsi="Times New Roman"/>
          <w:sz w:val="24"/>
          <w:szCs w:val="24"/>
        </w:rPr>
        <w:t>a </w:t>
      </w:r>
      <w:r w:rsidRPr="006F0CE8">
        <w:rPr>
          <w:rFonts w:ascii="Times New Roman" w:hAnsi="Times New Roman"/>
          <w:sz w:val="24"/>
          <w:szCs w:val="24"/>
        </w:rPr>
        <w:t>f</w:t>
      </w:r>
      <w:r w:rsidRPr="006F0CE8" w:rsidR="00756DEB">
        <w:rPr>
          <w:rFonts w:ascii="Times New Roman" w:hAnsi="Times New Roman"/>
          <w:sz w:val="24"/>
          <w:szCs w:val="24"/>
        </w:rPr>
        <w:t>) alebo</w:t>
      </w:r>
      <w:r w:rsidRPr="006F0CE8">
        <w:rPr>
          <w:rFonts w:ascii="Times New Roman" w:hAnsi="Times New Roman"/>
          <w:sz w:val="24"/>
          <w:szCs w:val="24"/>
        </w:rPr>
        <w:t xml:space="preserve"> </w:t>
      </w:r>
      <w:r w:rsidRPr="006F0CE8" w:rsidR="00F81DF5">
        <w:rPr>
          <w:rFonts w:ascii="Times New Roman" w:hAnsi="Times New Roman"/>
          <w:sz w:val="24"/>
          <w:szCs w:val="24"/>
        </w:rPr>
        <w:t xml:space="preserve">v </w:t>
      </w:r>
      <w:r w:rsidRPr="006F0CE8">
        <w:rPr>
          <w:rFonts w:ascii="Times New Roman" w:hAnsi="Times New Roman"/>
          <w:sz w:val="24"/>
          <w:szCs w:val="24"/>
        </w:rPr>
        <w:t xml:space="preserve">§ 7 ods. 1 a 2, môže so súhlasom colného úradu minerálny olej uvedený v § 6 ods. 1 písm. a), d) </w:t>
      </w:r>
      <w:r w:rsidRPr="006F0CE8" w:rsidR="00756DEB">
        <w:rPr>
          <w:rFonts w:ascii="Times New Roman" w:hAnsi="Times New Roman"/>
          <w:sz w:val="24"/>
          <w:szCs w:val="24"/>
        </w:rPr>
        <w:t>a f) alebo</w:t>
      </w:r>
      <w:r w:rsidRPr="006F0CE8" w:rsidR="00F81DF5">
        <w:rPr>
          <w:rFonts w:ascii="Times New Roman" w:hAnsi="Times New Roman"/>
          <w:sz w:val="24"/>
          <w:szCs w:val="24"/>
        </w:rPr>
        <w:t xml:space="preserve">    v</w:t>
      </w:r>
      <w:r w:rsidRPr="006F0CE8" w:rsidR="00756DEB">
        <w:rPr>
          <w:rFonts w:ascii="Times New Roman" w:hAnsi="Times New Roman"/>
          <w:sz w:val="24"/>
          <w:szCs w:val="24"/>
        </w:rPr>
        <w:t xml:space="preserve"> </w:t>
      </w:r>
      <w:r w:rsidRPr="006F0CE8" w:rsidR="00756DEB">
        <w:rPr>
          <w:rFonts w:ascii="Times New Roman" w:hAnsi="Times New Roman"/>
          <w:color w:val="000000"/>
          <w:sz w:val="24"/>
          <w:szCs w:val="24"/>
          <w:lang w:eastAsia="sk-SK"/>
        </w:rPr>
        <w:t>§ 7 ods. 1 a 2</w:t>
      </w:r>
      <w:r w:rsidRPr="006F0CE8" w:rsidR="00756DEB">
        <w:rPr>
          <w:rFonts w:ascii="Times New Roman" w:hAnsi="Times New Roman"/>
          <w:sz w:val="24"/>
          <w:szCs w:val="24"/>
        </w:rPr>
        <w:t xml:space="preserve"> </w:t>
      </w:r>
      <w:r w:rsidRPr="006F0CE8">
        <w:rPr>
          <w:rFonts w:ascii="Times New Roman" w:hAnsi="Times New Roman"/>
          <w:sz w:val="24"/>
          <w:szCs w:val="24"/>
        </w:rPr>
        <w:t xml:space="preserve">dodať osobe podľa </w:t>
      </w:r>
      <w:r w:rsidRPr="006F0CE8" w:rsidR="00EF46DE">
        <w:rPr>
          <w:rFonts w:ascii="Times New Roman" w:hAnsi="Times New Roman"/>
          <w:sz w:val="24"/>
          <w:szCs w:val="24"/>
        </w:rPr>
        <w:t>§ 25b ods. 1</w:t>
      </w:r>
      <w:r w:rsidRPr="006F0CE8">
        <w:rPr>
          <w:rFonts w:ascii="Times New Roman" w:hAnsi="Times New Roman"/>
          <w:sz w:val="24"/>
          <w:szCs w:val="24"/>
        </w:rPr>
        <w:t xml:space="preserve"> alebo osobe registrovanej colným úradom podľa § 21. Rovnako postupuje aj správca konkurznej podstaty distribútora pohonných látok alebo predajcu pohonných látok, súdny exekútor alebo iná osoba, ak pri výkone rozhodnutia predávajú alebo distribuujú minerálny olej uvedený v § 6 ods. 1 písm. a), d) </w:t>
      </w:r>
      <w:r w:rsidRPr="006F0CE8" w:rsidR="00756DEB">
        <w:rPr>
          <w:rFonts w:ascii="Times New Roman" w:hAnsi="Times New Roman"/>
          <w:sz w:val="24"/>
          <w:szCs w:val="24"/>
        </w:rPr>
        <w:t xml:space="preserve">a f) alebo </w:t>
      </w:r>
      <w:r w:rsidRPr="006F0CE8" w:rsidR="00F81DF5">
        <w:rPr>
          <w:rFonts w:ascii="Times New Roman" w:hAnsi="Times New Roman"/>
          <w:sz w:val="24"/>
          <w:szCs w:val="24"/>
        </w:rPr>
        <w:t xml:space="preserve">v </w:t>
      </w:r>
      <w:r w:rsidRPr="006F0CE8" w:rsidR="00756DEB">
        <w:rPr>
          <w:rFonts w:ascii="Times New Roman" w:hAnsi="Times New Roman"/>
          <w:color w:val="000000"/>
          <w:sz w:val="24"/>
          <w:szCs w:val="24"/>
          <w:lang w:eastAsia="sk-SK"/>
        </w:rPr>
        <w:t>§ 7 ods. 1 a 2</w:t>
      </w:r>
      <w:r w:rsidRPr="006F0CE8" w:rsidR="00017877">
        <w:rPr>
          <w:rFonts w:ascii="Times New Roman" w:hAnsi="Times New Roman"/>
          <w:sz w:val="24"/>
          <w:szCs w:val="24"/>
        </w:rPr>
        <w:t>.</w:t>
      </w:r>
    </w:p>
    <w:p w:rsidR="00E77C76" w:rsidRPr="006F0CE8" w:rsidP="00E8030F">
      <w:pPr>
        <w:pStyle w:val="Zkladntext"/>
        <w:bidi w:val="0"/>
        <w:jc w:val="both"/>
        <w:outlineLvl w:val="0"/>
        <w:rPr>
          <w:rFonts w:ascii="Times New Roman" w:hAnsi="Times New Roman"/>
        </w:rPr>
      </w:pPr>
    </w:p>
    <w:p w:rsidR="00017877" w:rsidRPr="006F0CE8" w:rsidP="00FD55EE">
      <w:pPr>
        <w:pStyle w:val="ListParagraph"/>
        <w:numPr>
          <w:numId w:val="23"/>
        </w:numPr>
        <w:bidi w:val="0"/>
        <w:spacing w:after="0" w:line="240" w:lineRule="auto"/>
        <w:ind w:left="851" w:hanging="425"/>
        <w:jc w:val="both"/>
        <w:rPr>
          <w:rFonts w:ascii="Times New Roman" w:hAnsi="Times New Roman"/>
          <w:sz w:val="24"/>
          <w:szCs w:val="24"/>
        </w:rPr>
      </w:pPr>
      <w:r w:rsidRPr="006F0CE8">
        <w:rPr>
          <w:rFonts w:ascii="Times New Roman" w:hAnsi="Times New Roman"/>
          <w:sz w:val="24"/>
          <w:szCs w:val="24"/>
        </w:rPr>
        <w:t>Konanie o uložení pokuty podľa § 42 a 42a v znení účinnom do 31. marca 2018 právoplatne neukončené k 31. marcu 2018 colný úrad ukončí a uloží pokutu podľa predpisu účinného od 1. apríla 2018, ak je to pre právnickú osobu alebo fyzickú osobu priaznivejšie.“.</w:t>
      </w:r>
    </w:p>
    <w:p w:rsidR="00017877" w:rsidRPr="006F0CE8" w:rsidP="00E8030F">
      <w:pPr>
        <w:pStyle w:val="Zkladntext"/>
        <w:bidi w:val="0"/>
        <w:jc w:val="both"/>
        <w:outlineLvl w:val="0"/>
        <w:rPr>
          <w:rFonts w:ascii="Times New Roman" w:hAnsi="Times New Roman"/>
        </w:rPr>
      </w:pPr>
    </w:p>
    <w:p w:rsidR="00872F25" w:rsidRPr="006F0CE8" w:rsidP="00E8030F">
      <w:pPr>
        <w:pStyle w:val="Zkladntext"/>
        <w:bidi w:val="0"/>
        <w:jc w:val="both"/>
        <w:outlineLvl w:val="0"/>
        <w:rPr>
          <w:rFonts w:ascii="Times New Roman" w:hAnsi="Times New Roman"/>
        </w:rPr>
      </w:pPr>
    </w:p>
    <w:p w:rsidR="00E77C76" w:rsidRPr="006F0CE8" w:rsidP="00E77C76">
      <w:pPr>
        <w:pStyle w:val="Zkladntext"/>
        <w:bidi w:val="0"/>
        <w:jc w:val="center"/>
        <w:outlineLvl w:val="0"/>
        <w:rPr>
          <w:rFonts w:ascii="Times New Roman" w:hAnsi="Times New Roman"/>
        </w:rPr>
      </w:pPr>
      <w:r w:rsidRPr="006F0CE8">
        <w:rPr>
          <w:rFonts w:ascii="Times New Roman" w:hAnsi="Times New Roman"/>
        </w:rPr>
        <w:t>Čl. II</w:t>
      </w:r>
    </w:p>
    <w:p w:rsidR="00E77C76" w:rsidRPr="006F0CE8" w:rsidP="00E77C76">
      <w:pPr>
        <w:bidi w:val="0"/>
        <w:spacing w:after="0" w:line="240" w:lineRule="auto"/>
        <w:jc w:val="both"/>
        <w:rPr>
          <w:rFonts w:ascii="Times New Roman" w:hAnsi="Times New Roman"/>
          <w:sz w:val="24"/>
          <w:szCs w:val="24"/>
        </w:rPr>
      </w:pPr>
    </w:p>
    <w:p w:rsidR="00E77C76" w:rsidRPr="006F0CE8" w:rsidP="00E77C76">
      <w:pPr>
        <w:bidi w:val="0"/>
        <w:spacing w:after="0" w:line="240" w:lineRule="auto"/>
        <w:jc w:val="both"/>
        <w:rPr>
          <w:rFonts w:ascii="Times New Roman" w:hAnsi="Times New Roman"/>
          <w:sz w:val="24"/>
          <w:szCs w:val="24"/>
        </w:rPr>
      </w:pPr>
      <w:r w:rsidRPr="006F0CE8">
        <w:rPr>
          <w:rFonts w:ascii="Times New Roman" w:hAnsi="Times New Roman"/>
          <w:sz w:val="24"/>
          <w:szCs w:val="24"/>
        </w:rPr>
        <w:t xml:space="preserve">Zákon č. 309/2009 Z. z. o podpore obnoviteľných zdrojov energie a vysoko účinnej kombinovanej výroby a o zmene a doplnení niektorých zákonov v znení zákona č. 492/2010 </w:t>
      </w:r>
      <w:r w:rsidRPr="006F0CE8" w:rsidR="0036137A">
        <w:rPr>
          <w:rFonts w:ascii="Times New Roman" w:hAnsi="Times New Roman"/>
          <w:sz w:val="24"/>
          <w:szCs w:val="24"/>
        </w:rPr>
        <w:t xml:space="preserve">            </w:t>
      </w:r>
      <w:r w:rsidRPr="006F0CE8">
        <w:rPr>
          <w:rFonts w:ascii="Times New Roman" w:hAnsi="Times New Roman"/>
          <w:sz w:val="24"/>
          <w:szCs w:val="24"/>
        </w:rPr>
        <w:t xml:space="preserve">Z. z., zákona č. 558/2010 Z. z., zákona č. 136/2011 Z. z., zákona č. 189/2012 Z. z., zákona </w:t>
      </w:r>
      <w:r w:rsidRPr="006F0CE8" w:rsidR="0036137A">
        <w:rPr>
          <w:rFonts w:ascii="Times New Roman" w:hAnsi="Times New Roman"/>
          <w:sz w:val="24"/>
          <w:szCs w:val="24"/>
        </w:rPr>
        <w:t xml:space="preserve">          </w:t>
      </w:r>
      <w:r w:rsidRPr="006F0CE8">
        <w:rPr>
          <w:rFonts w:ascii="Times New Roman" w:hAnsi="Times New Roman"/>
          <w:sz w:val="24"/>
          <w:szCs w:val="24"/>
        </w:rPr>
        <w:t>č. 373/2012 Z. z.</w:t>
      </w:r>
      <w:r w:rsidRPr="006F0CE8" w:rsidR="00E60799">
        <w:rPr>
          <w:rFonts w:ascii="Times New Roman" w:hAnsi="Times New Roman"/>
          <w:sz w:val="24"/>
          <w:szCs w:val="24"/>
        </w:rPr>
        <w:t>,</w:t>
      </w:r>
      <w:r w:rsidRPr="006F0CE8">
        <w:rPr>
          <w:rFonts w:ascii="Times New Roman" w:hAnsi="Times New Roman"/>
          <w:sz w:val="24"/>
          <w:szCs w:val="24"/>
        </w:rPr>
        <w:t xml:space="preserve"> zákona č. 30/2013 Z. z., zákona č. 218/2013 Z. z., zákona č. 382/2013 Z.</w:t>
      </w:r>
      <w:r w:rsidRPr="006F0CE8" w:rsidR="0016112B">
        <w:rPr>
          <w:rFonts w:ascii="Times New Roman" w:hAnsi="Times New Roman"/>
          <w:sz w:val="24"/>
          <w:szCs w:val="24"/>
        </w:rPr>
        <w:t xml:space="preserve"> z., zákona č. 321/2014 Z. z., </w:t>
      </w:r>
      <w:r w:rsidRPr="006F0CE8">
        <w:rPr>
          <w:rFonts w:ascii="Times New Roman" w:hAnsi="Times New Roman"/>
          <w:sz w:val="24"/>
          <w:szCs w:val="24"/>
        </w:rPr>
        <w:t>zákona č. 173/2015 Z. z.</w:t>
      </w:r>
      <w:r w:rsidRPr="006F0CE8" w:rsidR="0016112B">
        <w:rPr>
          <w:rFonts w:ascii="Times New Roman" w:hAnsi="Times New Roman"/>
          <w:sz w:val="24"/>
          <w:szCs w:val="24"/>
        </w:rPr>
        <w:t xml:space="preserve"> a zákona č. 181/2017 Z. z.</w:t>
      </w:r>
      <w:r w:rsidRPr="006F0CE8">
        <w:rPr>
          <w:rFonts w:ascii="Times New Roman" w:hAnsi="Times New Roman"/>
          <w:sz w:val="24"/>
          <w:szCs w:val="24"/>
        </w:rPr>
        <w:t xml:space="preserve"> sa mení a dopĺňa takto:</w:t>
      </w:r>
    </w:p>
    <w:p w:rsidR="00AA2E8B" w:rsidRPr="006F0CE8" w:rsidP="00F52EA9">
      <w:pPr>
        <w:tabs>
          <w:tab w:val="left" w:pos="426"/>
        </w:tabs>
        <w:bidi w:val="0"/>
        <w:spacing w:after="0" w:line="240" w:lineRule="auto"/>
        <w:jc w:val="both"/>
        <w:rPr>
          <w:rFonts w:ascii="Times New Roman" w:hAnsi="Times New Roman"/>
          <w:sz w:val="24"/>
          <w:szCs w:val="24"/>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sidR="00621AD8">
        <w:rPr>
          <w:rFonts w:ascii="Times New Roman" w:hAnsi="Times New Roman"/>
          <w:sz w:val="24"/>
          <w:szCs w:val="24"/>
        </w:rPr>
        <w:t>V § 14a odseky</w:t>
      </w:r>
      <w:r w:rsidRPr="006F0CE8">
        <w:rPr>
          <w:rFonts w:ascii="Times New Roman" w:hAnsi="Times New Roman"/>
          <w:sz w:val="24"/>
          <w:szCs w:val="24"/>
        </w:rPr>
        <w:t xml:space="preserve"> 3 až 5 znejú:</w:t>
      </w:r>
    </w:p>
    <w:p w:rsidR="008647E2" w:rsidRPr="006F0CE8" w:rsidP="008647E2">
      <w:pPr>
        <w:tabs>
          <w:tab w:val="left" w:pos="426"/>
        </w:tabs>
        <w:bidi w:val="0"/>
        <w:spacing w:after="0" w:line="240" w:lineRule="auto"/>
        <w:ind w:left="426"/>
        <w:jc w:val="both"/>
        <w:rPr>
          <w:rFonts w:ascii="Times New Roman" w:hAnsi="Times New Roman"/>
          <w:sz w:val="24"/>
          <w:szCs w:val="24"/>
        </w:rPr>
      </w:pPr>
      <w:r w:rsidRPr="006F0CE8" w:rsidR="00FA2922">
        <w:rPr>
          <w:rFonts w:ascii="Times New Roman" w:hAnsi="Times New Roman"/>
          <w:sz w:val="24"/>
          <w:szCs w:val="24"/>
        </w:rPr>
        <w:t xml:space="preserve">„(3) </w:t>
      </w:r>
      <w:r w:rsidRPr="006F0CE8">
        <w:rPr>
          <w:rFonts w:ascii="Times New Roman" w:hAnsi="Times New Roman"/>
          <w:bCs/>
          <w:color w:val="000000" w:themeColor="tx1" w:themeShade="FF"/>
          <w:sz w:val="24"/>
          <w:szCs w:val="24"/>
        </w:rPr>
        <w:t>Právnická osoba alebo fyzická osoba podľa odseku 2 je povinná plnenie povinnosti podľa odseku 1 zabezpečiť za kalendárny rok</w:t>
      </w:r>
      <w:r w:rsidRPr="006F0CE8">
        <w:rPr>
          <w:rFonts w:ascii="Times New Roman" w:hAnsi="Times New Roman"/>
          <w:color w:val="000000" w:themeColor="tx1" w:themeShade="FF"/>
          <w:sz w:val="24"/>
          <w:szCs w:val="24"/>
        </w:rPr>
        <w:t>. Energetický obsah biodieslu, ktorým sa rozumejú aj estery vyrobené z používaných kuchynských olejov a rastlinných tukov alebo živočíšnych tukov zaradených do kategórií 1 a 2  podľa osobitného predpisu,</w:t>
      </w:r>
      <w:r w:rsidRPr="006F0CE8" w:rsidR="00206307">
        <w:rPr>
          <w:rFonts w:ascii="Times New Roman" w:hAnsi="Times New Roman"/>
          <w:color w:val="000000" w:themeColor="tx1" w:themeShade="FF"/>
          <w:sz w:val="24"/>
          <w:szCs w:val="24"/>
          <w:vertAlign w:val="superscript"/>
        </w:rPr>
        <w:t>17g</w:t>
      </w:r>
      <w:r w:rsidRPr="006F0CE8">
        <w:rPr>
          <w:rFonts w:ascii="Times New Roman" w:hAnsi="Times New Roman"/>
          <w:color w:val="000000" w:themeColor="tx1" w:themeShade="FF"/>
          <w:sz w:val="24"/>
          <w:szCs w:val="24"/>
        </w:rPr>
        <w:t xml:space="preserve">) alebo </w:t>
      </w:r>
      <w:r w:rsidRPr="006F0CE8" w:rsidR="001145B6">
        <w:rPr>
          <w:rFonts w:ascii="Times New Roman" w:hAnsi="Times New Roman"/>
          <w:color w:val="000000" w:themeColor="tx1" w:themeShade="FF"/>
          <w:sz w:val="24"/>
          <w:szCs w:val="24"/>
        </w:rPr>
        <w:t xml:space="preserve">            </w:t>
      </w:r>
      <w:r w:rsidRPr="006F0CE8">
        <w:rPr>
          <w:rFonts w:ascii="Times New Roman" w:hAnsi="Times New Roman"/>
          <w:color w:val="000000" w:themeColor="tx1" w:themeShade="FF"/>
          <w:sz w:val="24"/>
          <w:szCs w:val="24"/>
        </w:rPr>
        <w:t>z ich zmesí, ak spĺňajú požiadavky na kvalitu biodiesla,</w:t>
      </w:r>
      <w:r w:rsidRPr="006F0CE8">
        <w:rPr>
          <w:rFonts w:ascii="Times New Roman" w:hAnsi="Times New Roman"/>
          <w:color w:val="000000" w:themeColor="tx1" w:themeShade="FF"/>
          <w:sz w:val="24"/>
          <w:szCs w:val="24"/>
          <w:vertAlign w:val="superscript"/>
        </w:rPr>
        <w:t>3a</w:t>
      </w:r>
      <w:r w:rsidRPr="006F0CE8" w:rsidR="00F03520">
        <w:rPr>
          <w:rFonts w:ascii="Times New Roman" w:hAnsi="Times New Roman"/>
          <w:color w:val="000000" w:themeColor="tx1" w:themeShade="FF"/>
          <w:sz w:val="24"/>
          <w:szCs w:val="24"/>
        </w:rPr>
        <w:t>)</w:t>
      </w:r>
      <w:r w:rsidRPr="006F0CE8">
        <w:rPr>
          <w:rFonts w:ascii="Times New Roman" w:hAnsi="Times New Roman"/>
          <w:color w:val="000000" w:themeColor="tx1" w:themeShade="FF"/>
          <w:sz w:val="24"/>
          <w:szCs w:val="24"/>
        </w:rPr>
        <w:t xml:space="preserve"> </w:t>
      </w:r>
      <w:r w:rsidRPr="006F0CE8" w:rsidR="00F03520">
        <w:rPr>
          <w:rFonts w:ascii="Times New Roman" w:hAnsi="Times New Roman"/>
          <w:color w:val="000000" w:themeColor="tx1" w:themeShade="FF"/>
          <w:sz w:val="24"/>
          <w:szCs w:val="24"/>
        </w:rPr>
        <w:t>sa</w:t>
      </w:r>
      <w:r w:rsidRPr="006F0CE8">
        <w:rPr>
          <w:rFonts w:ascii="Times New Roman" w:hAnsi="Times New Roman"/>
          <w:color w:val="000000" w:themeColor="tx1" w:themeShade="FF"/>
          <w:sz w:val="24"/>
          <w:szCs w:val="24"/>
        </w:rPr>
        <w:t xml:space="preserve"> na účely odseku 1 do výpočtu referenčnej hodnoty započítava ich energetický obsah dvojnásobne.</w:t>
      </w:r>
    </w:p>
    <w:p w:rsidR="008647E2" w:rsidRPr="006F0CE8" w:rsidP="00CC5D81">
      <w:pPr>
        <w:bidi w:val="0"/>
        <w:spacing w:after="0" w:line="240" w:lineRule="auto"/>
        <w:jc w:val="both"/>
        <w:rPr>
          <w:rFonts w:ascii="Times New Roman" w:hAnsi="Times New Roman"/>
          <w:sz w:val="24"/>
          <w:szCs w:val="24"/>
        </w:rPr>
      </w:pPr>
    </w:p>
    <w:p w:rsidR="00FA2922" w:rsidRPr="006F0CE8" w:rsidP="00CC5D81">
      <w:pPr>
        <w:tabs>
          <w:tab w:val="left" w:pos="426"/>
        </w:tabs>
        <w:bidi w:val="0"/>
        <w:spacing w:after="0" w:line="240" w:lineRule="auto"/>
        <w:ind w:left="426"/>
        <w:jc w:val="both"/>
        <w:rPr>
          <w:rFonts w:ascii="Times New Roman" w:hAnsi="Times New Roman"/>
          <w:sz w:val="24"/>
          <w:szCs w:val="24"/>
        </w:rPr>
      </w:pPr>
      <w:r w:rsidRPr="006F0CE8">
        <w:rPr>
          <w:rFonts w:ascii="Times New Roman" w:hAnsi="Times New Roman"/>
          <w:sz w:val="24"/>
          <w:szCs w:val="24"/>
        </w:rPr>
        <w:t xml:space="preserve">(4) Právnická osoba alebo fyzická osoba podľa odseku 2 je povinná najneskôr do 25. dňa kalendárneho mesiaca nasledujúceho </w:t>
      </w:r>
      <w:r w:rsidRPr="006F0CE8" w:rsidR="00EF46DE">
        <w:rPr>
          <w:rFonts w:ascii="Times New Roman" w:hAnsi="Times New Roman"/>
          <w:sz w:val="24"/>
          <w:szCs w:val="24"/>
        </w:rPr>
        <w:t xml:space="preserve">po </w:t>
      </w:r>
      <w:r w:rsidRPr="006F0CE8">
        <w:rPr>
          <w:rFonts w:ascii="Times New Roman" w:hAnsi="Times New Roman"/>
          <w:sz w:val="24"/>
          <w:szCs w:val="24"/>
        </w:rPr>
        <w:t xml:space="preserve">kalendárnom štvrťroku podať ministerstvu                            hlásenie </w:t>
      </w:r>
      <w:r w:rsidRPr="006F0CE8" w:rsidR="00DC43C5">
        <w:rPr>
          <w:rFonts w:ascii="Times New Roman" w:hAnsi="Times New Roman"/>
          <w:sz w:val="24"/>
          <w:szCs w:val="24"/>
        </w:rPr>
        <w:t xml:space="preserve">o </w:t>
      </w:r>
      <w:r w:rsidRPr="006F0CE8">
        <w:rPr>
          <w:rFonts w:ascii="Times New Roman" w:hAnsi="Times New Roman"/>
          <w:sz w:val="24"/>
          <w:szCs w:val="24"/>
        </w:rPr>
        <w:t>množstve pohonných látok s obsahom biopalív uvedených na trh za príslušný kalendárny štvrťrok (ďalej len „hlásenie“), vyhotovené podľa vzoru, ktorý zverejní ministerstvo na svojom webovom sídle. Prílohou hlásenia je potvrdenie o pôvode biopaliva</w:t>
      </w:r>
      <w:r w:rsidRPr="006F0CE8" w:rsidR="003847AE">
        <w:rPr>
          <w:rFonts w:ascii="Times New Roman" w:hAnsi="Times New Roman"/>
          <w:sz w:val="24"/>
          <w:szCs w:val="24"/>
        </w:rPr>
        <w:t xml:space="preserve"> podľa § 14b ods. 1</w:t>
      </w:r>
      <w:r w:rsidRPr="006F0CE8">
        <w:rPr>
          <w:rFonts w:ascii="Times New Roman" w:hAnsi="Times New Roman"/>
          <w:sz w:val="24"/>
          <w:szCs w:val="24"/>
        </w:rPr>
        <w:t>.</w:t>
      </w:r>
      <w:r w:rsidRPr="006F0CE8" w:rsidR="006513A6">
        <w:rPr>
          <w:rFonts w:ascii="Times New Roman" w:hAnsi="Times New Roman"/>
          <w:sz w:val="24"/>
          <w:szCs w:val="24"/>
        </w:rPr>
        <w:t xml:space="preserve"> </w:t>
      </w:r>
      <w:r w:rsidRPr="006F0CE8" w:rsidR="006513A6">
        <w:rPr>
          <w:rFonts w:ascii="Times New Roman" w:hAnsi="Times New Roman"/>
          <w:bCs/>
          <w:sz w:val="24"/>
          <w:szCs w:val="24"/>
        </w:rPr>
        <w:t>Ak právnická osoba alebo fyzická osoba podľa odseku 2 nepodá v </w:t>
      </w:r>
      <w:r w:rsidRPr="006F0CE8" w:rsidR="00491759">
        <w:rPr>
          <w:rFonts w:ascii="Times New Roman" w:hAnsi="Times New Roman"/>
          <w:bCs/>
          <w:sz w:val="24"/>
          <w:szCs w:val="24"/>
        </w:rPr>
        <w:t>u</w:t>
      </w:r>
      <w:r w:rsidRPr="006F0CE8" w:rsidR="006513A6">
        <w:rPr>
          <w:rFonts w:ascii="Times New Roman" w:hAnsi="Times New Roman"/>
          <w:bCs/>
          <w:sz w:val="24"/>
          <w:szCs w:val="24"/>
        </w:rPr>
        <w:t>stanovenej lehote hlásenie, považuje sa za osobu, ktorá príslušnom kalendárnom štvrťroku neuviedla na trh žiadne biopalivo.</w:t>
      </w:r>
    </w:p>
    <w:p w:rsidR="00FA2922" w:rsidRPr="006F0CE8" w:rsidP="00C43538">
      <w:pPr>
        <w:bidi w:val="0"/>
        <w:spacing w:after="0" w:line="240" w:lineRule="auto"/>
        <w:jc w:val="both"/>
        <w:rPr>
          <w:rFonts w:ascii="Times New Roman" w:hAnsi="Times New Roman"/>
          <w:sz w:val="24"/>
          <w:szCs w:val="24"/>
        </w:rPr>
      </w:pPr>
    </w:p>
    <w:p w:rsidR="00FA2922" w:rsidRPr="006F0CE8" w:rsidP="00CC5D81">
      <w:pPr>
        <w:tabs>
          <w:tab w:val="left" w:pos="426"/>
        </w:tabs>
        <w:bidi w:val="0"/>
        <w:spacing w:after="0" w:line="240" w:lineRule="auto"/>
        <w:ind w:left="426"/>
        <w:jc w:val="both"/>
        <w:rPr>
          <w:rFonts w:ascii="Times New Roman" w:hAnsi="Times New Roman"/>
          <w:color w:val="000000" w:themeColor="tx1" w:themeShade="FF"/>
          <w:sz w:val="24"/>
          <w:szCs w:val="24"/>
          <w:lang w:eastAsia="sk-SK"/>
        </w:rPr>
      </w:pPr>
      <w:r w:rsidRPr="006F0CE8">
        <w:rPr>
          <w:rFonts w:ascii="Times New Roman" w:hAnsi="Times New Roman"/>
          <w:color w:val="000000" w:themeColor="tx1" w:themeShade="FF"/>
          <w:sz w:val="24"/>
          <w:szCs w:val="24"/>
          <w:lang w:eastAsia="sk-SK"/>
        </w:rPr>
        <w:t xml:space="preserve">(5) Finančné riaditeľstvo Slovenskej republiky </w:t>
      </w:r>
      <w:r w:rsidRPr="006F0CE8">
        <w:rPr>
          <w:rFonts w:ascii="Times New Roman" w:hAnsi="Times New Roman"/>
          <w:sz w:val="24"/>
          <w:szCs w:val="24"/>
        </w:rPr>
        <w:t xml:space="preserve">za účelom kontroly správnosti údajov uvedených v hlásení </w:t>
      </w:r>
      <w:r w:rsidRPr="006F0CE8">
        <w:rPr>
          <w:rFonts w:ascii="Times New Roman" w:hAnsi="Times New Roman"/>
          <w:color w:val="000000" w:themeColor="tx1" w:themeShade="FF"/>
          <w:sz w:val="24"/>
          <w:szCs w:val="24"/>
          <w:lang w:eastAsia="sk-SK"/>
        </w:rPr>
        <w:t xml:space="preserve">zašle </w:t>
      </w:r>
      <w:r w:rsidRPr="006F0CE8" w:rsidR="003C6272">
        <w:rPr>
          <w:rFonts w:ascii="Times New Roman" w:hAnsi="Times New Roman"/>
          <w:color w:val="000000" w:themeColor="tx1" w:themeShade="FF"/>
          <w:sz w:val="24"/>
          <w:szCs w:val="24"/>
          <w:lang w:eastAsia="sk-SK"/>
        </w:rPr>
        <w:t>najneskôr do 30 dní po skončení príslušného kalendárneho štvrťroka</w:t>
      </w:r>
      <w:r w:rsidRPr="006F0CE8" w:rsidR="003C6272">
        <w:rPr>
          <w:rFonts w:ascii="Times New Roman" w:hAnsi="Times New Roman"/>
          <w:sz w:val="24"/>
          <w:szCs w:val="24"/>
        </w:rPr>
        <w:t xml:space="preserve"> </w:t>
      </w:r>
      <w:r w:rsidRPr="006F0CE8">
        <w:rPr>
          <w:rFonts w:ascii="Times New Roman" w:hAnsi="Times New Roman"/>
          <w:sz w:val="24"/>
          <w:szCs w:val="24"/>
        </w:rPr>
        <w:t xml:space="preserve">ministerstvu </w:t>
      </w:r>
      <w:r w:rsidRPr="006F0CE8">
        <w:rPr>
          <w:rFonts w:ascii="Times New Roman" w:hAnsi="Times New Roman"/>
          <w:color w:val="000000" w:themeColor="tx1" w:themeShade="FF"/>
          <w:sz w:val="24"/>
          <w:szCs w:val="24"/>
          <w:lang w:eastAsia="sk-SK"/>
        </w:rPr>
        <w:t>súhrnnú informáciu, v ktorej uvedie</w:t>
      </w:r>
    </w:p>
    <w:p w:rsidR="00FA2922" w:rsidRPr="006F0CE8" w:rsidP="00FD55EE">
      <w:pPr>
        <w:pStyle w:val="ListParagraph"/>
        <w:numPr>
          <w:numId w:val="30"/>
        </w:numPr>
        <w:bidi w:val="0"/>
        <w:spacing w:after="0" w:line="240" w:lineRule="auto"/>
        <w:ind w:left="851" w:hanging="425"/>
        <w:jc w:val="both"/>
        <w:rPr>
          <w:rFonts w:ascii="Times New Roman" w:hAnsi="Times New Roman"/>
          <w:color w:val="000000" w:themeColor="tx1" w:themeShade="FF"/>
          <w:sz w:val="24"/>
          <w:szCs w:val="24"/>
          <w:lang w:eastAsia="sk-SK"/>
        </w:rPr>
      </w:pPr>
      <w:r w:rsidRPr="006F0CE8">
        <w:rPr>
          <w:rFonts w:ascii="Times New Roman" w:hAnsi="Times New Roman"/>
          <w:color w:val="000000" w:themeColor="tx1" w:themeShade="FF"/>
          <w:sz w:val="24"/>
          <w:szCs w:val="24"/>
          <w:lang w:eastAsia="sk-SK"/>
        </w:rPr>
        <w:t xml:space="preserve">zoznam osôb podľa odseku 2 obsahujúci ich obchodné meno, sídlo a identifikačné číslo, ak došlo v priebehu príslušného kalendárneho štvrťroka k zmene </w:t>
      </w:r>
      <w:r w:rsidRPr="006F0CE8" w:rsidR="00BB2962">
        <w:rPr>
          <w:rFonts w:ascii="Times New Roman" w:hAnsi="Times New Roman"/>
          <w:color w:val="000000" w:themeColor="tx1" w:themeShade="FF"/>
          <w:sz w:val="24"/>
          <w:szCs w:val="24"/>
          <w:lang w:eastAsia="sk-SK"/>
        </w:rPr>
        <w:t>v tomto zozname</w:t>
      </w:r>
      <w:r w:rsidRPr="006F0CE8">
        <w:rPr>
          <w:rFonts w:ascii="Times New Roman" w:hAnsi="Times New Roman"/>
          <w:color w:val="000000" w:themeColor="tx1" w:themeShade="FF"/>
          <w:sz w:val="24"/>
          <w:szCs w:val="24"/>
          <w:lang w:eastAsia="sk-SK"/>
        </w:rPr>
        <w:t xml:space="preserve"> alebo</w:t>
      </w:r>
      <w:r w:rsidRPr="006F0CE8" w:rsidR="003F10D5">
        <w:rPr>
          <w:rFonts w:ascii="Times New Roman" w:hAnsi="Times New Roman"/>
          <w:color w:val="000000" w:themeColor="tx1" w:themeShade="FF"/>
          <w:sz w:val="24"/>
          <w:szCs w:val="24"/>
          <w:lang w:eastAsia="sk-SK"/>
        </w:rPr>
        <w:t>,</w:t>
      </w:r>
      <w:r w:rsidRPr="006F0CE8">
        <w:rPr>
          <w:rFonts w:ascii="Times New Roman" w:hAnsi="Times New Roman"/>
          <w:color w:val="000000" w:themeColor="tx1" w:themeShade="FF"/>
          <w:sz w:val="24"/>
          <w:szCs w:val="24"/>
          <w:lang w:eastAsia="sk-SK"/>
        </w:rPr>
        <w:t xml:space="preserve"> ak je tento zozn</w:t>
      </w:r>
      <w:r w:rsidRPr="006F0CE8" w:rsidR="006647C4">
        <w:rPr>
          <w:rFonts w:ascii="Times New Roman" w:hAnsi="Times New Roman"/>
          <w:color w:val="000000" w:themeColor="tx1" w:themeShade="FF"/>
          <w:sz w:val="24"/>
          <w:szCs w:val="24"/>
          <w:lang w:eastAsia="sk-SK"/>
        </w:rPr>
        <w:t>am zasielaný prvýkrát,</w:t>
      </w:r>
    </w:p>
    <w:p w:rsidR="00FA2922" w:rsidRPr="006F0CE8" w:rsidP="00FD55EE">
      <w:pPr>
        <w:pStyle w:val="ListParagraph"/>
        <w:numPr>
          <w:numId w:val="30"/>
        </w:numPr>
        <w:bidi w:val="0"/>
        <w:spacing w:after="0" w:line="240" w:lineRule="auto"/>
        <w:ind w:left="851" w:hanging="425"/>
        <w:jc w:val="both"/>
        <w:rPr>
          <w:rFonts w:ascii="Times New Roman" w:hAnsi="Times New Roman"/>
          <w:color w:val="000000" w:themeColor="tx1" w:themeShade="FF"/>
          <w:sz w:val="24"/>
          <w:szCs w:val="24"/>
          <w:lang w:eastAsia="sk-SK"/>
        </w:rPr>
      </w:pPr>
      <w:r w:rsidRPr="006F0CE8">
        <w:rPr>
          <w:rFonts w:ascii="Times New Roman" w:hAnsi="Times New Roman"/>
          <w:color w:val="000000" w:themeColor="tx1" w:themeShade="FF"/>
          <w:sz w:val="24"/>
          <w:szCs w:val="24"/>
          <w:lang w:eastAsia="sk-SK"/>
        </w:rPr>
        <w:t>vo vzťahu ku každej osobe podľa odseku 2 údaj o množstve minerálneho oleja podľa osobitného predpisu</w:t>
      </w:r>
      <w:r w:rsidRPr="006F0CE8" w:rsidR="00D82D6F">
        <w:rPr>
          <w:rFonts w:ascii="Times New Roman" w:hAnsi="Times New Roman"/>
          <w:color w:val="000000" w:themeColor="tx1" w:themeShade="FF"/>
          <w:sz w:val="24"/>
          <w:szCs w:val="24"/>
          <w:lang w:eastAsia="sk-SK"/>
        </w:rPr>
        <w:t>,</w:t>
      </w:r>
      <w:r w:rsidRPr="006F0CE8" w:rsidR="009D6E32">
        <w:rPr>
          <w:rFonts w:ascii="Times New Roman" w:hAnsi="Times New Roman"/>
          <w:color w:val="000000" w:themeColor="tx1" w:themeShade="FF"/>
          <w:sz w:val="24"/>
          <w:szCs w:val="24"/>
          <w:vertAlign w:val="superscript"/>
          <w:lang w:eastAsia="sk-SK"/>
        </w:rPr>
        <w:t>17f</w:t>
      </w:r>
      <w:r w:rsidRPr="006F0CE8">
        <w:rPr>
          <w:rFonts w:ascii="Times New Roman" w:hAnsi="Times New Roman"/>
          <w:color w:val="000000" w:themeColor="tx1" w:themeShade="FF"/>
          <w:sz w:val="24"/>
          <w:szCs w:val="24"/>
          <w:lang w:eastAsia="sk-SK"/>
        </w:rPr>
        <w:t xml:space="preserve">) ktoré osoba podľa odseku 2 </w:t>
      </w:r>
      <w:r w:rsidRPr="006F0CE8" w:rsidR="00EF46DE">
        <w:rPr>
          <w:rFonts w:ascii="Times New Roman" w:hAnsi="Times New Roman"/>
          <w:color w:val="000000" w:themeColor="tx1" w:themeShade="FF"/>
          <w:sz w:val="24"/>
          <w:szCs w:val="24"/>
          <w:lang w:eastAsia="sk-SK"/>
        </w:rPr>
        <w:t xml:space="preserve">v </w:t>
      </w:r>
      <w:r w:rsidRPr="006F0CE8">
        <w:rPr>
          <w:rFonts w:ascii="Times New Roman" w:hAnsi="Times New Roman"/>
          <w:color w:val="000000" w:themeColor="tx1" w:themeShade="FF"/>
          <w:sz w:val="24"/>
          <w:szCs w:val="24"/>
          <w:lang w:eastAsia="sk-SK"/>
        </w:rPr>
        <w:t>predchádzajúcom kalendárnom štvrťroku</w:t>
      </w:r>
    </w:p>
    <w:p w:rsidR="00FA2922" w:rsidRPr="006F0CE8" w:rsidP="00FD55EE">
      <w:pPr>
        <w:pStyle w:val="ListParagraph"/>
        <w:numPr>
          <w:numId w:val="31"/>
        </w:numPr>
        <w:bidi w:val="0"/>
        <w:spacing w:after="0" w:line="240" w:lineRule="auto"/>
        <w:ind w:left="1134" w:hanging="283"/>
        <w:jc w:val="both"/>
        <w:rPr>
          <w:rFonts w:ascii="Times New Roman" w:hAnsi="Times New Roman"/>
          <w:color w:val="000000" w:themeColor="tx1" w:themeShade="FF"/>
          <w:sz w:val="24"/>
          <w:szCs w:val="24"/>
          <w:lang w:eastAsia="sk-SK"/>
        </w:rPr>
      </w:pPr>
      <w:r w:rsidRPr="006F0CE8">
        <w:rPr>
          <w:rFonts w:ascii="Times New Roman" w:hAnsi="Times New Roman"/>
          <w:color w:val="000000" w:themeColor="tx1" w:themeShade="FF"/>
          <w:sz w:val="24"/>
          <w:szCs w:val="24"/>
          <w:lang w:eastAsia="sk-SK"/>
        </w:rPr>
        <w:t>uviedla do daňového voľného obehu</w:t>
      </w:r>
      <w:r w:rsidRPr="006F0CE8">
        <w:rPr>
          <w:rFonts w:ascii="Times New Roman" w:hAnsi="Times New Roman"/>
          <w:bCs/>
          <w:color w:val="000000" w:themeColor="tx1" w:themeShade="FF"/>
          <w:sz w:val="24"/>
          <w:szCs w:val="24"/>
          <w:vertAlign w:val="superscript"/>
          <w:lang w:eastAsia="sk-SK"/>
        </w:rPr>
        <w:t>17a</w:t>
      </w:r>
      <w:r w:rsidRPr="006F0CE8">
        <w:rPr>
          <w:rFonts w:ascii="Times New Roman" w:hAnsi="Times New Roman"/>
          <w:bCs/>
          <w:color w:val="000000" w:themeColor="tx1" w:themeShade="FF"/>
          <w:sz w:val="24"/>
          <w:szCs w:val="24"/>
          <w:lang w:eastAsia="sk-SK"/>
        </w:rPr>
        <w:t>)</w:t>
      </w:r>
      <w:r w:rsidRPr="006F0CE8">
        <w:rPr>
          <w:rFonts w:ascii="Times New Roman" w:hAnsi="Times New Roman"/>
          <w:color w:val="000000" w:themeColor="tx1" w:themeShade="FF"/>
          <w:sz w:val="24"/>
          <w:szCs w:val="24"/>
          <w:lang w:eastAsia="sk-SK"/>
        </w:rPr>
        <w:t xml:space="preserve"> podľa osobitného predpisu na území Slovenskej republiky,</w:t>
      </w:r>
    </w:p>
    <w:p w:rsidR="00FA2922" w:rsidRPr="006F0CE8" w:rsidP="00FD55EE">
      <w:pPr>
        <w:pStyle w:val="ListParagraph"/>
        <w:numPr>
          <w:numId w:val="31"/>
        </w:numPr>
        <w:bidi w:val="0"/>
        <w:spacing w:after="0" w:line="240" w:lineRule="auto"/>
        <w:ind w:left="1134" w:hanging="283"/>
        <w:jc w:val="both"/>
        <w:rPr>
          <w:rFonts w:ascii="Times New Roman" w:hAnsi="Times New Roman"/>
          <w:color w:val="000000" w:themeColor="tx1" w:themeShade="FF"/>
          <w:sz w:val="24"/>
          <w:szCs w:val="24"/>
          <w:lang w:eastAsia="sk-SK"/>
        </w:rPr>
      </w:pPr>
      <w:r w:rsidRPr="006F0CE8">
        <w:rPr>
          <w:rFonts w:ascii="Times New Roman" w:hAnsi="Times New Roman"/>
          <w:color w:val="000000" w:themeColor="tx1" w:themeShade="FF"/>
          <w:sz w:val="24"/>
          <w:szCs w:val="24"/>
          <w:lang w:eastAsia="sk-SK"/>
        </w:rPr>
        <w:t>prepravila na územie Slovenskej republiky mimo pozastavenia dane na podnikateľské účely,</w:t>
      </w:r>
      <w:hyperlink r:id="rId5" w:anchor="poznamky.poznamka-6" w:tooltip="Odkaz na predpis alebo ustanovenie" w:history="1">
        <w:r w:rsidRPr="006F0CE8">
          <w:rPr>
            <w:rFonts w:ascii="Times New Roman" w:hAnsi="Times New Roman"/>
            <w:bCs/>
            <w:color w:val="000000" w:themeColor="tx1" w:themeShade="FF"/>
            <w:sz w:val="24"/>
            <w:szCs w:val="24"/>
            <w:vertAlign w:val="superscript"/>
            <w:lang w:eastAsia="sk-SK"/>
          </w:rPr>
          <w:t>17c</w:t>
        </w:r>
        <w:r w:rsidRPr="006F0CE8">
          <w:rPr>
            <w:rFonts w:ascii="Times New Roman" w:hAnsi="Times New Roman"/>
            <w:bCs/>
            <w:color w:val="000000" w:themeColor="tx1" w:themeShade="FF"/>
            <w:sz w:val="24"/>
            <w:szCs w:val="24"/>
            <w:lang w:eastAsia="sk-SK"/>
          </w:rPr>
          <w:t>)</w:t>
        </w:r>
      </w:hyperlink>
    </w:p>
    <w:p w:rsidR="00FA2922" w:rsidRPr="006F0CE8" w:rsidP="00FD55EE">
      <w:pPr>
        <w:pStyle w:val="ListParagraph"/>
        <w:numPr>
          <w:numId w:val="31"/>
        </w:numPr>
        <w:bidi w:val="0"/>
        <w:spacing w:after="0" w:line="240" w:lineRule="auto"/>
        <w:ind w:left="1134" w:hanging="283"/>
        <w:jc w:val="both"/>
        <w:rPr>
          <w:rFonts w:ascii="Times New Roman" w:hAnsi="Times New Roman"/>
          <w:color w:val="000000" w:themeColor="tx1" w:themeShade="FF"/>
          <w:sz w:val="24"/>
          <w:szCs w:val="24"/>
          <w:lang w:eastAsia="sk-SK"/>
        </w:rPr>
      </w:pPr>
      <w:r w:rsidRPr="006F0CE8">
        <w:rPr>
          <w:rFonts w:ascii="Times New Roman" w:hAnsi="Times New Roman"/>
          <w:color w:val="000000" w:themeColor="tx1" w:themeShade="FF"/>
          <w:sz w:val="24"/>
          <w:szCs w:val="24"/>
          <w:lang w:eastAsia="sk-SK"/>
        </w:rPr>
        <w:t>doviezla na územie Slovenskej republiky z tretích štátov,</w:t>
      </w:r>
      <w:hyperlink r:id="rId5" w:anchor="poznamky.poznamka-7" w:tooltip="Odkaz na predpis alebo ustanovenie" w:history="1">
        <w:r w:rsidRPr="006F0CE8">
          <w:rPr>
            <w:rFonts w:ascii="Times New Roman" w:hAnsi="Times New Roman"/>
            <w:bCs/>
            <w:color w:val="000000" w:themeColor="tx1" w:themeShade="FF"/>
            <w:sz w:val="24"/>
            <w:szCs w:val="24"/>
            <w:vertAlign w:val="superscript"/>
            <w:lang w:eastAsia="sk-SK"/>
          </w:rPr>
          <w:t>17d</w:t>
        </w:r>
        <w:r w:rsidRPr="006F0CE8">
          <w:rPr>
            <w:rFonts w:ascii="Times New Roman" w:hAnsi="Times New Roman"/>
            <w:bCs/>
            <w:color w:val="000000" w:themeColor="tx1" w:themeShade="FF"/>
            <w:sz w:val="24"/>
            <w:szCs w:val="24"/>
            <w:lang w:eastAsia="sk-SK"/>
          </w:rPr>
          <w:t>)</w:t>
        </w:r>
      </w:hyperlink>
    </w:p>
    <w:p w:rsidR="00FA2922" w:rsidRPr="006F0CE8" w:rsidP="00FD55EE">
      <w:pPr>
        <w:pStyle w:val="ListParagraph"/>
        <w:numPr>
          <w:numId w:val="31"/>
        </w:numPr>
        <w:bidi w:val="0"/>
        <w:spacing w:after="0" w:line="240" w:lineRule="auto"/>
        <w:ind w:left="1134" w:hanging="283"/>
        <w:jc w:val="both"/>
        <w:rPr>
          <w:rFonts w:ascii="Times New Roman" w:hAnsi="Times New Roman"/>
          <w:color w:val="000000" w:themeColor="tx1" w:themeShade="FF"/>
          <w:sz w:val="24"/>
          <w:szCs w:val="24"/>
          <w:lang w:eastAsia="sk-SK"/>
        </w:rPr>
      </w:pPr>
      <w:r w:rsidRPr="006F0CE8">
        <w:rPr>
          <w:rFonts w:ascii="Times New Roman" w:hAnsi="Times New Roman"/>
          <w:color w:val="000000" w:themeColor="tx1" w:themeShade="FF"/>
          <w:sz w:val="24"/>
          <w:szCs w:val="24"/>
          <w:lang w:eastAsia="sk-SK"/>
        </w:rPr>
        <w:t>uviedla do daňového voľného obehu, prepravil</w:t>
      </w:r>
      <w:r w:rsidRPr="006F0CE8" w:rsidR="00BB1495">
        <w:rPr>
          <w:rFonts w:ascii="Times New Roman" w:hAnsi="Times New Roman"/>
          <w:color w:val="000000" w:themeColor="tx1" w:themeShade="FF"/>
          <w:sz w:val="24"/>
          <w:szCs w:val="24"/>
          <w:lang w:eastAsia="sk-SK"/>
        </w:rPr>
        <w:t>a alebo doviez</w:t>
      </w:r>
      <w:r w:rsidRPr="006F0CE8">
        <w:rPr>
          <w:rFonts w:ascii="Times New Roman" w:hAnsi="Times New Roman"/>
          <w:color w:val="000000" w:themeColor="tx1" w:themeShade="FF"/>
          <w:sz w:val="24"/>
          <w:szCs w:val="24"/>
          <w:lang w:eastAsia="sk-SK"/>
        </w:rPr>
        <w:t>l</w:t>
      </w:r>
      <w:r w:rsidRPr="006F0CE8" w:rsidR="00BB1495">
        <w:rPr>
          <w:rFonts w:ascii="Times New Roman" w:hAnsi="Times New Roman"/>
          <w:color w:val="000000" w:themeColor="tx1" w:themeShade="FF"/>
          <w:sz w:val="24"/>
          <w:szCs w:val="24"/>
          <w:lang w:eastAsia="sk-SK"/>
        </w:rPr>
        <w:t>a</w:t>
      </w:r>
      <w:r w:rsidRPr="006F0CE8">
        <w:rPr>
          <w:rFonts w:ascii="Times New Roman" w:hAnsi="Times New Roman"/>
          <w:color w:val="000000" w:themeColor="tx1" w:themeShade="FF"/>
          <w:sz w:val="24"/>
          <w:szCs w:val="24"/>
          <w:lang w:eastAsia="sk-SK"/>
        </w:rPr>
        <w:t xml:space="preserve"> na územie Slovenskej republiky na podnikateľské účely iným spôsobom, ako je uvedené </w:t>
      </w:r>
      <w:r w:rsidRPr="006F0CE8" w:rsidR="00BB1495">
        <w:rPr>
          <w:rFonts w:ascii="Times New Roman" w:hAnsi="Times New Roman"/>
          <w:color w:val="000000" w:themeColor="tx1" w:themeShade="FF"/>
          <w:sz w:val="24"/>
          <w:szCs w:val="24"/>
          <w:lang w:eastAsia="sk-SK"/>
        </w:rPr>
        <w:t xml:space="preserve">                </w:t>
      </w:r>
      <w:r w:rsidRPr="006F0CE8">
        <w:rPr>
          <w:rFonts w:ascii="Times New Roman" w:hAnsi="Times New Roman"/>
          <w:color w:val="000000" w:themeColor="tx1" w:themeShade="FF"/>
          <w:sz w:val="24"/>
          <w:szCs w:val="24"/>
          <w:lang w:eastAsia="sk-SK"/>
        </w:rPr>
        <w:t>v prvom až treťom bode,</w:t>
      </w:r>
    </w:p>
    <w:p w:rsidR="00FA2922" w:rsidRPr="006F0CE8" w:rsidP="00FD55EE">
      <w:pPr>
        <w:pStyle w:val="ListParagraph"/>
        <w:numPr>
          <w:numId w:val="30"/>
        </w:numPr>
        <w:bidi w:val="0"/>
        <w:spacing w:after="0" w:line="240" w:lineRule="auto"/>
        <w:ind w:left="851" w:hanging="425"/>
        <w:jc w:val="both"/>
        <w:rPr>
          <w:rFonts w:ascii="Times New Roman" w:hAnsi="Times New Roman"/>
          <w:color w:val="000000" w:themeColor="tx1" w:themeShade="FF"/>
          <w:sz w:val="24"/>
          <w:szCs w:val="24"/>
          <w:lang w:eastAsia="sk-SK"/>
        </w:rPr>
      </w:pPr>
      <w:r w:rsidRPr="006F0CE8">
        <w:rPr>
          <w:rFonts w:ascii="Times New Roman" w:hAnsi="Times New Roman"/>
          <w:color w:val="000000" w:themeColor="tx1" w:themeShade="FF"/>
          <w:sz w:val="24"/>
          <w:szCs w:val="24"/>
          <w:lang w:eastAsia="sk-SK"/>
        </w:rPr>
        <w:t>vo vzťahu ku každej osobe podľa odseku 2 údaje o množstve minerálneho oleja podľa osobitného predpisu</w:t>
      </w:r>
      <w:r w:rsidRPr="006F0CE8" w:rsidR="00D82D6F">
        <w:rPr>
          <w:rFonts w:ascii="Times New Roman" w:hAnsi="Times New Roman"/>
          <w:color w:val="000000" w:themeColor="tx1" w:themeShade="FF"/>
          <w:sz w:val="24"/>
          <w:szCs w:val="24"/>
          <w:lang w:eastAsia="sk-SK"/>
        </w:rPr>
        <w:t>,</w:t>
      </w:r>
      <w:r w:rsidRPr="006F0CE8">
        <w:rPr>
          <w:rFonts w:ascii="Times New Roman" w:hAnsi="Times New Roman"/>
          <w:color w:val="000000" w:themeColor="tx1" w:themeShade="FF"/>
          <w:sz w:val="24"/>
          <w:szCs w:val="24"/>
          <w:vertAlign w:val="superscript"/>
          <w:lang w:eastAsia="sk-SK"/>
        </w:rPr>
        <w:t>1</w:t>
      </w:r>
      <w:r w:rsidRPr="006F0CE8" w:rsidR="00206307">
        <w:rPr>
          <w:rFonts w:ascii="Times New Roman" w:hAnsi="Times New Roman"/>
          <w:color w:val="000000" w:themeColor="tx1" w:themeShade="FF"/>
          <w:sz w:val="24"/>
          <w:szCs w:val="24"/>
          <w:vertAlign w:val="superscript"/>
          <w:lang w:eastAsia="sk-SK"/>
        </w:rPr>
        <w:t>7e</w:t>
      </w:r>
      <w:r w:rsidRPr="006F0CE8" w:rsidR="00D82D6F">
        <w:rPr>
          <w:rFonts w:ascii="Times New Roman" w:hAnsi="Times New Roman"/>
          <w:color w:val="000000" w:themeColor="tx1" w:themeShade="FF"/>
          <w:sz w:val="24"/>
          <w:szCs w:val="24"/>
          <w:lang w:eastAsia="sk-SK"/>
        </w:rPr>
        <w:t>)</w:t>
      </w:r>
      <w:r w:rsidRPr="006F0CE8">
        <w:rPr>
          <w:rFonts w:ascii="Times New Roman" w:hAnsi="Times New Roman"/>
          <w:color w:val="000000" w:themeColor="tx1" w:themeShade="FF"/>
          <w:sz w:val="24"/>
          <w:szCs w:val="24"/>
          <w:lang w:eastAsia="sk-SK"/>
        </w:rPr>
        <w:t xml:space="preserve"> vo vzťahu ku ktorým bola vrátená daň podľa osobitného predpisu,</w:t>
      </w:r>
      <w:hyperlink r:id="rId5" w:anchor="poznamky.poznamka-31" w:tooltip="Odkaz na predpis alebo ustanovenie" w:history="1">
        <w:r w:rsidRPr="006F0CE8" w:rsidR="00206307">
          <w:rPr>
            <w:rFonts w:ascii="Times New Roman" w:hAnsi="Times New Roman"/>
            <w:bCs/>
            <w:color w:val="000000" w:themeColor="tx1" w:themeShade="FF"/>
            <w:sz w:val="24"/>
            <w:szCs w:val="24"/>
            <w:vertAlign w:val="superscript"/>
            <w:lang w:eastAsia="sk-SK"/>
          </w:rPr>
          <w:t>17f</w:t>
        </w:r>
        <w:r w:rsidRPr="006F0CE8">
          <w:rPr>
            <w:rFonts w:ascii="Times New Roman" w:hAnsi="Times New Roman"/>
            <w:bCs/>
            <w:color w:val="000000" w:themeColor="tx1" w:themeShade="FF"/>
            <w:sz w:val="24"/>
            <w:szCs w:val="24"/>
            <w:lang w:eastAsia="sk-SK"/>
          </w:rPr>
          <w:t>)</w:t>
        </w:r>
      </w:hyperlink>
      <w:r w:rsidRPr="006F0CE8">
        <w:rPr>
          <w:rFonts w:ascii="Times New Roman" w:hAnsi="Times New Roman"/>
          <w:color w:val="000000" w:themeColor="tx1" w:themeShade="FF"/>
          <w:sz w:val="24"/>
          <w:szCs w:val="24"/>
          <w:lang w:eastAsia="sk-SK"/>
        </w:rPr>
        <w:t xml:space="preserve"> ak sa tento nárok týka množstiev podľa písmena b).</w:t>
      </w:r>
      <w:r w:rsidRPr="006F0CE8" w:rsidR="00DC43C5">
        <w:rPr>
          <w:rFonts w:ascii="Times New Roman" w:hAnsi="Times New Roman"/>
          <w:color w:val="000000" w:themeColor="tx1" w:themeShade="FF"/>
          <w:sz w:val="24"/>
          <w:szCs w:val="24"/>
          <w:lang w:eastAsia="sk-SK"/>
        </w:rPr>
        <w:t>“.</w:t>
      </w:r>
    </w:p>
    <w:p w:rsidR="00FA2922" w:rsidRPr="006F0CE8" w:rsidP="00CC5D81">
      <w:pPr>
        <w:bidi w:val="0"/>
        <w:spacing w:after="0" w:line="240" w:lineRule="auto"/>
        <w:jc w:val="both"/>
        <w:rPr>
          <w:rFonts w:ascii="Times New Roman" w:hAnsi="Times New Roman"/>
          <w:sz w:val="24"/>
          <w:szCs w:val="24"/>
        </w:rPr>
      </w:pPr>
    </w:p>
    <w:p w:rsidR="00FA2922" w:rsidRPr="006F0CE8" w:rsidP="00CC5D81">
      <w:pPr>
        <w:bidi w:val="0"/>
        <w:spacing w:after="0" w:line="240" w:lineRule="auto"/>
        <w:ind w:left="284" w:firstLine="142"/>
        <w:jc w:val="both"/>
        <w:rPr>
          <w:rFonts w:ascii="Times New Roman" w:hAnsi="Times New Roman"/>
          <w:color w:val="000000" w:themeColor="tx1" w:themeShade="FF"/>
          <w:sz w:val="24"/>
          <w:szCs w:val="24"/>
        </w:rPr>
      </w:pPr>
      <w:r w:rsidRPr="006F0CE8">
        <w:rPr>
          <w:rFonts w:ascii="Times New Roman" w:hAnsi="Times New Roman"/>
          <w:color w:val="000000" w:themeColor="tx1" w:themeShade="FF"/>
          <w:sz w:val="24"/>
          <w:szCs w:val="24"/>
        </w:rPr>
        <w:t>Po</w:t>
      </w:r>
      <w:r w:rsidRPr="006F0CE8" w:rsidR="009D6E32">
        <w:rPr>
          <w:rFonts w:ascii="Times New Roman" w:hAnsi="Times New Roman"/>
          <w:color w:val="000000" w:themeColor="tx1" w:themeShade="FF"/>
          <w:sz w:val="24"/>
          <w:szCs w:val="24"/>
        </w:rPr>
        <w:t xml:space="preserve">známky pod čiarou k odkazom </w:t>
      </w:r>
      <w:r w:rsidRPr="006F0CE8" w:rsidR="009F69AD">
        <w:rPr>
          <w:rFonts w:ascii="Times New Roman" w:hAnsi="Times New Roman"/>
          <w:color w:val="000000" w:themeColor="tx1" w:themeShade="FF"/>
          <w:sz w:val="24"/>
          <w:szCs w:val="24"/>
        </w:rPr>
        <w:t>17e a17f</w:t>
      </w:r>
      <w:r w:rsidRPr="006F0CE8">
        <w:rPr>
          <w:rFonts w:ascii="Times New Roman" w:hAnsi="Times New Roman"/>
          <w:color w:val="000000" w:themeColor="tx1" w:themeShade="FF"/>
          <w:sz w:val="24"/>
          <w:szCs w:val="24"/>
        </w:rPr>
        <w:t xml:space="preserve"> znejú:</w:t>
      </w:r>
    </w:p>
    <w:p w:rsidR="00206307" w:rsidRPr="006F0CE8" w:rsidP="00206307">
      <w:pPr>
        <w:bidi w:val="0"/>
        <w:spacing w:after="0" w:line="240" w:lineRule="auto"/>
        <w:ind w:left="284" w:firstLine="142"/>
        <w:jc w:val="both"/>
        <w:rPr>
          <w:rFonts w:ascii="Times New Roman" w:hAnsi="Times New Roman"/>
          <w:color w:val="000000" w:themeColor="tx1" w:themeShade="FF"/>
          <w:sz w:val="24"/>
          <w:szCs w:val="24"/>
          <w:lang w:eastAsia="sk-SK"/>
        </w:rPr>
      </w:pPr>
      <w:r w:rsidRPr="006F0CE8" w:rsidR="00FA2922">
        <w:rPr>
          <w:rFonts w:ascii="Times New Roman" w:hAnsi="Times New Roman"/>
          <w:color w:val="000000" w:themeColor="tx1" w:themeShade="FF"/>
          <w:sz w:val="24"/>
          <w:szCs w:val="24"/>
          <w:lang w:eastAsia="sk-SK"/>
        </w:rPr>
        <w:t>„</w:t>
      </w:r>
      <w:r w:rsidRPr="006F0CE8">
        <w:rPr>
          <w:rFonts w:ascii="Times New Roman" w:hAnsi="Times New Roman"/>
          <w:color w:val="000000" w:themeColor="tx1" w:themeShade="FF"/>
          <w:sz w:val="24"/>
          <w:szCs w:val="24"/>
          <w:vertAlign w:val="superscript"/>
          <w:lang w:eastAsia="sk-SK"/>
        </w:rPr>
        <w:t>17e</w:t>
      </w:r>
      <w:r w:rsidRPr="006F0CE8">
        <w:rPr>
          <w:rFonts w:ascii="Times New Roman" w:hAnsi="Times New Roman"/>
          <w:color w:val="000000" w:themeColor="tx1" w:themeShade="FF"/>
          <w:sz w:val="24"/>
          <w:szCs w:val="24"/>
          <w:lang w:eastAsia="sk-SK"/>
        </w:rPr>
        <w:t xml:space="preserve">) § 6 ods. 1 písm. a) a d) a § 7 </w:t>
      </w:r>
      <w:hyperlink r:id="rId6" w:anchor="paragraf-15.odsek-2" w:tooltip="Odkaz na predpis alebo ustanovenie" w:history="1">
        <w:r w:rsidRPr="006F0CE8">
          <w:rPr>
            <w:rFonts w:ascii="Times New Roman" w:hAnsi="Times New Roman"/>
            <w:iCs/>
            <w:color w:val="000000" w:themeColor="tx1" w:themeShade="FF"/>
            <w:sz w:val="24"/>
            <w:szCs w:val="24"/>
            <w:lang w:eastAsia="sk-SK"/>
          </w:rPr>
          <w:t>zákona č. 98/2004 Z. z.</w:t>
        </w:r>
      </w:hyperlink>
      <w:r w:rsidRPr="006F0CE8">
        <w:rPr>
          <w:rFonts w:ascii="Times New Roman" w:hAnsi="Times New Roman"/>
          <w:color w:val="000000" w:themeColor="tx1" w:themeShade="FF"/>
          <w:sz w:val="24"/>
          <w:szCs w:val="24"/>
          <w:lang w:eastAsia="sk-SK"/>
        </w:rPr>
        <w:t xml:space="preserve"> v znení neskorších predpisov.</w:t>
      </w:r>
    </w:p>
    <w:p w:rsidR="00FA2922" w:rsidRPr="006F0CE8" w:rsidP="00206307">
      <w:pPr>
        <w:bidi w:val="0"/>
        <w:spacing w:after="0" w:line="240" w:lineRule="auto"/>
        <w:ind w:left="426"/>
        <w:jc w:val="both"/>
        <w:rPr>
          <w:rFonts w:ascii="Times New Roman" w:hAnsi="Times New Roman"/>
          <w:color w:val="000000" w:themeColor="tx1" w:themeShade="FF"/>
          <w:sz w:val="24"/>
          <w:szCs w:val="24"/>
          <w:lang w:eastAsia="sk-SK"/>
        </w:rPr>
      </w:pPr>
      <w:r w:rsidRPr="006F0CE8" w:rsidR="00206307">
        <w:rPr>
          <w:rFonts w:ascii="Times New Roman" w:hAnsi="Times New Roman"/>
          <w:color w:val="000000" w:themeColor="tx1" w:themeShade="FF"/>
          <w:sz w:val="24"/>
          <w:szCs w:val="24"/>
          <w:vertAlign w:val="superscript"/>
          <w:lang w:eastAsia="sk-SK"/>
        </w:rPr>
        <w:t>17f</w:t>
      </w:r>
      <w:r w:rsidRPr="006F0CE8" w:rsidR="00206307">
        <w:rPr>
          <w:rFonts w:ascii="Times New Roman" w:hAnsi="Times New Roman"/>
          <w:color w:val="000000" w:themeColor="tx1" w:themeShade="FF"/>
          <w:sz w:val="24"/>
          <w:szCs w:val="24"/>
          <w:lang w:eastAsia="sk-SK"/>
        </w:rPr>
        <w:t xml:space="preserve">) </w:t>
      </w:r>
      <w:r w:rsidRPr="006F0CE8" w:rsidR="009E6C87">
        <w:rPr>
          <w:rFonts w:ascii="Times New Roman" w:hAnsi="Times New Roman"/>
          <w:sz w:val="24"/>
          <w:szCs w:val="24"/>
        </w:rPr>
        <w:t xml:space="preserve">§ 15 </w:t>
      </w:r>
      <w:hyperlink r:id="rId6" w:anchor="paragraf-15.odsek-2" w:tooltip="Odkaz na predpis alebo ustanovenie" w:history="1">
        <w:r w:rsidRPr="006F0CE8" w:rsidR="009E6C87">
          <w:rPr>
            <w:rFonts w:ascii="Times New Roman" w:hAnsi="Times New Roman"/>
            <w:iCs/>
            <w:color w:val="000000" w:themeColor="tx1" w:themeShade="FF"/>
            <w:sz w:val="24"/>
            <w:szCs w:val="24"/>
            <w:lang w:eastAsia="sk-SK"/>
          </w:rPr>
          <w:t>zákona č. 98/2004 Z. z.</w:t>
        </w:r>
      </w:hyperlink>
      <w:r w:rsidRPr="006F0CE8" w:rsidR="009E6C87">
        <w:t xml:space="preserve"> </w:t>
      </w:r>
      <w:r w:rsidRPr="006F0CE8" w:rsidR="00206307">
        <w:rPr>
          <w:rFonts w:ascii="Times New Roman" w:hAnsi="Times New Roman"/>
          <w:color w:val="000000" w:themeColor="tx1" w:themeShade="FF"/>
          <w:sz w:val="24"/>
          <w:szCs w:val="24"/>
          <w:lang w:eastAsia="sk-SK"/>
        </w:rPr>
        <w:t>v znení neskorších predpisov.“.</w:t>
      </w:r>
    </w:p>
    <w:p w:rsidR="009F69AD" w:rsidRPr="006F0CE8" w:rsidP="00CC5D81">
      <w:pPr>
        <w:bidi w:val="0"/>
        <w:spacing w:after="0" w:line="240" w:lineRule="auto"/>
        <w:jc w:val="both"/>
        <w:rPr>
          <w:rFonts w:ascii="Times New Roman" w:hAnsi="Times New Roman"/>
          <w:sz w:val="24"/>
          <w:szCs w:val="24"/>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14a sa vypúšťa odsek 8.</w:t>
      </w:r>
    </w:p>
    <w:p w:rsidR="00FA2922" w:rsidRPr="006F0CE8" w:rsidP="00CC5D81">
      <w:pPr>
        <w:pStyle w:val="ListParagraph"/>
        <w:tabs>
          <w:tab w:val="left" w:pos="567"/>
        </w:tabs>
        <w:bidi w:val="0"/>
        <w:spacing w:after="0" w:line="240" w:lineRule="auto"/>
        <w:ind w:left="284" w:firstLine="142"/>
        <w:jc w:val="both"/>
        <w:rPr>
          <w:rFonts w:ascii="Times New Roman" w:hAnsi="Times New Roman"/>
          <w:sz w:val="24"/>
          <w:szCs w:val="24"/>
        </w:rPr>
      </w:pPr>
      <w:r w:rsidRPr="006F0CE8" w:rsidR="00E3517F">
        <w:rPr>
          <w:rFonts w:ascii="Times New Roman" w:hAnsi="Times New Roman"/>
          <w:sz w:val="24"/>
          <w:szCs w:val="24"/>
        </w:rPr>
        <w:t>Doterajšie odseky 9 a</w:t>
      </w:r>
      <w:r w:rsidRPr="006F0CE8">
        <w:rPr>
          <w:rFonts w:ascii="Times New Roman" w:hAnsi="Times New Roman"/>
          <w:sz w:val="24"/>
          <w:szCs w:val="24"/>
        </w:rPr>
        <w:t>ž 1</w:t>
      </w:r>
      <w:r w:rsidRPr="006F0CE8" w:rsidR="00491759">
        <w:rPr>
          <w:rFonts w:ascii="Times New Roman" w:hAnsi="Times New Roman"/>
          <w:sz w:val="24"/>
          <w:szCs w:val="24"/>
        </w:rPr>
        <w:t>1 sa označujú ako odseky 8 až 15</w:t>
      </w:r>
      <w:r w:rsidRPr="006F0CE8">
        <w:rPr>
          <w:rFonts w:ascii="Times New Roman" w:hAnsi="Times New Roman"/>
          <w:sz w:val="24"/>
          <w:szCs w:val="24"/>
        </w:rPr>
        <w:t>.</w:t>
      </w:r>
    </w:p>
    <w:p w:rsidR="00FA2922" w:rsidRPr="006F0CE8" w:rsidP="00CC5D81">
      <w:pPr>
        <w:tabs>
          <w:tab w:val="left" w:pos="284"/>
        </w:tabs>
        <w:bidi w:val="0"/>
        <w:spacing w:after="0" w:line="240" w:lineRule="auto"/>
        <w:jc w:val="both"/>
        <w:rPr>
          <w:rFonts w:ascii="Times New Roman" w:hAnsi="Times New Roman"/>
          <w:sz w:val="24"/>
          <w:szCs w:val="24"/>
        </w:rPr>
      </w:pPr>
    </w:p>
    <w:p w:rsidR="004B1180" w:rsidRPr="006F0CE8" w:rsidP="006F0469">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14b ods. 6 sa slová „ministerstvom životného prostredia“ nahrádzajú slovami „Ministerstvom životného prostredia Slovenskej republiky (ďalej len „ministerstvo životného prostredia“)“.</w:t>
      </w:r>
    </w:p>
    <w:p w:rsidR="004B1180" w:rsidRPr="006F0CE8" w:rsidP="00CC5D81">
      <w:pPr>
        <w:tabs>
          <w:tab w:val="left" w:pos="284"/>
        </w:tabs>
        <w:bidi w:val="0"/>
        <w:spacing w:after="0" w:line="240" w:lineRule="auto"/>
        <w:jc w:val="both"/>
        <w:rPr>
          <w:rFonts w:ascii="Times New Roman" w:hAnsi="Times New Roman"/>
          <w:sz w:val="24"/>
          <w:szCs w:val="24"/>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15 odsek 1 znie:</w:t>
      </w:r>
    </w:p>
    <w:p w:rsidR="00FA2922" w:rsidRPr="006F0CE8" w:rsidP="00CC5D81">
      <w:pPr>
        <w:pStyle w:val="Zkladntext"/>
        <w:bidi w:val="0"/>
        <w:ind w:left="426"/>
        <w:jc w:val="both"/>
        <w:outlineLvl w:val="0"/>
        <w:rPr>
          <w:rFonts w:ascii="Times New Roman" w:hAnsi="Times New Roman"/>
        </w:rPr>
      </w:pPr>
      <w:r w:rsidRPr="006F0CE8">
        <w:rPr>
          <w:rFonts w:ascii="Times New Roman" w:hAnsi="Times New Roman"/>
        </w:rPr>
        <w:t>„(1) Štátny dozor nad dodržiavaním tohto zákona vykonáva Slovenská obchodná inšpekcia (ďalej len „inšpekc</w:t>
      </w:r>
      <w:r w:rsidRPr="006F0CE8" w:rsidR="00255C6C">
        <w:rPr>
          <w:rFonts w:ascii="Times New Roman" w:hAnsi="Times New Roman"/>
        </w:rPr>
        <w:t>ia“) podľa osobitného predpisu.</w:t>
      </w:r>
      <w:r w:rsidRPr="006F0CE8">
        <w:rPr>
          <w:rFonts w:ascii="Times New Roman" w:hAnsi="Times New Roman"/>
          <w:vertAlign w:val="superscript"/>
        </w:rPr>
        <w:t>18</w:t>
      </w:r>
      <w:r w:rsidRPr="006F0CE8">
        <w:rPr>
          <w:rFonts w:ascii="Times New Roman" w:hAnsi="Times New Roman"/>
        </w:rPr>
        <w:t>) Porušenie ustanovení tohto zákona je správnym deliktom</w:t>
      </w:r>
      <w:r w:rsidRPr="006F0CE8" w:rsidR="00336911">
        <w:rPr>
          <w:rFonts w:ascii="Times New Roman" w:hAnsi="Times New Roman"/>
        </w:rPr>
        <w:t xml:space="preserve"> podľa § 16 ods. 1</w:t>
      </w:r>
      <w:r w:rsidRPr="006F0CE8">
        <w:rPr>
          <w:rFonts w:ascii="Times New Roman" w:hAnsi="Times New Roman"/>
        </w:rPr>
        <w:t xml:space="preserve">, za ktoré inšpekcia </w:t>
      </w:r>
      <w:r w:rsidRPr="006F0CE8" w:rsidR="00336911">
        <w:rPr>
          <w:rFonts w:ascii="Times New Roman" w:hAnsi="Times New Roman"/>
        </w:rPr>
        <w:t>uloží pokutu podľa § 16 ods. 2</w:t>
      </w:r>
      <w:r w:rsidRPr="006F0CE8">
        <w:rPr>
          <w:rFonts w:ascii="Times New Roman" w:hAnsi="Times New Roman"/>
        </w:rPr>
        <w:t>.“.</w:t>
      </w:r>
    </w:p>
    <w:p w:rsidR="00FA2922" w:rsidRPr="006F0CE8" w:rsidP="00CC5D81">
      <w:pPr>
        <w:pStyle w:val="Zkladntext"/>
        <w:bidi w:val="0"/>
        <w:jc w:val="both"/>
        <w:outlineLvl w:val="0"/>
        <w:rPr>
          <w:rFonts w:ascii="Times New Roman" w:hAnsi="Times New Roman"/>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 xml:space="preserve">V § </w:t>
      </w:r>
      <w:r w:rsidRPr="006F0CE8" w:rsidR="00621AD8">
        <w:rPr>
          <w:rFonts w:ascii="Times New Roman" w:hAnsi="Times New Roman"/>
          <w:sz w:val="24"/>
          <w:szCs w:val="24"/>
        </w:rPr>
        <w:t xml:space="preserve">16 ods. 1 </w:t>
      </w:r>
      <w:r w:rsidRPr="006F0CE8">
        <w:rPr>
          <w:rFonts w:ascii="Times New Roman" w:hAnsi="Times New Roman"/>
          <w:sz w:val="24"/>
          <w:szCs w:val="24"/>
        </w:rPr>
        <w:t>písmená o) a p) znejú:</w:t>
      </w:r>
    </w:p>
    <w:p w:rsidR="00FA2922" w:rsidRPr="006F0CE8" w:rsidP="00CC5D81">
      <w:pPr>
        <w:pStyle w:val="Zkladntext"/>
        <w:bidi w:val="0"/>
        <w:ind w:left="709" w:hanging="283"/>
        <w:jc w:val="both"/>
        <w:outlineLvl w:val="0"/>
        <w:rPr>
          <w:rFonts w:ascii="Times New Roman" w:hAnsi="Times New Roman"/>
        </w:rPr>
      </w:pPr>
      <w:r w:rsidRPr="006F0CE8">
        <w:rPr>
          <w:rFonts w:ascii="Times New Roman" w:hAnsi="Times New Roman"/>
        </w:rPr>
        <w:t xml:space="preserve">„o) právnická osoba alebo fyzická osoba podľa § 14a ods. 2, ktorá nepodá hlásenie podľa        § 14a ods. 4 </w:t>
      </w:r>
      <w:r w:rsidRPr="006F0CE8" w:rsidR="00491759">
        <w:rPr>
          <w:rFonts w:ascii="Times New Roman" w:hAnsi="Times New Roman"/>
        </w:rPr>
        <w:t>v ustanovenej lehote</w:t>
      </w:r>
      <w:r w:rsidRPr="006F0CE8">
        <w:rPr>
          <w:rFonts w:ascii="Times New Roman" w:hAnsi="Times New Roman"/>
        </w:rPr>
        <w:t>,</w:t>
      </w:r>
    </w:p>
    <w:p w:rsidR="00FA2922" w:rsidRPr="006F0CE8" w:rsidP="00FA2922">
      <w:pPr>
        <w:pStyle w:val="Zkladntext"/>
        <w:bidi w:val="0"/>
        <w:ind w:left="709" w:hanging="283"/>
        <w:jc w:val="both"/>
        <w:outlineLvl w:val="0"/>
        <w:rPr>
          <w:rFonts w:ascii="Times New Roman" w:hAnsi="Times New Roman"/>
        </w:rPr>
      </w:pPr>
      <w:r w:rsidRPr="006F0CE8">
        <w:rPr>
          <w:rFonts w:ascii="Times New Roman" w:hAnsi="Times New Roman"/>
        </w:rPr>
        <w:t>p) právnická osoba alebo fyzická osoba podľa § 14a ods. 2, ktorá uvedie v hlásení podľa           § 14a ods. 4 nepravdivé údaje,“.</w:t>
      </w:r>
    </w:p>
    <w:p w:rsidR="00FA2922" w:rsidRPr="006F0CE8" w:rsidP="00FA2922">
      <w:pPr>
        <w:pStyle w:val="Zkladntext"/>
        <w:bidi w:val="0"/>
        <w:jc w:val="both"/>
        <w:outlineLvl w:val="0"/>
        <w:rPr>
          <w:rFonts w:ascii="Times New Roman" w:hAnsi="Times New Roman"/>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16 ods. 1 sa vypúšťajú písmená r</w:t>
      </w:r>
      <w:r w:rsidRPr="006F0CE8" w:rsidR="00621AD8">
        <w:rPr>
          <w:rFonts w:ascii="Times New Roman" w:hAnsi="Times New Roman"/>
          <w:sz w:val="24"/>
          <w:szCs w:val="24"/>
        </w:rPr>
        <w:t>) až v).</w:t>
      </w:r>
    </w:p>
    <w:p w:rsidR="00FA2922" w:rsidRPr="006F0CE8" w:rsidP="00FA2922">
      <w:pPr>
        <w:bidi w:val="0"/>
        <w:spacing w:after="0" w:line="280" w:lineRule="atLeast"/>
        <w:ind w:left="426"/>
        <w:jc w:val="both"/>
        <w:rPr>
          <w:rFonts w:ascii="Times New Roman" w:hAnsi="Times New Roman"/>
          <w:sz w:val="24"/>
          <w:szCs w:val="24"/>
        </w:rPr>
      </w:pPr>
      <w:r w:rsidRPr="006F0CE8">
        <w:rPr>
          <w:rFonts w:ascii="Times New Roman" w:hAnsi="Times New Roman"/>
          <w:sz w:val="24"/>
          <w:szCs w:val="24"/>
        </w:rPr>
        <w:t>Doterajšie pí</w:t>
      </w:r>
      <w:r w:rsidRPr="006F0CE8" w:rsidR="00F90FA0">
        <w:rPr>
          <w:rFonts w:ascii="Times New Roman" w:hAnsi="Times New Roman"/>
          <w:sz w:val="24"/>
          <w:szCs w:val="24"/>
        </w:rPr>
        <w:t>smená w) až al</w:t>
      </w:r>
      <w:r w:rsidRPr="006F0CE8">
        <w:rPr>
          <w:rFonts w:ascii="Times New Roman" w:hAnsi="Times New Roman"/>
          <w:sz w:val="24"/>
          <w:szCs w:val="24"/>
        </w:rPr>
        <w:t xml:space="preserve">) </w:t>
      </w:r>
      <w:r w:rsidRPr="006F0CE8" w:rsidR="00F90FA0">
        <w:rPr>
          <w:rFonts w:ascii="Times New Roman" w:hAnsi="Times New Roman"/>
          <w:sz w:val="24"/>
          <w:szCs w:val="24"/>
        </w:rPr>
        <w:t>sa označujú ako písmená r) až ag</w:t>
      </w:r>
      <w:r w:rsidRPr="006F0CE8">
        <w:rPr>
          <w:rFonts w:ascii="Times New Roman" w:hAnsi="Times New Roman"/>
          <w:sz w:val="24"/>
          <w:szCs w:val="24"/>
        </w:rPr>
        <w:t>).</w:t>
      </w:r>
    </w:p>
    <w:p w:rsidR="00FA2922" w:rsidRPr="006F0CE8" w:rsidP="00FA2922">
      <w:pPr>
        <w:pStyle w:val="Zkladntext"/>
        <w:bidi w:val="0"/>
        <w:jc w:val="both"/>
        <w:outlineLvl w:val="0"/>
        <w:rPr>
          <w:rFonts w:ascii="Times New Roman" w:hAnsi="Times New Roman"/>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16 odsek 2 znie:</w:t>
      </w:r>
    </w:p>
    <w:p w:rsidR="00FA2922" w:rsidRPr="006F0CE8" w:rsidP="004E13F9">
      <w:pPr>
        <w:pStyle w:val="Zkladntext"/>
        <w:bidi w:val="0"/>
        <w:ind w:left="851" w:hanging="425"/>
        <w:jc w:val="both"/>
        <w:outlineLvl w:val="0"/>
        <w:rPr>
          <w:rFonts w:ascii="Times New Roman" w:hAnsi="Times New Roman"/>
        </w:rPr>
      </w:pPr>
      <w:r w:rsidRPr="006F0CE8">
        <w:rPr>
          <w:rFonts w:ascii="Times New Roman" w:hAnsi="Times New Roman"/>
        </w:rPr>
        <w:t>„(2) Inšpekcia uloží pokutu</w:t>
      </w:r>
    </w:p>
    <w:p w:rsidR="00FA2922" w:rsidRPr="006F0CE8" w:rsidP="004E13F9">
      <w:pPr>
        <w:pStyle w:val="Zkladntext"/>
        <w:numPr>
          <w:numId w:val="3"/>
        </w:numPr>
        <w:bidi w:val="0"/>
        <w:ind w:left="851" w:hanging="425"/>
        <w:jc w:val="both"/>
        <w:outlineLvl w:val="0"/>
        <w:rPr>
          <w:rFonts w:ascii="Times New Roman" w:hAnsi="Times New Roman"/>
        </w:rPr>
      </w:pPr>
      <w:r w:rsidRPr="006F0CE8">
        <w:rPr>
          <w:rFonts w:ascii="Times New Roman" w:hAnsi="Times New Roman"/>
        </w:rPr>
        <w:t xml:space="preserve">od 500 eur do 100 000 eur za správny delikt podľa odseku 1 písm. a) až d), f) až </w:t>
      </w:r>
      <w:r w:rsidRPr="006F0CE8" w:rsidR="00090420">
        <w:rPr>
          <w:rFonts w:ascii="Times New Roman" w:hAnsi="Times New Roman"/>
        </w:rPr>
        <w:t>n) a w) až z</w:t>
      </w:r>
      <w:r w:rsidRPr="006F0CE8">
        <w:rPr>
          <w:rFonts w:ascii="Times New Roman" w:hAnsi="Times New Roman"/>
        </w:rPr>
        <w:t>),</w:t>
      </w:r>
    </w:p>
    <w:p w:rsidR="00FA2922" w:rsidRPr="006F0CE8" w:rsidP="004E13F9">
      <w:pPr>
        <w:pStyle w:val="Zkladntext"/>
        <w:numPr>
          <w:numId w:val="3"/>
        </w:numPr>
        <w:bidi w:val="0"/>
        <w:ind w:left="851" w:hanging="425"/>
        <w:jc w:val="both"/>
        <w:outlineLvl w:val="0"/>
        <w:rPr>
          <w:rFonts w:ascii="Times New Roman" w:hAnsi="Times New Roman"/>
        </w:rPr>
      </w:pPr>
      <w:r w:rsidRPr="006F0CE8">
        <w:rPr>
          <w:rFonts w:ascii="Times New Roman" w:hAnsi="Times New Roman"/>
        </w:rPr>
        <w:t>od 10 000 eur do 200 000 eur za správny delikt podľa odseku 1 písm. e),</w:t>
      </w:r>
    </w:p>
    <w:p w:rsidR="00FA2922" w:rsidRPr="006F0CE8" w:rsidP="004E13F9">
      <w:pPr>
        <w:pStyle w:val="Zkladntext"/>
        <w:numPr>
          <w:numId w:val="3"/>
        </w:numPr>
        <w:bidi w:val="0"/>
        <w:ind w:left="851" w:hanging="425"/>
        <w:jc w:val="both"/>
        <w:outlineLvl w:val="0"/>
        <w:rPr>
          <w:rFonts w:ascii="Times New Roman" w:hAnsi="Times New Roman"/>
        </w:rPr>
      </w:pPr>
      <w:r w:rsidRPr="006F0CE8">
        <w:rPr>
          <w:rFonts w:ascii="Times New Roman" w:hAnsi="Times New Roman"/>
        </w:rPr>
        <w:t xml:space="preserve">od 500 eur do 20 000 eur za správny delikt podľa odseku 1 písm. r) až </w:t>
      </w:r>
      <w:r w:rsidRPr="006F0CE8" w:rsidR="007F1843">
        <w:rPr>
          <w:rFonts w:ascii="Times New Roman" w:hAnsi="Times New Roman"/>
        </w:rPr>
        <w:t>v</w:t>
      </w:r>
      <w:r w:rsidRPr="006F0CE8">
        <w:rPr>
          <w:rFonts w:ascii="Times New Roman" w:hAnsi="Times New Roman"/>
        </w:rPr>
        <w:t>)</w:t>
      </w:r>
      <w:r w:rsidRPr="006F0CE8" w:rsidR="00090420">
        <w:rPr>
          <w:rFonts w:ascii="Times New Roman" w:hAnsi="Times New Roman"/>
        </w:rPr>
        <w:t xml:space="preserve"> a ab) až ac)</w:t>
      </w:r>
      <w:r w:rsidRPr="006F0CE8">
        <w:rPr>
          <w:rFonts w:ascii="Times New Roman" w:hAnsi="Times New Roman"/>
        </w:rPr>
        <w:t>,</w:t>
      </w:r>
    </w:p>
    <w:p w:rsidR="00FA2922" w:rsidRPr="006F0CE8" w:rsidP="004E13F9">
      <w:pPr>
        <w:pStyle w:val="Zkladntext"/>
        <w:numPr>
          <w:numId w:val="3"/>
        </w:numPr>
        <w:bidi w:val="0"/>
        <w:ind w:left="851" w:hanging="425"/>
        <w:jc w:val="both"/>
        <w:outlineLvl w:val="0"/>
        <w:rPr>
          <w:rFonts w:ascii="Times New Roman" w:hAnsi="Times New Roman"/>
          <w:color w:themeColor="tx1" w:themeShade="FF"/>
        </w:rPr>
      </w:pPr>
      <w:r w:rsidRPr="006F0CE8">
        <w:rPr>
          <w:rFonts w:ascii="Times New Roman" w:hAnsi="Times New Roman"/>
          <w:color w:themeColor="tx1" w:themeShade="FF"/>
        </w:rPr>
        <w:t>od 500 eur do 5 000 eur za správny delikt podľa odseku 1 písm. o),</w:t>
      </w:r>
    </w:p>
    <w:p w:rsidR="004373B4" w:rsidRPr="006F0CE8" w:rsidP="004E13F9">
      <w:pPr>
        <w:pStyle w:val="Zkladntext"/>
        <w:numPr>
          <w:numId w:val="3"/>
        </w:numPr>
        <w:bidi w:val="0"/>
        <w:ind w:left="851" w:hanging="425"/>
        <w:jc w:val="both"/>
        <w:outlineLvl w:val="0"/>
        <w:rPr>
          <w:rFonts w:ascii="Times New Roman" w:hAnsi="Times New Roman"/>
          <w:color w:themeColor="tx1" w:themeShade="FF"/>
        </w:rPr>
      </w:pPr>
      <w:r w:rsidRPr="006F0CE8" w:rsidR="00FA2922">
        <w:rPr>
          <w:rFonts w:ascii="Times New Roman" w:hAnsi="Times New Roman"/>
          <w:color w:themeColor="tx1" w:themeShade="FF"/>
        </w:rPr>
        <w:t>od 5 000 eur do 100 000 eur za správny delikt podľa odseku 1 písm. p</w:t>
      </w:r>
      <w:r w:rsidRPr="006F0CE8">
        <w:rPr>
          <w:rFonts w:ascii="Times New Roman" w:hAnsi="Times New Roman"/>
          <w:color w:themeColor="tx1" w:themeShade="FF"/>
        </w:rPr>
        <w:t>),</w:t>
      </w:r>
    </w:p>
    <w:p w:rsidR="004373B4" w:rsidRPr="006F0CE8" w:rsidP="004373B4">
      <w:pPr>
        <w:pStyle w:val="Zkladntext"/>
        <w:numPr>
          <w:numId w:val="3"/>
        </w:numPr>
        <w:bidi w:val="0"/>
        <w:ind w:left="851" w:hanging="425"/>
        <w:jc w:val="both"/>
        <w:outlineLvl w:val="0"/>
        <w:rPr>
          <w:rFonts w:ascii="Times New Roman" w:hAnsi="Times New Roman"/>
          <w:color w:themeColor="tx1" w:themeShade="FF"/>
        </w:rPr>
      </w:pPr>
      <w:r w:rsidRPr="006F0CE8">
        <w:rPr>
          <w:rFonts w:ascii="Times New Roman" w:hAnsi="Times New Roman"/>
        </w:rPr>
        <w:t>vypočítanú ako súčin nedosiahnutého zníženia emisií skleníkových plynov podľa         § 14c ods. 6</w:t>
      </w:r>
      <w:r w:rsidRPr="006F0CE8" w:rsidR="00491759">
        <w:rPr>
          <w:rFonts w:ascii="Times New Roman" w:hAnsi="Times New Roman"/>
        </w:rPr>
        <w:t xml:space="preserve"> </w:t>
      </w:r>
      <w:r w:rsidRPr="006F0CE8">
        <w:rPr>
          <w:rFonts w:ascii="Times New Roman" w:hAnsi="Times New Roman"/>
        </w:rPr>
        <w:t>v kilogramoch CO</w:t>
      </w:r>
      <w:r w:rsidRPr="006F0CE8">
        <w:rPr>
          <w:rFonts w:ascii="Times New Roman" w:hAnsi="Times New Roman"/>
          <w:vertAlign w:val="subscript"/>
        </w:rPr>
        <w:t>2ekv</w:t>
      </w:r>
      <w:r w:rsidRPr="006F0CE8">
        <w:rPr>
          <w:rFonts w:ascii="Times New Roman" w:hAnsi="Times New Roman"/>
        </w:rPr>
        <w:t xml:space="preserve"> a sumy 0,37</w:t>
      </w:r>
      <w:r w:rsidRPr="006F0CE8" w:rsidR="00491759">
        <w:rPr>
          <w:rFonts w:ascii="Times New Roman" w:hAnsi="Times New Roman"/>
        </w:rPr>
        <w:t xml:space="preserve"> </w:t>
      </w:r>
      <w:r w:rsidRPr="006F0CE8">
        <w:rPr>
          <w:rFonts w:ascii="Times New Roman" w:hAnsi="Times New Roman"/>
        </w:rPr>
        <w:t>eura za správny delikt podľa odseku 1 písm. af),</w:t>
      </w:r>
    </w:p>
    <w:p w:rsidR="004373B4" w:rsidRPr="006F0CE8" w:rsidP="004373B4">
      <w:pPr>
        <w:pStyle w:val="Zkladntext"/>
        <w:numPr>
          <w:numId w:val="3"/>
        </w:numPr>
        <w:bidi w:val="0"/>
        <w:ind w:left="851" w:hanging="425"/>
        <w:jc w:val="both"/>
        <w:outlineLvl w:val="0"/>
        <w:rPr>
          <w:rFonts w:ascii="Times New Roman" w:hAnsi="Times New Roman"/>
        </w:rPr>
      </w:pPr>
      <w:r w:rsidRPr="006F0CE8">
        <w:rPr>
          <w:rFonts w:ascii="Times New Roman" w:hAnsi="Times New Roman"/>
        </w:rPr>
        <w:t>vypočítanú ako súčin energetického obsahu biopaliva neuvedeného na trh v MJ         a sumy 0,05 eura za správny delikt podľa odseku 1 písm. aa) a ag).“.</w:t>
      </w:r>
    </w:p>
    <w:p w:rsidR="004373B4" w:rsidRPr="006F0CE8" w:rsidP="00FA2922">
      <w:pPr>
        <w:pStyle w:val="Zkladntext"/>
        <w:bidi w:val="0"/>
        <w:jc w:val="both"/>
        <w:outlineLvl w:val="0"/>
        <w:rPr>
          <w:rFonts w:ascii="Times New Roman" w:hAnsi="Times New Roman"/>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16 sa vypúšťajú odseky 3 až 7.</w:t>
      </w:r>
    </w:p>
    <w:p w:rsidR="00FA2922" w:rsidRPr="006F0CE8" w:rsidP="004E13F9">
      <w:pPr>
        <w:pStyle w:val="Zkladntext"/>
        <w:bidi w:val="0"/>
        <w:ind w:left="284" w:firstLine="142"/>
        <w:jc w:val="both"/>
        <w:outlineLvl w:val="0"/>
        <w:rPr>
          <w:rFonts w:ascii="Times New Roman" w:hAnsi="Times New Roman"/>
        </w:rPr>
      </w:pPr>
      <w:r w:rsidRPr="006F0CE8">
        <w:rPr>
          <w:rFonts w:ascii="Times New Roman" w:hAnsi="Times New Roman"/>
        </w:rPr>
        <w:t>Doterajšie odseky 8 až 11 sa označujú ako odseky 3 až 6.</w:t>
      </w:r>
    </w:p>
    <w:p w:rsidR="00FA2922" w:rsidRPr="006F0CE8" w:rsidP="00FA2922">
      <w:pPr>
        <w:pStyle w:val="Zkladntext"/>
        <w:bidi w:val="0"/>
        <w:jc w:val="both"/>
        <w:outlineLvl w:val="0"/>
        <w:rPr>
          <w:rFonts w:ascii="Times New Roman" w:hAnsi="Times New Roman"/>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V § 16 ods. 3 sa za slová „odseku 2“ vkladajú slová „písm. a) až c)“.</w:t>
      </w:r>
    </w:p>
    <w:p w:rsidR="00FA2922" w:rsidRPr="006F0CE8" w:rsidP="003C2E36">
      <w:pPr>
        <w:pStyle w:val="Zkladntext"/>
        <w:bidi w:val="0"/>
        <w:jc w:val="both"/>
        <w:outlineLvl w:val="0"/>
        <w:rPr>
          <w:rFonts w:ascii="Times New Roman" w:hAnsi="Times New Roman"/>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sidR="00AA7E3E">
        <w:rPr>
          <w:rFonts w:ascii="Times New Roman" w:hAnsi="Times New Roman"/>
          <w:sz w:val="24"/>
          <w:szCs w:val="24"/>
        </w:rPr>
        <w:t>Za § 18g sa vkladá § 18h</w:t>
      </w:r>
      <w:r w:rsidRPr="006F0CE8">
        <w:rPr>
          <w:rFonts w:ascii="Times New Roman" w:hAnsi="Times New Roman"/>
          <w:sz w:val="24"/>
          <w:szCs w:val="24"/>
        </w:rPr>
        <w:t>, ktorý vrátane nadpisu znie:</w:t>
      </w:r>
    </w:p>
    <w:p w:rsidR="00FA2922" w:rsidRPr="006F0CE8" w:rsidP="003C2E36">
      <w:pPr>
        <w:bidi w:val="0"/>
        <w:spacing w:after="0" w:line="240" w:lineRule="auto"/>
        <w:jc w:val="both"/>
        <w:rPr>
          <w:rFonts w:ascii="Times New Roman" w:hAnsi="Times New Roman"/>
          <w:sz w:val="24"/>
          <w:szCs w:val="24"/>
        </w:rPr>
      </w:pPr>
    </w:p>
    <w:p w:rsidR="00FA2922" w:rsidRPr="006F0CE8" w:rsidP="003C2E36">
      <w:pPr>
        <w:bidi w:val="0"/>
        <w:spacing w:after="0" w:line="240" w:lineRule="auto"/>
        <w:jc w:val="center"/>
        <w:rPr>
          <w:rFonts w:ascii="Times New Roman" w:hAnsi="Times New Roman"/>
          <w:sz w:val="24"/>
          <w:szCs w:val="24"/>
        </w:rPr>
      </w:pPr>
      <w:r w:rsidRPr="006F0CE8" w:rsidR="00AA7E3E">
        <w:rPr>
          <w:rFonts w:ascii="Times New Roman" w:hAnsi="Times New Roman"/>
          <w:sz w:val="24"/>
          <w:szCs w:val="24"/>
        </w:rPr>
        <w:t>„§ 18h</w:t>
      </w:r>
    </w:p>
    <w:p w:rsidR="00FA2922" w:rsidRPr="006F0CE8" w:rsidP="003C2E36">
      <w:pPr>
        <w:bidi w:val="0"/>
        <w:spacing w:after="0" w:line="240" w:lineRule="auto"/>
        <w:jc w:val="center"/>
        <w:rPr>
          <w:rFonts w:ascii="Times New Roman" w:hAnsi="Times New Roman"/>
          <w:sz w:val="24"/>
          <w:szCs w:val="24"/>
        </w:rPr>
      </w:pPr>
      <w:r w:rsidRPr="006F0CE8">
        <w:rPr>
          <w:rFonts w:ascii="Times New Roman" w:hAnsi="Times New Roman"/>
          <w:sz w:val="24"/>
          <w:szCs w:val="24"/>
        </w:rPr>
        <w:t xml:space="preserve">Prechodné ustanovenia </w:t>
      </w:r>
    </w:p>
    <w:p w:rsidR="00FA2922" w:rsidRPr="006F0CE8" w:rsidP="003C2E36">
      <w:pPr>
        <w:pStyle w:val="Zkladntext"/>
        <w:bidi w:val="0"/>
        <w:jc w:val="both"/>
        <w:outlineLvl w:val="0"/>
        <w:rPr>
          <w:rFonts w:ascii="Times New Roman" w:hAnsi="Times New Roman"/>
          <w:color w:themeColor="tx1" w:themeShade="FF"/>
        </w:rPr>
      </w:pPr>
    </w:p>
    <w:p w:rsidR="004C587E" w:rsidRPr="006F0CE8" w:rsidP="0051726B">
      <w:pPr>
        <w:pStyle w:val="Zkladntext"/>
        <w:numPr>
          <w:numId w:val="25"/>
        </w:numPr>
        <w:autoSpaceDE/>
        <w:autoSpaceDN/>
        <w:bidi w:val="0"/>
        <w:ind w:left="851" w:hanging="425"/>
        <w:jc w:val="both"/>
        <w:outlineLvl w:val="0"/>
        <w:rPr>
          <w:rFonts w:ascii="Times New Roman" w:hAnsi="Times New Roman"/>
          <w:color w:themeColor="tx1" w:themeShade="FF"/>
        </w:rPr>
      </w:pPr>
      <w:r w:rsidRPr="006F0CE8">
        <w:rPr>
          <w:rFonts w:ascii="Times New Roman" w:hAnsi="Times New Roman"/>
          <w:color w:themeColor="tx1" w:themeShade="FF"/>
        </w:rPr>
        <w:t>Na práva a povinnosti, ktoré vznikli podľa § 14a v znen</w:t>
      </w:r>
      <w:r w:rsidRPr="006F0CE8" w:rsidR="009F54D8">
        <w:rPr>
          <w:rFonts w:ascii="Times New Roman" w:hAnsi="Times New Roman"/>
          <w:color w:themeColor="tx1" w:themeShade="FF"/>
        </w:rPr>
        <w:t>í účinnom do</w:t>
      </w:r>
      <w:r w:rsidRPr="006F0CE8" w:rsidR="00DE40B0">
        <w:rPr>
          <w:rFonts w:ascii="Times New Roman" w:hAnsi="Times New Roman"/>
          <w:color w:themeColor="tx1" w:themeShade="FF"/>
        </w:rPr>
        <w:t xml:space="preserve"> </w:t>
      </w:r>
      <w:r w:rsidRPr="006F0CE8" w:rsidR="0051726B">
        <w:rPr>
          <w:rFonts w:ascii="Times New Roman" w:hAnsi="Times New Roman"/>
          <w:color w:themeColor="tx1" w:themeShade="FF"/>
        </w:rPr>
        <w:t>konca kalendárneho mesiaca, v ktorom sa uverejní oznámenie Európskej komisie, ktorým rozhodla, že štátna pomoc SA.47743 (2017/PN) – Slovenská republika – Daňové zvýhodnenie pre biopalivá, je zlučiteľná s právom Európskej únie, v Úradnom vestníku Európskej únie</w:t>
      </w:r>
      <w:r w:rsidRPr="006F0CE8" w:rsidR="00C72289">
        <w:rPr>
          <w:rFonts w:ascii="Times New Roman" w:hAnsi="Times New Roman"/>
          <w:color w:themeColor="tx1" w:themeShade="FF"/>
        </w:rPr>
        <w:t xml:space="preserve"> (ďalej len „mesiac uverejnenia oznámenia“)</w:t>
      </w:r>
      <w:r w:rsidRPr="006F0CE8" w:rsidR="0051726B">
        <w:rPr>
          <w:rFonts w:ascii="Times New Roman" w:hAnsi="Times New Roman"/>
          <w:color w:themeColor="tx1" w:themeShade="FF"/>
        </w:rPr>
        <w:t>,</w:t>
      </w:r>
      <w:r w:rsidRPr="006F0CE8">
        <w:rPr>
          <w:rFonts w:ascii="Times New Roman" w:hAnsi="Times New Roman"/>
          <w:color w:themeColor="tx1" w:themeShade="FF"/>
        </w:rPr>
        <w:t xml:space="preserve"> sa vzťahujú doterajšie predpisy. Na lehoty podľa § 14a v znení účinnom </w:t>
      </w:r>
      <w:r w:rsidRPr="006F0CE8" w:rsidR="00DE40B0">
        <w:rPr>
          <w:rFonts w:ascii="Times New Roman" w:hAnsi="Times New Roman"/>
          <w:color w:themeColor="tx1" w:themeShade="FF"/>
        </w:rPr>
        <w:t xml:space="preserve">do </w:t>
      </w:r>
      <w:r w:rsidRPr="006F0CE8" w:rsidR="00C72289">
        <w:rPr>
          <w:rFonts w:ascii="Times New Roman" w:hAnsi="Times New Roman"/>
          <w:color w:themeColor="tx1" w:themeShade="FF"/>
        </w:rPr>
        <w:t>konca mesiaca uverejnenia oznámenia</w:t>
      </w:r>
      <w:r w:rsidRPr="006F0CE8">
        <w:rPr>
          <w:rFonts w:ascii="Times New Roman" w:hAnsi="Times New Roman"/>
          <w:color w:themeColor="tx1" w:themeShade="FF"/>
        </w:rPr>
        <w:t>, ktoré začali plynúť pred</w:t>
      </w:r>
      <w:r w:rsidRPr="006F0CE8" w:rsidR="00DE40B0">
        <w:rPr>
          <w:rFonts w:ascii="Times New Roman" w:hAnsi="Times New Roman"/>
          <w:color w:themeColor="tx1" w:themeShade="FF"/>
        </w:rPr>
        <w:t xml:space="preserve"> </w:t>
      </w:r>
      <w:r w:rsidRPr="006F0CE8" w:rsidR="0051726B">
        <w:rPr>
          <w:rFonts w:ascii="Times New Roman" w:hAnsi="Times New Roman"/>
          <w:color w:themeColor="tx1" w:themeShade="FF"/>
        </w:rPr>
        <w:t xml:space="preserve">prvým dňom kalendárneho mesiaca nasledujúceho </w:t>
      </w:r>
      <w:r w:rsidRPr="006F0CE8" w:rsidR="00C72289">
        <w:rPr>
          <w:rFonts w:ascii="Times New Roman" w:hAnsi="Times New Roman"/>
          <w:color w:themeColor="tx1" w:themeShade="FF"/>
        </w:rPr>
        <w:t>po mesiaci uverejnenia oznámenia</w:t>
      </w:r>
      <w:r w:rsidRPr="006F0CE8" w:rsidR="0051726B">
        <w:rPr>
          <w:rFonts w:ascii="Times New Roman" w:hAnsi="Times New Roman"/>
          <w:color w:themeColor="tx1" w:themeShade="FF"/>
        </w:rPr>
        <w:t xml:space="preserve"> </w:t>
      </w:r>
      <w:r w:rsidRPr="006F0CE8">
        <w:rPr>
          <w:rFonts w:ascii="Times New Roman" w:hAnsi="Times New Roman"/>
          <w:color w:themeColor="tx1" w:themeShade="FF"/>
        </w:rPr>
        <w:t xml:space="preserve">a neuplynuli do </w:t>
      </w:r>
      <w:r w:rsidRPr="006F0CE8" w:rsidR="0051726B">
        <w:rPr>
          <w:rFonts w:ascii="Times New Roman" w:hAnsi="Times New Roman"/>
          <w:color w:themeColor="tx1" w:themeShade="FF"/>
        </w:rPr>
        <w:t xml:space="preserve">konca </w:t>
      </w:r>
      <w:r w:rsidRPr="006F0CE8" w:rsidR="00C72289">
        <w:rPr>
          <w:rFonts w:ascii="Times New Roman" w:hAnsi="Times New Roman"/>
          <w:color w:themeColor="tx1" w:themeShade="FF"/>
        </w:rPr>
        <w:t>mesiaca uverejnenia oznámenia</w:t>
      </w:r>
      <w:r w:rsidRPr="006F0CE8">
        <w:rPr>
          <w:rFonts w:ascii="Times New Roman" w:hAnsi="Times New Roman"/>
          <w:color w:themeColor="tx1" w:themeShade="FF"/>
        </w:rPr>
        <w:t>, ako aj na všetky lehoty na ne nadväzujúce sa vzťahujú doterajšie predpisy.</w:t>
      </w:r>
    </w:p>
    <w:p w:rsidR="008C7561" w:rsidRPr="006F0CE8" w:rsidP="003C2E36">
      <w:pPr>
        <w:pStyle w:val="Zkladntext"/>
        <w:bidi w:val="0"/>
        <w:jc w:val="both"/>
        <w:outlineLvl w:val="0"/>
        <w:rPr>
          <w:rFonts w:ascii="Times New Roman" w:hAnsi="Times New Roman"/>
          <w:color w:themeColor="tx1" w:themeShade="FF"/>
        </w:rPr>
      </w:pPr>
    </w:p>
    <w:p w:rsidR="004C587E" w:rsidRPr="006F0CE8" w:rsidP="00FD55EE">
      <w:pPr>
        <w:pStyle w:val="Zkladntext"/>
        <w:numPr>
          <w:numId w:val="25"/>
        </w:numPr>
        <w:autoSpaceDE/>
        <w:autoSpaceDN/>
        <w:bidi w:val="0"/>
        <w:ind w:left="851" w:hanging="425"/>
        <w:jc w:val="both"/>
        <w:outlineLvl w:val="0"/>
        <w:rPr>
          <w:rFonts w:ascii="Times New Roman" w:hAnsi="Times New Roman"/>
          <w:color w:themeColor="tx1" w:themeShade="FF"/>
        </w:rPr>
      </w:pPr>
      <w:r w:rsidRPr="006F0CE8">
        <w:rPr>
          <w:rFonts w:ascii="Times New Roman" w:hAnsi="Times New Roman"/>
          <w:color w:themeColor="tx1" w:themeShade="FF"/>
        </w:rPr>
        <w:t xml:space="preserve">Konanie o uložení pokuty začaté colným úradom pred </w:t>
      </w:r>
      <w:r w:rsidRPr="006F0CE8" w:rsidR="0051726B">
        <w:rPr>
          <w:rFonts w:ascii="Times New Roman" w:hAnsi="Times New Roman"/>
          <w:color w:themeColor="tx1" w:themeShade="FF"/>
        </w:rPr>
        <w:t xml:space="preserve">prvým dňom kalendárneho mesiaca nasledujúceho po </w:t>
      </w:r>
      <w:r w:rsidRPr="006F0CE8" w:rsidR="00C72289">
        <w:rPr>
          <w:rFonts w:ascii="Times New Roman" w:hAnsi="Times New Roman"/>
          <w:color w:themeColor="tx1" w:themeShade="FF"/>
        </w:rPr>
        <w:t>mesiaci uverejnenia oznámenia</w:t>
      </w:r>
      <w:r w:rsidRPr="006F0CE8" w:rsidR="0051726B">
        <w:rPr>
          <w:rFonts w:ascii="Times New Roman" w:hAnsi="Times New Roman"/>
          <w:color w:themeColor="tx1" w:themeShade="FF"/>
        </w:rPr>
        <w:t xml:space="preserve"> </w:t>
      </w:r>
      <w:r w:rsidRPr="006F0CE8">
        <w:rPr>
          <w:rFonts w:ascii="Times New Roman" w:hAnsi="Times New Roman"/>
          <w:color w:themeColor="tx1" w:themeShade="FF"/>
        </w:rPr>
        <w:t xml:space="preserve">a neukončené </w:t>
      </w:r>
      <w:r w:rsidRPr="006F0CE8" w:rsidR="009B34C4">
        <w:rPr>
          <w:rFonts w:ascii="Times New Roman" w:hAnsi="Times New Roman"/>
          <w:color w:themeColor="tx1" w:themeShade="FF"/>
        </w:rPr>
        <w:t xml:space="preserve">do </w:t>
      </w:r>
      <w:r w:rsidRPr="006F0CE8" w:rsidR="0051726B">
        <w:rPr>
          <w:rFonts w:ascii="Times New Roman" w:hAnsi="Times New Roman"/>
          <w:color w:themeColor="tx1" w:themeShade="FF"/>
        </w:rPr>
        <w:t xml:space="preserve">konca </w:t>
      </w:r>
      <w:r w:rsidRPr="006F0CE8" w:rsidR="00C72289">
        <w:rPr>
          <w:rFonts w:ascii="Times New Roman" w:hAnsi="Times New Roman"/>
          <w:color w:themeColor="tx1" w:themeShade="FF"/>
        </w:rPr>
        <w:t>mesiaca uverejnenia oznámenia</w:t>
      </w:r>
      <w:r w:rsidRPr="006F0CE8" w:rsidR="0051726B">
        <w:rPr>
          <w:rFonts w:ascii="Times New Roman" w:hAnsi="Times New Roman"/>
          <w:color w:themeColor="tx1" w:themeShade="FF"/>
        </w:rPr>
        <w:t xml:space="preserve">, </w:t>
      </w:r>
      <w:r w:rsidRPr="006F0CE8">
        <w:rPr>
          <w:rFonts w:ascii="Times New Roman" w:hAnsi="Times New Roman"/>
          <w:color w:themeColor="tx1" w:themeShade="FF"/>
        </w:rPr>
        <w:t>sa dokončí podľa doterajších predpisov.“.</w:t>
      </w:r>
    </w:p>
    <w:p w:rsidR="006E11C1" w:rsidRPr="006F0CE8" w:rsidP="003C2E36">
      <w:pPr>
        <w:pStyle w:val="Zkladntext"/>
        <w:bidi w:val="0"/>
        <w:jc w:val="both"/>
        <w:outlineLvl w:val="0"/>
        <w:rPr>
          <w:rFonts w:ascii="Times New Roman" w:hAnsi="Times New Roman"/>
        </w:rPr>
      </w:pPr>
    </w:p>
    <w:p w:rsidR="00FA2922" w:rsidRPr="006F0CE8" w:rsidP="00FD55EE">
      <w:pPr>
        <w:pStyle w:val="ListParagraph"/>
        <w:numPr>
          <w:numId w:val="9"/>
        </w:numPr>
        <w:tabs>
          <w:tab w:val="left" w:pos="426"/>
        </w:tabs>
        <w:bidi w:val="0"/>
        <w:spacing w:after="0" w:line="240" w:lineRule="auto"/>
        <w:ind w:left="426" w:hanging="426"/>
        <w:jc w:val="both"/>
        <w:rPr>
          <w:rFonts w:ascii="Times New Roman" w:hAnsi="Times New Roman"/>
          <w:sz w:val="24"/>
          <w:szCs w:val="24"/>
        </w:rPr>
      </w:pPr>
      <w:r w:rsidRPr="006F0CE8">
        <w:rPr>
          <w:rFonts w:ascii="Times New Roman" w:hAnsi="Times New Roman"/>
          <w:sz w:val="24"/>
          <w:szCs w:val="24"/>
        </w:rPr>
        <w:t>Príloha č. 1 sa vypúšťa.</w:t>
      </w:r>
    </w:p>
    <w:p w:rsidR="007C1371" w:rsidRPr="006F0CE8" w:rsidP="003C2E36">
      <w:pPr>
        <w:pStyle w:val="Zkladntext"/>
        <w:bidi w:val="0"/>
        <w:jc w:val="both"/>
        <w:outlineLvl w:val="0"/>
        <w:rPr>
          <w:rFonts w:ascii="Times New Roman" w:hAnsi="Times New Roman"/>
        </w:rPr>
      </w:pPr>
    </w:p>
    <w:p w:rsidR="00FA2922" w:rsidRPr="006F0CE8" w:rsidP="00E77C76">
      <w:pPr>
        <w:pStyle w:val="Zkladntext"/>
        <w:bidi w:val="0"/>
        <w:jc w:val="both"/>
        <w:outlineLvl w:val="0"/>
        <w:rPr>
          <w:rFonts w:ascii="Times New Roman" w:hAnsi="Times New Roman"/>
        </w:rPr>
      </w:pPr>
    </w:p>
    <w:p w:rsidR="00E77C76" w:rsidRPr="006F0CE8" w:rsidP="00E77C76">
      <w:pPr>
        <w:pStyle w:val="Zkladntext"/>
        <w:bidi w:val="0"/>
        <w:jc w:val="center"/>
        <w:outlineLvl w:val="0"/>
        <w:rPr>
          <w:rFonts w:ascii="Times New Roman" w:hAnsi="Times New Roman"/>
        </w:rPr>
      </w:pPr>
      <w:r w:rsidRPr="006F0CE8">
        <w:rPr>
          <w:rFonts w:ascii="Times New Roman" w:hAnsi="Times New Roman"/>
        </w:rPr>
        <w:t>Čl. III</w:t>
      </w:r>
    </w:p>
    <w:p w:rsidR="004A4D02" w:rsidRPr="006F0CE8" w:rsidP="00E40A2F">
      <w:pPr>
        <w:bidi w:val="0"/>
        <w:spacing w:after="0" w:line="240" w:lineRule="auto"/>
        <w:jc w:val="both"/>
        <w:rPr>
          <w:rFonts w:ascii="Times New Roman" w:hAnsi="Times New Roman"/>
          <w:bCs/>
          <w:color w:val="000000" w:themeColor="tx1" w:themeShade="FF"/>
          <w:sz w:val="24"/>
          <w:szCs w:val="24"/>
        </w:rPr>
      </w:pPr>
    </w:p>
    <w:p w:rsidR="006E11C1" w:rsidRPr="006E11C1" w:rsidP="006E11C1">
      <w:pPr>
        <w:pStyle w:val="ListParagraph"/>
        <w:bidi w:val="0"/>
        <w:spacing w:after="0" w:line="240" w:lineRule="auto"/>
        <w:ind w:left="0"/>
        <w:jc w:val="both"/>
        <w:rPr>
          <w:rFonts w:ascii="Times New Roman" w:hAnsi="Times New Roman"/>
          <w:color w:val="000000" w:themeColor="tx1" w:themeShade="FF"/>
          <w:sz w:val="24"/>
          <w:szCs w:val="24"/>
        </w:rPr>
      </w:pPr>
      <w:r w:rsidRPr="006F0CE8">
        <w:rPr>
          <w:rFonts w:ascii="Times New Roman" w:hAnsi="Times New Roman"/>
          <w:color w:val="000000" w:themeColor="tx1" w:themeShade="FF"/>
          <w:sz w:val="24"/>
          <w:szCs w:val="24"/>
        </w:rPr>
        <w:t>Tento zákon nadobúda účinnosť 1. januára 2018 okrem čl. I bodov 31, 33, 34, 35, 44,</w:t>
      </w:r>
      <w:r w:rsidRPr="006F0CE8" w:rsidR="00282104">
        <w:rPr>
          <w:rFonts w:ascii="Times New Roman" w:hAnsi="Times New Roman"/>
          <w:color w:val="000000" w:themeColor="tx1" w:themeShade="FF"/>
          <w:sz w:val="24"/>
          <w:szCs w:val="24"/>
        </w:rPr>
        <w:t xml:space="preserve"> 45,</w:t>
      </w:r>
      <w:r w:rsidRPr="006F0CE8" w:rsidR="00BE7FE7">
        <w:rPr>
          <w:rFonts w:ascii="Times New Roman" w:hAnsi="Times New Roman"/>
          <w:color w:val="000000" w:themeColor="tx1" w:themeShade="FF"/>
          <w:sz w:val="24"/>
          <w:szCs w:val="24"/>
        </w:rPr>
        <w:t xml:space="preserve"> 49, 55, 57, 60, 61, 63 a 65</w:t>
      </w:r>
      <w:r w:rsidRPr="006F0CE8">
        <w:rPr>
          <w:rFonts w:ascii="Times New Roman" w:hAnsi="Times New Roman"/>
          <w:color w:val="000000" w:themeColor="tx1" w:themeShade="FF"/>
          <w:sz w:val="24"/>
          <w:szCs w:val="24"/>
        </w:rPr>
        <w:t>, ktoré nadobúdajú účinnosť 1. apríla 2018, čl. I bodov 5, 6, 7, 9, 16, 43, 54, 56, 59 a čl. II, ktoré nadobúdajú účinnosť prvým dňom kalendárneho mesiaca nasledujúceho po kalendárnom mesiaci, v ktorom sa uverejní oznámenie Európskej komisie, ktorým rozhodla, že štátna pomoc SA.47743 (2017/PN) – Slovenská republika – Daňové zvýhodnenie pre biopalivá, je zlučiteľná s právom Európskej únie, v Úradnom vestníku Európskej únie.</w:t>
      </w:r>
    </w:p>
    <w:p w:rsidR="006E11C1" w:rsidP="00E40A2F">
      <w:pPr>
        <w:bidi w:val="0"/>
        <w:spacing w:after="0" w:line="240" w:lineRule="auto"/>
        <w:jc w:val="both"/>
        <w:rPr>
          <w:rFonts w:ascii="Times New Roman" w:hAnsi="Times New Roman"/>
          <w:bCs/>
          <w:color w:val="000000" w:themeColor="tx1" w:themeShade="FF"/>
          <w:sz w:val="24"/>
          <w:szCs w:val="24"/>
        </w:rPr>
      </w:pPr>
    </w:p>
    <w:sectPr w:rsidSect="003971F2">
      <w:footerReference w:type="default" r:id="rId7"/>
      <w:pgSz w:w="11906" w:h="16838"/>
      <w:pgMar w:top="1134" w:right="1418" w:bottom="1134"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auto"/>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EF" w:rsidRPr="00603868">
    <w:pPr>
      <w:pStyle w:val="Footer"/>
      <w:bidi w:val="0"/>
      <w:jc w:val="center"/>
      <w:rPr>
        <w:rFonts w:ascii="Times New Roman" w:hAnsi="Times New Roman"/>
        <w:sz w:val="20"/>
        <w:szCs w:val="20"/>
      </w:rPr>
    </w:pPr>
    <w:r w:rsidRPr="00603868">
      <w:rPr>
        <w:rFonts w:ascii="Times New Roman" w:hAnsi="Times New Roman"/>
        <w:sz w:val="20"/>
        <w:szCs w:val="20"/>
      </w:rPr>
      <w:fldChar w:fldCharType="begin"/>
    </w:r>
    <w:r w:rsidRPr="00603868">
      <w:rPr>
        <w:rFonts w:ascii="Times New Roman" w:hAnsi="Times New Roman"/>
        <w:sz w:val="20"/>
        <w:szCs w:val="20"/>
      </w:rPr>
      <w:instrText>PAGE   \* MERGEFORMAT</w:instrText>
    </w:r>
    <w:r w:rsidRPr="00603868">
      <w:rPr>
        <w:rFonts w:ascii="Times New Roman" w:hAnsi="Times New Roman"/>
        <w:sz w:val="20"/>
        <w:szCs w:val="20"/>
      </w:rPr>
      <w:fldChar w:fldCharType="separate"/>
    </w:r>
    <w:r w:rsidR="004A56A8">
      <w:rPr>
        <w:rFonts w:ascii="Times New Roman" w:hAnsi="Times New Roman"/>
        <w:noProof/>
        <w:sz w:val="20"/>
        <w:szCs w:val="20"/>
      </w:rPr>
      <w:t>21</w:t>
    </w:r>
    <w:r w:rsidRPr="00603868">
      <w:rPr>
        <w:rFonts w:ascii="Times New Roman" w:hAnsi="Times New Roman"/>
        <w:sz w:val="20"/>
        <w:szCs w:val="20"/>
      </w:rPr>
      <w:fldChar w:fldCharType="end"/>
    </w:r>
  </w:p>
  <w:p w:rsidR="001672E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AB9"/>
    <w:multiLevelType w:val="hybridMultilevel"/>
    <w:tmpl w:val="1BDAE9C8"/>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
    <w:nsid w:val="027C01E6"/>
    <w:multiLevelType w:val="hybridMultilevel"/>
    <w:tmpl w:val="1F1243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321B86"/>
    <w:multiLevelType w:val="hybridMultilevel"/>
    <w:tmpl w:val="443AF7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7213037"/>
    <w:multiLevelType w:val="hybridMultilevel"/>
    <w:tmpl w:val="B91CED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BF72464"/>
    <w:multiLevelType w:val="hybridMultilevel"/>
    <w:tmpl w:val="B032DB40"/>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5">
    <w:nsid w:val="0C7D39EC"/>
    <w:multiLevelType w:val="hybridMultilevel"/>
    <w:tmpl w:val="C3EAA38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CD5041B"/>
    <w:multiLevelType w:val="hybridMultilevel"/>
    <w:tmpl w:val="45FEB2BE"/>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7">
    <w:nsid w:val="12E2135B"/>
    <w:multiLevelType w:val="hybridMultilevel"/>
    <w:tmpl w:val="89E242D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8">
    <w:nsid w:val="15A8084C"/>
    <w:multiLevelType w:val="hybridMultilevel"/>
    <w:tmpl w:val="D32259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8B04ADB"/>
    <w:multiLevelType w:val="hybridMultilevel"/>
    <w:tmpl w:val="E25201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FEA1B0A"/>
    <w:multiLevelType w:val="hybridMultilevel"/>
    <w:tmpl w:val="2FB0F9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0004919"/>
    <w:multiLevelType w:val="hybridMultilevel"/>
    <w:tmpl w:val="EC541A2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2500A9E"/>
    <w:multiLevelType w:val="hybridMultilevel"/>
    <w:tmpl w:val="15909A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ED020F9"/>
    <w:multiLevelType w:val="hybridMultilevel"/>
    <w:tmpl w:val="3AA414F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FD66CE4"/>
    <w:multiLevelType w:val="hybridMultilevel"/>
    <w:tmpl w:val="5104938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5">
    <w:nsid w:val="364128E5"/>
    <w:multiLevelType w:val="hybridMultilevel"/>
    <w:tmpl w:val="FB4C182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384E5588"/>
    <w:multiLevelType w:val="hybridMultilevel"/>
    <w:tmpl w:val="28189490"/>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17">
    <w:nsid w:val="39856CF8"/>
    <w:multiLevelType w:val="hybridMultilevel"/>
    <w:tmpl w:val="6C72E58A"/>
    <w:lvl w:ilvl="0">
      <w:start w:val="1"/>
      <w:numFmt w:val="lowerLetter"/>
      <w:lvlText w:val="%1)"/>
      <w:lvlJc w:val="left"/>
      <w:pPr>
        <w:ind w:left="7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DEC427A"/>
    <w:multiLevelType w:val="hybridMultilevel"/>
    <w:tmpl w:val="E6FAC22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9">
    <w:nsid w:val="42625D28"/>
    <w:multiLevelType w:val="hybridMultilevel"/>
    <w:tmpl w:val="00AAD4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2836ED3"/>
    <w:multiLevelType w:val="hybridMultilevel"/>
    <w:tmpl w:val="EDA216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4FC327C"/>
    <w:multiLevelType w:val="hybridMultilevel"/>
    <w:tmpl w:val="1D9A1B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7844B66"/>
    <w:multiLevelType w:val="hybridMultilevel"/>
    <w:tmpl w:val="88DCC5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94767BE"/>
    <w:multiLevelType w:val="hybridMultilevel"/>
    <w:tmpl w:val="7A0C9BB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A655A1C"/>
    <w:multiLevelType w:val="hybridMultilevel"/>
    <w:tmpl w:val="53C898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CA47193"/>
    <w:multiLevelType w:val="hybridMultilevel"/>
    <w:tmpl w:val="C902FE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EA37C6B"/>
    <w:multiLevelType w:val="hybridMultilevel"/>
    <w:tmpl w:val="C1D46AA4"/>
    <w:lvl w:ilvl="0">
      <w:start w:val="1"/>
      <w:numFmt w:val="decimal"/>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7">
    <w:nsid w:val="4F67791F"/>
    <w:multiLevelType w:val="hybridMultilevel"/>
    <w:tmpl w:val="C8C6DC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6553C0E"/>
    <w:multiLevelType w:val="hybridMultilevel"/>
    <w:tmpl w:val="86FCFE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85B5208"/>
    <w:multiLevelType w:val="hybridMultilevel"/>
    <w:tmpl w:val="810E5B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0672832"/>
    <w:multiLevelType w:val="hybridMultilevel"/>
    <w:tmpl w:val="7A56D8D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1">
    <w:nsid w:val="62313998"/>
    <w:multiLevelType w:val="hybridMultilevel"/>
    <w:tmpl w:val="99E8CA9E"/>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F235E34"/>
    <w:multiLevelType w:val="hybridMultilevel"/>
    <w:tmpl w:val="7F36E13A"/>
    <w:lvl w:ilvl="0">
      <w:start w:val="1"/>
      <w:numFmt w:val="lowerLetter"/>
      <w:lvlText w:val="%1)"/>
      <w:lvlJc w:val="left"/>
      <w:pPr>
        <w:ind w:left="1571" w:hanging="360"/>
      </w:pPr>
      <w:rPr>
        <w:rFonts w:cs="Times New Roman"/>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33">
    <w:nsid w:val="712E3E76"/>
    <w:multiLevelType w:val="hybridMultilevel"/>
    <w:tmpl w:val="F9642E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4663835"/>
    <w:multiLevelType w:val="hybridMultilevel"/>
    <w:tmpl w:val="93BADC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6D93AF5"/>
    <w:multiLevelType w:val="hybridMultilevel"/>
    <w:tmpl w:val="103E7B1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6">
    <w:nsid w:val="79017BC3"/>
    <w:multiLevelType w:val="hybridMultilevel"/>
    <w:tmpl w:val="9788E4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91734C7"/>
    <w:multiLevelType w:val="hybridMultilevel"/>
    <w:tmpl w:val="017A0DDC"/>
    <w:lvl w:ilvl="0">
      <w:start w:val="1"/>
      <w:numFmt w:val="decimal"/>
      <w:lvlText w:val="%1."/>
      <w:lvlJc w:val="left"/>
      <w:pPr>
        <w:tabs>
          <w:tab w:val="num" w:pos="2345"/>
        </w:tabs>
        <w:ind w:left="2345" w:hanging="360"/>
      </w:pPr>
      <w:rPr>
        <w:rFonts w:cs="Times New Roman" w:hint="default"/>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A7D5415"/>
    <w:multiLevelType w:val="hybridMultilevel"/>
    <w:tmpl w:val="F110A9DC"/>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9">
    <w:nsid w:val="7B4C5C37"/>
    <w:multiLevelType w:val="hybridMultilevel"/>
    <w:tmpl w:val="F01C20D4"/>
    <w:lvl w:ilvl="0">
      <w:start w:val="1"/>
      <w:numFmt w:val="lowerLetter"/>
      <w:lvlText w:val="%1)"/>
      <w:lvlJc w:val="left"/>
      <w:pPr>
        <w:ind w:left="1713" w:hanging="360"/>
      </w:pPr>
      <w:rPr>
        <w:rFonts w:cs="Times New Roman"/>
        <w:rtl w:val="0"/>
        <w:cs w:val="0"/>
      </w:rPr>
    </w:lvl>
    <w:lvl w:ilvl="1">
      <w:start w:val="1"/>
      <w:numFmt w:val="lowerLetter"/>
      <w:lvlText w:val="%2."/>
      <w:lvlJc w:val="left"/>
      <w:pPr>
        <w:ind w:left="2433" w:hanging="360"/>
      </w:pPr>
      <w:rPr>
        <w:rFonts w:cs="Times New Roman"/>
        <w:rtl w:val="0"/>
        <w:cs w:val="0"/>
      </w:rPr>
    </w:lvl>
    <w:lvl w:ilvl="2">
      <w:start w:val="1"/>
      <w:numFmt w:val="lowerRoman"/>
      <w:lvlText w:val="%3."/>
      <w:lvlJc w:val="right"/>
      <w:pPr>
        <w:ind w:left="3153" w:hanging="180"/>
      </w:pPr>
      <w:rPr>
        <w:rFonts w:cs="Times New Roman"/>
        <w:rtl w:val="0"/>
        <w:cs w:val="0"/>
      </w:rPr>
    </w:lvl>
    <w:lvl w:ilvl="3">
      <w:start w:val="1"/>
      <w:numFmt w:val="decimal"/>
      <w:lvlText w:val="%4."/>
      <w:lvlJc w:val="left"/>
      <w:pPr>
        <w:ind w:left="3873" w:hanging="360"/>
      </w:pPr>
      <w:rPr>
        <w:rFonts w:cs="Times New Roman"/>
        <w:rtl w:val="0"/>
        <w:cs w:val="0"/>
      </w:rPr>
    </w:lvl>
    <w:lvl w:ilvl="4">
      <w:start w:val="1"/>
      <w:numFmt w:val="lowerLetter"/>
      <w:lvlText w:val="%5."/>
      <w:lvlJc w:val="left"/>
      <w:pPr>
        <w:ind w:left="4593" w:hanging="360"/>
      </w:pPr>
      <w:rPr>
        <w:rFonts w:cs="Times New Roman"/>
        <w:rtl w:val="0"/>
        <w:cs w:val="0"/>
      </w:rPr>
    </w:lvl>
    <w:lvl w:ilvl="5">
      <w:start w:val="1"/>
      <w:numFmt w:val="lowerRoman"/>
      <w:lvlText w:val="%6."/>
      <w:lvlJc w:val="right"/>
      <w:pPr>
        <w:ind w:left="5313" w:hanging="180"/>
      </w:pPr>
      <w:rPr>
        <w:rFonts w:cs="Times New Roman"/>
        <w:rtl w:val="0"/>
        <w:cs w:val="0"/>
      </w:rPr>
    </w:lvl>
    <w:lvl w:ilvl="6">
      <w:start w:val="1"/>
      <w:numFmt w:val="decimal"/>
      <w:lvlText w:val="%7."/>
      <w:lvlJc w:val="left"/>
      <w:pPr>
        <w:ind w:left="6033" w:hanging="360"/>
      </w:pPr>
      <w:rPr>
        <w:rFonts w:cs="Times New Roman"/>
        <w:rtl w:val="0"/>
        <w:cs w:val="0"/>
      </w:rPr>
    </w:lvl>
    <w:lvl w:ilvl="7">
      <w:start w:val="1"/>
      <w:numFmt w:val="lowerLetter"/>
      <w:lvlText w:val="%8."/>
      <w:lvlJc w:val="left"/>
      <w:pPr>
        <w:ind w:left="6753" w:hanging="360"/>
      </w:pPr>
      <w:rPr>
        <w:rFonts w:cs="Times New Roman"/>
        <w:rtl w:val="0"/>
        <w:cs w:val="0"/>
      </w:rPr>
    </w:lvl>
    <w:lvl w:ilvl="8">
      <w:start w:val="1"/>
      <w:numFmt w:val="lowerRoman"/>
      <w:lvlText w:val="%9."/>
      <w:lvlJc w:val="right"/>
      <w:pPr>
        <w:ind w:left="7473" w:hanging="180"/>
      </w:pPr>
      <w:rPr>
        <w:rFonts w:cs="Times New Roman"/>
        <w:rtl w:val="0"/>
        <w:cs w:val="0"/>
      </w:rPr>
    </w:lvl>
  </w:abstractNum>
  <w:num w:numId="1">
    <w:abstractNumId w:val="37"/>
  </w:num>
  <w:num w:numId="2">
    <w:abstractNumId w:val="1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28"/>
  </w:num>
  <w:num w:numId="7">
    <w:abstractNumId w:val="7"/>
  </w:num>
  <w:num w:numId="8">
    <w:abstractNumId w:val="35"/>
  </w:num>
  <w:num w:numId="9">
    <w:abstractNumId w:val="23"/>
  </w:num>
  <w:num w:numId="10">
    <w:abstractNumId w:val="34"/>
  </w:num>
  <w:num w:numId="11">
    <w:abstractNumId w:val="13"/>
  </w:num>
  <w:num w:numId="12">
    <w:abstractNumId w:val="27"/>
  </w:num>
  <w:num w:numId="13">
    <w:abstractNumId w:val="5"/>
  </w:num>
  <w:num w:numId="14">
    <w:abstractNumId w:val="36"/>
  </w:num>
  <w:num w:numId="15">
    <w:abstractNumId w:val="2"/>
  </w:num>
  <w:num w:numId="16">
    <w:abstractNumId w:val="19"/>
  </w:num>
  <w:num w:numId="17">
    <w:abstractNumId w:val="3"/>
  </w:num>
  <w:num w:numId="18">
    <w:abstractNumId w:val="21"/>
  </w:num>
  <w:num w:numId="19">
    <w:abstractNumId w:val="12"/>
  </w:num>
  <w:num w:numId="20">
    <w:abstractNumId w:val="24"/>
  </w:num>
  <w:num w:numId="21">
    <w:abstractNumId w:val="11"/>
  </w:num>
  <w:num w:numId="22">
    <w:abstractNumId w:val="8"/>
  </w:num>
  <w:num w:numId="23">
    <w:abstractNumId w:val="22"/>
  </w:num>
  <w:num w:numId="24">
    <w:abstractNumId w:val="18"/>
  </w:num>
  <w:num w:numId="25">
    <w:abstractNumId w:val="26"/>
  </w:num>
  <w:num w:numId="26">
    <w:abstractNumId w:val="33"/>
  </w:num>
  <w:num w:numId="27">
    <w:abstractNumId w:val="10"/>
  </w:num>
  <w:num w:numId="28">
    <w:abstractNumId w:val="29"/>
  </w:num>
  <w:num w:numId="29">
    <w:abstractNumId w:val="9"/>
  </w:num>
  <w:num w:numId="30">
    <w:abstractNumId w:val="14"/>
  </w:num>
  <w:num w:numId="31">
    <w:abstractNumId w:val="20"/>
  </w:num>
  <w:num w:numId="32">
    <w:abstractNumId w:val="31"/>
  </w:num>
  <w:num w:numId="33">
    <w:abstractNumId w:val="4"/>
  </w:num>
  <w:num w:numId="34">
    <w:abstractNumId w:val="1"/>
  </w:num>
  <w:num w:numId="35">
    <w:abstractNumId w:val="6"/>
  </w:num>
  <w:num w:numId="36">
    <w:abstractNumId w:val="32"/>
  </w:num>
  <w:num w:numId="37">
    <w:abstractNumId w:val="39"/>
  </w:num>
  <w:num w:numId="38">
    <w:abstractNumId w:val="16"/>
  </w:num>
  <w:num w:numId="39">
    <w:abstractNumId w:val="38"/>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10"/>
  <w:displayHorizontalDrawingGridEvery w:val="2"/>
  <w:displayVerticalDrawingGridEvery w:val="2"/>
  <w:characterSpacingControl w:val="doNotCompress"/>
  <w:compat/>
  <w:rsids>
    <w:rsidRoot w:val="0063423D"/>
    <w:rsid w:val="00000534"/>
    <w:rsid w:val="00001984"/>
    <w:rsid w:val="00003ADD"/>
    <w:rsid w:val="00005780"/>
    <w:rsid w:val="00005E11"/>
    <w:rsid w:val="00006C22"/>
    <w:rsid w:val="00006DD1"/>
    <w:rsid w:val="00010521"/>
    <w:rsid w:val="0001377B"/>
    <w:rsid w:val="00013D00"/>
    <w:rsid w:val="00014245"/>
    <w:rsid w:val="00014497"/>
    <w:rsid w:val="000144BE"/>
    <w:rsid w:val="00017877"/>
    <w:rsid w:val="00020339"/>
    <w:rsid w:val="0002058B"/>
    <w:rsid w:val="0002152E"/>
    <w:rsid w:val="00025432"/>
    <w:rsid w:val="00025916"/>
    <w:rsid w:val="00027F84"/>
    <w:rsid w:val="000316F1"/>
    <w:rsid w:val="00032920"/>
    <w:rsid w:val="00032F6B"/>
    <w:rsid w:val="00033B5C"/>
    <w:rsid w:val="00034FAC"/>
    <w:rsid w:val="00036A9E"/>
    <w:rsid w:val="000409DE"/>
    <w:rsid w:val="000429A1"/>
    <w:rsid w:val="00043127"/>
    <w:rsid w:val="000448FC"/>
    <w:rsid w:val="00044D37"/>
    <w:rsid w:val="00045F1F"/>
    <w:rsid w:val="0005092F"/>
    <w:rsid w:val="0005101B"/>
    <w:rsid w:val="00051353"/>
    <w:rsid w:val="0005284E"/>
    <w:rsid w:val="00053817"/>
    <w:rsid w:val="00054E4E"/>
    <w:rsid w:val="00055DC5"/>
    <w:rsid w:val="00056FB3"/>
    <w:rsid w:val="0005732B"/>
    <w:rsid w:val="00057B09"/>
    <w:rsid w:val="0006264D"/>
    <w:rsid w:val="000640BC"/>
    <w:rsid w:val="0006724A"/>
    <w:rsid w:val="00070468"/>
    <w:rsid w:val="000720D7"/>
    <w:rsid w:val="00072E78"/>
    <w:rsid w:val="000738D2"/>
    <w:rsid w:val="0007434D"/>
    <w:rsid w:val="00074AAC"/>
    <w:rsid w:val="0007730F"/>
    <w:rsid w:val="00077F15"/>
    <w:rsid w:val="00083332"/>
    <w:rsid w:val="00083E62"/>
    <w:rsid w:val="00084795"/>
    <w:rsid w:val="00084E99"/>
    <w:rsid w:val="000870AA"/>
    <w:rsid w:val="000876E9"/>
    <w:rsid w:val="00087E29"/>
    <w:rsid w:val="00090420"/>
    <w:rsid w:val="000906A4"/>
    <w:rsid w:val="00092A3F"/>
    <w:rsid w:val="00093ADC"/>
    <w:rsid w:val="00097796"/>
    <w:rsid w:val="000A218C"/>
    <w:rsid w:val="000B17C4"/>
    <w:rsid w:val="000B40A8"/>
    <w:rsid w:val="000B518F"/>
    <w:rsid w:val="000B55FC"/>
    <w:rsid w:val="000B72B9"/>
    <w:rsid w:val="000C007B"/>
    <w:rsid w:val="000C20D3"/>
    <w:rsid w:val="000C3496"/>
    <w:rsid w:val="000C3A7A"/>
    <w:rsid w:val="000C4733"/>
    <w:rsid w:val="000C49C6"/>
    <w:rsid w:val="000C72FB"/>
    <w:rsid w:val="000C7B53"/>
    <w:rsid w:val="000D2618"/>
    <w:rsid w:val="000E0BCC"/>
    <w:rsid w:val="000E135C"/>
    <w:rsid w:val="000E1F2C"/>
    <w:rsid w:val="000E3918"/>
    <w:rsid w:val="000E3A22"/>
    <w:rsid w:val="000E633A"/>
    <w:rsid w:val="000E7B05"/>
    <w:rsid w:val="000E7EEE"/>
    <w:rsid w:val="000F2C24"/>
    <w:rsid w:val="000F5CC7"/>
    <w:rsid w:val="000F6B41"/>
    <w:rsid w:val="00100858"/>
    <w:rsid w:val="00101466"/>
    <w:rsid w:val="00102092"/>
    <w:rsid w:val="00102C68"/>
    <w:rsid w:val="001041DA"/>
    <w:rsid w:val="00104A3B"/>
    <w:rsid w:val="00104D42"/>
    <w:rsid w:val="00106F79"/>
    <w:rsid w:val="00111F35"/>
    <w:rsid w:val="00113E0B"/>
    <w:rsid w:val="001145B6"/>
    <w:rsid w:val="00115952"/>
    <w:rsid w:val="001161E7"/>
    <w:rsid w:val="00123DD8"/>
    <w:rsid w:val="001242E0"/>
    <w:rsid w:val="001248B2"/>
    <w:rsid w:val="001348D2"/>
    <w:rsid w:val="00135897"/>
    <w:rsid w:val="00136265"/>
    <w:rsid w:val="0013680A"/>
    <w:rsid w:val="00145057"/>
    <w:rsid w:val="00147373"/>
    <w:rsid w:val="00150651"/>
    <w:rsid w:val="001510BE"/>
    <w:rsid w:val="00152C84"/>
    <w:rsid w:val="00153E15"/>
    <w:rsid w:val="00155E22"/>
    <w:rsid w:val="00157B20"/>
    <w:rsid w:val="00157D6C"/>
    <w:rsid w:val="001600AF"/>
    <w:rsid w:val="00160AFF"/>
    <w:rsid w:val="0016112B"/>
    <w:rsid w:val="00161D57"/>
    <w:rsid w:val="00163827"/>
    <w:rsid w:val="00163B58"/>
    <w:rsid w:val="00164E7C"/>
    <w:rsid w:val="001672EF"/>
    <w:rsid w:val="00171AEB"/>
    <w:rsid w:val="001731D3"/>
    <w:rsid w:val="00173D42"/>
    <w:rsid w:val="00175C19"/>
    <w:rsid w:val="001768E9"/>
    <w:rsid w:val="001774F3"/>
    <w:rsid w:val="00184AED"/>
    <w:rsid w:val="001875C3"/>
    <w:rsid w:val="00187989"/>
    <w:rsid w:val="00187D05"/>
    <w:rsid w:val="0019394B"/>
    <w:rsid w:val="00195DA2"/>
    <w:rsid w:val="001970F4"/>
    <w:rsid w:val="001974A5"/>
    <w:rsid w:val="001A0A57"/>
    <w:rsid w:val="001A461D"/>
    <w:rsid w:val="001A69CB"/>
    <w:rsid w:val="001A7296"/>
    <w:rsid w:val="001B05ED"/>
    <w:rsid w:val="001B16B7"/>
    <w:rsid w:val="001B1D16"/>
    <w:rsid w:val="001B1D2C"/>
    <w:rsid w:val="001B2276"/>
    <w:rsid w:val="001B22BB"/>
    <w:rsid w:val="001B3820"/>
    <w:rsid w:val="001B55BB"/>
    <w:rsid w:val="001B5815"/>
    <w:rsid w:val="001B72CC"/>
    <w:rsid w:val="001C0B79"/>
    <w:rsid w:val="001C2D29"/>
    <w:rsid w:val="001C3BE2"/>
    <w:rsid w:val="001C6E39"/>
    <w:rsid w:val="001C72B8"/>
    <w:rsid w:val="001D01A3"/>
    <w:rsid w:val="001D0290"/>
    <w:rsid w:val="001D2157"/>
    <w:rsid w:val="001D39A5"/>
    <w:rsid w:val="001D51A9"/>
    <w:rsid w:val="001D6137"/>
    <w:rsid w:val="001E0593"/>
    <w:rsid w:val="001E6AEC"/>
    <w:rsid w:val="001F0888"/>
    <w:rsid w:val="001F22E4"/>
    <w:rsid w:val="001F3C50"/>
    <w:rsid w:val="001F4DB2"/>
    <w:rsid w:val="001F4EDD"/>
    <w:rsid w:val="001F5349"/>
    <w:rsid w:val="001F56BA"/>
    <w:rsid w:val="00201EB7"/>
    <w:rsid w:val="00201ED2"/>
    <w:rsid w:val="002022EA"/>
    <w:rsid w:val="002025D2"/>
    <w:rsid w:val="0020521F"/>
    <w:rsid w:val="00205225"/>
    <w:rsid w:val="00206307"/>
    <w:rsid w:val="002078C9"/>
    <w:rsid w:val="002102CE"/>
    <w:rsid w:val="00210705"/>
    <w:rsid w:val="002116F4"/>
    <w:rsid w:val="0021186F"/>
    <w:rsid w:val="002135D0"/>
    <w:rsid w:val="00215A3B"/>
    <w:rsid w:val="00220C2A"/>
    <w:rsid w:val="00221425"/>
    <w:rsid w:val="002216D5"/>
    <w:rsid w:val="00223C06"/>
    <w:rsid w:val="0022640D"/>
    <w:rsid w:val="00227753"/>
    <w:rsid w:val="00230A44"/>
    <w:rsid w:val="0023182D"/>
    <w:rsid w:val="0023189B"/>
    <w:rsid w:val="0023385E"/>
    <w:rsid w:val="0023403A"/>
    <w:rsid w:val="002343C0"/>
    <w:rsid w:val="00234926"/>
    <w:rsid w:val="00235B11"/>
    <w:rsid w:val="002368D7"/>
    <w:rsid w:val="002422FE"/>
    <w:rsid w:val="00242BA9"/>
    <w:rsid w:val="0024372F"/>
    <w:rsid w:val="00247A09"/>
    <w:rsid w:val="00251F25"/>
    <w:rsid w:val="002526F3"/>
    <w:rsid w:val="00253A85"/>
    <w:rsid w:val="00254DE1"/>
    <w:rsid w:val="00255C6C"/>
    <w:rsid w:val="002570CC"/>
    <w:rsid w:val="0026180E"/>
    <w:rsid w:val="00262B8D"/>
    <w:rsid w:val="002638A8"/>
    <w:rsid w:val="00264679"/>
    <w:rsid w:val="00267D94"/>
    <w:rsid w:val="002711E7"/>
    <w:rsid w:val="00272BE3"/>
    <w:rsid w:val="002744F4"/>
    <w:rsid w:val="002801CB"/>
    <w:rsid w:val="00282104"/>
    <w:rsid w:val="002856AC"/>
    <w:rsid w:val="00290B43"/>
    <w:rsid w:val="00290EFF"/>
    <w:rsid w:val="00291191"/>
    <w:rsid w:val="00293494"/>
    <w:rsid w:val="002956E1"/>
    <w:rsid w:val="002A3173"/>
    <w:rsid w:val="002A70CC"/>
    <w:rsid w:val="002A712D"/>
    <w:rsid w:val="002A7487"/>
    <w:rsid w:val="002A7E94"/>
    <w:rsid w:val="002B049E"/>
    <w:rsid w:val="002B199D"/>
    <w:rsid w:val="002B44DE"/>
    <w:rsid w:val="002B522D"/>
    <w:rsid w:val="002B61DF"/>
    <w:rsid w:val="002B67AB"/>
    <w:rsid w:val="002C0070"/>
    <w:rsid w:val="002C1B0E"/>
    <w:rsid w:val="002C2D51"/>
    <w:rsid w:val="002C389B"/>
    <w:rsid w:val="002C3CB7"/>
    <w:rsid w:val="002D04C7"/>
    <w:rsid w:val="002D13A0"/>
    <w:rsid w:val="002D2E42"/>
    <w:rsid w:val="002D52F1"/>
    <w:rsid w:val="002D63C4"/>
    <w:rsid w:val="002D6F47"/>
    <w:rsid w:val="002D71AC"/>
    <w:rsid w:val="002E0D0D"/>
    <w:rsid w:val="002E1B74"/>
    <w:rsid w:val="002E23AD"/>
    <w:rsid w:val="002E42AD"/>
    <w:rsid w:val="002F1927"/>
    <w:rsid w:val="002F1AE2"/>
    <w:rsid w:val="002F51EA"/>
    <w:rsid w:val="002F54B2"/>
    <w:rsid w:val="002F5AB8"/>
    <w:rsid w:val="002F6B27"/>
    <w:rsid w:val="002F6B35"/>
    <w:rsid w:val="002F7B74"/>
    <w:rsid w:val="00301C8E"/>
    <w:rsid w:val="00302671"/>
    <w:rsid w:val="00303646"/>
    <w:rsid w:val="00303DD1"/>
    <w:rsid w:val="003042D1"/>
    <w:rsid w:val="00305CBC"/>
    <w:rsid w:val="00306D78"/>
    <w:rsid w:val="003071F2"/>
    <w:rsid w:val="0030777E"/>
    <w:rsid w:val="003103F6"/>
    <w:rsid w:val="003108B6"/>
    <w:rsid w:val="003134D3"/>
    <w:rsid w:val="0031640C"/>
    <w:rsid w:val="003223A6"/>
    <w:rsid w:val="0032484F"/>
    <w:rsid w:val="00325157"/>
    <w:rsid w:val="00331F76"/>
    <w:rsid w:val="00332646"/>
    <w:rsid w:val="003339F8"/>
    <w:rsid w:val="00333F65"/>
    <w:rsid w:val="00334A9A"/>
    <w:rsid w:val="00334AE7"/>
    <w:rsid w:val="00336911"/>
    <w:rsid w:val="00337237"/>
    <w:rsid w:val="00340637"/>
    <w:rsid w:val="00340F24"/>
    <w:rsid w:val="00341EF8"/>
    <w:rsid w:val="0034228C"/>
    <w:rsid w:val="00345A8D"/>
    <w:rsid w:val="00346C9A"/>
    <w:rsid w:val="00347D04"/>
    <w:rsid w:val="00352D2D"/>
    <w:rsid w:val="00355F37"/>
    <w:rsid w:val="00356C79"/>
    <w:rsid w:val="003578A5"/>
    <w:rsid w:val="00360845"/>
    <w:rsid w:val="0036137A"/>
    <w:rsid w:val="003631D8"/>
    <w:rsid w:val="00364BFB"/>
    <w:rsid w:val="00365576"/>
    <w:rsid w:val="00372346"/>
    <w:rsid w:val="003731A6"/>
    <w:rsid w:val="0037395F"/>
    <w:rsid w:val="00373F30"/>
    <w:rsid w:val="0037423F"/>
    <w:rsid w:val="00374B31"/>
    <w:rsid w:val="003764DB"/>
    <w:rsid w:val="00376EE8"/>
    <w:rsid w:val="003775DB"/>
    <w:rsid w:val="0038236F"/>
    <w:rsid w:val="00383B35"/>
    <w:rsid w:val="003847AE"/>
    <w:rsid w:val="00385845"/>
    <w:rsid w:val="003871FA"/>
    <w:rsid w:val="00387A5C"/>
    <w:rsid w:val="00392B3C"/>
    <w:rsid w:val="00393557"/>
    <w:rsid w:val="00393783"/>
    <w:rsid w:val="00394109"/>
    <w:rsid w:val="0039520B"/>
    <w:rsid w:val="003971F2"/>
    <w:rsid w:val="00397C5B"/>
    <w:rsid w:val="003A03A3"/>
    <w:rsid w:val="003A0725"/>
    <w:rsid w:val="003A2C64"/>
    <w:rsid w:val="003A3047"/>
    <w:rsid w:val="003A47BB"/>
    <w:rsid w:val="003B1CE1"/>
    <w:rsid w:val="003B2AB4"/>
    <w:rsid w:val="003B3491"/>
    <w:rsid w:val="003B480F"/>
    <w:rsid w:val="003B48AA"/>
    <w:rsid w:val="003B5A8A"/>
    <w:rsid w:val="003B5B05"/>
    <w:rsid w:val="003B741B"/>
    <w:rsid w:val="003B7BD5"/>
    <w:rsid w:val="003C0157"/>
    <w:rsid w:val="003C0B99"/>
    <w:rsid w:val="003C2E36"/>
    <w:rsid w:val="003C6272"/>
    <w:rsid w:val="003C6B90"/>
    <w:rsid w:val="003C6D70"/>
    <w:rsid w:val="003C76E8"/>
    <w:rsid w:val="003D54E3"/>
    <w:rsid w:val="003D74A2"/>
    <w:rsid w:val="003E1882"/>
    <w:rsid w:val="003E35D7"/>
    <w:rsid w:val="003E3959"/>
    <w:rsid w:val="003E4781"/>
    <w:rsid w:val="003E491E"/>
    <w:rsid w:val="003E4DE2"/>
    <w:rsid w:val="003E515E"/>
    <w:rsid w:val="003E526E"/>
    <w:rsid w:val="003F0626"/>
    <w:rsid w:val="003F10D5"/>
    <w:rsid w:val="003F1AE2"/>
    <w:rsid w:val="003F49B9"/>
    <w:rsid w:val="003F53B7"/>
    <w:rsid w:val="003F5751"/>
    <w:rsid w:val="003F6EF7"/>
    <w:rsid w:val="00400D5E"/>
    <w:rsid w:val="00402ECD"/>
    <w:rsid w:val="00404616"/>
    <w:rsid w:val="00407100"/>
    <w:rsid w:val="00407E01"/>
    <w:rsid w:val="00410D94"/>
    <w:rsid w:val="00410F17"/>
    <w:rsid w:val="004153CA"/>
    <w:rsid w:val="004163E1"/>
    <w:rsid w:val="004164A3"/>
    <w:rsid w:val="004223F9"/>
    <w:rsid w:val="004226A9"/>
    <w:rsid w:val="004255DA"/>
    <w:rsid w:val="00427E54"/>
    <w:rsid w:val="0043140C"/>
    <w:rsid w:val="00431F9D"/>
    <w:rsid w:val="004330A2"/>
    <w:rsid w:val="004330E9"/>
    <w:rsid w:val="00435745"/>
    <w:rsid w:val="004372DF"/>
    <w:rsid w:val="004373B4"/>
    <w:rsid w:val="004378C2"/>
    <w:rsid w:val="00441B8F"/>
    <w:rsid w:val="00441C1A"/>
    <w:rsid w:val="00443F5F"/>
    <w:rsid w:val="004446F4"/>
    <w:rsid w:val="00444887"/>
    <w:rsid w:val="00446198"/>
    <w:rsid w:val="00446569"/>
    <w:rsid w:val="004507B1"/>
    <w:rsid w:val="00450E69"/>
    <w:rsid w:val="004514F2"/>
    <w:rsid w:val="00451EA4"/>
    <w:rsid w:val="00452FB5"/>
    <w:rsid w:val="00454724"/>
    <w:rsid w:val="00455613"/>
    <w:rsid w:val="00457929"/>
    <w:rsid w:val="00460A63"/>
    <w:rsid w:val="00461058"/>
    <w:rsid w:val="00461F90"/>
    <w:rsid w:val="00462B91"/>
    <w:rsid w:val="0046389A"/>
    <w:rsid w:val="00466A60"/>
    <w:rsid w:val="00470CD2"/>
    <w:rsid w:val="00471F80"/>
    <w:rsid w:val="0047267A"/>
    <w:rsid w:val="004768AA"/>
    <w:rsid w:val="00477A2C"/>
    <w:rsid w:val="00482327"/>
    <w:rsid w:val="00482CA9"/>
    <w:rsid w:val="00482DF2"/>
    <w:rsid w:val="00483B7D"/>
    <w:rsid w:val="00484530"/>
    <w:rsid w:val="004866A1"/>
    <w:rsid w:val="004874B3"/>
    <w:rsid w:val="004901BF"/>
    <w:rsid w:val="004901EB"/>
    <w:rsid w:val="004903F3"/>
    <w:rsid w:val="00490714"/>
    <w:rsid w:val="00490952"/>
    <w:rsid w:val="00491759"/>
    <w:rsid w:val="004928AC"/>
    <w:rsid w:val="00493711"/>
    <w:rsid w:val="00493DD1"/>
    <w:rsid w:val="0049427E"/>
    <w:rsid w:val="004A1A44"/>
    <w:rsid w:val="004A34E9"/>
    <w:rsid w:val="004A363E"/>
    <w:rsid w:val="004A4D02"/>
    <w:rsid w:val="004A4EA3"/>
    <w:rsid w:val="004A56A8"/>
    <w:rsid w:val="004A5F84"/>
    <w:rsid w:val="004B1180"/>
    <w:rsid w:val="004B2291"/>
    <w:rsid w:val="004B245A"/>
    <w:rsid w:val="004B3B5D"/>
    <w:rsid w:val="004B62E4"/>
    <w:rsid w:val="004B6645"/>
    <w:rsid w:val="004B6C75"/>
    <w:rsid w:val="004C104E"/>
    <w:rsid w:val="004C36C8"/>
    <w:rsid w:val="004C587E"/>
    <w:rsid w:val="004C5FAA"/>
    <w:rsid w:val="004C73C9"/>
    <w:rsid w:val="004D0923"/>
    <w:rsid w:val="004D0DF5"/>
    <w:rsid w:val="004D1844"/>
    <w:rsid w:val="004D2A50"/>
    <w:rsid w:val="004D43E8"/>
    <w:rsid w:val="004D4A69"/>
    <w:rsid w:val="004D59F1"/>
    <w:rsid w:val="004D6E67"/>
    <w:rsid w:val="004E08E6"/>
    <w:rsid w:val="004E13F9"/>
    <w:rsid w:val="004E5765"/>
    <w:rsid w:val="004E6EFB"/>
    <w:rsid w:val="004F11E7"/>
    <w:rsid w:val="004F14A8"/>
    <w:rsid w:val="004F47F6"/>
    <w:rsid w:val="004F6542"/>
    <w:rsid w:val="004F6B7C"/>
    <w:rsid w:val="004F6EA7"/>
    <w:rsid w:val="00501946"/>
    <w:rsid w:val="005030D0"/>
    <w:rsid w:val="0050344E"/>
    <w:rsid w:val="00506BD2"/>
    <w:rsid w:val="00507616"/>
    <w:rsid w:val="00510141"/>
    <w:rsid w:val="00512D51"/>
    <w:rsid w:val="00516E5F"/>
    <w:rsid w:val="0051726B"/>
    <w:rsid w:val="00523FBD"/>
    <w:rsid w:val="00524210"/>
    <w:rsid w:val="0052552E"/>
    <w:rsid w:val="00525ECA"/>
    <w:rsid w:val="0052792F"/>
    <w:rsid w:val="00532E5D"/>
    <w:rsid w:val="00534D8A"/>
    <w:rsid w:val="005357CD"/>
    <w:rsid w:val="00536511"/>
    <w:rsid w:val="00536DE1"/>
    <w:rsid w:val="00537113"/>
    <w:rsid w:val="00540545"/>
    <w:rsid w:val="0054498A"/>
    <w:rsid w:val="005504DB"/>
    <w:rsid w:val="005505CB"/>
    <w:rsid w:val="00552B81"/>
    <w:rsid w:val="005542C5"/>
    <w:rsid w:val="00555578"/>
    <w:rsid w:val="00556EDA"/>
    <w:rsid w:val="00560E92"/>
    <w:rsid w:val="00562D8F"/>
    <w:rsid w:val="0056505E"/>
    <w:rsid w:val="00567285"/>
    <w:rsid w:val="00571312"/>
    <w:rsid w:val="00574110"/>
    <w:rsid w:val="0057605A"/>
    <w:rsid w:val="00580F78"/>
    <w:rsid w:val="00581195"/>
    <w:rsid w:val="005831AE"/>
    <w:rsid w:val="00583707"/>
    <w:rsid w:val="0058430D"/>
    <w:rsid w:val="00590015"/>
    <w:rsid w:val="00591D87"/>
    <w:rsid w:val="00592EA8"/>
    <w:rsid w:val="005930DE"/>
    <w:rsid w:val="0059471F"/>
    <w:rsid w:val="005954FD"/>
    <w:rsid w:val="00595ED2"/>
    <w:rsid w:val="00596508"/>
    <w:rsid w:val="00596C2A"/>
    <w:rsid w:val="005A1FCD"/>
    <w:rsid w:val="005A3263"/>
    <w:rsid w:val="005A4F78"/>
    <w:rsid w:val="005A539D"/>
    <w:rsid w:val="005B1091"/>
    <w:rsid w:val="005B4146"/>
    <w:rsid w:val="005B5DC4"/>
    <w:rsid w:val="005B775D"/>
    <w:rsid w:val="005C0A4A"/>
    <w:rsid w:val="005C20FA"/>
    <w:rsid w:val="005C4CB8"/>
    <w:rsid w:val="005C6E36"/>
    <w:rsid w:val="005C701B"/>
    <w:rsid w:val="005D0EE3"/>
    <w:rsid w:val="005D12E8"/>
    <w:rsid w:val="005D1F9F"/>
    <w:rsid w:val="005D236B"/>
    <w:rsid w:val="005D47CF"/>
    <w:rsid w:val="005D5A94"/>
    <w:rsid w:val="005D6C66"/>
    <w:rsid w:val="005E01D6"/>
    <w:rsid w:val="005E192A"/>
    <w:rsid w:val="005E2381"/>
    <w:rsid w:val="005E2DBE"/>
    <w:rsid w:val="005E5DA8"/>
    <w:rsid w:val="005F31D3"/>
    <w:rsid w:val="005F72CF"/>
    <w:rsid w:val="005F76F8"/>
    <w:rsid w:val="005F76FF"/>
    <w:rsid w:val="00601082"/>
    <w:rsid w:val="00602280"/>
    <w:rsid w:val="0060360A"/>
    <w:rsid w:val="00603868"/>
    <w:rsid w:val="00604599"/>
    <w:rsid w:val="0060517E"/>
    <w:rsid w:val="00607608"/>
    <w:rsid w:val="006113F1"/>
    <w:rsid w:val="00612359"/>
    <w:rsid w:val="00612B07"/>
    <w:rsid w:val="00613253"/>
    <w:rsid w:val="00614924"/>
    <w:rsid w:val="00614E6D"/>
    <w:rsid w:val="00616AC6"/>
    <w:rsid w:val="0061784E"/>
    <w:rsid w:val="00620049"/>
    <w:rsid w:val="00621AD8"/>
    <w:rsid w:val="006222B3"/>
    <w:rsid w:val="006235AF"/>
    <w:rsid w:val="00624878"/>
    <w:rsid w:val="006250AB"/>
    <w:rsid w:val="00627634"/>
    <w:rsid w:val="0063372E"/>
    <w:rsid w:val="0063423D"/>
    <w:rsid w:val="00634C44"/>
    <w:rsid w:val="00635A3F"/>
    <w:rsid w:val="0063672A"/>
    <w:rsid w:val="00640077"/>
    <w:rsid w:val="00640850"/>
    <w:rsid w:val="00641B7E"/>
    <w:rsid w:val="00642ABB"/>
    <w:rsid w:val="0064382B"/>
    <w:rsid w:val="00643EEA"/>
    <w:rsid w:val="00644836"/>
    <w:rsid w:val="00645D82"/>
    <w:rsid w:val="00646158"/>
    <w:rsid w:val="00647714"/>
    <w:rsid w:val="00647BAD"/>
    <w:rsid w:val="006513A6"/>
    <w:rsid w:val="00651487"/>
    <w:rsid w:val="00652389"/>
    <w:rsid w:val="00652D6C"/>
    <w:rsid w:val="00653DF0"/>
    <w:rsid w:val="00653F41"/>
    <w:rsid w:val="006544D6"/>
    <w:rsid w:val="00654D72"/>
    <w:rsid w:val="006570DF"/>
    <w:rsid w:val="00657834"/>
    <w:rsid w:val="00662207"/>
    <w:rsid w:val="006641EE"/>
    <w:rsid w:val="006647C4"/>
    <w:rsid w:val="0066583C"/>
    <w:rsid w:val="00666042"/>
    <w:rsid w:val="00671CA7"/>
    <w:rsid w:val="00672C67"/>
    <w:rsid w:val="006732A9"/>
    <w:rsid w:val="00676AB0"/>
    <w:rsid w:val="006822FE"/>
    <w:rsid w:val="00685892"/>
    <w:rsid w:val="006862B3"/>
    <w:rsid w:val="006869BD"/>
    <w:rsid w:val="00686CFE"/>
    <w:rsid w:val="00686EB4"/>
    <w:rsid w:val="00690B8F"/>
    <w:rsid w:val="00690DA6"/>
    <w:rsid w:val="0069225F"/>
    <w:rsid w:val="006936C4"/>
    <w:rsid w:val="00693B1F"/>
    <w:rsid w:val="00694F02"/>
    <w:rsid w:val="006A2202"/>
    <w:rsid w:val="006A32F2"/>
    <w:rsid w:val="006A334E"/>
    <w:rsid w:val="006A498A"/>
    <w:rsid w:val="006A5624"/>
    <w:rsid w:val="006A6840"/>
    <w:rsid w:val="006A780C"/>
    <w:rsid w:val="006B1E0C"/>
    <w:rsid w:val="006B2118"/>
    <w:rsid w:val="006B2718"/>
    <w:rsid w:val="006B7DF3"/>
    <w:rsid w:val="006C350B"/>
    <w:rsid w:val="006C55A7"/>
    <w:rsid w:val="006C5E46"/>
    <w:rsid w:val="006C618A"/>
    <w:rsid w:val="006C7B1A"/>
    <w:rsid w:val="006D0097"/>
    <w:rsid w:val="006D1CB9"/>
    <w:rsid w:val="006D2DD2"/>
    <w:rsid w:val="006D2EF9"/>
    <w:rsid w:val="006D5A92"/>
    <w:rsid w:val="006D638F"/>
    <w:rsid w:val="006D69BC"/>
    <w:rsid w:val="006E11C1"/>
    <w:rsid w:val="006E2875"/>
    <w:rsid w:val="006E3259"/>
    <w:rsid w:val="006F0469"/>
    <w:rsid w:val="006F0B38"/>
    <w:rsid w:val="006F0CE8"/>
    <w:rsid w:val="006F2194"/>
    <w:rsid w:val="006F2D58"/>
    <w:rsid w:val="006F2E0A"/>
    <w:rsid w:val="006F3CF4"/>
    <w:rsid w:val="006F485D"/>
    <w:rsid w:val="006F6122"/>
    <w:rsid w:val="006F755C"/>
    <w:rsid w:val="006F7DBF"/>
    <w:rsid w:val="006F7FBC"/>
    <w:rsid w:val="007010A1"/>
    <w:rsid w:val="00701294"/>
    <w:rsid w:val="007029EE"/>
    <w:rsid w:val="00707AF9"/>
    <w:rsid w:val="00711BB9"/>
    <w:rsid w:val="007147A1"/>
    <w:rsid w:val="0072009F"/>
    <w:rsid w:val="007206A4"/>
    <w:rsid w:val="007228FA"/>
    <w:rsid w:val="00723344"/>
    <w:rsid w:val="007249E0"/>
    <w:rsid w:val="00725243"/>
    <w:rsid w:val="007257C5"/>
    <w:rsid w:val="00726D02"/>
    <w:rsid w:val="0073045B"/>
    <w:rsid w:val="007331DE"/>
    <w:rsid w:val="00735A7E"/>
    <w:rsid w:val="00740044"/>
    <w:rsid w:val="007434BE"/>
    <w:rsid w:val="0074390C"/>
    <w:rsid w:val="007439C5"/>
    <w:rsid w:val="00747AFF"/>
    <w:rsid w:val="00747DB3"/>
    <w:rsid w:val="00747F30"/>
    <w:rsid w:val="007524B1"/>
    <w:rsid w:val="00752788"/>
    <w:rsid w:val="00756053"/>
    <w:rsid w:val="0075642A"/>
    <w:rsid w:val="0075674A"/>
    <w:rsid w:val="00756DEB"/>
    <w:rsid w:val="007610D9"/>
    <w:rsid w:val="00762922"/>
    <w:rsid w:val="0076560F"/>
    <w:rsid w:val="00765D6E"/>
    <w:rsid w:val="0077117F"/>
    <w:rsid w:val="00772C4A"/>
    <w:rsid w:val="00773059"/>
    <w:rsid w:val="00775DB9"/>
    <w:rsid w:val="00777341"/>
    <w:rsid w:val="007775AD"/>
    <w:rsid w:val="007804AA"/>
    <w:rsid w:val="007805DA"/>
    <w:rsid w:val="00781714"/>
    <w:rsid w:val="00781990"/>
    <w:rsid w:val="00782AD5"/>
    <w:rsid w:val="00782DE1"/>
    <w:rsid w:val="00783A11"/>
    <w:rsid w:val="00784A04"/>
    <w:rsid w:val="0078787C"/>
    <w:rsid w:val="00787F95"/>
    <w:rsid w:val="00791B0D"/>
    <w:rsid w:val="0079604C"/>
    <w:rsid w:val="00796421"/>
    <w:rsid w:val="007A5DE8"/>
    <w:rsid w:val="007A6C00"/>
    <w:rsid w:val="007A78E8"/>
    <w:rsid w:val="007B01AB"/>
    <w:rsid w:val="007B0364"/>
    <w:rsid w:val="007B0DA7"/>
    <w:rsid w:val="007B164A"/>
    <w:rsid w:val="007B27B9"/>
    <w:rsid w:val="007B28AC"/>
    <w:rsid w:val="007B5038"/>
    <w:rsid w:val="007B5232"/>
    <w:rsid w:val="007B6E78"/>
    <w:rsid w:val="007B78A0"/>
    <w:rsid w:val="007C0350"/>
    <w:rsid w:val="007C0E03"/>
    <w:rsid w:val="007C1371"/>
    <w:rsid w:val="007D0FFD"/>
    <w:rsid w:val="007D1AA1"/>
    <w:rsid w:val="007D1C55"/>
    <w:rsid w:val="007E4E6C"/>
    <w:rsid w:val="007E650E"/>
    <w:rsid w:val="007E7055"/>
    <w:rsid w:val="007E7C77"/>
    <w:rsid w:val="007F1843"/>
    <w:rsid w:val="007F1F54"/>
    <w:rsid w:val="007F3540"/>
    <w:rsid w:val="007F3C3C"/>
    <w:rsid w:val="007F4B32"/>
    <w:rsid w:val="007F6EEE"/>
    <w:rsid w:val="007F728A"/>
    <w:rsid w:val="00800D64"/>
    <w:rsid w:val="008013B5"/>
    <w:rsid w:val="008019F8"/>
    <w:rsid w:val="00803B81"/>
    <w:rsid w:val="00805DDF"/>
    <w:rsid w:val="00805E59"/>
    <w:rsid w:val="008064E0"/>
    <w:rsid w:val="00806F5A"/>
    <w:rsid w:val="00807A18"/>
    <w:rsid w:val="00807D0C"/>
    <w:rsid w:val="008106E2"/>
    <w:rsid w:val="00812A3A"/>
    <w:rsid w:val="00813572"/>
    <w:rsid w:val="00813A85"/>
    <w:rsid w:val="00813BF4"/>
    <w:rsid w:val="00814D53"/>
    <w:rsid w:val="0081598A"/>
    <w:rsid w:val="00816A2F"/>
    <w:rsid w:val="00816E1C"/>
    <w:rsid w:val="00820A3A"/>
    <w:rsid w:val="0082414A"/>
    <w:rsid w:val="008248B5"/>
    <w:rsid w:val="00825166"/>
    <w:rsid w:val="00826F61"/>
    <w:rsid w:val="008310A3"/>
    <w:rsid w:val="00832DEB"/>
    <w:rsid w:val="0083665E"/>
    <w:rsid w:val="00836DAD"/>
    <w:rsid w:val="008434C4"/>
    <w:rsid w:val="00845FE9"/>
    <w:rsid w:val="00846D78"/>
    <w:rsid w:val="0084732F"/>
    <w:rsid w:val="008504BF"/>
    <w:rsid w:val="008504FB"/>
    <w:rsid w:val="008510B5"/>
    <w:rsid w:val="00851F77"/>
    <w:rsid w:val="00852E16"/>
    <w:rsid w:val="00853708"/>
    <w:rsid w:val="008558ED"/>
    <w:rsid w:val="0085690B"/>
    <w:rsid w:val="00856AF7"/>
    <w:rsid w:val="00856B31"/>
    <w:rsid w:val="00860FDA"/>
    <w:rsid w:val="00862FE1"/>
    <w:rsid w:val="008647E2"/>
    <w:rsid w:val="00866ED5"/>
    <w:rsid w:val="00870E80"/>
    <w:rsid w:val="00871D12"/>
    <w:rsid w:val="00871EF4"/>
    <w:rsid w:val="00872F25"/>
    <w:rsid w:val="008735EA"/>
    <w:rsid w:val="00875830"/>
    <w:rsid w:val="00877B8F"/>
    <w:rsid w:val="00883FFD"/>
    <w:rsid w:val="00884864"/>
    <w:rsid w:val="0088616C"/>
    <w:rsid w:val="00890A83"/>
    <w:rsid w:val="00891AC6"/>
    <w:rsid w:val="00891FEC"/>
    <w:rsid w:val="00892998"/>
    <w:rsid w:val="00892E75"/>
    <w:rsid w:val="00893029"/>
    <w:rsid w:val="00893F7E"/>
    <w:rsid w:val="008946E2"/>
    <w:rsid w:val="00894811"/>
    <w:rsid w:val="008954A2"/>
    <w:rsid w:val="008A2555"/>
    <w:rsid w:val="008A3095"/>
    <w:rsid w:val="008A352B"/>
    <w:rsid w:val="008A4D60"/>
    <w:rsid w:val="008A5764"/>
    <w:rsid w:val="008A6683"/>
    <w:rsid w:val="008A69F0"/>
    <w:rsid w:val="008B0016"/>
    <w:rsid w:val="008B0AE9"/>
    <w:rsid w:val="008B233F"/>
    <w:rsid w:val="008B3167"/>
    <w:rsid w:val="008B3F10"/>
    <w:rsid w:val="008B7E49"/>
    <w:rsid w:val="008C0D80"/>
    <w:rsid w:val="008C0D87"/>
    <w:rsid w:val="008C144C"/>
    <w:rsid w:val="008C148B"/>
    <w:rsid w:val="008C25DF"/>
    <w:rsid w:val="008C33EE"/>
    <w:rsid w:val="008C72C2"/>
    <w:rsid w:val="008C7561"/>
    <w:rsid w:val="008C7A37"/>
    <w:rsid w:val="008C7CB4"/>
    <w:rsid w:val="008D0266"/>
    <w:rsid w:val="008D266C"/>
    <w:rsid w:val="008D3C48"/>
    <w:rsid w:val="008D51EF"/>
    <w:rsid w:val="008D797E"/>
    <w:rsid w:val="008D7F92"/>
    <w:rsid w:val="008E22B7"/>
    <w:rsid w:val="008E672F"/>
    <w:rsid w:val="008E69E4"/>
    <w:rsid w:val="008E6EEB"/>
    <w:rsid w:val="008F1984"/>
    <w:rsid w:val="008F576C"/>
    <w:rsid w:val="00900D8C"/>
    <w:rsid w:val="0090161F"/>
    <w:rsid w:val="00901C8F"/>
    <w:rsid w:val="0090296B"/>
    <w:rsid w:val="00904251"/>
    <w:rsid w:val="009042D5"/>
    <w:rsid w:val="0090587E"/>
    <w:rsid w:val="00905D72"/>
    <w:rsid w:val="00907C00"/>
    <w:rsid w:val="00911B28"/>
    <w:rsid w:val="00912887"/>
    <w:rsid w:val="009129C7"/>
    <w:rsid w:val="0091315E"/>
    <w:rsid w:val="00921900"/>
    <w:rsid w:val="009235CA"/>
    <w:rsid w:val="009237FB"/>
    <w:rsid w:val="009242BB"/>
    <w:rsid w:val="00925D14"/>
    <w:rsid w:val="009276EE"/>
    <w:rsid w:val="009315F1"/>
    <w:rsid w:val="00932E1A"/>
    <w:rsid w:val="00936811"/>
    <w:rsid w:val="00937621"/>
    <w:rsid w:val="00941026"/>
    <w:rsid w:val="00942D40"/>
    <w:rsid w:val="00945A6F"/>
    <w:rsid w:val="00950A30"/>
    <w:rsid w:val="00952042"/>
    <w:rsid w:val="009527EC"/>
    <w:rsid w:val="009530CE"/>
    <w:rsid w:val="00954740"/>
    <w:rsid w:val="00957EA0"/>
    <w:rsid w:val="00960272"/>
    <w:rsid w:val="009625EE"/>
    <w:rsid w:val="00962937"/>
    <w:rsid w:val="009634AE"/>
    <w:rsid w:val="009647DA"/>
    <w:rsid w:val="00965C4B"/>
    <w:rsid w:val="00966A85"/>
    <w:rsid w:val="00967EFB"/>
    <w:rsid w:val="00973C09"/>
    <w:rsid w:val="00974EEA"/>
    <w:rsid w:val="00975630"/>
    <w:rsid w:val="0097588D"/>
    <w:rsid w:val="00980FA6"/>
    <w:rsid w:val="0098368E"/>
    <w:rsid w:val="0098552E"/>
    <w:rsid w:val="00986975"/>
    <w:rsid w:val="00987F6C"/>
    <w:rsid w:val="00990DA3"/>
    <w:rsid w:val="00994812"/>
    <w:rsid w:val="009971CA"/>
    <w:rsid w:val="009A3429"/>
    <w:rsid w:val="009A37D1"/>
    <w:rsid w:val="009A39F4"/>
    <w:rsid w:val="009A4104"/>
    <w:rsid w:val="009A59E9"/>
    <w:rsid w:val="009B20F8"/>
    <w:rsid w:val="009B34C4"/>
    <w:rsid w:val="009B5E98"/>
    <w:rsid w:val="009B62B1"/>
    <w:rsid w:val="009B683F"/>
    <w:rsid w:val="009B75B5"/>
    <w:rsid w:val="009C31E2"/>
    <w:rsid w:val="009C329C"/>
    <w:rsid w:val="009C3951"/>
    <w:rsid w:val="009C3CBC"/>
    <w:rsid w:val="009C50FA"/>
    <w:rsid w:val="009C707B"/>
    <w:rsid w:val="009D1559"/>
    <w:rsid w:val="009D546F"/>
    <w:rsid w:val="009D56D7"/>
    <w:rsid w:val="009D571E"/>
    <w:rsid w:val="009D6E32"/>
    <w:rsid w:val="009D7648"/>
    <w:rsid w:val="009D7CAB"/>
    <w:rsid w:val="009E1316"/>
    <w:rsid w:val="009E698F"/>
    <w:rsid w:val="009E6C87"/>
    <w:rsid w:val="009F16C0"/>
    <w:rsid w:val="009F54D8"/>
    <w:rsid w:val="009F552E"/>
    <w:rsid w:val="009F69AD"/>
    <w:rsid w:val="00A0077F"/>
    <w:rsid w:val="00A00CE0"/>
    <w:rsid w:val="00A039A5"/>
    <w:rsid w:val="00A045DC"/>
    <w:rsid w:val="00A048C9"/>
    <w:rsid w:val="00A0529C"/>
    <w:rsid w:val="00A05AF3"/>
    <w:rsid w:val="00A071BF"/>
    <w:rsid w:val="00A121AE"/>
    <w:rsid w:val="00A12E58"/>
    <w:rsid w:val="00A139F3"/>
    <w:rsid w:val="00A16195"/>
    <w:rsid w:val="00A17059"/>
    <w:rsid w:val="00A209B5"/>
    <w:rsid w:val="00A219BF"/>
    <w:rsid w:val="00A23559"/>
    <w:rsid w:val="00A24AC9"/>
    <w:rsid w:val="00A24BC0"/>
    <w:rsid w:val="00A26911"/>
    <w:rsid w:val="00A2799C"/>
    <w:rsid w:val="00A30172"/>
    <w:rsid w:val="00A308B5"/>
    <w:rsid w:val="00A344A5"/>
    <w:rsid w:val="00A36D3C"/>
    <w:rsid w:val="00A37446"/>
    <w:rsid w:val="00A43582"/>
    <w:rsid w:val="00A4396B"/>
    <w:rsid w:val="00A50D9C"/>
    <w:rsid w:val="00A513EF"/>
    <w:rsid w:val="00A51793"/>
    <w:rsid w:val="00A528F0"/>
    <w:rsid w:val="00A52CA1"/>
    <w:rsid w:val="00A54201"/>
    <w:rsid w:val="00A553A3"/>
    <w:rsid w:val="00A563CC"/>
    <w:rsid w:val="00A57462"/>
    <w:rsid w:val="00A60344"/>
    <w:rsid w:val="00A60865"/>
    <w:rsid w:val="00A62822"/>
    <w:rsid w:val="00A666BD"/>
    <w:rsid w:val="00A719E6"/>
    <w:rsid w:val="00A72075"/>
    <w:rsid w:val="00A72E5B"/>
    <w:rsid w:val="00A76CCD"/>
    <w:rsid w:val="00A8025E"/>
    <w:rsid w:val="00A80B95"/>
    <w:rsid w:val="00A82BD2"/>
    <w:rsid w:val="00A834E8"/>
    <w:rsid w:val="00A8530F"/>
    <w:rsid w:val="00A8719C"/>
    <w:rsid w:val="00A8757E"/>
    <w:rsid w:val="00A91D43"/>
    <w:rsid w:val="00A9329B"/>
    <w:rsid w:val="00A93A62"/>
    <w:rsid w:val="00A9400F"/>
    <w:rsid w:val="00A943F5"/>
    <w:rsid w:val="00A94FBD"/>
    <w:rsid w:val="00A9503E"/>
    <w:rsid w:val="00A966A3"/>
    <w:rsid w:val="00A97688"/>
    <w:rsid w:val="00A97CDA"/>
    <w:rsid w:val="00A97CDD"/>
    <w:rsid w:val="00AA0098"/>
    <w:rsid w:val="00AA0DEC"/>
    <w:rsid w:val="00AA17CB"/>
    <w:rsid w:val="00AA2132"/>
    <w:rsid w:val="00AA21FB"/>
    <w:rsid w:val="00AA2E8B"/>
    <w:rsid w:val="00AA4F26"/>
    <w:rsid w:val="00AA5182"/>
    <w:rsid w:val="00AA568E"/>
    <w:rsid w:val="00AA67A4"/>
    <w:rsid w:val="00AA7E3E"/>
    <w:rsid w:val="00AA7E61"/>
    <w:rsid w:val="00AB08AE"/>
    <w:rsid w:val="00AB0C47"/>
    <w:rsid w:val="00AB2A2E"/>
    <w:rsid w:val="00AB4540"/>
    <w:rsid w:val="00AB62B0"/>
    <w:rsid w:val="00AB65FB"/>
    <w:rsid w:val="00AB6C58"/>
    <w:rsid w:val="00AB7646"/>
    <w:rsid w:val="00AC0014"/>
    <w:rsid w:val="00AC3258"/>
    <w:rsid w:val="00AC5620"/>
    <w:rsid w:val="00AC6A96"/>
    <w:rsid w:val="00AC6D46"/>
    <w:rsid w:val="00AC7F1F"/>
    <w:rsid w:val="00AD2F72"/>
    <w:rsid w:val="00AD30D0"/>
    <w:rsid w:val="00AD3E2E"/>
    <w:rsid w:val="00AD74E7"/>
    <w:rsid w:val="00AE16B5"/>
    <w:rsid w:val="00AE1AD1"/>
    <w:rsid w:val="00AE1FA4"/>
    <w:rsid w:val="00AE3557"/>
    <w:rsid w:val="00AE4F5A"/>
    <w:rsid w:val="00AE5358"/>
    <w:rsid w:val="00AE7056"/>
    <w:rsid w:val="00AF5F35"/>
    <w:rsid w:val="00AF711E"/>
    <w:rsid w:val="00B0248E"/>
    <w:rsid w:val="00B041ED"/>
    <w:rsid w:val="00B05287"/>
    <w:rsid w:val="00B06174"/>
    <w:rsid w:val="00B10D7F"/>
    <w:rsid w:val="00B10DFE"/>
    <w:rsid w:val="00B15050"/>
    <w:rsid w:val="00B15D64"/>
    <w:rsid w:val="00B16642"/>
    <w:rsid w:val="00B17EAE"/>
    <w:rsid w:val="00B20661"/>
    <w:rsid w:val="00B20840"/>
    <w:rsid w:val="00B21572"/>
    <w:rsid w:val="00B2206F"/>
    <w:rsid w:val="00B22193"/>
    <w:rsid w:val="00B238E7"/>
    <w:rsid w:val="00B24AD6"/>
    <w:rsid w:val="00B2525E"/>
    <w:rsid w:val="00B26BBF"/>
    <w:rsid w:val="00B3094E"/>
    <w:rsid w:val="00B332AA"/>
    <w:rsid w:val="00B3470A"/>
    <w:rsid w:val="00B365EC"/>
    <w:rsid w:val="00B4282E"/>
    <w:rsid w:val="00B441CF"/>
    <w:rsid w:val="00B44CBA"/>
    <w:rsid w:val="00B469C9"/>
    <w:rsid w:val="00B5086F"/>
    <w:rsid w:val="00B528B9"/>
    <w:rsid w:val="00B53BBB"/>
    <w:rsid w:val="00B56927"/>
    <w:rsid w:val="00B5709F"/>
    <w:rsid w:val="00B57AE6"/>
    <w:rsid w:val="00B60086"/>
    <w:rsid w:val="00B61F10"/>
    <w:rsid w:val="00B62865"/>
    <w:rsid w:val="00B64E47"/>
    <w:rsid w:val="00B66931"/>
    <w:rsid w:val="00B66B6E"/>
    <w:rsid w:val="00B7105F"/>
    <w:rsid w:val="00B716A3"/>
    <w:rsid w:val="00B73588"/>
    <w:rsid w:val="00B735F4"/>
    <w:rsid w:val="00B76DA5"/>
    <w:rsid w:val="00B77977"/>
    <w:rsid w:val="00B77CDF"/>
    <w:rsid w:val="00B81CC7"/>
    <w:rsid w:val="00B82C38"/>
    <w:rsid w:val="00B82E10"/>
    <w:rsid w:val="00B83D79"/>
    <w:rsid w:val="00B83FBD"/>
    <w:rsid w:val="00B8613C"/>
    <w:rsid w:val="00B87FD0"/>
    <w:rsid w:val="00B90409"/>
    <w:rsid w:val="00B906B6"/>
    <w:rsid w:val="00B96A85"/>
    <w:rsid w:val="00B97DC5"/>
    <w:rsid w:val="00BA004F"/>
    <w:rsid w:val="00BA09F7"/>
    <w:rsid w:val="00BA11DB"/>
    <w:rsid w:val="00BA2111"/>
    <w:rsid w:val="00BA2B57"/>
    <w:rsid w:val="00BA4B00"/>
    <w:rsid w:val="00BB1495"/>
    <w:rsid w:val="00BB1E3F"/>
    <w:rsid w:val="00BB2842"/>
    <w:rsid w:val="00BB2962"/>
    <w:rsid w:val="00BB2A06"/>
    <w:rsid w:val="00BB3198"/>
    <w:rsid w:val="00BB484B"/>
    <w:rsid w:val="00BB5150"/>
    <w:rsid w:val="00BC0782"/>
    <w:rsid w:val="00BC21DE"/>
    <w:rsid w:val="00BC2EF3"/>
    <w:rsid w:val="00BC50BC"/>
    <w:rsid w:val="00BC5C5E"/>
    <w:rsid w:val="00BD1384"/>
    <w:rsid w:val="00BD2C44"/>
    <w:rsid w:val="00BD3277"/>
    <w:rsid w:val="00BD798E"/>
    <w:rsid w:val="00BE1A7B"/>
    <w:rsid w:val="00BE22A3"/>
    <w:rsid w:val="00BE7FE7"/>
    <w:rsid w:val="00BF03CE"/>
    <w:rsid w:val="00BF1145"/>
    <w:rsid w:val="00BF156C"/>
    <w:rsid w:val="00BF5633"/>
    <w:rsid w:val="00C007C4"/>
    <w:rsid w:val="00C010E0"/>
    <w:rsid w:val="00C026BE"/>
    <w:rsid w:val="00C02FBF"/>
    <w:rsid w:val="00C03190"/>
    <w:rsid w:val="00C03ECD"/>
    <w:rsid w:val="00C0497D"/>
    <w:rsid w:val="00C0636A"/>
    <w:rsid w:val="00C11820"/>
    <w:rsid w:val="00C12061"/>
    <w:rsid w:val="00C1665D"/>
    <w:rsid w:val="00C17DB5"/>
    <w:rsid w:val="00C20AFC"/>
    <w:rsid w:val="00C21A2A"/>
    <w:rsid w:val="00C21B00"/>
    <w:rsid w:val="00C22292"/>
    <w:rsid w:val="00C22D07"/>
    <w:rsid w:val="00C22F66"/>
    <w:rsid w:val="00C2362B"/>
    <w:rsid w:val="00C236F2"/>
    <w:rsid w:val="00C24131"/>
    <w:rsid w:val="00C255CA"/>
    <w:rsid w:val="00C26382"/>
    <w:rsid w:val="00C27548"/>
    <w:rsid w:val="00C34673"/>
    <w:rsid w:val="00C37EFB"/>
    <w:rsid w:val="00C407E6"/>
    <w:rsid w:val="00C416F7"/>
    <w:rsid w:val="00C42F62"/>
    <w:rsid w:val="00C43538"/>
    <w:rsid w:val="00C43F36"/>
    <w:rsid w:val="00C453E3"/>
    <w:rsid w:val="00C45619"/>
    <w:rsid w:val="00C509E0"/>
    <w:rsid w:val="00C52E73"/>
    <w:rsid w:val="00C53419"/>
    <w:rsid w:val="00C53E28"/>
    <w:rsid w:val="00C54912"/>
    <w:rsid w:val="00C5558A"/>
    <w:rsid w:val="00C55ACD"/>
    <w:rsid w:val="00C5615D"/>
    <w:rsid w:val="00C566D3"/>
    <w:rsid w:val="00C56BE5"/>
    <w:rsid w:val="00C57D3B"/>
    <w:rsid w:val="00C60ACB"/>
    <w:rsid w:val="00C610CC"/>
    <w:rsid w:val="00C6222D"/>
    <w:rsid w:val="00C63F93"/>
    <w:rsid w:val="00C66BA2"/>
    <w:rsid w:val="00C716EB"/>
    <w:rsid w:val="00C71DB0"/>
    <w:rsid w:val="00C71E02"/>
    <w:rsid w:val="00C72117"/>
    <w:rsid w:val="00C72289"/>
    <w:rsid w:val="00C74295"/>
    <w:rsid w:val="00C74528"/>
    <w:rsid w:val="00C753A3"/>
    <w:rsid w:val="00C7566A"/>
    <w:rsid w:val="00C763E5"/>
    <w:rsid w:val="00C7782D"/>
    <w:rsid w:val="00C80D4F"/>
    <w:rsid w:val="00C83524"/>
    <w:rsid w:val="00C835B9"/>
    <w:rsid w:val="00C84CE3"/>
    <w:rsid w:val="00C85CE5"/>
    <w:rsid w:val="00C8722F"/>
    <w:rsid w:val="00C87E98"/>
    <w:rsid w:val="00C90AB9"/>
    <w:rsid w:val="00C94694"/>
    <w:rsid w:val="00C95FF1"/>
    <w:rsid w:val="00C966C6"/>
    <w:rsid w:val="00C979AF"/>
    <w:rsid w:val="00CA2687"/>
    <w:rsid w:val="00CA3F85"/>
    <w:rsid w:val="00CA6641"/>
    <w:rsid w:val="00CB266E"/>
    <w:rsid w:val="00CB42EC"/>
    <w:rsid w:val="00CB5947"/>
    <w:rsid w:val="00CC154A"/>
    <w:rsid w:val="00CC1852"/>
    <w:rsid w:val="00CC266F"/>
    <w:rsid w:val="00CC5D81"/>
    <w:rsid w:val="00CC7A59"/>
    <w:rsid w:val="00CD0AAA"/>
    <w:rsid w:val="00CD0F28"/>
    <w:rsid w:val="00CD1390"/>
    <w:rsid w:val="00CD7B4A"/>
    <w:rsid w:val="00CE15BA"/>
    <w:rsid w:val="00CE16FD"/>
    <w:rsid w:val="00CE2193"/>
    <w:rsid w:val="00CE4502"/>
    <w:rsid w:val="00CE4586"/>
    <w:rsid w:val="00CE49DD"/>
    <w:rsid w:val="00CE6284"/>
    <w:rsid w:val="00CE7329"/>
    <w:rsid w:val="00CF0087"/>
    <w:rsid w:val="00CF0865"/>
    <w:rsid w:val="00CF19A6"/>
    <w:rsid w:val="00CF2CAC"/>
    <w:rsid w:val="00CF4A1A"/>
    <w:rsid w:val="00CF4BB4"/>
    <w:rsid w:val="00CF4EC3"/>
    <w:rsid w:val="00CF5D6E"/>
    <w:rsid w:val="00CF7D88"/>
    <w:rsid w:val="00D0023C"/>
    <w:rsid w:val="00D00A12"/>
    <w:rsid w:val="00D030D9"/>
    <w:rsid w:val="00D067E6"/>
    <w:rsid w:val="00D0686A"/>
    <w:rsid w:val="00D06D78"/>
    <w:rsid w:val="00D104DD"/>
    <w:rsid w:val="00D155CE"/>
    <w:rsid w:val="00D20999"/>
    <w:rsid w:val="00D212A0"/>
    <w:rsid w:val="00D2336F"/>
    <w:rsid w:val="00D236E9"/>
    <w:rsid w:val="00D25C72"/>
    <w:rsid w:val="00D30996"/>
    <w:rsid w:val="00D31349"/>
    <w:rsid w:val="00D3282F"/>
    <w:rsid w:val="00D3362A"/>
    <w:rsid w:val="00D347A0"/>
    <w:rsid w:val="00D350F8"/>
    <w:rsid w:val="00D37B52"/>
    <w:rsid w:val="00D37DA1"/>
    <w:rsid w:val="00D407C1"/>
    <w:rsid w:val="00D423FC"/>
    <w:rsid w:val="00D43D6A"/>
    <w:rsid w:val="00D52041"/>
    <w:rsid w:val="00D52C64"/>
    <w:rsid w:val="00D538E3"/>
    <w:rsid w:val="00D53BFD"/>
    <w:rsid w:val="00D55AAE"/>
    <w:rsid w:val="00D56B73"/>
    <w:rsid w:val="00D57077"/>
    <w:rsid w:val="00D61070"/>
    <w:rsid w:val="00D622CB"/>
    <w:rsid w:val="00D63266"/>
    <w:rsid w:val="00D636EA"/>
    <w:rsid w:val="00D64CCC"/>
    <w:rsid w:val="00D66DD4"/>
    <w:rsid w:val="00D675F3"/>
    <w:rsid w:val="00D67B1A"/>
    <w:rsid w:val="00D71AD8"/>
    <w:rsid w:val="00D72A0D"/>
    <w:rsid w:val="00D74FEE"/>
    <w:rsid w:val="00D75297"/>
    <w:rsid w:val="00D7720C"/>
    <w:rsid w:val="00D775A9"/>
    <w:rsid w:val="00D77C28"/>
    <w:rsid w:val="00D82D6F"/>
    <w:rsid w:val="00D83E84"/>
    <w:rsid w:val="00D845A3"/>
    <w:rsid w:val="00D852C0"/>
    <w:rsid w:val="00D86583"/>
    <w:rsid w:val="00D914C8"/>
    <w:rsid w:val="00D94A90"/>
    <w:rsid w:val="00D952B3"/>
    <w:rsid w:val="00D9559D"/>
    <w:rsid w:val="00D97A47"/>
    <w:rsid w:val="00D97D93"/>
    <w:rsid w:val="00DA20D4"/>
    <w:rsid w:val="00DA5BFC"/>
    <w:rsid w:val="00DA705B"/>
    <w:rsid w:val="00DB0C17"/>
    <w:rsid w:val="00DB1C17"/>
    <w:rsid w:val="00DB2357"/>
    <w:rsid w:val="00DB2B3E"/>
    <w:rsid w:val="00DB2F28"/>
    <w:rsid w:val="00DB32AD"/>
    <w:rsid w:val="00DB3788"/>
    <w:rsid w:val="00DB3EEF"/>
    <w:rsid w:val="00DB4ABC"/>
    <w:rsid w:val="00DB587C"/>
    <w:rsid w:val="00DB6A07"/>
    <w:rsid w:val="00DB748D"/>
    <w:rsid w:val="00DC21B4"/>
    <w:rsid w:val="00DC22E9"/>
    <w:rsid w:val="00DC2F70"/>
    <w:rsid w:val="00DC43C5"/>
    <w:rsid w:val="00DC5676"/>
    <w:rsid w:val="00DC6589"/>
    <w:rsid w:val="00DC6D89"/>
    <w:rsid w:val="00DC7587"/>
    <w:rsid w:val="00DD064A"/>
    <w:rsid w:val="00DD06CD"/>
    <w:rsid w:val="00DD12AB"/>
    <w:rsid w:val="00DD2098"/>
    <w:rsid w:val="00DD3572"/>
    <w:rsid w:val="00DD5D5C"/>
    <w:rsid w:val="00DD61CF"/>
    <w:rsid w:val="00DD6885"/>
    <w:rsid w:val="00DD6F8F"/>
    <w:rsid w:val="00DD70B6"/>
    <w:rsid w:val="00DD7860"/>
    <w:rsid w:val="00DE0AAD"/>
    <w:rsid w:val="00DE0CF7"/>
    <w:rsid w:val="00DE24A1"/>
    <w:rsid w:val="00DE3F35"/>
    <w:rsid w:val="00DE40B0"/>
    <w:rsid w:val="00DE4608"/>
    <w:rsid w:val="00DE55A6"/>
    <w:rsid w:val="00DE6403"/>
    <w:rsid w:val="00DF1076"/>
    <w:rsid w:val="00DF2080"/>
    <w:rsid w:val="00DF5234"/>
    <w:rsid w:val="00DF5E15"/>
    <w:rsid w:val="00DF6242"/>
    <w:rsid w:val="00DF62BD"/>
    <w:rsid w:val="00DF695F"/>
    <w:rsid w:val="00DF7109"/>
    <w:rsid w:val="00E0146A"/>
    <w:rsid w:val="00E01E92"/>
    <w:rsid w:val="00E01EA6"/>
    <w:rsid w:val="00E03DD1"/>
    <w:rsid w:val="00E077A1"/>
    <w:rsid w:val="00E12950"/>
    <w:rsid w:val="00E1488B"/>
    <w:rsid w:val="00E1529B"/>
    <w:rsid w:val="00E207B5"/>
    <w:rsid w:val="00E20A73"/>
    <w:rsid w:val="00E25CCD"/>
    <w:rsid w:val="00E26B78"/>
    <w:rsid w:val="00E27F26"/>
    <w:rsid w:val="00E27FE2"/>
    <w:rsid w:val="00E30246"/>
    <w:rsid w:val="00E32651"/>
    <w:rsid w:val="00E33E0E"/>
    <w:rsid w:val="00E3517F"/>
    <w:rsid w:val="00E373C7"/>
    <w:rsid w:val="00E3783E"/>
    <w:rsid w:val="00E37A78"/>
    <w:rsid w:val="00E37DEF"/>
    <w:rsid w:val="00E403D7"/>
    <w:rsid w:val="00E40A2F"/>
    <w:rsid w:val="00E413E6"/>
    <w:rsid w:val="00E43C1A"/>
    <w:rsid w:val="00E44A35"/>
    <w:rsid w:val="00E47C24"/>
    <w:rsid w:val="00E51708"/>
    <w:rsid w:val="00E522AD"/>
    <w:rsid w:val="00E53FFE"/>
    <w:rsid w:val="00E55147"/>
    <w:rsid w:val="00E56E7C"/>
    <w:rsid w:val="00E60799"/>
    <w:rsid w:val="00E65579"/>
    <w:rsid w:val="00E66F86"/>
    <w:rsid w:val="00E67757"/>
    <w:rsid w:val="00E67DE5"/>
    <w:rsid w:val="00E70FF2"/>
    <w:rsid w:val="00E72AB3"/>
    <w:rsid w:val="00E74583"/>
    <w:rsid w:val="00E7502E"/>
    <w:rsid w:val="00E77C76"/>
    <w:rsid w:val="00E80013"/>
    <w:rsid w:val="00E8030F"/>
    <w:rsid w:val="00E80A65"/>
    <w:rsid w:val="00E8181F"/>
    <w:rsid w:val="00E81929"/>
    <w:rsid w:val="00E86748"/>
    <w:rsid w:val="00E90D83"/>
    <w:rsid w:val="00E91BCD"/>
    <w:rsid w:val="00E927AD"/>
    <w:rsid w:val="00E92DD8"/>
    <w:rsid w:val="00E9402D"/>
    <w:rsid w:val="00E962D6"/>
    <w:rsid w:val="00E963BF"/>
    <w:rsid w:val="00EA3DE3"/>
    <w:rsid w:val="00EA3FBE"/>
    <w:rsid w:val="00EA7AD1"/>
    <w:rsid w:val="00EB0B3C"/>
    <w:rsid w:val="00EB1639"/>
    <w:rsid w:val="00EB19E0"/>
    <w:rsid w:val="00EB313D"/>
    <w:rsid w:val="00EC055E"/>
    <w:rsid w:val="00EC386F"/>
    <w:rsid w:val="00EC50E1"/>
    <w:rsid w:val="00EC54D4"/>
    <w:rsid w:val="00EC7503"/>
    <w:rsid w:val="00EC7570"/>
    <w:rsid w:val="00ED00B6"/>
    <w:rsid w:val="00ED0B9D"/>
    <w:rsid w:val="00ED1031"/>
    <w:rsid w:val="00ED2DCF"/>
    <w:rsid w:val="00ED37F2"/>
    <w:rsid w:val="00ED3C3E"/>
    <w:rsid w:val="00ED3FFD"/>
    <w:rsid w:val="00EE30BA"/>
    <w:rsid w:val="00EE43BB"/>
    <w:rsid w:val="00EE5998"/>
    <w:rsid w:val="00EE64DC"/>
    <w:rsid w:val="00EF2811"/>
    <w:rsid w:val="00EF399D"/>
    <w:rsid w:val="00EF46DE"/>
    <w:rsid w:val="00EF5665"/>
    <w:rsid w:val="00EF6A8C"/>
    <w:rsid w:val="00EF74F8"/>
    <w:rsid w:val="00EF7808"/>
    <w:rsid w:val="00F002B4"/>
    <w:rsid w:val="00F03520"/>
    <w:rsid w:val="00F040B4"/>
    <w:rsid w:val="00F042E9"/>
    <w:rsid w:val="00F04AAC"/>
    <w:rsid w:val="00F11AFD"/>
    <w:rsid w:val="00F1321C"/>
    <w:rsid w:val="00F13922"/>
    <w:rsid w:val="00F14CDA"/>
    <w:rsid w:val="00F174E4"/>
    <w:rsid w:val="00F2030E"/>
    <w:rsid w:val="00F2053C"/>
    <w:rsid w:val="00F2254D"/>
    <w:rsid w:val="00F23F63"/>
    <w:rsid w:val="00F244B9"/>
    <w:rsid w:val="00F26E27"/>
    <w:rsid w:val="00F2747B"/>
    <w:rsid w:val="00F30462"/>
    <w:rsid w:val="00F314DA"/>
    <w:rsid w:val="00F32918"/>
    <w:rsid w:val="00F337EC"/>
    <w:rsid w:val="00F33959"/>
    <w:rsid w:val="00F33A86"/>
    <w:rsid w:val="00F3479F"/>
    <w:rsid w:val="00F351FF"/>
    <w:rsid w:val="00F356F0"/>
    <w:rsid w:val="00F420BD"/>
    <w:rsid w:val="00F4414F"/>
    <w:rsid w:val="00F44AEA"/>
    <w:rsid w:val="00F45012"/>
    <w:rsid w:val="00F4592E"/>
    <w:rsid w:val="00F45F36"/>
    <w:rsid w:val="00F47BCC"/>
    <w:rsid w:val="00F50797"/>
    <w:rsid w:val="00F50E66"/>
    <w:rsid w:val="00F511A2"/>
    <w:rsid w:val="00F52EA9"/>
    <w:rsid w:val="00F56F18"/>
    <w:rsid w:val="00F56FBF"/>
    <w:rsid w:val="00F57271"/>
    <w:rsid w:val="00F57BEB"/>
    <w:rsid w:val="00F57C44"/>
    <w:rsid w:val="00F6207F"/>
    <w:rsid w:val="00F65981"/>
    <w:rsid w:val="00F71510"/>
    <w:rsid w:val="00F71B87"/>
    <w:rsid w:val="00F71B94"/>
    <w:rsid w:val="00F74CF9"/>
    <w:rsid w:val="00F74F6E"/>
    <w:rsid w:val="00F754A5"/>
    <w:rsid w:val="00F769E2"/>
    <w:rsid w:val="00F77920"/>
    <w:rsid w:val="00F8016F"/>
    <w:rsid w:val="00F80CC6"/>
    <w:rsid w:val="00F80F92"/>
    <w:rsid w:val="00F81DF5"/>
    <w:rsid w:val="00F82D42"/>
    <w:rsid w:val="00F84CFE"/>
    <w:rsid w:val="00F8521A"/>
    <w:rsid w:val="00F85865"/>
    <w:rsid w:val="00F87438"/>
    <w:rsid w:val="00F87B46"/>
    <w:rsid w:val="00F90FA0"/>
    <w:rsid w:val="00F918CE"/>
    <w:rsid w:val="00F9222A"/>
    <w:rsid w:val="00F93C14"/>
    <w:rsid w:val="00F96CB8"/>
    <w:rsid w:val="00FA0782"/>
    <w:rsid w:val="00FA2546"/>
    <w:rsid w:val="00FA2922"/>
    <w:rsid w:val="00FA2CB0"/>
    <w:rsid w:val="00FA42F4"/>
    <w:rsid w:val="00FA53F6"/>
    <w:rsid w:val="00FB02EB"/>
    <w:rsid w:val="00FB1891"/>
    <w:rsid w:val="00FB1C1E"/>
    <w:rsid w:val="00FB2159"/>
    <w:rsid w:val="00FB2ECD"/>
    <w:rsid w:val="00FB30DA"/>
    <w:rsid w:val="00FB3F51"/>
    <w:rsid w:val="00FB58CB"/>
    <w:rsid w:val="00FB643C"/>
    <w:rsid w:val="00FC0BA6"/>
    <w:rsid w:val="00FC2C1B"/>
    <w:rsid w:val="00FC4B8C"/>
    <w:rsid w:val="00FC4E26"/>
    <w:rsid w:val="00FC608F"/>
    <w:rsid w:val="00FC7778"/>
    <w:rsid w:val="00FC7FAA"/>
    <w:rsid w:val="00FD333A"/>
    <w:rsid w:val="00FD55EE"/>
    <w:rsid w:val="00FE14A7"/>
    <w:rsid w:val="00FE329A"/>
    <w:rsid w:val="00FE4AB3"/>
    <w:rsid w:val="00FE6BEA"/>
    <w:rsid w:val="00FE731C"/>
    <w:rsid w:val="00FF02C8"/>
    <w:rsid w:val="00FF216D"/>
    <w:rsid w:val="00FF58C2"/>
    <w:rsid w:val="00FF75B0"/>
    <w:rsid w:val="00FF775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AC"/>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2">
    <w:name w:val="heading 2"/>
    <w:basedOn w:val="Normal"/>
    <w:link w:val="Nadpis2Char"/>
    <w:uiPriority w:val="9"/>
    <w:qFormat/>
    <w:rsid w:val="00C1665D"/>
    <w:pPr>
      <w:spacing w:before="100" w:beforeAutospacing="1" w:after="100" w:afterAutospacing="1" w:line="240" w:lineRule="auto"/>
      <w:jc w:val="left"/>
      <w:outlineLvl w:val="1"/>
    </w:pPr>
    <w:rPr>
      <w:rFonts w:ascii="Times New Roman" w:hAnsi="Times New Roman"/>
      <w:b/>
      <w:bCs/>
      <w:sz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C1665D"/>
    <w:rPr>
      <w:rFonts w:ascii="Times New Roman" w:hAnsi="Times New Roman" w:cs="Times New Roman"/>
      <w:b/>
      <w:bCs/>
      <w:sz w:val="36"/>
      <w:rtl w:val="0"/>
      <w:cs w:val="0"/>
      <w:lang w:val="x-none" w:eastAsia="sk-SK"/>
    </w:rPr>
  </w:style>
  <w:style w:type="paragraph" w:customStyle="1" w:styleId="Zkladntext">
    <w:name w:val="Základní text"/>
    <w:aliases w:val="Základný text Char Char"/>
    <w:rsid w:val="002856AC"/>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Title">
    <w:name w:val="Title"/>
    <w:aliases w:val="Char Char Char,Char Char Char Char"/>
    <w:basedOn w:val="Normal"/>
    <w:link w:val="NzovChar"/>
    <w:uiPriority w:val="99"/>
    <w:qFormat/>
    <w:rsid w:val="002856AC"/>
    <w:pPr>
      <w:spacing w:after="160" w:line="240" w:lineRule="exact"/>
      <w:jc w:val="left"/>
    </w:pPr>
    <w:rPr>
      <w:rFonts w:ascii="Tahoma" w:hAnsi="Tahoma" w:cs="Tahoma"/>
      <w:sz w:val="20"/>
      <w:szCs w:val="20"/>
      <w:lang w:val="en-US"/>
    </w:rPr>
  </w:style>
  <w:style w:type="character" w:customStyle="1" w:styleId="NzovChar">
    <w:name w:val="Názov Char"/>
    <w:aliases w:val="Char Char Char Char Char,Char Char Char Char1"/>
    <w:basedOn w:val="DefaultParagraphFont"/>
    <w:link w:val="Title"/>
    <w:uiPriority w:val="99"/>
    <w:locked/>
    <w:rsid w:val="002856AC"/>
    <w:rPr>
      <w:rFonts w:ascii="Tahoma" w:hAnsi="Tahoma" w:cs="Tahoma"/>
      <w:sz w:val="20"/>
      <w:szCs w:val="20"/>
      <w:rtl w:val="0"/>
      <w:cs w:val="0"/>
      <w:lang w:val="en-US" w:eastAsia="x-none"/>
    </w:rPr>
  </w:style>
  <w:style w:type="paragraph" w:styleId="ListParagraph">
    <w:name w:val="List Paragraph"/>
    <w:basedOn w:val="Normal"/>
    <w:uiPriority w:val="34"/>
    <w:qFormat/>
    <w:rsid w:val="002856AC"/>
    <w:pPr>
      <w:ind w:left="720"/>
      <w:contextualSpacing/>
      <w:jc w:val="left"/>
    </w:pPr>
  </w:style>
  <w:style w:type="paragraph" w:styleId="Header">
    <w:name w:val="header"/>
    <w:basedOn w:val="Normal"/>
    <w:link w:val="HlavikaChar"/>
    <w:uiPriority w:val="99"/>
    <w:unhideWhenUsed/>
    <w:rsid w:val="001672EF"/>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1672EF"/>
    <w:rPr>
      <w:rFonts w:eastAsia="Times New Roman" w:cs="Times New Roman"/>
      <w:rtl w:val="0"/>
      <w:cs w:val="0"/>
    </w:rPr>
  </w:style>
  <w:style w:type="paragraph" w:styleId="Footer">
    <w:name w:val="footer"/>
    <w:basedOn w:val="Normal"/>
    <w:link w:val="PtaChar"/>
    <w:uiPriority w:val="99"/>
    <w:unhideWhenUsed/>
    <w:rsid w:val="001672EF"/>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1672EF"/>
    <w:rPr>
      <w:rFonts w:eastAsia="Times New Roman" w:cs="Times New Roman"/>
      <w:rtl w:val="0"/>
      <w:cs w:val="0"/>
    </w:rPr>
  </w:style>
  <w:style w:type="character" w:styleId="Hyperlink">
    <w:name w:val="Hyperlink"/>
    <w:basedOn w:val="DefaultParagraphFont"/>
    <w:uiPriority w:val="99"/>
    <w:semiHidden/>
    <w:unhideWhenUsed/>
    <w:rsid w:val="00C1665D"/>
    <w:rPr>
      <w:rFonts w:cs="Times New Roman"/>
      <w:color w:val="0000FF"/>
      <w:u w:val="single"/>
      <w:rtl w:val="0"/>
      <w:cs w:val="0"/>
    </w:rPr>
  </w:style>
  <w:style w:type="paragraph" w:styleId="NormalWeb">
    <w:name w:val="Normal (Web)"/>
    <w:basedOn w:val="Normal"/>
    <w:uiPriority w:val="99"/>
    <w:semiHidden/>
    <w:unhideWhenUsed/>
    <w:rsid w:val="00C1665D"/>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5D12E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D12E8"/>
    <w:rPr>
      <w:rFonts w:ascii="Tahoma" w:hAnsi="Tahoma" w:cs="Tahoma"/>
      <w:sz w:val="16"/>
      <w:szCs w:val="16"/>
      <w:rtl w:val="0"/>
      <w:cs w:val="0"/>
    </w:rPr>
  </w:style>
  <w:style w:type="character" w:styleId="Emphasis">
    <w:name w:val="Emphasis"/>
    <w:basedOn w:val="DefaultParagraphFont"/>
    <w:uiPriority w:val="20"/>
    <w:qFormat/>
    <w:rsid w:val="006F6122"/>
    <w:rPr>
      <w:rFonts w:cs="Times New Roman"/>
      <w:i/>
      <w:iCs/>
      <w:rtl w:val="0"/>
      <w:cs w:val="0"/>
    </w:rPr>
  </w:style>
  <w:style w:type="paragraph" w:styleId="BodyText2">
    <w:name w:val="Body Text 2"/>
    <w:basedOn w:val="Normal"/>
    <w:link w:val="Zkladntext2Char"/>
    <w:uiPriority w:val="99"/>
    <w:semiHidden/>
    <w:unhideWhenUsed/>
    <w:rsid w:val="00AE7056"/>
    <w:pPr>
      <w:spacing w:after="120" w:line="480" w:lineRule="auto"/>
      <w:jc w:val="left"/>
    </w:pPr>
    <w:rPr>
      <w:rFonts w:ascii="Times New Roman" w:hAnsi="Times New Roman"/>
      <w:noProof/>
      <w:sz w:val="24"/>
      <w:szCs w:val="24"/>
      <w:lang w:eastAsia="sk-SK"/>
    </w:rPr>
  </w:style>
  <w:style w:type="character" w:customStyle="1" w:styleId="Zkladntext2Char">
    <w:name w:val="Základný text 2 Char"/>
    <w:basedOn w:val="DefaultParagraphFont"/>
    <w:link w:val="BodyText2"/>
    <w:uiPriority w:val="99"/>
    <w:semiHidden/>
    <w:locked/>
    <w:rsid w:val="00AE7056"/>
    <w:rPr>
      <w:rFonts w:ascii="Times New Roman" w:hAnsi="Times New Roman" w:cs="Times New Roman"/>
      <w:noProof/>
      <w:sz w:val="24"/>
      <w:szCs w:val="24"/>
      <w:rtl w:val="0"/>
      <w:cs w:val="0"/>
      <w:lang w:eastAsia="sk-SK"/>
    </w:rPr>
  </w:style>
  <w:style w:type="character" w:styleId="CommentReference">
    <w:name w:val="annotation reference"/>
    <w:basedOn w:val="DefaultParagraphFont"/>
    <w:uiPriority w:val="99"/>
    <w:semiHidden/>
    <w:unhideWhenUsed/>
    <w:rsid w:val="00AE7056"/>
    <w:rPr>
      <w:rFonts w:cs="Times New Roman"/>
      <w:sz w:val="16"/>
      <w:szCs w:val="16"/>
      <w:rtl w:val="0"/>
      <w:cs w:val="0"/>
    </w:rPr>
  </w:style>
  <w:style w:type="paragraph" w:styleId="CommentText">
    <w:name w:val="annotation text"/>
    <w:basedOn w:val="Normal"/>
    <w:link w:val="TextkomentraChar"/>
    <w:uiPriority w:val="99"/>
    <w:semiHidden/>
    <w:unhideWhenUsed/>
    <w:rsid w:val="00AE7056"/>
    <w:pPr>
      <w:jc w:val="left"/>
    </w:pPr>
    <w:rPr>
      <w:rFonts w:ascii="Calibri" w:hAnsi="Calibri"/>
      <w:sz w:val="20"/>
      <w:szCs w:val="20"/>
    </w:rPr>
  </w:style>
  <w:style w:type="character" w:customStyle="1" w:styleId="TextkomentraChar">
    <w:name w:val="Text komentára Char"/>
    <w:basedOn w:val="DefaultParagraphFont"/>
    <w:link w:val="CommentText"/>
    <w:uiPriority w:val="99"/>
    <w:semiHidden/>
    <w:locked/>
    <w:rsid w:val="00AE7056"/>
    <w:rPr>
      <w:rFonts w:ascii="Calibri" w:hAnsi="Calibri" w:cs="Times New Roman"/>
      <w:sz w:val="20"/>
      <w:szCs w:val="20"/>
      <w:rtl w:val="0"/>
      <w:cs w:val="0"/>
    </w:rPr>
  </w:style>
  <w:style w:type="paragraph" w:customStyle="1" w:styleId="CM1">
    <w:name w:val="CM1"/>
    <w:basedOn w:val="Normal"/>
    <w:next w:val="Normal"/>
    <w:uiPriority w:val="99"/>
    <w:rsid w:val="004255DA"/>
    <w:pPr>
      <w:autoSpaceDE w:val="0"/>
      <w:autoSpaceDN w:val="0"/>
      <w:adjustRightInd w:val="0"/>
      <w:spacing w:after="0" w:line="240" w:lineRule="auto"/>
      <w:jc w:val="left"/>
    </w:pPr>
    <w:rPr>
      <w:rFonts w:ascii="EUAlbertina" w:hAnsi="EUAlbertina"/>
      <w:sz w:val="24"/>
      <w:szCs w:val="24"/>
      <w:lang w:eastAsia="sk-SK"/>
    </w:rPr>
  </w:style>
  <w:style w:type="character" w:styleId="PlaceholderText">
    <w:name w:val="Placeholder Text"/>
    <w:basedOn w:val="DefaultParagraphFont"/>
    <w:uiPriority w:val="99"/>
    <w:semiHidden/>
    <w:rsid w:val="009A3429"/>
    <w:rPr>
      <w:rFonts w:ascii="Times New Roman" w:hAnsi="Times New Roman" w:cs="Times New Roman"/>
      <w:color w:val="808080"/>
      <w:rtl w:val="0"/>
      <w:cs w:val="0"/>
    </w:rPr>
  </w:style>
  <w:style w:type="paragraph" w:customStyle="1" w:styleId="Default">
    <w:name w:val="Default"/>
    <w:rsid w:val="006A32F2"/>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3">
    <w:name w:val="CM3"/>
    <w:basedOn w:val="Default"/>
    <w:next w:val="Default"/>
    <w:uiPriority w:val="99"/>
    <w:rsid w:val="006A32F2"/>
    <w:pPr>
      <w:jc w:val="left"/>
    </w:pPr>
    <w:rPr>
      <w:rFonts w:cs="Times New Roman"/>
      <w:color w:val="auto"/>
    </w:rPr>
  </w:style>
  <w:style w:type="paragraph" w:styleId="CommentSubject">
    <w:name w:val="annotation subject"/>
    <w:basedOn w:val="CommentText"/>
    <w:next w:val="CommentText"/>
    <w:link w:val="PredmetkomentraChar"/>
    <w:uiPriority w:val="99"/>
    <w:rsid w:val="006B2118"/>
    <w:pPr>
      <w:spacing w:line="240" w:lineRule="auto"/>
      <w:jc w:val="left"/>
    </w:pPr>
    <w:rPr>
      <w:rFonts w:ascii="Arial Narrow" w:hAnsi="Arial Narrow"/>
      <w:b/>
      <w:bCs/>
    </w:rPr>
  </w:style>
  <w:style w:type="character" w:customStyle="1" w:styleId="PredmetkomentraChar">
    <w:name w:val="Predmet komentára Char"/>
    <w:basedOn w:val="TextkomentraChar"/>
    <w:link w:val="CommentSubject"/>
    <w:uiPriority w:val="99"/>
    <w:locked/>
    <w:rsid w:val="006B2118"/>
    <w:rPr>
      <w:b/>
      <w:bCs/>
    </w:rPr>
  </w:style>
  <w:style w:type="paragraph" w:styleId="PlainText">
    <w:name w:val="Plain Text"/>
    <w:basedOn w:val="Normal"/>
    <w:link w:val="ObyajntextChar"/>
    <w:uiPriority w:val="99"/>
    <w:unhideWhenUsed/>
    <w:rsid w:val="00872F25"/>
    <w:pPr>
      <w:spacing w:after="0" w:line="240" w:lineRule="auto"/>
      <w:jc w:val="left"/>
    </w:pPr>
    <w:rPr>
      <w:szCs w:val="21"/>
    </w:rPr>
  </w:style>
  <w:style w:type="character" w:customStyle="1" w:styleId="ObyajntextChar">
    <w:name w:val="Obyčajný text Char"/>
    <w:basedOn w:val="DefaultParagraphFont"/>
    <w:link w:val="PlainText"/>
    <w:uiPriority w:val="99"/>
    <w:locked/>
    <w:rsid w:val="00872F25"/>
    <w:rPr>
      <w:rFonts w:cs="Times New Roman"/>
      <w:sz w:val="21"/>
      <w:szCs w:val="21"/>
      <w:rtl w:val="0"/>
      <w:cs w:val="0"/>
    </w:rPr>
  </w:style>
  <w:style w:type="paragraph" w:customStyle="1" w:styleId="title-doc-first">
    <w:name w:val="title-doc-first"/>
    <w:basedOn w:val="Normal"/>
    <w:rsid w:val="009F69AD"/>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3/218/20130801" TargetMode="External" /><Relationship Id="rId6" Type="http://schemas.openxmlformats.org/officeDocument/2006/relationships/hyperlink" Target="https://www.slov-lex.sk/pravne-predpisy/SK/ZZ/2004/98/"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E5E91-B36D-41CE-B307-F8C63A4D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13074</TotalTime>
  <Pages>21</Pages>
  <Words>9280</Words>
  <Characters>52901</Characters>
  <Application>Microsoft Office Word</Application>
  <DocSecurity>0</DocSecurity>
  <Lines>0</Lines>
  <Paragraphs>0</Paragraphs>
  <ScaleCrop>false</ScaleCrop>
  <Company/>
  <LinksUpToDate>false</LinksUpToDate>
  <CharactersWithSpaces>62057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Danisovic Milan</dc:creator>
  <cp:lastModifiedBy>Danisovic Milan</cp:lastModifiedBy>
  <cp:revision>76</cp:revision>
  <cp:lastPrinted>2017-08-15T14:17:00Z</cp:lastPrinted>
  <dcterms:created xsi:type="dcterms:W3CDTF">2014-05-12T10:49:00Z</dcterms:created>
  <dcterms:modified xsi:type="dcterms:W3CDTF">2017-08-16T13:18:00Z</dcterms:modified>
</cp:coreProperties>
</file>