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4C05" w:rsidRPr="00001507" w:rsidP="002D4C05">
      <w:pPr>
        <w:bidi w:val="0"/>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rsidR="002D4C05" w:rsidRPr="00001507" w:rsidP="002D4C05">
      <w:pPr>
        <w:pBdr>
          <w:bottom w:val="single" w:sz="12" w:space="3" w:color="auto"/>
        </w:pBdr>
        <w:bidi w:val="0"/>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VII. volebné obdobie</w:t>
      </w:r>
    </w:p>
    <w:p w:rsidR="002D4C05" w:rsidRPr="00176E5D" w:rsidP="002D4C05">
      <w:pPr>
        <w:bidi w:val="0"/>
        <w:spacing w:after="0" w:line="240" w:lineRule="auto"/>
        <w:jc w:val="center"/>
        <w:rPr>
          <w:rFonts w:ascii="Times New Roman" w:hAnsi="Times New Roman"/>
          <w:spacing w:val="30"/>
          <w:sz w:val="24"/>
          <w:szCs w:val="24"/>
          <w:highlight w:val="yellow"/>
        </w:rPr>
      </w:pPr>
    </w:p>
    <w:p w:rsidR="002D4C05" w:rsidRPr="00176E5D" w:rsidP="002D4C05">
      <w:pPr>
        <w:bidi w:val="0"/>
        <w:spacing w:after="0" w:line="240" w:lineRule="auto"/>
        <w:jc w:val="center"/>
        <w:rPr>
          <w:rFonts w:ascii="Times New Roman" w:hAnsi="Times New Roman"/>
          <w:spacing w:val="30"/>
          <w:sz w:val="24"/>
          <w:szCs w:val="24"/>
          <w:highlight w:val="yellow"/>
        </w:rPr>
      </w:pPr>
    </w:p>
    <w:p w:rsidR="002D4C05" w:rsidRPr="00176E5D" w:rsidP="002D4C05">
      <w:pPr>
        <w:bidi w:val="0"/>
        <w:spacing w:after="0" w:line="240" w:lineRule="auto"/>
        <w:jc w:val="center"/>
        <w:rPr>
          <w:rFonts w:ascii="Times New Roman" w:hAnsi="Times New Roman"/>
          <w:spacing w:val="30"/>
          <w:sz w:val="24"/>
          <w:szCs w:val="24"/>
          <w:highlight w:val="yellow"/>
        </w:rPr>
      </w:pPr>
    </w:p>
    <w:p w:rsidR="002D4C05" w:rsidRPr="00CC3784" w:rsidP="002D4C05">
      <w:pPr>
        <w:bidi w:val="0"/>
        <w:spacing w:after="0" w:line="240" w:lineRule="auto"/>
        <w:jc w:val="center"/>
        <w:rPr>
          <w:rFonts w:ascii="Times New Roman" w:hAnsi="Times New Roman"/>
          <w:b/>
          <w:spacing w:val="30"/>
          <w:sz w:val="24"/>
          <w:szCs w:val="24"/>
        </w:rPr>
      </w:pPr>
      <w:r w:rsidR="00747C79">
        <w:rPr>
          <w:rFonts w:ascii="Times New Roman" w:hAnsi="Times New Roman"/>
          <w:b/>
          <w:spacing w:val="30"/>
          <w:sz w:val="24"/>
          <w:szCs w:val="24"/>
        </w:rPr>
        <w:t>648</w:t>
      </w:r>
    </w:p>
    <w:p w:rsidR="002D4C05" w:rsidRPr="00176E5D" w:rsidP="002D4C05">
      <w:pPr>
        <w:bidi w:val="0"/>
        <w:spacing w:after="0" w:line="240" w:lineRule="auto"/>
        <w:jc w:val="center"/>
        <w:rPr>
          <w:rFonts w:ascii="Times New Roman" w:hAnsi="Times New Roman"/>
          <w:b/>
          <w:spacing w:val="30"/>
          <w:sz w:val="24"/>
          <w:szCs w:val="24"/>
          <w:highlight w:val="yellow"/>
        </w:rPr>
      </w:pPr>
    </w:p>
    <w:p w:rsidR="002D4C05" w:rsidRPr="00FC681E" w:rsidP="002D4C05">
      <w:pPr>
        <w:bidi w:val="0"/>
        <w:spacing w:after="0" w:line="240" w:lineRule="auto"/>
        <w:jc w:val="center"/>
        <w:rPr>
          <w:rFonts w:ascii="Times New Roman" w:hAnsi="Times New Roman"/>
          <w:b/>
          <w:spacing w:val="30"/>
          <w:sz w:val="24"/>
          <w:szCs w:val="24"/>
        </w:rPr>
      </w:pPr>
    </w:p>
    <w:p w:rsidR="002D4C05" w:rsidRPr="00FC681E" w:rsidP="002D4C05">
      <w:pPr>
        <w:bidi w:val="0"/>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 xml:space="preserve">VLÁDNY NÁVRH </w:t>
      </w:r>
    </w:p>
    <w:p w:rsidR="002D4C05" w:rsidRPr="00FC681E" w:rsidP="002D4C05">
      <w:pPr>
        <w:bidi w:val="0"/>
        <w:spacing w:after="0" w:line="240" w:lineRule="auto"/>
        <w:jc w:val="center"/>
        <w:rPr>
          <w:rFonts w:ascii="Times New Roman" w:hAnsi="Times New Roman"/>
          <w:b/>
          <w:spacing w:val="30"/>
          <w:sz w:val="24"/>
          <w:szCs w:val="24"/>
        </w:rPr>
      </w:pPr>
    </w:p>
    <w:p w:rsidR="002D4C05" w:rsidRPr="00FC681E" w:rsidP="002D4C05">
      <w:pPr>
        <w:bidi w:val="0"/>
        <w:spacing w:after="0" w:line="240" w:lineRule="auto"/>
        <w:jc w:val="center"/>
        <w:rPr>
          <w:rFonts w:ascii="Times New Roman" w:hAnsi="Times New Roman"/>
          <w:b/>
          <w:spacing w:val="30"/>
          <w:sz w:val="24"/>
          <w:szCs w:val="24"/>
        </w:rPr>
      </w:pPr>
    </w:p>
    <w:p w:rsidR="002D4C05" w:rsidRPr="00FC681E" w:rsidP="002D4C05">
      <w:pPr>
        <w:bidi w:val="0"/>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Z á k o n</w:t>
      </w:r>
    </w:p>
    <w:p w:rsidR="002D4C05" w:rsidRPr="00FC681E" w:rsidP="002D4C05">
      <w:pPr>
        <w:bidi w:val="0"/>
        <w:spacing w:after="0" w:line="240" w:lineRule="auto"/>
        <w:jc w:val="center"/>
        <w:rPr>
          <w:rFonts w:ascii="Times New Roman" w:hAnsi="Times New Roman"/>
          <w:spacing w:val="30"/>
          <w:sz w:val="24"/>
          <w:szCs w:val="24"/>
        </w:rPr>
      </w:pPr>
    </w:p>
    <w:p w:rsidR="002D4C05" w:rsidRPr="00FC681E" w:rsidP="002D4C05">
      <w:pPr>
        <w:bidi w:val="0"/>
        <w:spacing w:after="0" w:line="240" w:lineRule="auto"/>
        <w:jc w:val="center"/>
        <w:rPr>
          <w:rFonts w:ascii="Times New Roman" w:hAnsi="Times New Roman"/>
          <w:spacing w:val="30"/>
          <w:sz w:val="24"/>
          <w:szCs w:val="24"/>
        </w:rPr>
      </w:pPr>
    </w:p>
    <w:p w:rsidR="002D4C05" w:rsidRPr="00FC681E" w:rsidP="002D4C05">
      <w:pPr>
        <w:bidi w:val="0"/>
        <w:spacing w:after="0" w:line="240" w:lineRule="auto"/>
        <w:jc w:val="center"/>
        <w:rPr>
          <w:rFonts w:ascii="Times New Roman" w:hAnsi="Times New Roman"/>
          <w:sz w:val="24"/>
          <w:szCs w:val="24"/>
        </w:rPr>
      </w:pPr>
      <w:r w:rsidRPr="00FC681E">
        <w:rPr>
          <w:rFonts w:ascii="Times New Roman" w:hAnsi="Times New Roman"/>
          <w:sz w:val="24"/>
          <w:szCs w:val="24"/>
        </w:rPr>
        <w:t xml:space="preserve">z ... </w:t>
      </w:r>
      <w:r>
        <w:rPr>
          <w:rFonts w:ascii="Times New Roman" w:hAnsi="Times New Roman"/>
          <w:sz w:val="24"/>
          <w:szCs w:val="24"/>
        </w:rPr>
        <w:t>2017</w:t>
      </w:r>
    </w:p>
    <w:p w:rsidR="002D4C05" w:rsidP="002D4C05">
      <w:pPr>
        <w:bidi w:val="0"/>
        <w:spacing w:after="0" w:line="240" w:lineRule="auto"/>
        <w:jc w:val="center"/>
        <w:rPr>
          <w:rFonts w:ascii="Times New Roman" w:hAnsi="Times New Roman"/>
          <w:b/>
          <w:bCs/>
          <w:sz w:val="24"/>
          <w:szCs w:val="24"/>
          <w:highlight w:val="yellow"/>
        </w:rPr>
      </w:pPr>
    </w:p>
    <w:p w:rsidR="002D4C05" w:rsidRPr="00C1044E" w:rsidP="002D4C05">
      <w:pPr>
        <w:bidi w:val="0"/>
        <w:spacing w:after="0" w:line="240" w:lineRule="auto"/>
        <w:jc w:val="center"/>
        <w:rPr>
          <w:rFonts w:ascii="Times New Roman" w:hAnsi="Times New Roman"/>
          <w:b/>
          <w:sz w:val="24"/>
        </w:rPr>
      </w:pPr>
      <w:r w:rsidRPr="00C1044E">
        <w:rPr>
          <w:rFonts w:ascii="Times New Roman" w:hAnsi="Times New Roman"/>
          <w:b/>
          <w:sz w:val="24"/>
        </w:rPr>
        <w:t>o obetiach trestných činov a o zmene a doplnení niektorých zákonov</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right"/>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Národná rada Slovenskej republiky sa uzniesla na tomto zákone: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b/>
          <w:sz w:val="24"/>
        </w:rPr>
      </w:pPr>
      <w:r w:rsidRPr="00C1044E">
        <w:rPr>
          <w:rFonts w:ascii="Times New Roman" w:hAnsi="Times New Roman"/>
          <w:b/>
          <w:sz w:val="24"/>
        </w:rPr>
        <w:t>Čl. I</w:t>
      </w:r>
    </w:p>
    <w:p w:rsidR="002D4C05" w:rsidRPr="00C1044E" w:rsidP="002D4C05">
      <w:pPr>
        <w:bidi w:val="0"/>
        <w:spacing w:after="0" w:line="240" w:lineRule="auto"/>
        <w:jc w:val="center"/>
        <w:rPr>
          <w:rFonts w:ascii="Times New Roman" w:hAnsi="Times New Roman"/>
          <w:b/>
          <w:sz w:val="24"/>
        </w:rPr>
      </w:pPr>
    </w:p>
    <w:p w:rsidR="002D4C05" w:rsidRPr="00C1044E" w:rsidP="002D4C05">
      <w:pPr>
        <w:bidi w:val="0"/>
        <w:spacing w:after="0" w:line="240" w:lineRule="auto"/>
        <w:jc w:val="center"/>
        <w:rPr>
          <w:rFonts w:ascii="Times New Roman" w:hAnsi="Times New Roman"/>
          <w:b/>
          <w:caps/>
          <w:spacing w:val="30"/>
          <w:sz w:val="24"/>
        </w:rPr>
      </w:pPr>
      <w:r w:rsidRPr="00C1044E">
        <w:rPr>
          <w:rFonts w:ascii="Times New Roman" w:hAnsi="Times New Roman"/>
          <w:b/>
          <w:caps/>
          <w:spacing w:val="30"/>
          <w:sz w:val="24"/>
        </w:rPr>
        <w:t>Prvá časť</w:t>
      </w:r>
    </w:p>
    <w:p w:rsidR="002D4C05" w:rsidRPr="00C1044E" w:rsidP="002D4C05">
      <w:pPr>
        <w:bidi w:val="0"/>
        <w:spacing w:after="0" w:line="240" w:lineRule="auto"/>
        <w:jc w:val="center"/>
        <w:rPr>
          <w:rFonts w:ascii="Times New Roman" w:hAnsi="Times New Roman"/>
          <w:b/>
          <w:caps/>
          <w:sz w:val="24"/>
        </w:rPr>
      </w:pPr>
      <w:r w:rsidRPr="00C1044E">
        <w:rPr>
          <w:rFonts w:ascii="Times New Roman" w:hAnsi="Times New Roman"/>
          <w:b/>
          <w:caps/>
          <w:sz w:val="24"/>
        </w:rPr>
        <w:t>Všeobecné ustanovenia</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Predmet úpravy</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Tento zákon upravuje práva, ochranu a podporu obetí trestných činov (ďalej len „obeť“), vzťahy medzi štátom a subjektmi poskytujúcimi pomoc obetiam a finančné odškodňovanie (ďalej len „odškodňovanie“) obetí násilných trestných činov. </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pacing w:val="30"/>
          <w:sz w:val="24"/>
        </w:rPr>
      </w:pPr>
      <w:r w:rsidRPr="00C1044E">
        <w:rPr>
          <w:rFonts w:ascii="Times New Roman" w:hAnsi="Times New Roman"/>
          <w:spacing w:val="30"/>
          <w:sz w:val="24"/>
        </w:rPr>
        <w:t>Základné ustanovenia</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Na účely tohto zákona sa rozumie</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trestným činom aj čin inak trestný, ak páchateľ nebol v čase činu pre nedostatok veku alebo pre nepríčetnosť trestne zodpovedný,</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obeťou </w:t>
      </w:r>
    </w:p>
    <w:p w:rsidR="002D4C05" w:rsidRPr="00C1044E" w:rsidP="007F5F47">
      <w:pPr>
        <w:numPr>
          <w:numId w:val="19"/>
        </w:numPr>
        <w:bidi w:val="0"/>
        <w:spacing w:after="0" w:line="240" w:lineRule="auto"/>
        <w:contextualSpacing/>
        <w:jc w:val="both"/>
        <w:rPr>
          <w:rFonts w:ascii="Times New Roman" w:hAnsi="Times New Roman"/>
          <w:sz w:val="24"/>
        </w:rPr>
      </w:pPr>
      <w:r w:rsidRPr="00C1044E">
        <w:rPr>
          <w:rFonts w:ascii="Times New Roman" w:hAnsi="Times New Roman"/>
          <w:sz w:val="24"/>
        </w:rPr>
        <w:t>fyzická osoba, ktorej bolo alebo malo byť trestným činom ublížené na zdraví, spôsobená majetková škoda, morálna alebo iná škoda alebo boli porušené, či ohrozené jej zákonom chránené práva alebo slobody,</w:t>
      </w:r>
    </w:p>
    <w:p w:rsidR="002D4C05" w:rsidRPr="00C1044E" w:rsidP="007F5F47">
      <w:pPr>
        <w:numPr>
          <w:numId w:val="19"/>
        </w:numPr>
        <w:bidi w:val="0"/>
        <w:spacing w:after="0" w:line="240" w:lineRule="auto"/>
        <w:contextualSpacing/>
        <w:jc w:val="both"/>
        <w:rPr>
          <w:rFonts w:ascii="Times New Roman" w:hAnsi="Times New Roman"/>
          <w:sz w:val="24"/>
        </w:rPr>
      </w:pPr>
      <w:r w:rsidRPr="00C1044E">
        <w:rPr>
          <w:rFonts w:ascii="Times New Roman" w:hAnsi="Times New Roman"/>
          <w:sz w:val="24"/>
        </w:rPr>
        <w:t>príbuzný v priamom rade, osvojiteľ, osvojenec, súrodenec, manžel a osoba, ktorá žila v čase smrti v spoločnej domácnosti s osobou, ktorej bola trestným činom spôsobená smrť, ako aj osoba</w:t>
      </w:r>
      <w:r w:rsidRPr="00C1044E">
        <w:t xml:space="preserve"> </w:t>
      </w:r>
      <w:r w:rsidRPr="00C1044E">
        <w:rPr>
          <w:rFonts w:ascii="Times New Roman" w:hAnsi="Times New Roman"/>
          <w:sz w:val="24"/>
        </w:rPr>
        <w:t xml:space="preserve">závislá od osoby, ktorej bola trestným činom spôsobená smrť, ak utrpeli v dôsledku smrti tejto osoby škodu a ak odsek 2 neustanovuje inak; ak je týchto osôb viac, považuje sa za obeť každá z nich, </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obzvlášť zraniteľnou obeťou </w:t>
      </w:r>
    </w:p>
    <w:p w:rsidR="002D4C05" w:rsidRPr="00C1044E" w:rsidP="007F5F47">
      <w:pPr>
        <w:numPr>
          <w:numId w:val="20"/>
        </w:numPr>
        <w:bidi w:val="0"/>
        <w:spacing w:after="0" w:line="240" w:lineRule="auto"/>
        <w:contextualSpacing/>
        <w:jc w:val="both"/>
        <w:rPr>
          <w:rFonts w:ascii="Times New Roman" w:hAnsi="Times New Roman"/>
          <w:sz w:val="24"/>
        </w:rPr>
      </w:pPr>
      <w:r w:rsidRPr="00C1044E">
        <w:rPr>
          <w:rFonts w:ascii="Times New Roman" w:hAnsi="Times New Roman"/>
          <w:sz w:val="24"/>
        </w:rPr>
        <w:t>dieťa; dieťaťom sa rozumie osoba mladšia ako osemnásť rokov</w:t>
      </w:r>
      <w:r>
        <w:rPr>
          <w:rFonts w:ascii="Times New Roman" w:hAnsi="Times New Roman"/>
          <w:sz w:val="24"/>
        </w:rPr>
        <w:t>,</w:t>
      </w:r>
      <w:r w:rsidRPr="00C1044E">
        <w:rPr>
          <w:rFonts w:ascii="Times New Roman" w:hAnsi="Times New Roman"/>
          <w:sz w:val="24"/>
        </w:rPr>
        <w:t xml:space="preserve"> a ak nie je vek osoby známy a existuje dôvod domnievať sa, že je dieťaťom, považuje sa za dieťa, až kým sa nepreukáže opak,</w:t>
      </w:r>
    </w:p>
    <w:p w:rsidR="002D4C05" w:rsidRPr="00C1044E" w:rsidP="007F5F47">
      <w:pPr>
        <w:numPr>
          <w:numId w:val="20"/>
        </w:numPr>
        <w:bidi w:val="0"/>
        <w:spacing w:after="0" w:line="240" w:lineRule="auto"/>
        <w:contextualSpacing/>
        <w:jc w:val="both"/>
        <w:rPr>
          <w:rFonts w:ascii="Times New Roman" w:hAnsi="Times New Roman"/>
          <w:sz w:val="24"/>
        </w:rPr>
      </w:pPr>
      <w:r w:rsidRPr="00C1044E">
        <w:rPr>
          <w:rFonts w:ascii="Times New Roman" w:hAnsi="Times New Roman"/>
          <w:sz w:val="24"/>
        </w:rPr>
        <w:t>osoba staršia ako 75 rokov,</w:t>
      </w:r>
    </w:p>
    <w:p w:rsidR="002D4C05" w:rsidRPr="00C1044E" w:rsidP="007F5F47">
      <w:pPr>
        <w:numPr>
          <w:numId w:val="20"/>
        </w:numPr>
        <w:bidi w:val="0"/>
        <w:spacing w:after="0" w:line="240" w:lineRule="auto"/>
        <w:contextualSpacing/>
        <w:jc w:val="both"/>
        <w:rPr>
          <w:rFonts w:ascii="Times New Roman" w:hAnsi="Times New Roman"/>
          <w:sz w:val="24"/>
        </w:rPr>
      </w:pPr>
      <w:r w:rsidRPr="00C1044E">
        <w:rPr>
          <w:rFonts w:ascii="Times New Roman" w:hAnsi="Times New Roman"/>
          <w:sz w:val="24"/>
        </w:rPr>
        <w:t>osoba so zdravotným postihnutím,</w:t>
      </w:r>
      <w:r>
        <w:rPr>
          <w:rStyle w:val="FootnoteReference"/>
          <w:rFonts w:ascii="Times New Roman" w:hAnsi="Times New Roman"/>
          <w:sz w:val="24"/>
          <w:rtl w:val="0"/>
        </w:rPr>
        <w:footnoteReference w:id="2"/>
      </w:r>
      <w:r w:rsidRPr="00C1044E">
        <w:rPr>
          <w:rFonts w:ascii="Times New Roman" w:hAnsi="Times New Roman"/>
          <w:sz w:val="24"/>
        </w:rPr>
        <w:t xml:space="preserve">) </w:t>
      </w:r>
    </w:p>
    <w:p w:rsidR="002D4C05" w:rsidRPr="00C1044E" w:rsidP="007F5F47">
      <w:pPr>
        <w:numPr>
          <w:numId w:val="20"/>
        </w:numPr>
        <w:bidi w:val="0"/>
        <w:spacing w:after="0" w:line="240" w:lineRule="auto"/>
        <w:contextualSpacing/>
        <w:jc w:val="both"/>
        <w:rPr>
          <w:rFonts w:ascii="Times New Roman" w:hAnsi="Times New Roman"/>
          <w:sz w:val="24"/>
        </w:rPr>
      </w:pPr>
      <w:r w:rsidRPr="00C1044E">
        <w:rPr>
          <w:rFonts w:ascii="Times New Roman" w:hAnsi="Times New Roman"/>
          <w:sz w:val="24"/>
        </w:rPr>
        <w:t>obeť trestného činu obchodovania s ľuďmi, trestného činu týrania blízkej osoby a zverenej osoby, trestného činu spáchaného organizovanou skupinou, niektorého z trestných činov proti ľudskej dôstojnosti, niektorého z trestných činov terorizmu a</w:t>
      </w:r>
      <w:r w:rsidR="00244675">
        <w:rPr>
          <w:rFonts w:ascii="Times New Roman" w:hAnsi="Times New Roman"/>
          <w:sz w:val="24"/>
        </w:rPr>
        <w:t>lebo</w:t>
      </w:r>
      <w:r w:rsidRPr="00C1044E">
        <w:rPr>
          <w:rFonts w:ascii="Times New Roman" w:hAnsi="Times New Roman"/>
          <w:sz w:val="24"/>
        </w:rPr>
        <w:t xml:space="preserve"> trestného činu domáceho násilia,  </w:t>
      </w:r>
    </w:p>
    <w:p w:rsidR="002D4C05" w:rsidRPr="00C1044E" w:rsidP="007F5F47">
      <w:pPr>
        <w:numPr>
          <w:numId w:val="20"/>
        </w:numPr>
        <w:bidi w:val="0"/>
        <w:spacing w:after="0" w:line="240" w:lineRule="auto"/>
        <w:contextualSpacing/>
        <w:jc w:val="both"/>
        <w:rPr>
          <w:rFonts w:ascii="Times New Roman" w:hAnsi="Times New Roman"/>
          <w:sz w:val="24"/>
        </w:rPr>
      </w:pPr>
      <w:r w:rsidRPr="00C1044E">
        <w:rPr>
          <w:rFonts w:ascii="Times New Roman" w:hAnsi="Times New Roman"/>
          <w:sz w:val="24"/>
        </w:rPr>
        <w:t>obeť trestného činu spáchaného násilím alebo hrozbou násilia z dôvodu jej pohlavia, sexuálnej orientácie, národnosti, rasovej alebo etnickej príslušnosti, náboženského vyznania alebo vier</w:t>
      </w:r>
      <w:r>
        <w:rPr>
          <w:rFonts w:ascii="Times New Roman" w:hAnsi="Times New Roman"/>
          <w:sz w:val="24"/>
        </w:rPr>
        <w:t>y</w:t>
      </w:r>
      <w:r w:rsidRPr="00C1044E">
        <w:rPr>
          <w:rFonts w:ascii="Times New Roman" w:hAnsi="Times New Roman"/>
          <w:sz w:val="24"/>
        </w:rPr>
        <w:t>,</w:t>
      </w:r>
    </w:p>
    <w:p w:rsidR="002D4C05" w:rsidRPr="00C1044E" w:rsidP="007F5F47">
      <w:pPr>
        <w:numPr>
          <w:numId w:val="20"/>
        </w:numPr>
        <w:bidi w:val="0"/>
        <w:spacing w:after="0" w:line="240" w:lineRule="auto"/>
        <w:contextualSpacing/>
        <w:jc w:val="both"/>
        <w:rPr>
          <w:rFonts w:ascii="Times New Roman" w:hAnsi="Times New Roman"/>
          <w:sz w:val="24"/>
        </w:rPr>
      </w:pPr>
      <w:r w:rsidRPr="00C1044E">
        <w:rPr>
          <w:rFonts w:ascii="Times New Roman" w:hAnsi="Times New Roman"/>
          <w:sz w:val="24"/>
        </w:rPr>
        <w:t>obeť iného trestného činu, ktorá je vystavená vyššiemu riziku opakovanej viktimizácie zistené</w:t>
      </w:r>
      <w:r w:rsidR="005B774D">
        <w:rPr>
          <w:rFonts w:ascii="Times New Roman" w:hAnsi="Times New Roman"/>
          <w:sz w:val="24"/>
        </w:rPr>
        <w:t>mu</w:t>
      </w:r>
      <w:r w:rsidRPr="00C1044E">
        <w:rPr>
          <w:rFonts w:ascii="Times New Roman" w:hAnsi="Times New Roman"/>
          <w:sz w:val="24"/>
        </w:rPr>
        <w:t xml:space="preserve"> na základe individuálneho posúdenia obete a jej osobných vlastností, vzťahu k páchateľovi alebo závislosti od páchateľa, druhu alebo povahy a okolností spáchania trestného činu,  </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obeťou násilného trestného činu fyzická osoba, ktorej bola</w:t>
      </w:r>
    </w:p>
    <w:p w:rsidR="002D4C05" w:rsidRPr="00C1044E" w:rsidP="007F5F47">
      <w:pPr>
        <w:numPr>
          <w:numId w:val="22"/>
        </w:numPr>
        <w:bidi w:val="0"/>
        <w:spacing w:after="0" w:line="240" w:lineRule="auto"/>
        <w:contextualSpacing/>
        <w:jc w:val="both"/>
        <w:rPr>
          <w:rFonts w:ascii="Times New Roman" w:hAnsi="Times New Roman"/>
          <w:sz w:val="24"/>
        </w:rPr>
      </w:pPr>
      <w:r w:rsidRPr="00C1044E">
        <w:rPr>
          <w:rFonts w:ascii="Times New Roman" w:hAnsi="Times New Roman"/>
          <w:sz w:val="24"/>
        </w:rPr>
        <w:t>úmyselným násilným trestným činom spôsobená ujma na zdraví; ak táto osoba v dôsledku tohto činu zomrela (ďalej len „zomretý“),</w:t>
      </w:r>
      <w:r w:rsidR="00244675">
        <w:rPr>
          <w:rFonts w:ascii="Times New Roman" w:hAnsi="Times New Roman"/>
          <w:sz w:val="24"/>
        </w:rPr>
        <w:t xml:space="preserve"> obeťou násilného trestného činu je</w:t>
      </w:r>
      <w:r w:rsidRPr="00C1044E">
        <w:rPr>
          <w:rFonts w:ascii="Times New Roman" w:hAnsi="Times New Roman"/>
          <w:sz w:val="24"/>
        </w:rPr>
        <w:t xml:space="preserve"> aj pozostalý manžel po zomretom a pozostalé dieťa po zomretom, a ak ich niet, pozostalý rodič po zomretom, a ak ho niet, osoba, ku ktorej mal zomretý vyživovaciu povinnosť, ak odsek 3 neustanovuje inak, </w:t>
      </w:r>
    </w:p>
    <w:p w:rsidR="002D4C05" w:rsidRPr="00C1044E" w:rsidP="007F5F47">
      <w:pPr>
        <w:numPr>
          <w:numId w:val="22"/>
        </w:numPr>
        <w:bidi w:val="0"/>
        <w:spacing w:after="0" w:line="240" w:lineRule="auto"/>
        <w:contextualSpacing/>
        <w:jc w:val="both"/>
        <w:rPr>
          <w:rFonts w:ascii="Times New Roman" w:hAnsi="Times New Roman"/>
          <w:sz w:val="24"/>
        </w:rPr>
      </w:pPr>
      <w:r w:rsidRPr="00C1044E">
        <w:rPr>
          <w:rFonts w:ascii="Times New Roman" w:hAnsi="Times New Roman"/>
          <w:sz w:val="24"/>
        </w:rPr>
        <w:t>spôsobená morálna škoda trestným činom obchodovania s ľuďmi, znásilnenia, sexuálneho násilia alebo sexuálneho zneužívania,</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trestným činom domáceho násilia trestný čin spáchaný násilím alebo hrozbou násilia na príbuznom v priamom </w:t>
      </w:r>
      <w:r w:rsidR="00CE10F5">
        <w:rPr>
          <w:rFonts w:ascii="Times New Roman" w:hAnsi="Times New Roman"/>
          <w:sz w:val="24"/>
        </w:rPr>
        <w:t>rade</w:t>
      </w:r>
      <w:r w:rsidRPr="00C1044E">
        <w:rPr>
          <w:rFonts w:ascii="Times New Roman" w:hAnsi="Times New Roman"/>
          <w:sz w:val="24"/>
        </w:rPr>
        <w:t>, osvojiteľovi, osvojencovi, súrodencovi, manželovi, bývalom manželovi, druhovi, bývalom druhovi, rodičovi spoločného dieťaťa alebo inej osobe, ktorá s páchateľom žije alebo žila v spoločnej domácnosti,</w:t>
      </w:r>
    </w:p>
    <w:p w:rsidR="002D4C05" w:rsidRPr="00C1044E" w:rsidP="007F5F47">
      <w:pPr>
        <w:numPr>
          <w:numId w:val="1"/>
        </w:numPr>
        <w:bidi w:val="0"/>
        <w:spacing w:after="0" w:line="240" w:lineRule="auto"/>
        <w:contextualSpacing/>
        <w:jc w:val="both"/>
        <w:rPr>
          <w:rFonts w:ascii="Times New Roman" w:hAnsi="Times New Roman"/>
          <w:bCs/>
          <w:sz w:val="24"/>
        </w:rPr>
      </w:pPr>
      <w:r w:rsidRPr="00C1044E">
        <w:rPr>
          <w:rFonts w:ascii="Times New Roman" w:hAnsi="Times New Roman"/>
          <w:sz w:val="24"/>
        </w:rPr>
        <w:t>druhotnou viktimizáciou ujma, ktorá obeti vznikla v dôsledku konania, prístupu alebo nekonania orgán</w:t>
      </w:r>
      <w:r w:rsidR="00876D78">
        <w:rPr>
          <w:rFonts w:ascii="Times New Roman" w:hAnsi="Times New Roman"/>
          <w:sz w:val="24"/>
        </w:rPr>
        <w:t>u</w:t>
      </w:r>
      <w:r w:rsidRPr="00C1044E">
        <w:rPr>
          <w:rFonts w:ascii="Times New Roman" w:hAnsi="Times New Roman"/>
          <w:sz w:val="24"/>
        </w:rPr>
        <w:t xml:space="preserve"> verejnej moci, subjekt</w:t>
      </w:r>
      <w:r w:rsidR="00876D78">
        <w:rPr>
          <w:rFonts w:ascii="Times New Roman" w:hAnsi="Times New Roman"/>
          <w:sz w:val="24"/>
        </w:rPr>
        <w:t>u</w:t>
      </w:r>
      <w:r w:rsidRPr="00C1044E">
        <w:rPr>
          <w:rFonts w:ascii="Times New Roman" w:hAnsi="Times New Roman"/>
          <w:sz w:val="24"/>
        </w:rPr>
        <w:t xml:space="preserve"> poskytujúc</w:t>
      </w:r>
      <w:r w:rsidR="00876D78">
        <w:rPr>
          <w:rFonts w:ascii="Times New Roman" w:hAnsi="Times New Roman"/>
          <w:sz w:val="24"/>
        </w:rPr>
        <w:t>eho</w:t>
      </w:r>
      <w:r w:rsidRPr="00C1044E">
        <w:rPr>
          <w:rFonts w:ascii="Times New Roman" w:hAnsi="Times New Roman"/>
          <w:sz w:val="24"/>
        </w:rPr>
        <w:t xml:space="preserve"> pomoc obetiam, poskytovateľ</w:t>
      </w:r>
      <w:r w:rsidR="00876D78">
        <w:rPr>
          <w:rFonts w:ascii="Times New Roman" w:hAnsi="Times New Roman"/>
          <w:sz w:val="24"/>
        </w:rPr>
        <w:t>a</w:t>
      </w:r>
      <w:r w:rsidRPr="00C1044E">
        <w:rPr>
          <w:rFonts w:ascii="Times New Roman" w:hAnsi="Times New Roman"/>
          <w:sz w:val="24"/>
        </w:rPr>
        <w:t xml:space="preserve"> zdravotnej starostlivosti, znalc</w:t>
      </w:r>
      <w:r w:rsidR="00876D78">
        <w:rPr>
          <w:rFonts w:ascii="Times New Roman" w:hAnsi="Times New Roman"/>
          <w:sz w:val="24"/>
        </w:rPr>
        <w:t>a</w:t>
      </w:r>
      <w:r w:rsidRPr="00C1044E">
        <w:rPr>
          <w:rFonts w:ascii="Times New Roman" w:hAnsi="Times New Roman"/>
          <w:sz w:val="24"/>
        </w:rPr>
        <w:t>, tlmočník</w:t>
      </w:r>
      <w:r w:rsidR="00876D78">
        <w:rPr>
          <w:rFonts w:ascii="Times New Roman" w:hAnsi="Times New Roman"/>
          <w:sz w:val="24"/>
        </w:rPr>
        <w:t>a</w:t>
      </w:r>
      <w:r w:rsidRPr="00C1044E">
        <w:rPr>
          <w:rFonts w:ascii="Times New Roman" w:hAnsi="Times New Roman"/>
          <w:sz w:val="24"/>
        </w:rPr>
        <w:t>, obhajc</w:t>
      </w:r>
      <w:r w:rsidR="00876D78">
        <w:rPr>
          <w:rFonts w:ascii="Times New Roman" w:hAnsi="Times New Roman"/>
          <w:sz w:val="24"/>
        </w:rPr>
        <w:t>u</w:t>
      </w:r>
      <w:r w:rsidRPr="00C1044E">
        <w:rPr>
          <w:rFonts w:ascii="Times New Roman" w:hAnsi="Times New Roman"/>
          <w:sz w:val="24"/>
        </w:rPr>
        <w:t xml:space="preserve"> a</w:t>
      </w:r>
      <w:r w:rsidR="00876D78">
        <w:rPr>
          <w:rFonts w:ascii="Times New Roman" w:hAnsi="Times New Roman"/>
          <w:sz w:val="24"/>
        </w:rPr>
        <w:t>lebo</w:t>
      </w:r>
      <w:r w:rsidRPr="00C1044E">
        <w:rPr>
          <w:rFonts w:ascii="Times New Roman" w:hAnsi="Times New Roman"/>
          <w:sz w:val="24"/>
        </w:rPr>
        <w:t xml:space="preserve"> oznamovacích prostriedkov,</w:t>
      </w:r>
    </w:p>
    <w:p w:rsidR="002D4C05" w:rsidRPr="00C1044E" w:rsidP="007F5F47">
      <w:pPr>
        <w:numPr>
          <w:numId w:val="1"/>
        </w:numPr>
        <w:bidi w:val="0"/>
        <w:spacing w:after="0" w:line="240" w:lineRule="auto"/>
        <w:contextualSpacing/>
        <w:jc w:val="both"/>
        <w:rPr>
          <w:rFonts w:ascii="Times New Roman" w:hAnsi="Times New Roman"/>
          <w:bCs/>
          <w:sz w:val="24"/>
        </w:rPr>
      </w:pPr>
      <w:r w:rsidRPr="00C1044E">
        <w:rPr>
          <w:rFonts w:ascii="Times New Roman" w:hAnsi="Times New Roman"/>
          <w:bCs/>
          <w:sz w:val="24"/>
        </w:rPr>
        <w:t xml:space="preserve">opakovanou </w:t>
      </w:r>
      <w:r w:rsidRPr="00C1044E">
        <w:rPr>
          <w:rFonts w:ascii="Times New Roman" w:hAnsi="Times New Roman"/>
          <w:sz w:val="24"/>
        </w:rPr>
        <w:t>viktimizáciou</w:t>
      </w:r>
      <w:r w:rsidRPr="00C1044E">
        <w:rPr>
          <w:rFonts w:ascii="Times New Roman" w:hAnsi="Times New Roman"/>
          <w:bCs/>
          <w:sz w:val="24"/>
        </w:rPr>
        <w:t xml:space="preserve"> ujma, ktorá obeti vznikla v dôsledku pokračujúceho konania páchateľa, ktoré spočíva v pôsobení na obeť vyhrážaním, zastrašovaním, nátlakom, zneužívaním moci nad obeťou, pomstením sa alebo inou formou s cieľom pôsobiť  na fyzickú</w:t>
      </w:r>
      <w:r w:rsidR="00E13CD4">
        <w:rPr>
          <w:rFonts w:ascii="Times New Roman" w:hAnsi="Times New Roman"/>
          <w:bCs/>
          <w:sz w:val="24"/>
        </w:rPr>
        <w:t xml:space="preserve"> integritu obete</w:t>
      </w:r>
      <w:r w:rsidRPr="00C1044E">
        <w:rPr>
          <w:rFonts w:ascii="Times New Roman" w:hAnsi="Times New Roman"/>
          <w:bCs/>
          <w:sz w:val="24"/>
        </w:rPr>
        <w:t xml:space="preserve"> alebo psychickú integritu obete,</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akreditovaným subjektom osoba, ktorej bola rozhodnutím Ministerstva spravodlivosti Slovenskej republiky (ďalej len „ministerstvo</w:t>
      </w:r>
      <w:r w:rsidR="00FB2206">
        <w:rPr>
          <w:rFonts w:ascii="Times New Roman" w:hAnsi="Times New Roman"/>
          <w:sz w:val="24"/>
        </w:rPr>
        <w:t xml:space="preserve"> spravodlivosti</w:t>
      </w:r>
      <w:r w:rsidRPr="00C1044E">
        <w:rPr>
          <w:rFonts w:ascii="Times New Roman" w:hAnsi="Times New Roman"/>
          <w:sz w:val="24"/>
        </w:rPr>
        <w:t>“) udelená akreditácia</w:t>
      </w:r>
      <w:r>
        <w:rPr>
          <w:rFonts w:ascii="Times New Roman" w:hAnsi="Times New Roman"/>
          <w:sz w:val="24"/>
        </w:rPr>
        <w:t xml:space="preserve"> </w:t>
      </w:r>
      <w:r w:rsidRPr="00C1044E">
        <w:rPr>
          <w:rFonts w:ascii="Times New Roman" w:hAnsi="Times New Roman"/>
          <w:sz w:val="24"/>
        </w:rPr>
        <w:t xml:space="preserve">programu podpory obetí trestných činov, </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mediáciou proces, v ktorom sa obeť a páchateľ na základe ich dobrovoľného súhlasu aktívne zúčastňujú na riešení negatívnych následkov vyplývajúcich zo spáchaného trestného činu prostredníctvom probačného a mediačného úradníka,</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ujmou na zdraví ublíženie na zdraví, ťažká ujma na zdraví alebo smrť spôsobené trestným činom spáchaným inou osobou a</w:t>
      </w:r>
      <w:r w:rsidR="00E13CD4">
        <w:rPr>
          <w:rFonts w:ascii="Times New Roman" w:hAnsi="Times New Roman"/>
          <w:sz w:val="24"/>
        </w:rPr>
        <w:t>lebo</w:t>
      </w:r>
      <w:r w:rsidRPr="00C1044E">
        <w:rPr>
          <w:rFonts w:ascii="Times New Roman" w:hAnsi="Times New Roman"/>
          <w:sz w:val="24"/>
        </w:rPr>
        <w:t xml:space="preserve"> morálna škoda spôsobená trestným činom obchodovania s ľuďmi, znásilnenia, sexuálneho násilia alebo sexuálneho zneužívania,</w:t>
      </w:r>
    </w:p>
    <w:p w:rsidR="002D4C05" w:rsidRPr="00C1044E" w:rsidP="007F5F47">
      <w:pPr>
        <w:numPr>
          <w:numId w:val="1"/>
        </w:numPr>
        <w:bidi w:val="0"/>
        <w:spacing w:after="0" w:line="240" w:lineRule="auto"/>
        <w:contextualSpacing/>
        <w:jc w:val="both"/>
        <w:rPr>
          <w:rFonts w:ascii="Times New Roman" w:hAnsi="Times New Roman"/>
          <w:sz w:val="24"/>
        </w:rPr>
      </w:pPr>
      <w:r w:rsidRPr="00C1044E">
        <w:rPr>
          <w:rFonts w:ascii="Times New Roman" w:hAnsi="Times New Roman"/>
          <w:sz w:val="24"/>
        </w:rPr>
        <w:t>subjektom poskytujúcim pomoc obetiam subjekt poskytujúci alebo zabezpečujúci pomoc a podporu obetiam, ktorý je zapísaný</w:t>
      </w:r>
      <w:r>
        <w:rPr>
          <w:rFonts w:ascii="Times New Roman" w:hAnsi="Times New Roman"/>
          <w:sz w:val="24"/>
        </w:rPr>
        <w:t xml:space="preserve"> v</w:t>
      </w:r>
      <w:r w:rsidRPr="00C1044E">
        <w:rPr>
          <w:rFonts w:ascii="Times New Roman" w:hAnsi="Times New Roman"/>
          <w:sz w:val="24"/>
        </w:rPr>
        <w:t xml:space="preserve"> registri subjektov poskytujúcich pomoc obetiam,</w:t>
      </w:r>
    </w:p>
    <w:p w:rsidR="002D4C05" w:rsidRPr="00C1044E" w:rsidP="007F5F47">
      <w:pPr>
        <w:numPr>
          <w:numId w:val="1"/>
        </w:numPr>
        <w:bidi w:val="0"/>
        <w:spacing w:after="0" w:line="240" w:lineRule="auto"/>
        <w:contextualSpacing/>
        <w:jc w:val="both"/>
        <w:rPr>
          <w:rFonts w:ascii="Times New Roman" w:hAnsi="Times New Roman"/>
          <w:sz w:val="24"/>
          <w:szCs w:val="24"/>
        </w:rPr>
      </w:pPr>
      <w:r w:rsidRPr="00C1044E">
        <w:rPr>
          <w:rFonts w:ascii="Times New Roman" w:hAnsi="Times New Roman"/>
          <w:sz w:val="24"/>
        </w:rPr>
        <w:t xml:space="preserve">asistenčným orgánom </w:t>
      </w:r>
      <w:r w:rsidRPr="00C1044E">
        <w:rPr>
          <w:rFonts w:ascii="Times New Roman" w:hAnsi="Times New Roman"/>
          <w:sz w:val="24"/>
          <w:szCs w:val="24"/>
        </w:rPr>
        <w:t>orgán Slovenskej republiky alebo iného členského štátu príslušný podľa právneho poriadku tohto štátu na poskytnutie pomoci obeti násilného trestného činu potrebnej na podanie žiadosti o odškodnenie za ujmu na zdraví spôsobenú trestným činom na území iného členského štátu Európskej únie (ďalej len „členský štát“),</w:t>
      </w:r>
    </w:p>
    <w:p w:rsidR="002D4C05" w:rsidRPr="00C1044E" w:rsidP="007F5F47">
      <w:pPr>
        <w:numPr>
          <w:numId w:val="1"/>
        </w:numPr>
        <w:bidi w:val="0"/>
        <w:spacing w:after="0" w:line="240" w:lineRule="auto"/>
        <w:contextualSpacing/>
        <w:jc w:val="both"/>
        <w:rPr>
          <w:rFonts w:ascii="Times New Roman" w:hAnsi="Times New Roman"/>
          <w:sz w:val="24"/>
          <w:szCs w:val="24"/>
        </w:rPr>
      </w:pPr>
      <w:r w:rsidRPr="00C1044E">
        <w:rPr>
          <w:rFonts w:ascii="Times New Roman" w:hAnsi="Times New Roman"/>
          <w:sz w:val="24"/>
          <w:szCs w:val="24"/>
        </w:rPr>
        <w:t>rozhodovacím orgánom orgán Slovenskej republiky alebo iného členského štátu príslušný podľa právneho poriadku tohto štátu na rozhodnutie o žiadosti obete násilného trestného činu o odškodnenie za ujmu na zdraví spôsobenú trestným činom.</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Fyzická osoba podľa odseku 1 písm. b) druh</w:t>
      </w:r>
      <w:r w:rsidR="00E13CD4">
        <w:rPr>
          <w:rFonts w:ascii="Times New Roman" w:hAnsi="Times New Roman"/>
          <w:sz w:val="24"/>
        </w:rPr>
        <w:t>ého</w:t>
      </w:r>
      <w:r w:rsidRPr="00C1044E">
        <w:rPr>
          <w:rFonts w:ascii="Times New Roman" w:hAnsi="Times New Roman"/>
          <w:sz w:val="24"/>
        </w:rPr>
        <w:t xml:space="preserve"> bod</w:t>
      </w:r>
      <w:r w:rsidR="00E13CD4">
        <w:rPr>
          <w:rFonts w:ascii="Times New Roman" w:hAnsi="Times New Roman"/>
          <w:sz w:val="24"/>
        </w:rPr>
        <w:t>u</w:t>
      </w:r>
      <w:r w:rsidRPr="00C1044E">
        <w:rPr>
          <w:rFonts w:ascii="Times New Roman" w:hAnsi="Times New Roman"/>
          <w:sz w:val="24"/>
        </w:rPr>
        <w:t xml:space="preserve"> nie je obeťou, ak fyzickej osobe podľa odseku 1 písm. b) prv</w:t>
      </w:r>
      <w:r w:rsidR="00E13CD4">
        <w:rPr>
          <w:rFonts w:ascii="Times New Roman" w:hAnsi="Times New Roman"/>
          <w:sz w:val="24"/>
        </w:rPr>
        <w:t>ého</w:t>
      </w:r>
      <w:r w:rsidRPr="00C1044E">
        <w:rPr>
          <w:rFonts w:ascii="Times New Roman" w:hAnsi="Times New Roman"/>
          <w:sz w:val="24"/>
        </w:rPr>
        <w:t xml:space="preserve"> bod</w:t>
      </w:r>
      <w:r w:rsidR="00E13CD4">
        <w:rPr>
          <w:rFonts w:ascii="Times New Roman" w:hAnsi="Times New Roman"/>
          <w:sz w:val="24"/>
        </w:rPr>
        <w:t>u</w:t>
      </w:r>
      <w:r w:rsidRPr="00C1044E">
        <w:rPr>
          <w:rFonts w:ascii="Times New Roman" w:hAnsi="Times New Roman"/>
          <w:sz w:val="24"/>
        </w:rPr>
        <w:t xml:space="preserve"> spôsobila trestným činom smrť.</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Pozostalý manžel, pozostalé dieťa, pozostalý rodič alebo osoba, ku ktorej mal zomretý vyživovaciu povinnosť podľa odseku 1 písm. d) prv</w:t>
      </w:r>
      <w:r w:rsidR="00E13CD4">
        <w:rPr>
          <w:rFonts w:ascii="Times New Roman" w:hAnsi="Times New Roman"/>
          <w:sz w:val="24"/>
        </w:rPr>
        <w:t>ého</w:t>
      </w:r>
      <w:r w:rsidRPr="00C1044E">
        <w:rPr>
          <w:rFonts w:ascii="Times New Roman" w:hAnsi="Times New Roman"/>
          <w:sz w:val="24"/>
        </w:rPr>
        <w:t xml:space="preserve"> bod</w:t>
      </w:r>
      <w:r w:rsidR="00E13CD4">
        <w:rPr>
          <w:rFonts w:ascii="Times New Roman" w:hAnsi="Times New Roman"/>
          <w:sz w:val="24"/>
        </w:rPr>
        <w:t>u</w:t>
      </w:r>
      <w:r w:rsidRPr="00C1044E">
        <w:rPr>
          <w:rFonts w:ascii="Times New Roman" w:hAnsi="Times New Roman"/>
          <w:sz w:val="24"/>
        </w:rPr>
        <w:t xml:space="preserve"> nie sú obeťou násilného trestného činu, ak zomretému spôsobili trestným činom smrť.</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Základné zásady</w:t>
      </w:r>
      <w:r w:rsidR="00A70EE0">
        <w:rPr>
          <w:rFonts w:ascii="Times New Roman" w:hAnsi="Times New Roman"/>
          <w:sz w:val="24"/>
        </w:rPr>
        <w:t xml:space="preserve"> ochrany a podpory obetí</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Každá osoba, ktorá tvrdí, že je obeťou trestného činu, sa považuje za obeť, kým</w:t>
      </w:r>
      <w:r>
        <w:rPr>
          <w:rFonts w:ascii="Times New Roman" w:hAnsi="Times New Roman"/>
          <w:sz w:val="24"/>
        </w:rPr>
        <w:t xml:space="preserve"> </w:t>
      </w:r>
      <w:r w:rsidRPr="00C1044E">
        <w:rPr>
          <w:rFonts w:ascii="Times New Roman" w:hAnsi="Times New Roman"/>
          <w:sz w:val="24"/>
        </w:rPr>
        <w:t>sa nepreukáže opak, alebo ak nejde o zjavné zneužitie postavenia obete podľa tohto zákona, a to bez ohľadu na to, či bol páchateľ trestného činu zistený, trestne stíhaný alebo odsúdený.</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Práva priznané obeti týmto zákonom sa uplatňujú bez diskriminácie založenej na pohlaví, náboženskom vyznaní alebo viere, rase, príslušnosti k národnosti alebo etnickej skupine, zdravotnom stave, veku, sexuálnej orientácii, rodinnom stave, farbe pleti, jazyku, politickom alebo inom zmýšľaní, národnom alebo sociálnom pôvode, majetku alebo inom postavení.</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(3) Subjekty podľa § 2 ods. 1 písm. </w:t>
      </w:r>
      <w:r w:rsidR="009F6FD0">
        <w:rPr>
          <w:rFonts w:ascii="Times New Roman" w:hAnsi="Times New Roman"/>
          <w:sz w:val="24"/>
        </w:rPr>
        <w:t>k</w:t>
      </w:r>
      <w:r w:rsidRPr="00C1044E">
        <w:rPr>
          <w:rFonts w:ascii="Times New Roman" w:hAnsi="Times New Roman"/>
          <w:sz w:val="24"/>
        </w:rPr>
        <w:t>) sú povinné správať sa k obeti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(4) Orgány činné v trestnom konaní, súdy a subjekty poskytujúce pomoc obetiam sú povinné informovať obeť o jej právach jednoduchým a pre ňu zrozumiteľným spôsobom. Osobitne prihliadajú na ťažkosti pri porozumení alebo komunikácii vyplývajúce z určitého druhu zdravotného postihnutia, znalosti jazyka, ako aj na obmedzenú schopnosť obete vyjadrovať sa.</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(5) Orgány činné v trestnom konaní a súdy sú povinné</w:t>
      </w:r>
      <w:r w:rsidR="00B873C7">
        <w:rPr>
          <w:rFonts w:ascii="Times New Roman" w:hAnsi="Times New Roman"/>
          <w:sz w:val="24"/>
        </w:rPr>
        <w:t xml:space="preserve"> umožniť obeti</w:t>
      </w:r>
      <w:r w:rsidRPr="00C1044E">
        <w:rPr>
          <w:rFonts w:ascii="Times New Roman" w:hAnsi="Times New Roman"/>
          <w:sz w:val="24"/>
        </w:rPr>
        <w:t xml:space="preserve"> uplatnenie jej práv</w:t>
      </w:r>
      <w:r>
        <w:rPr>
          <w:rFonts w:ascii="Times New Roman" w:hAnsi="Times New Roman"/>
          <w:sz w:val="24"/>
        </w:rPr>
        <w:t xml:space="preserve"> podľa tohto zákona a osobitného predpisu</w:t>
      </w:r>
      <w:r>
        <w:rPr>
          <w:rStyle w:val="FootnoteReference"/>
          <w:rFonts w:ascii="Times New Roman" w:hAnsi="Times New Roman"/>
          <w:sz w:val="24"/>
          <w:rtl w:val="0"/>
        </w:rPr>
        <w:footnoteReference w:id="3"/>
      </w:r>
      <w:r>
        <w:rPr>
          <w:rFonts w:ascii="Times New Roman" w:hAnsi="Times New Roman"/>
          <w:sz w:val="24"/>
        </w:rPr>
        <w:t>)</w:t>
      </w:r>
      <w:r w:rsidRPr="00C1044E">
        <w:rPr>
          <w:rFonts w:ascii="Times New Roman" w:hAnsi="Times New Roman"/>
          <w:sz w:val="24"/>
        </w:rPr>
        <w:t xml:space="preserve"> a v prípade odôvodnenej potreby, najmä v záujme zabezpečenia </w:t>
      </w:r>
      <w:r>
        <w:rPr>
          <w:rFonts w:ascii="Times New Roman" w:hAnsi="Times New Roman"/>
          <w:sz w:val="24"/>
        </w:rPr>
        <w:t>práva a ochrany</w:t>
      </w:r>
      <w:r w:rsidRPr="00C1044E">
        <w:rPr>
          <w:rFonts w:ascii="Times New Roman" w:hAnsi="Times New Roman"/>
          <w:sz w:val="24"/>
        </w:rPr>
        <w:t xml:space="preserve"> obete</w:t>
      </w:r>
      <w:r>
        <w:rPr>
          <w:rFonts w:ascii="Times New Roman" w:hAnsi="Times New Roman"/>
          <w:sz w:val="24"/>
        </w:rPr>
        <w:t>,</w:t>
      </w:r>
      <w:r w:rsidRPr="00C1044E">
        <w:rPr>
          <w:rFonts w:ascii="Times New Roman" w:hAnsi="Times New Roman"/>
          <w:sz w:val="24"/>
        </w:rPr>
        <w:t xml:space="preserve"> spolupracujú so subjektmi poskytujúcimi pomoc obetiam.</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(6) Obeť má v trestnom konaní postavenie oznamovateľa trestného činu, poškodeného alebo svedka a patria jej práva a povinnosti upravené v Trestnom poriadku súvisiace s uvedeným postavením.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(7) Orgány činné v trestnom konaní, súdy a subjekty poskytujúce pomoc obetiam</w:t>
      </w:r>
      <w:r>
        <w:rPr>
          <w:rFonts w:ascii="Times New Roman" w:hAnsi="Times New Roman"/>
          <w:sz w:val="24"/>
        </w:rPr>
        <w:t xml:space="preserve"> sú povinné v prípade</w:t>
      </w:r>
      <w:r w:rsidRPr="00C1044E">
        <w:rPr>
          <w:rFonts w:ascii="Times New Roman" w:hAnsi="Times New Roman"/>
          <w:sz w:val="24"/>
        </w:rPr>
        <w:t xml:space="preserve"> obzvlášť zraniteľnej obete, ktorou je dieťa, </w:t>
      </w:r>
      <w:r>
        <w:rPr>
          <w:rFonts w:ascii="Times New Roman" w:hAnsi="Times New Roman"/>
          <w:sz w:val="24"/>
        </w:rPr>
        <w:t xml:space="preserve">prihliadať </w:t>
      </w:r>
      <w:r w:rsidRPr="00C1044E">
        <w:rPr>
          <w:rFonts w:ascii="Times New Roman" w:hAnsi="Times New Roman"/>
          <w:sz w:val="24"/>
        </w:rPr>
        <w:t>na najlepší záujem dieťaťa.</w:t>
      </w:r>
      <w:r>
        <w:rPr>
          <w:rStyle w:val="FootnoteReference"/>
          <w:rFonts w:ascii="Times New Roman" w:hAnsi="Times New Roman"/>
          <w:sz w:val="24"/>
          <w:rtl w:val="0"/>
        </w:rPr>
        <w:footnoteReference w:id="4"/>
      </w:r>
      <w:r w:rsidRPr="00C1044E">
        <w:rPr>
          <w:rFonts w:ascii="Times New Roman" w:hAnsi="Times New Roman"/>
          <w:sz w:val="24"/>
        </w:rPr>
        <w:t xml:space="preserve">)       </w:t>
      </w:r>
    </w:p>
    <w:p w:rsidR="002D4C05"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b/>
          <w:caps/>
          <w:spacing w:val="30"/>
          <w:sz w:val="24"/>
        </w:rPr>
      </w:pPr>
      <w:r w:rsidRPr="00C1044E">
        <w:rPr>
          <w:rFonts w:ascii="Times New Roman" w:hAnsi="Times New Roman"/>
          <w:b/>
          <w:caps/>
          <w:spacing w:val="30"/>
          <w:sz w:val="24"/>
        </w:rPr>
        <w:t>Druhá časť</w:t>
      </w:r>
    </w:p>
    <w:p w:rsidR="002D4C05" w:rsidRPr="00C1044E" w:rsidP="002D4C05">
      <w:pPr>
        <w:bidi w:val="0"/>
        <w:spacing w:after="0" w:line="240" w:lineRule="auto"/>
        <w:jc w:val="center"/>
        <w:rPr>
          <w:rFonts w:ascii="Times New Roman" w:hAnsi="Times New Roman"/>
          <w:b/>
          <w:caps/>
          <w:sz w:val="24"/>
        </w:rPr>
      </w:pPr>
      <w:r w:rsidRPr="00C1044E">
        <w:rPr>
          <w:rFonts w:ascii="Times New Roman" w:hAnsi="Times New Roman"/>
          <w:b/>
          <w:caps/>
          <w:sz w:val="24"/>
        </w:rPr>
        <w:t>Práva obetí trestných činov</w:t>
      </w:r>
    </w:p>
    <w:p w:rsidR="002D4C05" w:rsidRPr="00C1044E" w:rsidP="002D4C05">
      <w:pPr>
        <w:bidi w:val="0"/>
        <w:spacing w:after="0" w:line="240" w:lineRule="auto"/>
        <w:jc w:val="center"/>
        <w:rPr>
          <w:rFonts w:ascii="Times New Roman" w:hAnsi="Times New Roman"/>
          <w:caps/>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xml:space="preserve">§ 4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Právo na informácie</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Obeť má v rozsahu ustanovenom zákonom právo na prístup k informáciám, ktoré sa týkajú veci, v ktorej je obeťou trestného činu. Informácie sa obeti poskytujú pre ňu zrozumiteľným spôsobom v</w:t>
      </w:r>
      <w:r w:rsidR="00FE6E6D">
        <w:rPr>
          <w:rFonts w:ascii="Times New Roman" w:hAnsi="Times New Roman"/>
          <w:sz w:val="24"/>
        </w:rPr>
        <w:t> </w:t>
      </w:r>
      <w:r w:rsidRPr="00C1044E">
        <w:rPr>
          <w:rFonts w:ascii="Times New Roman" w:hAnsi="Times New Roman"/>
          <w:sz w:val="24"/>
        </w:rPr>
        <w:t>ústnej</w:t>
      </w:r>
      <w:r w:rsidR="00FE6E6D">
        <w:rPr>
          <w:rFonts w:ascii="Times New Roman" w:hAnsi="Times New Roman"/>
          <w:sz w:val="24"/>
        </w:rPr>
        <w:t xml:space="preserve"> forme</w:t>
      </w:r>
      <w:r w:rsidRPr="00C1044E">
        <w:rPr>
          <w:rFonts w:ascii="Times New Roman" w:hAnsi="Times New Roman"/>
          <w:sz w:val="24"/>
        </w:rPr>
        <w:t xml:space="preserve"> a písomnej forme.</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Policajt</w:t>
      </w:r>
      <w:r>
        <w:rPr>
          <w:rStyle w:val="FootnoteReference"/>
          <w:rFonts w:ascii="Times New Roman" w:hAnsi="Times New Roman"/>
          <w:sz w:val="24"/>
          <w:rtl w:val="0"/>
        </w:rPr>
        <w:footnoteReference w:id="5"/>
      </w:r>
      <w:r w:rsidRPr="00C1044E">
        <w:rPr>
          <w:rFonts w:ascii="Times New Roman" w:hAnsi="Times New Roman"/>
          <w:sz w:val="24"/>
        </w:rPr>
        <w:t>)</w:t>
      </w:r>
      <w:r>
        <w:rPr>
          <w:rFonts w:ascii="Times New Roman" w:hAnsi="Times New Roman"/>
          <w:sz w:val="24"/>
        </w:rPr>
        <w:t xml:space="preserve"> </w:t>
      </w:r>
      <w:r w:rsidRPr="00C1044E">
        <w:rPr>
          <w:rFonts w:ascii="Times New Roman" w:hAnsi="Times New Roman"/>
          <w:sz w:val="24"/>
        </w:rPr>
        <w:t>je povinný pri prvom kontakte poskytnúť obeti pri zohľadnení odôvodnených potrieb obete v závislosti od jej veku, rozumovej a vôľovej vyspelosti, zdravotného stavu vrátane psychického stavu a charakteru trestného činu informácie o</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postupoch týkajúcich sa podania trestného oznámenia a o právach a povinnostiach obete, ktorá má postavenie poškodeného v trestnom konaní v súvislosti s týmito postupmi,</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subjektoch poskytujúcich pomoc obetiam, kontaktných údajoch na tieto subjekty a  forme odbornej pomoci, ktorá sa jej môže poskytnúť podľa tohto zákona </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možnostiach poskytnutia nevyhnutnej zdravotnej starostlivosti,</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prístupe k právnej pomoci,</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podmienkach poskytnutia ochrany v prípade hrozby nebezpečenstva ohrozenia života alebo zdravia alebo značnej škody na majetku,</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práve na tlmočenie a preklad,</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opatreniach na ochranu jej záujmov, o ktoré môže požiadať, ak má bydlisko v inom členskom štáte,</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postupoch domáhania sa nápravy v prípade porušenia svojich práv v trestnom konaní zo strany orgánov činných v trestnom konaní,</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kontaktných údajoch</w:t>
      </w:r>
      <w:r w:rsidR="00FE6E6D">
        <w:rPr>
          <w:rFonts w:ascii="Times New Roman" w:hAnsi="Times New Roman"/>
          <w:sz w:val="24"/>
        </w:rPr>
        <w:t xml:space="preserve"> subjektov príslušných</w:t>
      </w:r>
      <w:r w:rsidRPr="00C1044E">
        <w:rPr>
          <w:rFonts w:ascii="Times New Roman" w:hAnsi="Times New Roman"/>
          <w:sz w:val="24"/>
        </w:rPr>
        <w:t xml:space="preserve"> na komunikáciu v súvislosti s jej prípadom,</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postupoch súvisiacich s uplatnením nároku na náhradu škody v trestnom konaní,</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postupoch mediácie v trestnom konaní,</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možnosti a podmienkach uzavretia zmieru, </w:t>
      </w:r>
    </w:p>
    <w:p w:rsidR="002D4C05" w:rsidRPr="00C1044E" w:rsidP="007F5F47">
      <w:pPr>
        <w:numPr>
          <w:numId w:val="2"/>
        </w:numPr>
        <w:bidi w:val="0"/>
        <w:spacing w:after="0" w:line="240" w:lineRule="auto"/>
        <w:contextualSpacing/>
        <w:jc w:val="both"/>
        <w:rPr>
          <w:rFonts w:ascii="Times New Roman" w:hAnsi="Times New Roman"/>
          <w:sz w:val="24"/>
        </w:rPr>
      </w:pPr>
      <w:r w:rsidRPr="00C1044E">
        <w:rPr>
          <w:rFonts w:ascii="Times New Roman" w:hAnsi="Times New Roman"/>
          <w:sz w:val="24"/>
        </w:rPr>
        <w:t>možnosti a podmienkach náhrady trov trestného konania obete, ktorá má postavenie poškodeného.</w:t>
      </w:r>
    </w:p>
    <w:p w:rsidR="002D4C05" w:rsidRPr="00C1044E" w:rsidP="002D4C05">
      <w:pPr>
        <w:bidi w:val="0"/>
        <w:spacing w:after="0" w:line="240" w:lineRule="auto"/>
        <w:contextualSpacing/>
        <w:jc w:val="both"/>
        <w:rPr>
          <w:rFonts w:ascii="Times New Roman" w:hAnsi="Times New Roman"/>
          <w:sz w:val="24"/>
        </w:rPr>
      </w:pPr>
    </w:p>
    <w:p w:rsidR="002D4C05" w:rsidRPr="00C1044E" w:rsidP="002D4C05">
      <w:pPr>
        <w:bidi w:val="0"/>
        <w:spacing w:after="0" w:line="240" w:lineRule="auto"/>
        <w:ind w:firstLine="708"/>
        <w:contextualSpacing/>
        <w:jc w:val="both"/>
        <w:rPr>
          <w:rFonts w:ascii="Times New Roman" w:hAnsi="Times New Roman"/>
          <w:sz w:val="24"/>
        </w:rPr>
      </w:pPr>
      <w:r w:rsidRPr="00C1044E">
        <w:rPr>
          <w:rFonts w:ascii="Times New Roman" w:hAnsi="Times New Roman"/>
          <w:sz w:val="24"/>
        </w:rPr>
        <w:t>(3) Prokurátor je povinný poskytnúť obeti pri prvom kontakte pri zohľadnení odôvodnených potrieb obete v závislosti od jej veku, rozumovej a vôľovej vyspelosti, zdravotného stavu vrátane psychického stavu a charakteru trestného činu informácie podľa odseku 2</w:t>
      </w:r>
      <w:r w:rsidR="00805C7A">
        <w:rPr>
          <w:rFonts w:ascii="Times New Roman" w:hAnsi="Times New Roman"/>
          <w:sz w:val="24"/>
        </w:rPr>
        <w:t>,</w:t>
      </w:r>
      <w:r w:rsidRPr="00805C7A" w:rsidR="00805C7A">
        <w:rPr>
          <w:rFonts w:ascii="Times New Roman" w:hAnsi="Times New Roman"/>
          <w:sz w:val="24"/>
        </w:rPr>
        <w:t xml:space="preserve"> </w:t>
      </w:r>
      <w:r w:rsidRPr="00492CF7" w:rsidR="00805C7A">
        <w:rPr>
          <w:rFonts w:ascii="Times New Roman" w:hAnsi="Times New Roman"/>
          <w:sz w:val="24"/>
        </w:rPr>
        <w:t>ak jej tieto informácie neboli poskytnuté skôr</w:t>
      </w:r>
      <w:r w:rsidRPr="00C1044E">
        <w:rPr>
          <w:rFonts w:ascii="Times New Roman" w:hAnsi="Times New Roman"/>
          <w:sz w:val="24"/>
        </w:rPr>
        <w:t>.</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(4) Policajt alebo prokurátor je povinný pri poskytovaní informácií obeti podľa odseku 2 alebo odseku 3 poskytnúť</w:t>
      </w:r>
      <w:r>
        <w:rPr>
          <w:rFonts w:ascii="Times New Roman" w:hAnsi="Times New Roman"/>
          <w:sz w:val="24"/>
        </w:rPr>
        <w:t xml:space="preserve"> obeti</w:t>
      </w:r>
      <w:r w:rsidRPr="00C1044E">
        <w:rPr>
          <w:rFonts w:ascii="Times New Roman" w:hAnsi="Times New Roman"/>
          <w:sz w:val="24"/>
        </w:rPr>
        <w:t xml:space="preserve"> súčinnosť pri kontaktovaní subjektov poskytujúcich pomoc obetiam, </w:t>
      </w:r>
      <w:r>
        <w:rPr>
          <w:rFonts w:ascii="Times New Roman" w:hAnsi="Times New Roman"/>
          <w:sz w:val="24"/>
        </w:rPr>
        <w:t>a</w:t>
      </w:r>
      <w:r w:rsidRPr="00C1044E">
        <w:rPr>
          <w:rFonts w:ascii="Times New Roman" w:hAnsi="Times New Roman"/>
          <w:sz w:val="24"/>
        </w:rPr>
        <w:t>k o to obeť požiada.</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(5) Subjekty poskytujúce pomoc obetiam poskytnú obeti v súlade s jej osobitnými potrebami informácie o</w:t>
      </w:r>
    </w:p>
    <w:p w:rsidR="002D4C05" w:rsidRPr="00C1044E" w:rsidP="007F5F47">
      <w:pPr>
        <w:numPr>
          <w:numId w:val="3"/>
        </w:numPr>
        <w:bidi w:val="0"/>
        <w:spacing w:after="0" w:line="240" w:lineRule="auto"/>
        <w:contextualSpacing/>
        <w:jc w:val="both"/>
        <w:rPr>
          <w:rFonts w:ascii="Times New Roman" w:hAnsi="Times New Roman"/>
          <w:sz w:val="24"/>
        </w:rPr>
      </w:pPr>
      <w:r w:rsidRPr="00C1044E">
        <w:rPr>
          <w:rFonts w:ascii="Times New Roman" w:hAnsi="Times New Roman"/>
          <w:sz w:val="24"/>
        </w:rPr>
        <w:t>forme a rozsahu odbornej pomoci, ktorá je poskytovaná obetiam, vrátane informácie v akom rozsahu je poskytovaná bezplatne; ak odbornú pomoc, ktorú obeť potrebuje neposkytujú, odkážu obeť na iný subjekt poskytujúci</w:t>
      </w:r>
      <w:r w:rsidR="009D420A">
        <w:rPr>
          <w:rFonts w:ascii="Times New Roman" w:hAnsi="Times New Roman"/>
          <w:sz w:val="24"/>
        </w:rPr>
        <w:t xml:space="preserve"> potrebnú</w:t>
      </w:r>
      <w:r w:rsidRPr="00C1044E">
        <w:rPr>
          <w:rFonts w:ascii="Times New Roman" w:hAnsi="Times New Roman"/>
          <w:sz w:val="24"/>
        </w:rPr>
        <w:t xml:space="preserve"> pomoc obetiam, </w:t>
      </w:r>
      <w:r w:rsidR="009D420A">
        <w:rPr>
          <w:rFonts w:ascii="Times New Roman" w:hAnsi="Times New Roman"/>
          <w:sz w:val="24"/>
        </w:rPr>
        <w:t xml:space="preserve"> </w:t>
      </w:r>
    </w:p>
    <w:p w:rsidR="002D4C05" w:rsidRPr="00C1044E" w:rsidP="007F5F47">
      <w:pPr>
        <w:numPr>
          <w:numId w:val="3"/>
        </w:numPr>
        <w:bidi w:val="0"/>
        <w:spacing w:after="0" w:line="240" w:lineRule="auto"/>
        <w:contextualSpacing/>
        <w:jc w:val="both"/>
        <w:rPr>
          <w:rFonts w:ascii="Times New Roman" w:hAnsi="Times New Roman"/>
          <w:sz w:val="24"/>
        </w:rPr>
      </w:pPr>
      <w:r w:rsidRPr="00C1044E">
        <w:rPr>
          <w:rFonts w:ascii="Times New Roman" w:hAnsi="Times New Roman"/>
          <w:sz w:val="24"/>
        </w:rPr>
        <w:t>právach obete, ktoré jej patria podľa tohto zákona vrátane práva na odškodnenie obete násilného trestného činu,</w:t>
      </w:r>
    </w:p>
    <w:p w:rsidR="002D4C05" w:rsidRPr="00C1044E" w:rsidP="007F5F47">
      <w:pPr>
        <w:numPr>
          <w:numId w:val="3"/>
        </w:numPr>
        <w:bidi w:val="0"/>
        <w:spacing w:after="0" w:line="240" w:lineRule="auto"/>
        <w:contextualSpacing/>
        <w:jc w:val="both"/>
        <w:rPr>
          <w:rFonts w:ascii="Times New Roman" w:hAnsi="Times New Roman"/>
          <w:sz w:val="24"/>
        </w:rPr>
      </w:pPr>
      <w:r w:rsidRPr="00C1044E">
        <w:rPr>
          <w:rFonts w:ascii="Times New Roman" w:hAnsi="Times New Roman"/>
          <w:sz w:val="24"/>
        </w:rPr>
        <w:t>právach obete, ktorá má postavenie poškodeného alebo svedka v trestnom konaní,</w:t>
      </w:r>
    </w:p>
    <w:p w:rsidR="002D4C05" w:rsidRPr="00C1044E" w:rsidP="007F5F47">
      <w:pPr>
        <w:numPr>
          <w:numId w:val="3"/>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finančných a praktickým záležitostiach vzniknutých ako následok trestného činu. </w:t>
      </w:r>
    </w:p>
    <w:p w:rsidR="002D4C05" w:rsidRPr="00C1044E" w:rsidP="002D4C05">
      <w:pPr>
        <w:bidi w:val="0"/>
        <w:spacing w:after="0" w:line="240" w:lineRule="auto"/>
        <w:ind w:left="1428"/>
        <w:contextualSpacing/>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(6) Poskytovateľ zdravotnej starostlivosti pri prvom kontakte s obeťou poskytne obeti kontaktné údaje subjekto</w:t>
      </w:r>
      <w:r w:rsidR="00FE6E6D">
        <w:rPr>
          <w:rFonts w:ascii="Times New Roman" w:hAnsi="Times New Roman"/>
          <w:sz w:val="24"/>
        </w:rPr>
        <w:t>v</w:t>
      </w:r>
      <w:r w:rsidRPr="00C1044E">
        <w:rPr>
          <w:rFonts w:ascii="Times New Roman" w:hAnsi="Times New Roman"/>
          <w:sz w:val="24"/>
        </w:rPr>
        <w:t xml:space="preserve"> poskytujúcich pomoc obetiam</w:t>
      </w:r>
      <w:r w:rsidR="00FE6E6D">
        <w:rPr>
          <w:rFonts w:ascii="Times New Roman" w:hAnsi="Times New Roman"/>
          <w:sz w:val="24"/>
        </w:rPr>
        <w:t xml:space="preserve">. </w:t>
      </w: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caps/>
          <w:sz w:val="24"/>
        </w:rPr>
      </w:pPr>
      <w:r w:rsidRPr="00C1044E">
        <w:rPr>
          <w:rFonts w:ascii="Times New Roman" w:hAnsi="Times New Roman"/>
          <w:caps/>
          <w:sz w:val="24"/>
        </w:rPr>
        <w:t xml:space="preserve">§ 5 </w:t>
      </w:r>
    </w:p>
    <w:p w:rsidR="002D4C05" w:rsidRPr="00C1044E" w:rsidP="002D4C05">
      <w:pPr>
        <w:bidi w:val="0"/>
        <w:spacing w:after="0" w:line="240" w:lineRule="auto"/>
        <w:jc w:val="center"/>
        <w:rPr>
          <w:rFonts w:ascii="Times New Roman" w:hAnsi="Times New Roman"/>
          <w:caps/>
          <w:sz w:val="24"/>
        </w:rPr>
      </w:pPr>
      <w:r w:rsidRPr="00C1044E">
        <w:rPr>
          <w:rFonts w:ascii="Times New Roman" w:hAnsi="Times New Roman"/>
          <w:sz w:val="24"/>
        </w:rPr>
        <w:t>Právo na poskytnutie odbornej pomoci a formy odbornej pomoci</w:t>
      </w:r>
    </w:p>
    <w:p w:rsidR="002D4C05" w:rsidRPr="00C1044E" w:rsidP="002D4C05">
      <w:pPr>
        <w:bidi w:val="0"/>
        <w:spacing w:after="0" w:line="240" w:lineRule="auto"/>
        <w:jc w:val="both"/>
        <w:rPr>
          <w:rFonts w:ascii="Times New Roman" w:hAnsi="Times New Roman"/>
          <w:sz w:val="24"/>
        </w:rPr>
      </w:pPr>
    </w:p>
    <w:p w:rsidR="002D4C05"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Subjekty poskytujúce pomoc obetiam poskytujú alebo zabezpečujú odbornú pomoc obetiam za podmienok ustanovených týmto zákonom alebo osobitným predpisom</w:t>
      </w:r>
      <w:r>
        <w:rPr>
          <w:rFonts w:ascii="Times New Roman" w:hAnsi="Times New Roman"/>
          <w:sz w:val="24"/>
        </w:rPr>
        <w:t>.</w:t>
      </w:r>
      <w:r>
        <w:rPr>
          <w:rFonts w:ascii="Times New Roman" w:hAnsi="Times New Roman"/>
          <w:sz w:val="24"/>
          <w:vertAlign w:val="superscript"/>
          <w:rtl w:val="0"/>
        </w:rPr>
        <w:footnoteReference w:id="6"/>
      </w:r>
      <w:r w:rsidRPr="00C1044E">
        <w:rPr>
          <w:rFonts w:ascii="Times New Roman" w:hAnsi="Times New Roman"/>
          <w:sz w:val="24"/>
        </w:rPr>
        <w:t xml:space="preserve">) </w:t>
      </w:r>
    </w:p>
    <w:p w:rsidR="00AA16AA" w:rsidP="00AA16AA">
      <w:pPr>
        <w:bidi w:val="0"/>
        <w:spacing w:after="0" w:line="240" w:lineRule="auto"/>
        <w:jc w:val="both"/>
        <w:rPr>
          <w:rFonts w:ascii="Times New Roman" w:hAnsi="Times New Roman"/>
          <w:sz w:val="24"/>
        </w:rPr>
      </w:pPr>
    </w:p>
    <w:p w:rsidR="00AA16AA" w:rsidRPr="00C1044E" w:rsidP="00AA16AA">
      <w:pPr>
        <w:bidi w:val="0"/>
        <w:spacing w:after="0" w:line="240" w:lineRule="auto"/>
        <w:jc w:val="both"/>
        <w:rPr>
          <w:rFonts w:ascii="Times New Roman" w:hAnsi="Times New Roman"/>
          <w:sz w:val="24"/>
        </w:rPr>
      </w:pPr>
      <w:r>
        <w:rPr>
          <w:rFonts w:ascii="Times New Roman" w:hAnsi="Times New Roman"/>
          <w:sz w:val="24"/>
        </w:rPr>
        <w:tab/>
        <w:t xml:space="preserve">(2) </w:t>
      </w:r>
      <w:r w:rsidRPr="00C1044E">
        <w:rPr>
          <w:rFonts w:ascii="Times New Roman" w:hAnsi="Times New Roman"/>
          <w:sz w:val="24"/>
        </w:rPr>
        <w:t>Formy odbornej pomoci sú všeobecná odborná pomoc</w:t>
      </w:r>
      <w:r w:rsidR="009F6FD0">
        <w:rPr>
          <w:rFonts w:ascii="Times New Roman" w:hAnsi="Times New Roman"/>
          <w:sz w:val="24"/>
        </w:rPr>
        <w:t xml:space="preserve"> obeti</w:t>
      </w:r>
      <w:r w:rsidRPr="00C1044E">
        <w:rPr>
          <w:rFonts w:ascii="Times New Roman" w:hAnsi="Times New Roman"/>
          <w:sz w:val="24"/>
        </w:rPr>
        <w:t xml:space="preserve"> a špecializovaná odborná pomoc</w:t>
      </w:r>
      <w:r w:rsidR="009F6FD0">
        <w:rPr>
          <w:rFonts w:ascii="Times New Roman" w:hAnsi="Times New Roman"/>
          <w:sz w:val="24"/>
        </w:rPr>
        <w:t xml:space="preserve"> obzvlášť zraniteľnej obeti</w:t>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00AA16AA">
        <w:rPr>
          <w:rFonts w:ascii="Times New Roman" w:hAnsi="Times New Roman"/>
          <w:sz w:val="24"/>
        </w:rPr>
        <w:t>(3</w:t>
      </w:r>
      <w:r w:rsidRPr="00C1044E">
        <w:rPr>
          <w:rFonts w:ascii="Times New Roman" w:hAnsi="Times New Roman"/>
          <w:sz w:val="24"/>
        </w:rPr>
        <w:t xml:space="preserve">) Všeobecná odborná pomoc </w:t>
      </w:r>
      <w:r>
        <w:rPr>
          <w:rFonts w:ascii="Times New Roman" w:hAnsi="Times New Roman"/>
          <w:sz w:val="24"/>
        </w:rPr>
        <w:t>obeti</w:t>
      </w:r>
      <w:r w:rsidRPr="00C1044E">
        <w:rPr>
          <w:rFonts w:ascii="Times New Roman" w:hAnsi="Times New Roman"/>
          <w:sz w:val="24"/>
        </w:rPr>
        <w:t xml:space="preserve"> je odborná činnosť</w:t>
      </w:r>
      <w:r w:rsidR="00AA16AA">
        <w:rPr>
          <w:rFonts w:ascii="Times New Roman" w:hAnsi="Times New Roman"/>
          <w:sz w:val="24"/>
        </w:rPr>
        <w:t xml:space="preserve"> a služby</w:t>
      </w:r>
      <w:r w:rsidRPr="00C1044E">
        <w:rPr>
          <w:rFonts w:ascii="Times New Roman" w:hAnsi="Times New Roman"/>
          <w:sz w:val="24"/>
        </w:rPr>
        <w:t>, ktor</w:t>
      </w:r>
      <w:r w:rsidR="00AA16AA">
        <w:rPr>
          <w:rFonts w:ascii="Times New Roman" w:hAnsi="Times New Roman"/>
          <w:sz w:val="24"/>
        </w:rPr>
        <w:t>ými</w:t>
      </w:r>
      <w:r w:rsidRPr="00C1044E">
        <w:rPr>
          <w:rFonts w:ascii="Times New Roman" w:hAnsi="Times New Roman"/>
          <w:sz w:val="24"/>
        </w:rPr>
        <w:t xml:space="preserve"> sa rozumie</w:t>
      </w:r>
    </w:p>
    <w:p w:rsidR="002D4C05" w:rsidRPr="00C1044E" w:rsidP="007F5F47">
      <w:pPr>
        <w:numPr>
          <w:numId w:val="9"/>
        </w:numPr>
        <w:bidi w:val="0"/>
        <w:spacing w:after="0" w:line="240" w:lineRule="auto"/>
        <w:jc w:val="both"/>
        <w:rPr>
          <w:rFonts w:ascii="Times New Roman" w:hAnsi="Times New Roman"/>
          <w:sz w:val="24"/>
        </w:rPr>
      </w:pPr>
      <w:r w:rsidRPr="00C1044E">
        <w:rPr>
          <w:rFonts w:ascii="Times New Roman" w:hAnsi="Times New Roman"/>
          <w:sz w:val="24"/>
        </w:rPr>
        <w:t>poskytnutie a náležité vysvetlenie informácií podľa § 4 ods. 2,</w:t>
      </w:r>
    </w:p>
    <w:p w:rsidR="002D4C05" w:rsidRPr="00C1044E" w:rsidP="007F5F47">
      <w:pPr>
        <w:numPr>
          <w:numId w:val="9"/>
        </w:numPr>
        <w:bidi w:val="0"/>
        <w:spacing w:after="0" w:line="240" w:lineRule="auto"/>
        <w:jc w:val="both"/>
        <w:rPr>
          <w:rFonts w:ascii="Times New Roman" w:hAnsi="Times New Roman"/>
          <w:sz w:val="24"/>
        </w:rPr>
      </w:pPr>
      <w:r w:rsidRPr="00C1044E">
        <w:rPr>
          <w:rFonts w:ascii="Times New Roman" w:hAnsi="Times New Roman"/>
          <w:sz w:val="24"/>
        </w:rPr>
        <w:t>právna pomoc na uplatnenie práv obete, ktoré jej patria podľa tohto zákona,</w:t>
      </w:r>
    </w:p>
    <w:p w:rsidR="002D4C05" w:rsidRPr="00C1044E" w:rsidP="007F5F47">
      <w:pPr>
        <w:numPr>
          <w:numId w:val="9"/>
        </w:numPr>
        <w:bidi w:val="0"/>
        <w:spacing w:after="0" w:line="240" w:lineRule="auto"/>
        <w:jc w:val="both"/>
        <w:rPr>
          <w:rFonts w:ascii="Times New Roman" w:hAnsi="Times New Roman"/>
          <w:sz w:val="24"/>
        </w:rPr>
      </w:pPr>
      <w:r w:rsidRPr="00C1044E">
        <w:rPr>
          <w:rFonts w:ascii="Times New Roman" w:hAnsi="Times New Roman"/>
          <w:sz w:val="24"/>
        </w:rPr>
        <w:t>právna pomoc na uplatnenie práv obete, ktorá má postavenie poškodeného alebo svedka v trestnom konaní,</w:t>
      </w:r>
    </w:p>
    <w:p w:rsidR="002D4C05" w:rsidRPr="00C1044E" w:rsidP="007F5F47">
      <w:pPr>
        <w:numPr>
          <w:numId w:val="9"/>
        </w:numPr>
        <w:bidi w:val="0"/>
        <w:spacing w:after="0" w:line="240" w:lineRule="auto"/>
        <w:jc w:val="both"/>
        <w:rPr>
          <w:rFonts w:ascii="Times New Roman" w:hAnsi="Times New Roman"/>
          <w:sz w:val="24"/>
        </w:rPr>
      </w:pPr>
      <w:r w:rsidR="00AA16AA">
        <w:rPr>
          <w:rFonts w:ascii="Times New Roman" w:hAnsi="Times New Roman"/>
          <w:sz w:val="24"/>
        </w:rPr>
        <w:t>psychologická pomoc</w:t>
      </w:r>
      <w:r w:rsidRPr="00C1044E">
        <w:rPr>
          <w:rFonts w:ascii="Times New Roman" w:hAnsi="Times New Roman"/>
          <w:sz w:val="24"/>
        </w:rPr>
        <w:t>,</w:t>
      </w:r>
    </w:p>
    <w:p w:rsidR="002D4C05" w:rsidRPr="00C1044E" w:rsidP="007F5F47">
      <w:pPr>
        <w:numPr>
          <w:numId w:val="9"/>
        </w:numPr>
        <w:bidi w:val="0"/>
        <w:spacing w:after="0" w:line="240" w:lineRule="auto"/>
        <w:jc w:val="both"/>
        <w:rPr>
          <w:rFonts w:ascii="Times New Roman" w:hAnsi="Times New Roman"/>
          <w:sz w:val="24"/>
        </w:rPr>
      </w:pPr>
      <w:r w:rsidRPr="00C1044E">
        <w:rPr>
          <w:rFonts w:ascii="Times New Roman" w:hAnsi="Times New Roman"/>
          <w:sz w:val="24"/>
        </w:rPr>
        <w:t>poradenstvo týkajúce sa rizika a predchádzania opakovanej viktimizácii.</w:t>
      </w:r>
    </w:p>
    <w:p w:rsidR="002D4C05" w:rsidRPr="00C1044E" w:rsidP="002D4C05">
      <w:pPr>
        <w:bidi w:val="0"/>
        <w:spacing w:after="0" w:line="240" w:lineRule="auto"/>
        <w:ind w:left="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00AA16AA">
        <w:rPr>
          <w:rFonts w:ascii="Times New Roman" w:hAnsi="Times New Roman"/>
          <w:sz w:val="24"/>
        </w:rPr>
        <w:t>(4</w:t>
      </w:r>
      <w:r w:rsidRPr="00C1044E">
        <w:rPr>
          <w:rFonts w:ascii="Times New Roman" w:hAnsi="Times New Roman"/>
          <w:sz w:val="24"/>
        </w:rPr>
        <w:t>) Špecializovaná odborná pomoc obzvlášť zraniteľnej obeti je odborná činnosť</w:t>
      </w:r>
      <w:r w:rsidR="00AA16AA">
        <w:rPr>
          <w:rFonts w:ascii="Times New Roman" w:hAnsi="Times New Roman"/>
          <w:sz w:val="24"/>
        </w:rPr>
        <w:t xml:space="preserve"> a služby</w:t>
      </w:r>
      <w:r w:rsidRPr="00C1044E">
        <w:rPr>
          <w:rFonts w:ascii="Times New Roman" w:hAnsi="Times New Roman"/>
          <w:sz w:val="24"/>
        </w:rPr>
        <w:t>, ktor</w:t>
      </w:r>
      <w:r w:rsidR="00AA16AA">
        <w:rPr>
          <w:rFonts w:ascii="Times New Roman" w:hAnsi="Times New Roman"/>
          <w:sz w:val="24"/>
        </w:rPr>
        <w:t>ými</w:t>
      </w:r>
      <w:r w:rsidRPr="00C1044E">
        <w:rPr>
          <w:rFonts w:ascii="Times New Roman" w:hAnsi="Times New Roman"/>
          <w:sz w:val="24"/>
        </w:rPr>
        <w:t xml:space="preserve"> sa rozumie</w:t>
      </w:r>
    </w:p>
    <w:p w:rsidR="002D4C05" w:rsidRPr="00C1044E" w:rsidP="007F5F47">
      <w:pPr>
        <w:numPr>
          <w:numId w:val="10"/>
        </w:numPr>
        <w:bidi w:val="0"/>
        <w:spacing w:after="0" w:line="240" w:lineRule="auto"/>
        <w:jc w:val="both"/>
        <w:rPr>
          <w:rFonts w:ascii="Times New Roman" w:hAnsi="Times New Roman"/>
          <w:sz w:val="24"/>
        </w:rPr>
      </w:pPr>
      <w:r w:rsidRPr="00C1044E">
        <w:rPr>
          <w:rFonts w:ascii="Times New Roman" w:hAnsi="Times New Roman"/>
          <w:sz w:val="24"/>
        </w:rPr>
        <w:t>poskytovanie všeobecnej odbornej pomoci,</w:t>
      </w:r>
    </w:p>
    <w:p w:rsidR="002D4C05" w:rsidRPr="00C1044E" w:rsidP="007F5F47">
      <w:pPr>
        <w:numPr>
          <w:numId w:val="10"/>
        </w:numPr>
        <w:bidi w:val="0"/>
        <w:spacing w:after="0" w:line="240" w:lineRule="auto"/>
        <w:jc w:val="both"/>
        <w:rPr>
          <w:rFonts w:ascii="Times New Roman" w:hAnsi="Times New Roman"/>
          <w:sz w:val="24"/>
        </w:rPr>
      </w:pPr>
      <w:r w:rsidRPr="00C1044E">
        <w:rPr>
          <w:rFonts w:ascii="Times New Roman" w:hAnsi="Times New Roman"/>
          <w:sz w:val="24"/>
        </w:rPr>
        <w:t xml:space="preserve">poskytnutie krízovej psychologickej intervencie, ak poskytnutá </w:t>
      </w:r>
      <w:r w:rsidR="00AA16AA">
        <w:rPr>
          <w:rFonts w:ascii="Times New Roman" w:hAnsi="Times New Roman"/>
          <w:sz w:val="24"/>
        </w:rPr>
        <w:t>psychologická pomoc</w:t>
      </w:r>
      <w:r w:rsidR="00574E39">
        <w:rPr>
          <w:rFonts w:ascii="Times New Roman" w:hAnsi="Times New Roman"/>
          <w:sz w:val="24"/>
        </w:rPr>
        <w:t xml:space="preserve"> podľa odseku 3</w:t>
      </w:r>
      <w:r w:rsidRPr="00C1044E">
        <w:rPr>
          <w:rFonts w:ascii="Times New Roman" w:hAnsi="Times New Roman"/>
          <w:sz w:val="24"/>
        </w:rPr>
        <w:t xml:space="preserve"> písm. d) nie je pre obzvlášť zraniteľnú obeť dostačujúca,</w:t>
      </w:r>
    </w:p>
    <w:p w:rsidR="002D4C05" w:rsidRPr="00C1044E" w:rsidP="007F5F47">
      <w:pPr>
        <w:numPr>
          <w:numId w:val="10"/>
        </w:numPr>
        <w:bidi w:val="0"/>
        <w:spacing w:after="0" w:line="240" w:lineRule="auto"/>
        <w:jc w:val="both"/>
        <w:rPr>
          <w:rFonts w:ascii="Times New Roman" w:hAnsi="Times New Roman"/>
          <w:sz w:val="24"/>
        </w:rPr>
      </w:pPr>
      <w:r w:rsidRPr="00C1044E">
        <w:rPr>
          <w:rFonts w:ascii="Times New Roman" w:hAnsi="Times New Roman"/>
          <w:sz w:val="24"/>
        </w:rPr>
        <w:t>vyhodnotenie hrozby nebezpečenstva ohrozenia života alebo zdravia,</w:t>
      </w:r>
    </w:p>
    <w:p w:rsidR="002D4C05" w:rsidRPr="00C1044E" w:rsidP="007F5F47">
      <w:pPr>
        <w:numPr>
          <w:numId w:val="10"/>
        </w:numPr>
        <w:bidi w:val="0"/>
        <w:spacing w:after="0" w:line="240" w:lineRule="auto"/>
        <w:jc w:val="both"/>
        <w:rPr>
          <w:rFonts w:ascii="Times New Roman" w:hAnsi="Times New Roman"/>
          <w:sz w:val="24"/>
        </w:rPr>
      </w:pPr>
      <w:r w:rsidRPr="00C1044E">
        <w:rPr>
          <w:rFonts w:ascii="Times New Roman" w:hAnsi="Times New Roman"/>
          <w:sz w:val="24"/>
        </w:rPr>
        <w:t>sprostredkovanie poskytovania sociálnych služieb v zariadení núdzového bývania a špecializovaného sociálneho poradenstva,</w:t>
      </w:r>
      <w:r>
        <w:rPr>
          <w:rStyle w:val="FootnoteReference"/>
          <w:rFonts w:ascii="Times New Roman" w:hAnsi="Times New Roman"/>
          <w:sz w:val="24"/>
          <w:rtl w:val="0"/>
        </w:rPr>
        <w:footnoteReference w:id="7"/>
      </w:r>
      <w:r w:rsidRPr="00C1044E">
        <w:rPr>
          <w:rFonts w:ascii="Times New Roman" w:hAnsi="Times New Roman"/>
          <w:sz w:val="24"/>
        </w:rPr>
        <w:t>) ak</w:t>
      </w:r>
      <w:r w:rsidR="000D509F">
        <w:rPr>
          <w:rFonts w:ascii="Times New Roman" w:hAnsi="Times New Roman"/>
          <w:sz w:val="24"/>
        </w:rPr>
        <w:t xml:space="preserve"> život alebo zdravie</w:t>
      </w:r>
      <w:r w:rsidRPr="00C1044E">
        <w:rPr>
          <w:rFonts w:ascii="Times New Roman" w:hAnsi="Times New Roman"/>
          <w:sz w:val="24"/>
        </w:rPr>
        <w:t xml:space="preserve"> obzvlášť zraniteľnej obet</w:t>
      </w:r>
      <w:r w:rsidR="000D509F">
        <w:rPr>
          <w:rFonts w:ascii="Times New Roman" w:hAnsi="Times New Roman"/>
          <w:sz w:val="24"/>
        </w:rPr>
        <w:t>e</w:t>
      </w:r>
      <w:r w:rsidRPr="00C1044E">
        <w:rPr>
          <w:rFonts w:ascii="Times New Roman" w:hAnsi="Times New Roman"/>
          <w:sz w:val="24"/>
        </w:rPr>
        <w:t xml:space="preserve"> </w:t>
      </w:r>
      <w:r w:rsidR="000D509F">
        <w:rPr>
          <w:rFonts w:ascii="Times New Roman" w:hAnsi="Times New Roman"/>
          <w:sz w:val="24"/>
        </w:rPr>
        <w:t>je bezprostredne ohrozené.</w:t>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u w:val="single"/>
        </w:rPr>
      </w:pPr>
    </w:p>
    <w:p w:rsidR="002D4C05" w:rsidRPr="00C1044E" w:rsidP="002D4C05">
      <w:pPr>
        <w:bidi w:val="0"/>
        <w:spacing w:after="0" w:line="240" w:lineRule="auto"/>
        <w:ind w:firstLine="708"/>
        <w:jc w:val="both"/>
        <w:rPr>
          <w:rFonts w:ascii="Times New Roman" w:hAnsi="Times New Roman"/>
          <w:sz w:val="24"/>
        </w:rPr>
      </w:pPr>
      <w:r w:rsidR="00AA16AA">
        <w:rPr>
          <w:rFonts w:ascii="Times New Roman" w:hAnsi="Times New Roman"/>
          <w:sz w:val="24"/>
        </w:rPr>
        <w:t>(5</w:t>
      </w:r>
      <w:r w:rsidRPr="00C1044E">
        <w:rPr>
          <w:rFonts w:ascii="Times New Roman" w:hAnsi="Times New Roman"/>
          <w:sz w:val="24"/>
        </w:rPr>
        <w:t>) Obeť má právo na poskytnutie odbornej pomoci v súlade so svojimi osobitnými potrebami a v rozsahu primeranom ujme spôsobenej trestným činom.</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00AA16AA">
        <w:rPr>
          <w:rFonts w:ascii="Times New Roman" w:hAnsi="Times New Roman"/>
          <w:sz w:val="24"/>
        </w:rPr>
        <w:t>(6</w:t>
      </w:r>
      <w:r w:rsidRPr="00C1044E">
        <w:rPr>
          <w:rFonts w:ascii="Times New Roman" w:hAnsi="Times New Roman"/>
          <w:sz w:val="24"/>
        </w:rPr>
        <w:t xml:space="preserve">) Právo na poskytnutie odbornej pomoci sa obeti zaručuje bez ohľadu na podanie trestného oznámenia alebo jej aktívnu účasť v trestnom konaní. </w:t>
      </w:r>
    </w:p>
    <w:p w:rsidR="002D4C05"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6</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Podmienky poskytnutia odbornej pomoci</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Subjekt poskytujúc</w:t>
      </w:r>
      <w:r w:rsidR="000D509F">
        <w:rPr>
          <w:rFonts w:ascii="Times New Roman" w:hAnsi="Times New Roman"/>
          <w:sz w:val="24"/>
        </w:rPr>
        <w:t>i</w:t>
      </w:r>
      <w:r w:rsidRPr="00C1044E">
        <w:rPr>
          <w:rFonts w:ascii="Times New Roman" w:hAnsi="Times New Roman"/>
          <w:sz w:val="24"/>
        </w:rPr>
        <w:t xml:space="preserve"> pomoc obetiam </w:t>
      </w:r>
      <w:r w:rsidR="000D509F">
        <w:rPr>
          <w:rFonts w:ascii="Times New Roman" w:hAnsi="Times New Roman"/>
          <w:sz w:val="24"/>
        </w:rPr>
        <w:t>je</w:t>
      </w:r>
      <w:r w:rsidRPr="00C1044E">
        <w:rPr>
          <w:rFonts w:ascii="Times New Roman" w:hAnsi="Times New Roman"/>
          <w:sz w:val="24"/>
        </w:rPr>
        <w:t xml:space="preserve"> povinn</w:t>
      </w:r>
      <w:r w:rsidR="000D509F">
        <w:rPr>
          <w:rFonts w:ascii="Times New Roman" w:hAnsi="Times New Roman"/>
          <w:sz w:val="24"/>
        </w:rPr>
        <w:t>ý</w:t>
      </w:r>
      <w:r w:rsidRPr="00C1044E">
        <w:rPr>
          <w:rFonts w:ascii="Times New Roman" w:hAnsi="Times New Roman"/>
          <w:sz w:val="24"/>
        </w:rPr>
        <w:t xml:space="preserve"> poskytnúť </w:t>
      </w:r>
      <w:r>
        <w:rPr>
          <w:rFonts w:ascii="Times New Roman" w:hAnsi="Times New Roman"/>
          <w:sz w:val="24"/>
        </w:rPr>
        <w:t xml:space="preserve">obeti </w:t>
      </w:r>
      <w:r w:rsidRPr="00C1044E">
        <w:rPr>
          <w:rFonts w:ascii="Times New Roman" w:hAnsi="Times New Roman"/>
          <w:sz w:val="24"/>
        </w:rPr>
        <w:t xml:space="preserve">na základe </w:t>
      </w:r>
      <w:r>
        <w:rPr>
          <w:rFonts w:ascii="Times New Roman" w:hAnsi="Times New Roman"/>
          <w:sz w:val="24"/>
        </w:rPr>
        <w:t xml:space="preserve">jej </w:t>
      </w:r>
      <w:r w:rsidRPr="00C1044E">
        <w:rPr>
          <w:rFonts w:ascii="Times New Roman" w:hAnsi="Times New Roman"/>
          <w:sz w:val="24"/>
        </w:rPr>
        <w:t xml:space="preserve">žiadosti všeobecnú odbornú pomoc bez zbytočného odkladu. Obzvlášť zraniteľnej obeti </w:t>
      </w:r>
      <w:r w:rsidR="000D509F">
        <w:rPr>
          <w:rFonts w:ascii="Times New Roman" w:hAnsi="Times New Roman"/>
          <w:sz w:val="24"/>
        </w:rPr>
        <w:t>je</w:t>
      </w:r>
      <w:r w:rsidRPr="00C1044E" w:rsidR="000D509F">
        <w:rPr>
          <w:rFonts w:ascii="Times New Roman" w:hAnsi="Times New Roman"/>
          <w:sz w:val="24"/>
        </w:rPr>
        <w:t xml:space="preserve"> </w:t>
      </w:r>
      <w:r w:rsidRPr="00C1044E">
        <w:rPr>
          <w:rFonts w:ascii="Times New Roman" w:hAnsi="Times New Roman"/>
          <w:sz w:val="24"/>
        </w:rPr>
        <w:t>subjekt poskytujúc</w:t>
      </w:r>
      <w:r w:rsidR="000D509F">
        <w:rPr>
          <w:rFonts w:ascii="Times New Roman" w:hAnsi="Times New Roman"/>
          <w:sz w:val="24"/>
        </w:rPr>
        <w:t>i</w:t>
      </w:r>
      <w:r w:rsidRPr="00C1044E">
        <w:rPr>
          <w:rFonts w:ascii="Times New Roman" w:hAnsi="Times New Roman"/>
          <w:sz w:val="24"/>
        </w:rPr>
        <w:t xml:space="preserve"> pomoc obetiam povinn</w:t>
      </w:r>
      <w:r w:rsidR="000D509F">
        <w:rPr>
          <w:rFonts w:ascii="Times New Roman" w:hAnsi="Times New Roman"/>
          <w:sz w:val="24"/>
        </w:rPr>
        <w:t>ý</w:t>
      </w:r>
      <w:r w:rsidRPr="00C1044E">
        <w:rPr>
          <w:rFonts w:ascii="Times New Roman" w:hAnsi="Times New Roman"/>
          <w:sz w:val="24"/>
        </w:rPr>
        <w:t xml:space="preserve"> poskytnúť špecializovanú odbornú pomoc na základe </w:t>
      </w:r>
      <w:r>
        <w:rPr>
          <w:rFonts w:ascii="Times New Roman" w:hAnsi="Times New Roman"/>
          <w:sz w:val="24"/>
        </w:rPr>
        <w:t xml:space="preserve">jej </w:t>
      </w:r>
      <w:r w:rsidRPr="00C1044E">
        <w:rPr>
          <w:rFonts w:ascii="Times New Roman" w:hAnsi="Times New Roman"/>
          <w:sz w:val="24"/>
        </w:rPr>
        <w:t xml:space="preserve">žiadosti bez zbytočného odkladu a bezplatne.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w:t>
      </w:r>
      <w:r>
        <w:rPr>
          <w:rFonts w:ascii="Times New Roman" w:hAnsi="Times New Roman"/>
          <w:sz w:val="24"/>
        </w:rPr>
        <w:t xml:space="preserve"> </w:t>
      </w:r>
      <w:r w:rsidRPr="00C1044E">
        <w:rPr>
          <w:rFonts w:ascii="Times New Roman" w:hAnsi="Times New Roman"/>
          <w:sz w:val="24"/>
        </w:rPr>
        <w:t>Subjekt poskytujúc</w:t>
      </w:r>
      <w:r w:rsidR="000D509F">
        <w:rPr>
          <w:rFonts w:ascii="Times New Roman" w:hAnsi="Times New Roman"/>
          <w:sz w:val="24"/>
        </w:rPr>
        <w:t>i</w:t>
      </w:r>
      <w:r w:rsidRPr="00C1044E">
        <w:rPr>
          <w:rFonts w:ascii="Times New Roman" w:hAnsi="Times New Roman"/>
          <w:sz w:val="24"/>
        </w:rPr>
        <w:t xml:space="preserve"> pomoc obetiam poskytn</w:t>
      </w:r>
      <w:r w:rsidR="000D509F">
        <w:rPr>
          <w:rFonts w:ascii="Times New Roman" w:hAnsi="Times New Roman"/>
          <w:sz w:val="24"/>
        </w:rPr>
        <w:t>e</w:t>
      </w:r>
      <w:r w:rsidRPr="00C1044E">
        <w:rPr>
          <w:rFonts w:ascii="Times New Roman" w:hAnsi="Times New Roman"/>
          <w:sz w:val="24"/>
        </w:rPr>
        <w:t xml:space="preserve"> všeobecnú odbornú pomoc bezplatne alebo za poplatok.  Ak subjekt poskytujúci pomoc obetiam získal </w:t>
      </w:r>
      <w:r>
        <w:rPr>
          <w:rFonts w:ascii="Times New Roman" w:hAnsi="Times New Roman"/>
          <w:sz w:val="24"/>
        </w:rPr>
        <w:t xml:space="preserve">dotáciu </w:t>
      </w:r>
      <w:r w:rsidRPr="00C1044E">
        <w:rPr>
          <w:rFonts w:ascii="Times New Roman" w:hAnsi="Times New Roman"/>
          <w:sz w:val="24"/>
        </w:rPr>
        <w:t>podľa tohto zákona alebo osobitných predpisov,</w:t>
      </w:r>
      <w:r>
        <w:rPr>
          <w:rStyle w:val="FootnoteReference"/>
          <w:rFonts w:ascii="Times New Roman" w:hAnsi="Times New Roman"/>
          <w:sz w:val="24"/>
          <w:rtl w:val="0"/>
        </w:rPr>
        <w:footnoteReference w:id="8"/>
      </w:r>
      <w:r w:rsidRPr="00C1044E">
        <w:rPr>
          <w:rFonts w:ascii="Times New Roman" w:hAnsi="Times New Roman"/>
          <w:sz w:val="24"/>
        </w:rPr>
        <w:t xml:space="preserve">) poskytne všeobecnú odbornú pomoc obetiam po dobu 90 dní bezplatne, ak to odôvodňuje závažnosť spáchaného trestného činu, a to bez ohľadu na podanie trestného oznámenia alebo jej aktívnu účasť v trestnom konaní. Ak subjekt poskytujúci pomoc obetiam nezískal </w:t>
      </w:r>
      <w:r>
        <w:rPr>
          <w:rFonts w:ascii="Times New Roman" w:hAnsi="Times New Roman"/>
          <w:sz w:val="24"/>
        </w:rPr>
        <w:t>dotáciu</w:t>
      </w:r>
      <w:r w:rsidRPr="00C1044E">
        <w:rPr>
          <w:rFonts w:ascii="Times New Roman" w:hAnsi="Times New Roman"/>
          <w:sz w:val="24"/>
        </w:rPr>
        <w:t xml:space="preserve"> podľa tohto zákona alebo osobitných predpisov</w:t>
      </w:r>
      <w:r w:rsidRPr="00C1044E">
        <w:rPr>
          <w:rFonts w:ascii="Times New Roman" w:hAnsi="Times New Roman"/>
          <w:sz w:val="24"/>
          <w:vertAlign w:val="superscript"/>
        </w:rPr>
        <w:t>7</w:t>
      </w:r>
      <w:r w:rsidRPr="00C1044E">
        <w:rPr>
          <w:rFonts w:ascii="Times New Roman" w:hAnsi="Times New Roman"/>
          <w:sz w:val="24"/>
        </w:rPr>
        <w:t xml:space="preserve">) a je zapísaný v registri subjektov poskytujúcich pomoc obetiam podľa § </w:t>
      </w:r>
      <w:r>
        <w:rPr>
          <w:rFonts w:ascii="Times New Roman" w:hAnsi="Times New Roman"/>
          <w:sz w:val="24"/>
        </w:rPr>
        <w:t>32</w:t>
      </w:r>
      <w:r w:rsidRPr="00C1044E">
        <w:rPr>
          <w:rFonts w:ascii="Times New Roman" w:hAnsi="Times New Roman"/>
          <w:sz w:val="24"/>
        </w:rPr>
        <w:t>, poskytne všeobecnú odbornú pomoc, okrem prvej konzultácie s obeťou</w:t>
      </w:r>
      <w:r w:rsidR="000D509F">
        <w:rPr>
          <w:rFonts w:ascii="Times New Roman" w:hAnsi="Times New Roman"/>
          <w:sz w:val="24"/>
        </w:rPr>
        <w:t xml:space="preserve"> </w:t>
      </w:r>
      <w:r w:rsidRPr="00C1044E">
        <w:rPr>
          <w:rFonts w:ascii="Times New Roman" w:hAnsi="Times New Roman"/>
          <w:sz w:val="24"/>
        </w:rPr>
        <w:t xml:space="preserve">za poplatok. V odôvodnených prípadoch subjekt poskytujúci pomoc obetiam, ktorý získal </w:t>
      </w:r>
      <w:r>
        <w:rPr>
          <w:rFonts w:ascii="Times New Roman" w:hAnsi="Times New Roman"/>
          <w:sz w:val="24"/>
        </w:rPr>
        <w:t>dotáciu</w:t>
      </w:r>
      <w:r w:rsidRPr="00C1044E">
        <w:rPr>
          <w:rFonts w:ascii="Times New Roman" w:hAnsi="Times New Roman"/>
          <w:sz w:val="24"/>
        </w:rPr>
        <w:t xml:space="preserve"> podľa tohto zákona alebo osobitných predpisov</w:t>
      </w:r>
      <w:r>
        <w:rPr>
          <w:rFonts w:ascii="Times New Roman" w:hAnsi="Times New Roman"/>
          <w:sz w:val="24"/>
        </w:rPr>
        <w:t>,</w:t>
      </w:r>
      <w:r w:rsidRPr="00C1044E">
        <w:rPr>
          <w:rFonts w:ascii="Times New Roman" w:hAnsi="Times New Roman"/>
          <w:sz w:val="24"/>
          <w:vertAlign w:val="superscript"/>
        </w:rPr>
        <w:t>7</w:t>
      </w:r>
      <w:r w:rsidRPr="00C1044E">
        <w:rPr>
          <w:rFonts w:ascii="Times New Roman" w:hAnsi="Times New Roman"/>
          <w:sz w:val="24"/>
        </w:rPr>
        <w:t xml:space="preserve">) je povinný po uplynutí 90 dní na základe opakovanej žiadosti obete pokračovať v poskytovaní všeobecnej odbornej pomoci v súlade s jej osobitnými potrebami a v rozsahu primeranom ujme spôsobenej trestným činom bezplatne.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Subjekt poskytujúc</w:t>
      </w:r>
      <w:r w:rsidR="000D509F">
        <w:rPr>
          <w:rFonts w:ascii="Times New Roman" w:hAnsi="Times New Roman"/>
          <w:sz w:val="24"/>
        </w:rPr>
        <w:t>i</w:t>
      </w:r>
      <w:r w:rsidRPr="00C1044E">
        <w:rPr>
          <w:rFonts w:ascii="Times New Roman" w:hAnsi="Times New Roman"/>
          <w:sz w:val="24"/>
        </w:rPr>
        <w:t xml:space="preserve"> pomoc obetiam poskytn</w:t>
      </w:r>
      <w:r w:rsidR="000D509F">
        <w:rPr>
          <w:rFonts w:ascii="Times New Roman" w:hAnsi="Times New Roman"/>
          <w:sz w:val="24"/>
        </w:rPr>
        <w:t>e</w:t>
      </w:r>
      <w:r w:rsidRPr="00C1044E">
        <w:rPr>
          <w:rFonts w:ascii="Times New Roman" w:hAnsi="Times New Roman"/>
          <w:sz w:val="24"/>
        </w:rPr>
        <w:t xml:space="preserve"> obzvlášť zraniteľnej obeti špecializovanú odbornú pomoc po dobu 90 dní, a to bez ohľadu na podanie trestného oznámenia alebo jej aktívnu účasť v trestnom konaní. V odôvodnených prípadoch  možno po uplynutí 90 dní na základe opakovanej žiadosti obzvlášť zraniteľnej obete pokračovať v poskytovaní špecializovanej odbornej pomoci v súlade s jej osobitnými potrebami a v rozsahu primeranom ujme spôsobenej trestným činom počas celého trestného konania a primeraný čas po ňom.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szCs w:val="24"/>
        </w:rPr>
      </w:pPr>
      <w:r w:rsidRPr="00C1044E">
        <w:rPr>
          <w:rFonts w:ascii="Times New Roman" w:hAnsi="Times New Roman"/>
          <w:sz w:val="24"/>
        </w:rPr>
        <w:t xml:space="preserve">(4) Orgán činný v trestnom konaní, súd a subjekt poskytujúci pomoc obetiam </w:t>
      </w:r>
      <w:r w:rsidRPr="00C1044E">
        <w:rPr>
          <w:rFonts w:ascii="Times New Roman" w:hAnsi="Times New Roman"/>
          <w:sz w:val="24"/>
          <w:szCs w:val="24"/>
        </w:rPr>
        <w:t xml:space="preserve">uskutočňujú s ohľadom na závažnosť spáchaného trestného činu individuálne posúdenie obete tak, aby sa zistilo, či ide o obzvlášť zraniteľnú obeť </w:t>
      </w:r>
      <w:r w:rsidR="000D509F">
        <w:rPr>
          <w:rFonts w:ascii="Times New Roman" w:hAnsi="Times New Roman"/>
          <w:sz w:val="24"/>
          <w:szCs w:val="24"/>
        </w:rPr>
        <w:t>za účelom zabránenia</w:t>
      </w:r>
      <w:r w:rsidRPr="00C1044E">
        <w:rPr>
          <w:rFonts w:ascii="Times New Roman" w:hAnsi="Times New Roman"/>
          <w:sz w:val="24"/>
          <w:szCs w:val="24"/>
        </w:rPr>
        <w:t xml:space="preserve"> opakovanej viktimizácii.</w:t>
      </w:r>
    </w:p>
    <w:p w:rsidR="002D4C05" w:rsidRPr="00C1044E" w:rsidP="002D4C05">
      <w:pPr>
        <w:bidi w:val="0"/>
        <w:spacing w:after="0" w:line="240" w:lineRule="auto"/>
        <w:jc w:val="both"/>
        <w:rPr>
          <w:rFonts w:ascii="Times New Roman" w:hAnsi="Times New Roman"/>
          <w:sz w:val="24"/>
          <w:szCs w:val="24"/>
          <w:u w:val="single"/>
        </w:rPr>
      </w:pPr>
      <w:r w:rsidRPr="00C1044E">
        <w:rPr>
          <w:rFonts w:ascii="Times New Roman" w:hAnsi="Times New Roman"/>
          <w:sz w:val="24"/>
          <w:szCs w:val="24"/>
          <w:u w:val="single"/>
        </w:rPr>
        <w:t xml:space="preserve">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7</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xml:space="preserve">Právna pomoc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(1) Právnou pomocou sa rozumie poskytovanie právnych informácií a právne zastupovanie obete v trestnom konaní a v civilnom procese, ak si obeť uplatnila nárok na náhradu škody v trestnom konaní a o jej nároku nebolo rozhodnuté. </w:t>
      </w:r>
    </w:p>
    <w:p w:rsidR="002D4C05" w:rsidRPr="00C1044E" w:rsidP="002D4C05">
      <w:pPr>
        <w:bidi w:val="0"/>
        <w:spacing w:after="0" w:line="240" w:lineRule="auto"/>
        <w:jc w:val="both"/>
        <w:rPr>
          <w:rFonts w:ascii="Times New Roman" w:hAnsi="Times New Roman"/>
          <w:sz w:val="24"/>
        </w:rPr>
      </w:pPr>
    </w:p>
    <w:p w:rsidR="002D4C05"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Právnu pomoc poskytuje obetiam Centrum právnej pomoci za podmienok a v rozsahu ustanovenom v osobitnom predpise,</w:t>
      </w:r>
      <w:r>
        <w:rPr>
          <w:rFonts w:ascii="Times New Roman" w:hAnsi="Times New Roman"/>
          <w:sz w:val="24"/>
          <w:vertAlign w:val="superscript"/>
          <w:rtl w:val="0"/>
        </w:rPr>
        <w:footnoteReference w:id="9"/>
      </w:r>
      <w:r w:rsidRPr="00C1044E">
        <w:rPr>
          <w:rFonts w:ascii="Times New Roman" w:hAnsi="Times New Roman"/>
          <w:sz w:val="24"/>
        </w:rPr>
        <w:t>) subjekt poskytujúc</w:t>
      </w:r>
      <w:r w:rsidR="00820594">
        <w:rPr>
          <w:rFonts w:ascii="Times New Roman" w:hAnsi="Times New Roman"/>
          <w:sz w:val="24"/>
        </w:rPr>
        <w:t>i</w:t>
      </w:r>
      <w:r w:rsidRPr="00C1044E">
        <w:rPr>
          <w:rFonts w:ascii="Times New Roman" w:hAnsi="Times New Roman"/>
          <w:sz w:val="24"/>
        </w:rPr>
        <w:t xml:space="preserve"> pomoc obetiam  a advokát za podmienok a v rozsahu ustanovenom podľa Trestného poriadku.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8</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Právo na ochranu pred druhotnou viktimizáciou alebo opakovanou viktimizáciou</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Obeť má právo na ochranu pred druhotnou viktimizáciou alebo opakovanou viktimizáciou.</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Orgán činn</w:t>
      </w:r>
      <w:r w:rsidR="00666AE4">
        <w:rPr>
          <w:rFonts w:ascii="Times New Roman" w:hAnsi="Times New Roman"/>
          <w:sz w:val="24"/>
        </w:rPr>
        <w:t>ý</w:t>
      </w:r>
      <w:r w:rsidRPr="00C1044E">
        <w:rPr>
          <w:rFonts w:ascii="Times New Roman" w:hAnsi="Times New Roman"/>
          <w:sz w:val="24"/>
        </w:rPr>
        <w:t xml:space="preserve"> v trestnom konaní, súd a subjekt poskytujúc</w:t>
      </w:r>
      <w:r w:rsidR="00666AE4">
        <w:rPr>
          <w:rFonts w:ascii="Times New Roman" w:hAnsi="Times New Roman"/>
          <w:sz w:val="24"/>
        </w:rPr>
        <w:t>i</w:t>
      </w:r>
      <w:r w:rsidRPr="00C1044E">
        <w:rPr>
          <w:rFonts w:ascii="Times New Roman" w:hAnsi="Times New Roman"/>
          <w:sz w:val="24"/>
        </w:rPr>
        <w:t xml:space="preserve"> pomoc obetiam postupuj</w:t>
      </w:r>
      <w:r w:rsidR="00666AE4">
        <w:rPr>
          <w:rFonts w:ascii="Times New Roman" w:hAnsi="Times New Roman"/>
          <w:sz w:val="24"/>
        </w:rPr>
        <w:t>e</w:t>
      </w:r>
      <w:r w:rsidRPr="00C1044E">
        <w:rPr>
          <w:rFonts w:ascii="Times New Roman" w:hAnsi="Times New Roman"/>
          <w:sz w:val="24"/>
        </w:rPr>
        <w:t xml:space="preserve"> tak, aby </w:t>
      </w:r>
      <w:r w:rsidR="00884BBD">
        <w:rPr>
          <w:rFonts w:ascii="Times New Roman" w:hAnsi="Times New Roman"/>
          <w:sz w:val="24"/>
        </w:rPr>
        <w:t>jeho</w:t>
      </w:r>
      <w:r w:rsidRPr="00C1044E" w:rsidR="00884BBD">
        <w:rPr>
          <w:rFonts w:ascii="Times New Roman" w:hAnsi="Times New Roman"/>
          <w:sz w:val="24"/>
        </w:rPr>
        <w:t xml:space="preserve"> </w:t>
      </w:r>
      <w:r w:rsidRPr="00C1044E">
        <w:rPr>
          <w:rFonts w:ascii="Times New Roman" w:hAnsi="Times New Roman"/>
          <w:sz w:val="24"/>
        </w:rPr>
        <w:t>činnosť nespôsobovala obeti druhotnú viktimizáciu a prijíma účinné opatrenia, ktoré majú zabrániť opakovanej viktimizácii.</w:t>
      </w:r>
      <w:r w:rsidR="003C6CC2">
        <w:rPr>
          <w:rFonts w:ascii="Times New Roman" w:hAnsi="Times New Roman"/>
          <w:sz w:val="24"/>
        </w:rPr>
        <w:t xml:space="preserve"> Na tento účel orgán činný v trestnom konaní a súd používa vhodne prispôsobené úradné miestnosti, ak to ich priestorové možnosti umožňujú.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V záujme ochrany obete pred druhotnou viktimizáciou možno lekárske vyšetrenie prikázať v nevyhnutnej miere a len vtedy, ak je to potrebné na účely trestného konania.</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(4) V záujme ochrany obete pred opakovanou viktimizáciou alebo hroziacim nebezpečenstvom je príslušný orgán oprávnený rozhodnúť o uložení osobitných opatrení podľa osobitn</w:t>
      </w:r>
      <w:r w:rsidR="00884BBD">
        <w:rPr>
          <w:rFonts w:ascii="Times New Roman" w:hAnsi="Times New Roman"/>
          <w:sz w:val="24"/>
        </w:rPr>
        <w:t>ého</w:t>
      </w:r>
      <w:r w:rsidRPr="00C1044E">
        <w:rPr>
          <w:rFonts w:ascii="Times New Roman" w:hAnsi="Times New Roman"/>
          <w:sz w:val="24"/>
        </w:rPr>
        <w:t xml:space="preserve"> predpis</w:t>
      </w:r>
      <w:r w:rsidR="00884BBD">
        <w:rPr>
          <w:rFonts w:ascii="Times New Roman" w:hAnsi="Times New Roman"/>
          <w:sz w:val="24"/>
        </w:rPr>
        <w:t>u</w:t>
      </w:r>
      <w:r w:rsidRPr="00C1044E">
        <w:rPr>
          <w:rFonts w:ascii="Times New Roman" w:hAnsi="Times New Roman"/>
          <w:sz w:val="24"/>
        </w:rPr>
        <w:t>.</w:t>
      </w:r>
      <w:r>
        <w:rPr>
          <w:rFonts w:ascii="Times New Roman" w:hAnsi="Times New Roman"/>
          <w:sz w:val="24"/>
          <w:vertAlign w:val="superscript"/>
          <w:rtl w:val="0"/>
        </w:rPr>
        <w:footnoteReference w:id="10"/>
      </w:r>
      <w:r w:rsidRPr="00C1044E">
        <w:rPr>
          <w:rFonts w:ascii="Times New Roman" w:hAnsi="Times New Roman"/>
          <w:sz w:val="24"/>
        </w:rPr>
        <w:t>)</w:t>
      </w:r>
    </w:p>
    <w:p w:rsidR="002D4C05" w:rsidRPr="00C1044E" w:rsidP="002D4C05">
      <w:pPr>
        <w:bidi w:val="0"/>
        <w:spacing w:after="0" w:line="240" w:lineRule="auto"/>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9</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xml:space="preserve">Právo na odškodnenie </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Obeť násilného trestného činu má za podmienok a v rozsahu ustanovenom týmto zákonom právo na odškodnenie, ktoré jej poskytne štát.</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b/>
          <w:caps/>
          <w:spacing w:val="30"/>
          <w:sz w:val="24"/>
        </w:rPr>
      </w:pPr>
      <w:r w:rsidRPr="00C1044E">
        <w:rPr>
          <w:rFonts w:ascii="Times New Roman" w:hAnsi="Times New Roman"/>
          <w:b/>
          <w:caps/>
          <w:spacing w:val="30"/>
          <w:sz w:val="24"/>
        </w:rPr>
        <w:t>Tretia časť</w:t>
      </w:r>
    </w:p>
    <w:p w:rsidR="002D4C05" w:rsidRPr="00C1044E" w:rsidP="002D4C05">
      <w:pPr>
        <w:bidi w:val="0"/>
        <w:spacing w:after="0" w:line="240" w:lineRule="auto"/>
        <w:jc w:val="center"/>
        <w:rPr>
          <w:rFonts w:ascii="Times New Roman" w:hAnsi="Times New Roman"/>
          <w:b/>
          <w:caps/>
          <w:sz w:val="24"/>
        </w:rPr>
      </w:pPr>
      <w:r w:rsidRPr="00C1044E">
        <w:rPr>
          <w:rFonts w:ascii="Times New Roman" w:hAnsi="Times New Roman"/>
          <w:b/>
          <w:caps/>
          <w:sz w:val="24"/>
        </w:rPr>
        <w:t>Odškodňovanie obetí Násilných trestných činov</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10</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O odškodnenie môže požiadať obeť násilného trestného činu, ktorá je občanom Slovenskej republiky, občanom iného členského štátu, alebo osobou bez štátnej príslušnosti, ktorá má na území Slovenskej republiky alebo na území iného členského štátu trvalý pobyt, alebo cudzí štátny príslušník za podmienok a v rozsahu ustanovenom medzinárodnou zmluvou, ktorá bola ratifikovaná a vyhlásená spôsobom ustanoveným zákonom, ak k ujme na zdraví došlo na území Slovenskej republiky.</w:t>
      </w:r>
      <w:r w:rsidRPr="00C1044E">
        <w:t xml:space="preserve"> </w:t>
      </w:r>
      <w:r w:rsidRPr="00C1044E">
        <w:rPr>
          <w:rFonts w:ascii="Times New Roman" w:hAnsi="Times New Roman"/>
          <w:sz w:val="24"/>
        </w:rPr>
        <w:t>O odškodnenie môže požiadať aj obeť násilného trestného činu, ktorá má v Slovenskej republike udelený azyl, doplnkovú ochranu, dočasné útočisko, pobyt alebo tolerovaný pobyt, ak k ujme na zdraví došlo na území Slovenskej republiky.</w:t>
      </w:r>
    </w:p>
    <w:p w:rsidR="002D4C05" w:rsidP="002D4C05">
      <w:pPr>
        <w:bidi w:val="0"/>
        <w:spacing w:after="0" w:line="240" w:lineRule="auto"/>
        <w:jc w:val="both"/>
        <w:rPr>
          <w:rFonts w:ascii="Times New Roman" w:hAnsi="Times New Roman"/>
          <w:sz w:val="24"/>
        </w:rPr>
      </w:pPr>
    </w:p>
    <w:p w:rsidR="009F1F33"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Odškodnenie obeti násilného trestného činu nie je možné priznať, ak</w:t>
      </w:r>
    </w:p>
    <w:p w:rsidR="002D4C05" w:rsidRPr="00C1044E" w:rsidP="007F5F47">
      <w:pPr>
        <w:numPr>
          <w:numId w:val="4"/>
        </w:numPr>
        <w:bidi w:val="0"/>
        <w:spacing w:after="0" w:line="240" w:lineRule="auto"/>
        <w:contextualSpacing/>
        <w:jc w:val="both"/>
        <w:rPr>
          <w:rFonts w:ascii="Times New Roman" w:hAnsi="Times New Roman"/>
          <w:sz w:val="24"/>
        </w:rPr>
      </w:pPr>
      <w:r w:rsidRPr="00C1044E">
        <w:rPr>
          <w:rFonts w:ascii="Times New Roman" w:hAnsi="Times New Roman"/>
          <w:sz w:val="24"/>
        </w:rPr>
        <w:t>jej bola ujma na zdraví plne uhradená inak,</w:t>
      </w:r>
    </w:p>
    <w:p w:rsidR="002D4C05" w:rsidRPr="00C1044E" w:rsidP="007F5F47">
      <w:pPr>
        <w:numPr>
          <w:numId w:val="4"/>
        </w:numPr>
        <w:bidi w:val="0"/>
        <w:spacing w:after="0" w:line="240" w:lineRule="auto"/>
        <w:contextualSpacing/>
        <w:jc w:val="both"/>
        <w:rPr>
          <w:rFonts w:ascii="Times New Roman" w:hAnsi="Times New Roman"/>
          <w:sz w:val="24"/>
        </w:rPr>
      </w:pPr>
      <w:r w:rsidRPr="00C1044E">
        <w:rPr>
          <w:rFonts w:ascii="Times New Roman" w:hAnsi="Times New Roman"/>
          <w:sz w:val="24"/>
        </w:rPr>
        <w:t>obeť násilného trestného činu podľa § 2 písm. d) prv</w:t>
      </w:r>
      <w:r w:rsidR="004B0D3D">
        <w:rPr>
          <w:rFonts w:ascii="Times New Roman" w:hAnsi="Times New Roman"/>
          <w:sz w:val="24"/>
        </w:rPr>
        <w:t>ého</w:t>
      </w:r>
      <w:r w:rsidRPr="00C1044E">
        <w:rPr>
          <w:rFonts w:ascii="Times New Roman" w:hAnsi="Times New Roman"/>
          <w:sz w:val="24"/>
        </w:rPr>
        <w:t xml:space="preserve"> bod</w:t>
      </w:r>
      <w:r w:rsidR="004B0D3D">
        <w:rPr>
          <w:rFonts w:ascii="Times New Roman" w:hAnsi="Times New Roman"/>
          <w:sz w:val="24"/>
        </w:rPr>
        <w:t>u</w:t>
      </w:r>
      <w:r w:rsidRPr="00C1044E">
        <w:rPr>
          <w:rFonts w:ascii="Times New Roman" w:hAnsi="Times New Roman"/>
          <w:sz w:val="24"/>
        </w:rPr>
        <w:t xml:space="preserve"> časť vety za bodkočiarkou, je zároveň páchateľom trestného činu, v súvislosti s ktorým sa považuje za obeť násilného trestného činu,</w:t>
      </w:r>
    </w:p>
    <w:p w:rsidR="002D4C05" w:rsidRPr="00C1044E" w:rsidP="007F5F47">
      <w:pPr>
        <w:numPr>
          <w:numId w:val="4"/>
        </w:numPr>
        <w:bidi w:val="0"/>
        <w:spacing w:after="0" w:line="240" w:lineRule="auto"/>
        <w:contextualSpacing/>
        <w:jc w:val="both"/>
        <w:rPr>
          <w:rFonts w:ascii="Times New Roman" w:hAnsi="Times New Roman"/>
          <w:sz w:val="24"/>
        </w:rPr>
      </w:pPr>
      <w:r w:rsidRPr="00C1044E">
        <w:rPr>
          <w:rFonts w:ascii="Times New Roman" w:hAnsi="Times New Roman"/>
          <w:sz w:val="24"/>
        </w:rPr>
        <w:t>nedala súhlas na trestné stíhanie podľa § 211 Trestného poriadku alebo</w:t>
      </w:r>
    </w:p>
    <w:p w:rsidR="002D4C05" w:rsidRPr="00C1044E" w:rsidP="007F5F47">
      <w:pPr>
        <w:numPr>
          <w:numId w:val="4"/>
        </w:numPr>
        <w:bidi w:val="0"/>
        <w:spacing w:after="0" w:line="240" w:lineRule="auto"/>
        <w:contextualSpacing/>
        <w:jc w:val="both"/>
        <w:rPr>
          <w:rFonts w:ascii="Times New Roman" w:hAnsi="Times New Roman"/>
          <w:sz w:val="24"/>
        </w:rPr>
      </w:pPr>
      <w:r w:rsidRPr="00C1044E">
        <w:rPr>
          <w:rFonts w:ascii="Times New Roman" w:hAnsi="Times New Roman"/>
          <w:sz w:val="24"/>
        </w:rPr>
        <w:t>nemôže vykonávať oprávnenie poškodeného podľa § 47 ods. 1 Trestného poriadku.</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11</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Nárok na odškodnenie obete násilného trestného činu podľa tohto zákona vzniká, ak v trestnom konaní nadobudol právoplatnosť rozsudok alebo trestný rozkaz, ktorým sa páchateľ uznáva vinným zo spáchania trestného činu, ktorým bola obeti násilného trestného činu spôsobená ujma na zdraví, alebo rozsudok, ktorým bol obžalovaný spod obžaloby oslobodený, pretože nie je trestne zodpovedný pre nedostatok veku alebo nepríčetnosť a ujma na zdraví nebola obeti násilného trestného činu plne uhradená inak.</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Nárok na odškodnenie okrem prípadov uvedených v odseku 1 vzniká aj vtedy, ak dôjde k prerušeniu trestného stíhania z dôvodov podľa § 228 ods. 2 písm. a) až e) Trestného poriadku, k zastaveniu trestného stíhania z dôvodov podľa § 215 ods. 1 písm. d) až f) Trestného poriadku alebo z dôvodu podľa § 215 ods. 2 písm. a) Trestného poriadku, prípadne k odloženiu veci z tohto dôvodu, a výsledky vyšetrovania alebo skráteného vyšetrovania orgánov činných v trestnom konaní nevyvolávajú dôvodné pochybnosti o tom, že sa stal trestný čin, ktorým bola obeti násilného trestného činu spôsobená ujma na zdraví.</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(3) Obeť trestného činu sexuálneho zneužívania nemá nárok na odškodnenie podľa tohto zákona, ak dôjde k oslobodeniu obžalovaného spod obžaloby alebo k zastaveniu trestného stíhania z dôvodu, že obžalovaný alebo obvinený pre nedostatok veku nie je trestne zodpovedný.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(4) Podmienkou vzniku nároku na odškodnenie podľa tohto zákona je uplatnenie si nároku na náhradu škody, ktorá vznikla v dôsledku ujmy na zdraví zo strany obete násilného trestného činu v trestnom konaní. To neplatí, ak ide o ujmu na zdraví spôsobenú trestným činom obchodovania s ľuďmi, znásilnenia, sexuálneho násilia alebo sexuálneho zneužívania.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pacing w:val="30"/>
          <w:sz w:val="24"/>
        </w:rPr>
      </w:pPr>
      <w:r w:rsidRPr="00C1044E">
        <w:rPr>
          <w:rFonts w:ascii="Times New Roman" w:hAnsi="Times New Roman"/>
          <w:spacing w:val="30"/>
          <w:sz w:val="24"/>
        </w:rPr>
        <w:t xml:space="preserve">Rozsah odškodnenia </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12</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Na výpočet odškodnenia, ak ide o ujmu na zdraví, sa primerane použijú ustanovenia osobitného predpisu upravujúceho poskytovanie náhrady za bolesť a náhrady za sťaženie spoločenského uplatnenia;</w:t>
      </w:r>
      <w:r>
        <w:rPr>
          <w:rFonts w:ascii="Times New Roman" w:hAnsi="Times New Roman"/>
          <w:sz w:val="24"/>
          <w:vertAlign w:val="superscript"/>
          <w:rtl w:val="0"/>
        </w:rPr>
        <w:footnoteReference w:id="11"/>
      </w:r>
      <w:r w:rsidRPr="00C1044E">
        <w:rPr>
          <w:rFonts w:ascii="Times New Roman" w:hAnsi="Times New Roman"/>
          <w:sz w:val="24"/>
        </w:rPr>
        <w:t>) náhradu za sťaženie spoločenského uplatnenia nemožno zvýšiť.</w:t>
      </w:r>
      <w:r>
        <w:rPr>
          <w:rFonts w:ascii="Times New Roman" w:hAnsi="Times New Roman"/>
          <w:sz w:val="24"/>
          <w:vertAlign w:val="superscript"/>
          <w:rtl w:val="0"/>
        </w:rPr>
        <w:footnoteReference w:id="12"/>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Ak bola trestným činom spôsobená smrť, obeť násilného trestného činu má nárok na vyplatenie odškodnenia v sume päťdesiatnásobku minimálnej mzdy.</w:t>
      </w:r>
      <w:r>
        <w:rPr>
          <w:rStyle w:val="FootnoteReference"/>
          <w:rFonts w:ascii="Times New Roman" w:hAnsi="Times New Roman"/>
          <w:sz w:val="24"/>
          <w:rtl w:val="0"/>
        </w:rPr>
        <w:footnoteReference w:id="13"/>
      </w:r>
      <w:r w:rsidRPr="00C1044E">
        <w:rPr>
          <w:rFonts w:ascii="Times New Roman" w:hAnsi="Times New Roman"/>
          <w:sz w:val="24"/>
        </w:rPr>
        <w:t>) Ak je obetí násilného trestného činu viac, suma odškodnenia sa medzi nich rozdelí rovnakým dielom.</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Pri trestnom čine obchodovania s ľuďmi,</w:t>
      </w:r>
      <w:r w:rsidR="004B0D3D">
        <w:rPr>
          <w:rFonts w:ascii="Times New Roman" w:hAnsi="Times New Roman"/>
          <w:sz w:val="24"/>
        </w:rPr>
        <w:t xml:space="preserve"> trestno</w:t>
      </w:r>
      <w:r w:rsidR="00166AC5">
        <w:rPr>
          <w:rFonts w:ascii="Times New Roman" w:hAnsi="Times New Roman"/>
          <w:sz w:val="24"/>
        </w:rPr>
        <w:t>m</w:t>
      </w:r>
      <w:r w:rsidR="004B0D3D">
        <w:rPr>
          <w:rFonts w:ascii="Times New Roman" w:hAnsi="Times New Roman"/>
          <w:sz w:val="24"/>
        </w:rPr>
        <w:t xml:space="preserve"> čin</w:t>
      </w:r>
      <w:r w:rsidR="001A7FAD">
        <w:rPr>
          <w:rFonts w:ascii="Times New Roman" w:hAnsi="Times New Roman"/>
          <w:sz w:val="24"/>
        </w:rPr>
        <w:t>e</w:t>
      </w:r>
      <w:r w:rsidRPr="00C1044E">
        <w:rPr>
          <w:rFonts w:ascii="Times New Roman" w:hAnsi="Times New Roman"/>
          <w:sz w:val="24"/>
        </w:rPr>
        <w:t xml:space="preserve"> znásilnenia,</w:t>
      </w:r>
      <w:r w:rsidR="004B0D3D">
        <w:rPr>
          <w:rFonts w:ascii="Times New Roman" w:hAnsi="Times New Roman"/>
          <w:sz w:val="24"/>
        </w:rPr>
        <w:t xml:space="preserve"> trestno</w:t>
      </w:r>
      <w:r w:rsidR="00166AC5">
        <w:rPr>
          <w:rFonts w:ascii="Times New Roman" w:hAnsi="Times New Roman"/>
          <w:sz w:val="24"/>
        </w:rPr>
        <w:t>m</w:t>
      </w:r>
      <w:r w:rsidR="004B0D3D">
        <w:rPr>
          <w:rFonts w:ascii="Times New Roman" w:hAnsi="Times New Roman"/>
          <w:sz w:val="24"/>
        </w:rPr>
        <w:t xml:space="preserve"> čin</w:t>
      </w:r>
      <w:r w:rsidR="001A7FAD">
        <w:rPr>
          <w:rFonts w:ascii="Times New Roman" w:hAnsi="Times New Roman"/>
          <w:sz w:val="24"/>
        </w:rPr>
        <w:t>e</w:t>
      </w:r>
      <w:r w:rsidRPr="00C1044E">
        <w:rPr>
          <w:rFonts w:ascii="Times New Roman" w:hAnsi="Times New Roman"/>
          <w:sz w:val="24"/>
        </w:rPr>
        <w:t xml:space="preserve"> sexuálneho násilia alebo</w:t>
      </w:r>
      <w:r w:rsidR="004B0D3D">
        <w:rPr>
          <w:rFonts w:ascii="Times New Roman" w:hAnsi="Times New Roman"/>
          <w:sz w:val="24"/>
        </w:rPr>
        <w:t xml:space="preserve"> trestno</w:t>
      </w:r>
      <w:r w:rsidR="00166AC5">
        <w:rPr>
          <w:rFonts w:ascii="Times New Roman" w:hAnsi="Times New Roman"/>
          <w:sz w:val="24"/>
        </w:rPr>
        <w:t>m</w:t>
      </w:r>
      <w:r w:rsidR="004B0D3D">
        <w:rPr>
          <w:rFonts w:ascii="Times New Roman" w:hAnsi="Times New Roman"/>
          <w:sz w:val="24"/>
        </w:rPr>
        <w:t xml:space="preserve"> čin</w:t>
      </w:r>
      <w:r w:rsidR="00166AC5">
        <w:rPr>
          <w:rFonts w:ascii="Times New Roman" w:hAnsi="Times New Roman"/>
          <w:sz w:val="24"/>
        </w:rPr>
        <w:t>e</w:t>
      </w:r>
      <w:r w:rsidRPr="00C1044E">
        <w:rPr>
          <w:rFonts w:ascii="Times New Roman" w:hAnsi="Times New Roman"/>
          <w:sz w:val="24"/>
        </w:rPr>
        <w:t xml:space="preserve"> sexuálneho zneužívania má obeť násilného trestného činu nárok aj na vyplatenie odškodnenia za spôsobenú morálnu škodu v sume desaťnásobku minimálnej mzdy.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(4) Obeti násilného trestného činu sa v prípade ujmy na zdraví môže ako odškodnenie poskytnúť najviac finančná suma predstavujúca rozdiel medzi výškou odškodnenia vypočítaného podľa odsekov 1 až 3 a súčtom všetkých finančných súm, ktoré už obeť násilného trestného činu dostala ako náhradu ujmy na zdraví.</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(5) Ak o náhrade ujmy na zdraví už bolo rozhodnuté právoplatným rozsudkom alebo trestným rozkazom, pri výpočte a poskytnutí odškodnenia v prípade ujmy na zdraví sa vychádza z rozsahu spôsobenej ujmy na zdraví uvedenej v rozsudku alebo v trestnom rozkaze. V takom prípade obeti násilného trestného činu nemôže byť priznané odškodnenie ujmy na zdraví, presahujúce ujmu na zdraví uvedenú v rozsudku alebo v trestnom rozkaze.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13</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Celková suma odškodnenia poskytnutá podľa tohto zákona nesmie presiahnuť päťdesiatnásobok minimálnej mzdy.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14</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Odškodnenie vypočítané podľa § 12 a 13 možno primerane znížiť, ak obeť násilného trestného činu spoluzavinila ujmu na zdraví alebo </w:t>
      </w:r>
      <w:r w:rsidR="00FE7EFF">
        <w:rPr>
          <w:rFonts w:ascii="Times New Roman" w:hAnsi="Times New Roman"/>
          <w:sz w:val="24"/>
        </w:rPr>
        <w:t>neuplatnila svoje práva tak</w:t>
      </w:r>
      <w:r w:rsidRPr="00C1044E">
        <w:rPr>
          <w:rFonts w:ascii="Times New Roman" w:hAnsi="Times New Roman"/>
          <w:sz w:val="24"/>
        </w:rPr>
        <w:t>, aby odškodnenie získala od páchateľa trestného činu, ktorým jej bola spôsobená ujma na zdraví.</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pacing w:val="30"/>
          <w:sz w:val="24"/>
        </w:rPr>
      </w:pPr>
      <w:r w:rsidRPr="00C1044E">
        <w:rPr>
          <w:rFonts w:ascii="Times New Roman" w:hAnsi="Times New Roman"/>
          <w:spacing w:val="30"/>
          <w:sz w:val="24"/>
        </w:rPr>
        <w:t>Konanie o poskytnutí odškodnenia</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15</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O poskytnutí odškodnenia rozhoduje a odškodnenie vypláca na základe písomnej žiadosti obete násilného trestného činu rozhodovací orgán, ktorým je ministerstvo</w:t>
      </w:r>
      <w:r w:rsidR="007713A4">
        <w:rPr>
          <w:rFonts w:ascii="Times New Roman" w:hAnsi="Times New Roman"/>
          <w:sz w:val="24"/>
        </w:rPr>
        <w:t xml:space="preserve"> spravodlivosti</w:t>
      </w: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(2) Žiadosť </w:t>
      </w:r>
      <w:r w:rsidR="0037271A">
        <w:rPr>
          <w:rFonts w:ascii="Times New Roman" w:hAnsi="Times New Roman"/>
          <w:sz w:val="24"/>
        </w:rPr>
        <w:t>sa podáva</w:t>
      </w:r>
      <w:r w:rsidRPr="00C1044E">
        <w:rPr>
          <w:rFonts w:ascii="Times New Roman" w:hAnsi="Times New Roman"/>
          <w:sz w:val="24"/>
        </w:rPr>
        <w:t xml:space="preserve"> orgánu podľa odseku 1 do </w:t>
      </w:r>
      <w:r>
        <w:rPr>
          <w:rFonts w:ascii="Times New Roman" w:hAnsi="Times New Roman"/>
          <w:sz w:val="24"/>
        </w:rPr>
        <w:t>jedného roka</w:t>
      </w:r>
      <w:r w:rsidRPr="00C1044E">
        <w:rPr>
          <w:rFonts w:ascii="Times New Roman" w:hAnsi="Times New Roman"/>
          <w:sz w:val="24"/>
        </w:rPr>
        <w:t xml:space="preserve"> odo dňa nadobudnutia právoplatnosti rozsudku alebo trestného rozkazu podľa § 11 ods. 1 alebo rozhodnutia  podľa </w:t>
      </w:r>
      <w:r>
        <w:rPr>
          <w:rFonts w:ascii="Times New Roman" w:hAnsi="Times New Roman"/>
          <w:sz w:val="24"/>
        </w:rPr>
        <w:br/>
      </w:r>
      <w:r w:rsidRPr="00C1044E">
        <w:rPr>
          <w:rFonts w:ascii="Times New Roman" w:hAnsi="Times New Roman"/>
          <w:sz w:val="24"/>
        </w:rPr>
        <w:t xml:space="preserve">§ 11 ods. 2. Uplynutím tejto lehoty nárok na odškodnenie podľa tohto zákona zaniká, ak odsek 3 neustanovuje inak.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(3) Ak súd v trestnom konaní odkázal obeť násilného trestného činu s jej nárokom na náhradu škody, ktorá vznikla v dôsledku ujmy na zdraví na civilný proces alebo konanie pred iným orgánom, žiadosť </w:t>
      </w:r>
      <w:r w:rsidR="0037271A">
        <w:rPr>
          <w:rFonts w:ascii="Times New Roman" w:hAnsi="Times New Roman"/>
          <w:sz w:val="24"/>
        </w:rPr>
        <w:t>sa podáva</w:t>
      </w:r>
      <w:r w:rsidRPr="00C1044E">
        <w:rPr>
          <w:rFonts w:ascii="Times New Roman" w:hAnsi="Times New Roman"/>
          <w:sz w:val="24"/>
        </w:rPr>
        <w:t xml:space="preserve"> do </w:t>
      </w:r>
      <w:r>
        <w:rPr>
          <w:rFonts w:ascii="Times New Roman" w:hAnsi="Times New Roman"/>
          <w:sz w:val="24"/>
        </w:rPr>
        <w:t>jedného roka</w:t>
      </w:r>
      <w:r w:rsidRPr="00C1044E">
        <w:rPr>
          <w:rFonts w:ascii="Times New Roman" w:hAnsi="Times New Roman"/>
          <w:sz w:val="24"/>
        </w:rPr>
        <w:t xml:space="preserve"> odo dňa nadobudnutia právoplatnosti rozhodnutia, ktorým sa rozhodlo o nároku obete násilného trestného činu v civilnom procese alebo konaní pred iným orgánom. Uplynutím tejto lehoty nárok na odškodnenie podľa tohto zákona zaniká.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(4) Lehoty podľa odsekov 2 a 3 neplynú počas konania pred príslušným orgánom, najmä počas civilného procesu a exekučného konania, v ktorom si obeť násilného trestného činu uplatňuje nárok na odškodnenie ujmy na zdraví priamo od osoby, ktorá jej ujmu na zdraví spôsobila.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(5) Obeť násilného trestného činu môže žiadosť v lehotách uvedených v odsekoch 2 a 3 podať aj opakovane, ak to odôvodňujú okolnosti výpočtu a poskytnutia odškodnenia. Celková suma odškodnenia v tej istej veci nesmie presiahnuť výšku odškodnenia vypočítanú podľa § 12 a 13.</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16</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Žiadosť podľa § 15 ods. 1 obsahuje meno a priezvisko, dátum narodenia, bydlisko a rodné číslo obete násilného trestného činu, ak jej bolo pridelené. V žiadosti je potrebné uviesť aj požadovanú výšku odškodnenia. Žiadosť sa podáva na tlačive, ktorého vzor určí ministerstvo</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 tlačivá žiadosti sú k dispozícii na ministerstve</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 ktoré ich zverejní aj na svojom webovom sídle.</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Prílohou k žiadosti podľa § 15 ods. 1 je</w:t>
      </w:r>
    </w:p>
    <w:p w:rsidR="002D4C05" w:rsidRPr="00C1044E" w:rsidP="007F5F47">
      <w:pPr>
        <w:numPr>
          <w:numId w:val="5"/>
        </w:numPr>
        <w:bidi w:val="0"/>
        <w:spacing w:after="0" w:line="240" w:lineRule="auto"/>
        <w:contextualSpacing/>
        <w:jc w:val="both"/>
        <w:rPr>
          <w:rFonts w:ascii="Times New Roman" w:hAnsi="Times New Roman"/>
          <w:sz w:val="24"/>
        </w:rPr>
      </w:pPr>
      <w:r w:rsidRPr="00C1044E">
        <w:rPr>
          <w:rFonts w:ascii="Times New Roman" w:hAnsi="Times New Roman"/>
          <w:sz w:val="24"/>
        </w:rPr>
        <w:t>právoplatný rozsudok alebo trestný rozkaz uvedený v § 11 ods. 1, alebo iné právoplatné rozhodnutie orgánu činného v trestnom konaní alebo súdu, ktorý v prípadoch uvedených v § 11 ods. 2 vo veci naposledy konal; ak obeť násilného trestného činu nemôže také rozhodnutie pripojiť, je potrebné, aby označila orgán činný v trestnom konaní alebo súd, ktorý o trestnom čine naposledy konal, a súčasne uviedla údaje o osobe podozrivej zo spáchania trestného činu, ktorým bola obeti násilného trestného činu spôsobená ujma na zdraví, ak je obeti násilného trestného činu taká osoba známa,</w:t>
      </w:r>
    </w:p>
    <w:p w:rsidR="002D4C05" w:rsidRPr="00C1044E" w:rsidP="007F5F47">
      <w:pPr>
        <w:numPr>
          <w:numId w:val="5"/>
        </w:numPr>
        <w:bidi w:val="0"/>
        <w:spacing w:after="0" w:line="240" w:lineRule="auto"/>
        <w:contextualSpacing/>
        <w:jc w:val="both"/>
        <w:rPr>
          <w:rFonts w:ascii="Times New Roman" w:hAnsi="Times New Roman"/>
          <w:sz w:val="24"/>
        </w:rPr>
      </w:pPr>
      <w:r w:rsidRPr="00C1044E">
        <w:rPr>
          <w:rFonts w:ascii="Times New Roman" w:hAnsi="Times New Roman"/>
          <w:sz w:val="24"/>
        </w:rPr>
        <w:t>doklad o ujme na zdraví, ktorá  bola obeti násilného trestného činu spôsobená trestným činom, vrátane údajov o rozsahu, v akom už bola uhradená, alebo o rozsahu, v akom je opodstatnené sa domnievať, že bude uhradená, alebo doklad o ešte nevykonaných rozhodnutiach o náhrade ujmy na zdraví, ako aj údaje o opatreniach, ktoré obeť násilného trestného činu prijala, aby odškodnenie získala od páchateľa trestného činu, ktorým mu bola spôsobená ujma na zdraví,</w:t>
      </w:r>
    </w:p>
    <w:p w:rsidR="002D4C05" w:rsidRPr="00C1044E" w:rsidP="007F5F47">
      <w:pPr>
        <w:numPr>
          <w:numId w:val="5"/>
        </w:numPr>
        <w:bidi w:val="0"/>
        <w:spacing w:after="0" w:line="240" w:lineRule="auto"/>
        <w:contextualSpacing/>
        <w:jc w:val="both"/>
        <w:rPr>
          <w:rFonts w:ascii="Times New Roman" w:hAnsi="Times New Roman"/>
          <w:sz w:val="24"/>
        </w:rPr>
      </w:pPr>
      <w:r w:rsidRPr="00C1044E">
        <w:rPr>
          <w:rFonts w:ascii="Times New Roman" w:hAnsi="Times New Roman"/>
          <w:sz w:val="24"/>
        </w:rPr>
        <w:t>doklad preukazujúci príbuzenský pomer a okruh oprávnených osôb, ak bola trestným činom spôsobená smrť,</w:t>
      </w:r>
    </w:p>
    <w:p w:rsidR="002D4C05" w:rsidRPr="00C1044E" w:rsidP="007F5F47">
      <w:pPr>
        <w:numPr>
          <w:numId w:val="5"/>
        </w:numPr>
        <w:bidi w:val="0"/>
        <w:spacing w:after="0" w:line="240" w:lineRule="auto"/>
        <w:contextualSpacing/>
        <w:jc w:val="both"/>
        <w:rPr>
          <w:rFonts w:ascii="Times New Roman" w:hAnsi="Times New Roman"/>
          <w:sz w:val="24"/>
        </w:rPr>
      </w:pPr>
      <w:r w:rsidRPr="00C1044E">
        <w:rPr>
          <w:rFonts w:ascii="Times New Roman" w:hAnsi="Times New Roman"/>
          <w:sz w:val="24"/>
        </w:rPr>
        <w:t>doklad preukazujúci vyživovaciu povinnosť zomretého alebo poskytovanie výživného zomretým, ak ide o osobu, ku ktorej mal zomretý vyživovaciu povinnosť.</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contextualSpacing/>
        <w:jc w:val="both"/>
        <w:rPr>
          <w:rFonts w:ascii="Times New Roman" w:hAnsi="Times New Roman"/>
          <w:sz w:val="24"/>
        </w:rPr>
      </w:pPr>
      <w:r w:rsidRPr="00C1044E">
        <w:rPr>
          <w:rFonts w:ascii="Times New Roman" w:hAnsi="Times New Roman"/>
          <w:sz w:val="24"/>
        </w:rPr>
        <w:t>(3) Obeť násilného trestného činu môže byť v konaní o poskytnutí odškodnenia zastúpená advokátom, Centrom právnej pomoci, akreditovaným subjektom, subjektom poskytujúcim pomoc obetiam, alebo blízkou osobou.</w:t>
      </w:r>
      <w:r>
        <w:rPr>
          <w:rFonts w:ascii="Times New Roman" w:hAnsi="Times New Roman"/>
          <w:sz w:val="24"/>
          <w:vertAlign w:val="superscript"/>
          <w:rtl w:val="0"/>
        </w:rPr>
        <w:footnoteReference w:id="14"/>
      </w:r>
      <w:r w:rsidRPr="00C1044E">
        <w:rPr>
          <w:rFonts w:ascii="Times New Roman" w:hAnsi="Times New Roman"/>
          <w:sz w:val="24"/>
        </w:rPr>
        <w:t xml:space="preserve">) Iné zastúpenie sa nepripúšťa a na žiadosti, v ktorých je obeť násilného trestného činu zastúpená iným subjektom, sa neprihliada. </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(4) Obeť násilného trestného činu je po podaní žiadosti povinná bezodkladne informovať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o všetkých okolnostiach, ktoré majú vplyv na posúdenie jej žiadosti, najmä o akejkoľvek čiastkovej úhrade ujmy na zdraví, ku ktorej došlo inak ako podľa tohto zákona.</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(5)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je povinné rozhodnúť o žiadosti do šiestich mesiacov odo dňa doručenia úplnej žiadosti.</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17</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(1) Zamestnanci ministerstva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 xml:space="preserve">sú pri preverovaní skutočností dôležitých pre rozhodnutie o podanej žiadosti oprávnení nahliadať do príslušných trestných spisov alebo požadovať od orgánov činných v trestnom konaní, súdov, iných štátnych orgánov, vyšších územných celkov, obcí a iných osôb súčinnosť pri získavaní informácií, ktoré sú nevyhnutné na rozhodnutie o odškodnení a na zistenie skutočností rozhodujúcich pre vznik povinnosti obete násilného trestného činu odviesť na účet ministerstva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prostriedky, ktoré získala inak ako podľa tohto zákona.</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(2) Orgány a osoby podľa odseku 1 sú povinné poskytnúť ministerstvu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súčinnosť v rozsahu podľa odseku 1.</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18</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Ak bola občanovi Slovenskej republiky, občanovi iného členského štátu s trvalým pobytom na území Slovenskej republiky, osobe bez štátnej príslušnosti s trvalým pobytom na území Slovenskej republiky alebo na území iného členského štátu alebo osobám podľa § 10 ods. 1 druh</w:t>
      </w:r>
      <w:r w:rsidR="008F7786">
        <w:rPr>
          <w:rFonts w:ascii="Times New Roman" w:hAnsi="Times New Roman"/>
          <w:sz w:val="24"/>
        </w:rPr>
        <w:t>ej</w:t>
      </w:r>
      <w:r w:rsidRPr="00C1044E">
        <w:rPr>
          <w:rFonts w:ascii="Times New Roman" w:hAnsi="Times New Roman"/>
          <w:sz w:val="24"/>
        </w:rPr>
        <w:t xml:space="preserve"> vet</w:t>
      </w:r>
      <w:r w:rsidR="008F7786">
        <w:rPr>
          <w:rFonts w:ascii="Times New Roman" w:hAnsi="Times New Roman"/>
          <w:sz w:val="24"/>
        </w:rPr>
        <w:t>y</w:t>
      </w:r>
      <w:r w:rsidRPr="00C1044E">
        <w:rPr>
          <w:rFonts w:ascii="Times New Roman" w:hAnsi="Times New Roman"/>
          <w:sz w:val="24"/>
        </w:rPr>
        <w:t xml:space="preserve"> spôsobená ujma na zdraví trestným činom spáchaným na území iného členského štátu, môže obeť násilného trestného činu podať žiadosť o odškodnenie asistenčnému orgánu Slovenskej republiky.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Asistenčným orgánom Slovenskej republiky je ministerstvo</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Asistenčný orgán Slovenskej republiky poskytne obeti násilného trestného činu informácie o podmienkach na získanie odškodnenia platných v členskom štáte, na území ktorého bol spáchaný trestný čin, ktorým bola spôsobená ujma na zdraví, a tlačivá žiadosti potrebné na požiadanie o také odškodnenie, a na požiadanie</w:t>
      </w:r>
      <w:r w:rsidR="008F7786">
        <w:rPr>
          <w:rFonts w:ascii="Times New Roman" w:hAnsi="Times New Roman"/>
          <w:sz w:val="24"/>
        </w:rPr>
        <w:t xml:space="preserve"> poskytne</w:t>
      </w:r>
      <w:r w:rsidRPr="00C1044E">
        <w:rPr>
          <w:rFonts w:ascii="Times New Roman" w:hAnsi="Times New Roman"/>
          <w:sz w:val="24"/>
        </w:rPr>
        <w:t xml:space="preserve"> pomoc pri ich vyplnení.</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(4) Asistenčný orgán Slovenskej republiky bezodkladne odošle žiadosť o odškodnenie spolu s</w:t>
      </w:r>
      <w:r w:rsidR="008F7786">
        <w:rPr>
          <w:rFonts w:ascii="Times New Roman" w:hAnsi="Times New Roman"/>
          <w:sz w:val="24"/>
        </w:rPr>
        <w:t>o</w:t>
      </w:r>
      <w:r w:rsidRPr="00C1044E">
        <w:rPr>
          <w:rFonts w:ascii="Times New Roman" w:hAnsi="Times New Roman"/>
          <w:sz w:val="24"/>
        </w:rPr>
        <w:t xml:space="preserve"> </w:t>
      </w:r>
      <w:r w:rsidR="008F7786">
        <w:rPr>
          <w:rFonts w:ascii="Times New Roman" w:hAnsi="Times New Roman"/>
          <w:sz w:val="24"/>
        </w:rPr>
        <w:t xml:space="preserve">súvisiacou </w:t>
      </w:r>
      <w:r w:rsidRPr="00C1044E">
        <w:rPr>
          <w:rFonts w:ascii="Times New Roman" w:hAnsi="Times New Roman"/>
          <w:sz w:val="24"/>
        </w:rPr>
        <w:t>dokumentáciou rozhodovaciemu orgánu členského štátu, na území ktorého bol spáchaný trestný čin, ktorým bola spôsobená ujma na zdraví.</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(5) Asistenčný orgán Slovenskej republiky, ak je to potrebné, poskytne obeti násilného trestného činu, ktorá podala žiadosť o odškodnenie podľa odseku 1, pomoc potrebnú na poskytnutie a zaslanie doplňujúcich informácií požadovaných rozhodovacím orgánom podľa odseku 4; ak o to obeť násilného trestného činu požiada, zašle tieto informácie rozhodovaciemu orgánu podľa odseku 4.</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(6) Ak rozhodovací orgán podľa odseku 4 požiada asistenčný orgán Slovenskej republiky o vypočutie obete násilného trestného činu alebo inej osoby, ktorej výpoveď je potrebná na rozhodnutie o žiadosti, vypočutie uskutoční</w:t>
      </w:r>
    </w:p>
    <w:p w:rsidR="002D4C05" w:rsidRPr="00C1044E" w:rsidP="007F5F47">
      <w:pPr>
        <w:numPr>
          <w:numId w:val="6"/>
        </w:numPr>
        <w:bidi w:val="0"/>
        <w:spacing w:after="0" w:line="240" w:lineRule="auto"/>
        <w:contextualSpacing/>
        <w:jc w:val="both"/>
        <w:rPr>
          <w:rFonts w:ascii="Times New Roman" w:hAnsi="Times New Roman"/>
          <w:sz w:val="24"/>
        </w:rPr>
      </w:pPr>
      <w:r w:rsidRPr="00C1044E">
        <w:rPr>
          <w:rFonts w:ascii="Times New Roman" w:hAnsi="Times New Roman"/>
          <w:sz w:val="24"/>
        </w:rPr>
        <w:t>rozhodovací orgán v súlade so svojím právnym poriadkom najmä prostredníctvom technických zariadení určených na prenos zvuku a obrazu,</w:t>
      </w:r>
    </w:p>
    <w:p w:rsidR="002D4C05" w:rsidRPr="00C1044E" w:rsidP="007F5F47">
      <w:pPr>
        <w:numPr>
          <w:numId w:val="6"/>
        </w:numPr>
        <w:bidi w:val="0"/>
        <w:spacing w:after="0" w:line="240" w:lineRule="auto"/>
        <w:contextualSpacing/>
        <w:jc w:val="both"/>
        <w:rPr>
          <w:rFonts w:ascii="Times New Roman" w:hAnsi="Times New Roman"/>
          <w:sz w:val="24"/>
        </w:rPr>
      </w:pPr>
      <w:r w:rsidRPr="00C1044E">
        <w:rPr>
          <w:rFonts w:ascii="Times New Roman" w:hAnsi="Times New Roman"/>
          <w:sz w:val="24"/>
        </w:rPr>
        <w:t>asistenčný orgán Slovenskej republiky v súlade s právnym poriadkom Slovenskej republiky a zápisnicu o ňom zašle rozhodovaciemu orgánu.</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(7) Vypočutie podľa odseku 6 písm. a) môže rozhodovací orgán uskutočniť len v spolupráci s asistenčným orgánom Slovenskej republiky.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(8) Obeť násilného trestného činu ani iná osoba nemôže byť k vypočutiu podľa odseku 6 nútená.</w:t>
      </w:r>
    </w:p>
    <w:p w:rsidR="002D4C05"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19</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Občan členského štátu s trvalým pobytom na území iného členského štátu ako Slovenská republika, ktorému bola na území Slovenskej republiky spôsobená ujma na zdraví v dôsledku trestného činu, môže v súlade s procesným postupom upraveným právnym poriadkom členského štátu, na území ktorého má trvalý pobyt, požiadať o odškodnenie poskytované podľa tohto zákona.</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O žiadosti podanej podľa odseku 1 rozhoduje rozhodovací orgán Slovenskej republiky.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Rozhodovací orgán Slovenskej republiky bezodkladne po doručení žiadosti podľa odseku 1 potvrdí obeti násilného trestného činu a asistenčnému orgánu, ktorý žiadosť odoslal, prijatie žiadosti a zároveň oznámi údaje o osobe zodpovednej za jej vybavenie a predpokladaný čas potrebný na rozhodnutie o žiadosti.</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(4) Ak je to potrebné, rozhodovací orgán Slovenskej republiky je oprávnený požiadať asistenčný orgán, ktorý žiadosť odoslal, o vypočutie obete násilného trestného činu alebo inej osoby, ktorej výpoveď je potrebná na rozhodnutie o žiadosti. Vypočutie uskutoční</w:t>
      </w:r>
    </w:p>
    <w:p w:rsidR="002D4C05" w:rsidRPr="00C1044E" w:rsidP="002D4C05">
      <w:pPr>
        <w:bidi w:val="0"/>
        <w:spacing w:after="0" w:line="240" w:lineRule="auto"/>
        <w:jc w:val="both"/>
        <w:rPr>
          <w:rFonts w:ascii="Times New Roman" w:hAnsi="Times New Roman"/>
          <w:sz w:val="24"/>
        </w:rPr>
      </w:pPr>
    </w:p>
    <w:p w:rsidR="002D4C05" w:rsidRPr="00C1044E" w:rsidP="007F5F47">
      <w:pPr>
        <w:numPr>
          <w:numId w:val="7"/>
        </w:numPr>
        <w:bidi w:val="0"/>
        <w:spacing w:after="0" w:line="240" w:lineRule="auto"/>
        <w:contextualSpacing/>
        <w:jc w:val="both"/>
        <w:rPr>
          <w:rFonts w:ascii="Times New Roman" w:hAnsi="Times New Roman"/>
          <w:sz w:val="24"/>
        </w:rPr>
      </w:pPr>
      <w:r w:rsidRPr="00C1044E">
        <w:rPr>
          <w:rFonts w:ascii="Times New Roman" w:hAnsi="Times New Roman"/>
          <w:sz w:val="24"/>
        </w:rPr>
        <w:t>rozhodovací orgán Slovenskej republiky v súlade s právnym poriadkom Slovenskej republiky najmä prostredníctvom technických zariadení určených na prenos zvuku a obrazu,</w:t>
      </w:r>
    </w:p>
    <w:p w:rsidR="002D4C05" w:rsidRPr="00C1044E" w:rsidP="007F5F47">
      <w:pPr>
        <w:numPr>
          <w:numId w:val="7"/>
        </w:numPr>
        <w:bidi w:val="0"/>
        <w:spacing w:after="0" w:line="240" w:lineRule="auto"/>
        <w:contextualSpacing/>
        <w:jc w:val="both"/>
        <w:rPr>
          <w:rFonts w:ascii="Times New Roman" w:hAnsi="Times New Roman"/>
          <w:sz w:val="24"/>
        </w:rPr>
      </w:pPr>
      <w:r w:rsidRPr="00C1044E">
        <w:rPr>
          <w:rFonts w:ascii="Times New Roman" w:hAnsi="Times New Roman"/>
          <w:sz w:val="24"/>
        </w:rPr>
        <w:t>asistenčný orgán v súlade s jeho právnym poriadkom, ktorý zašle zápisnicu o ňom rozhodovaciemu orgánu Slovenskej republiky.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(5) Obeť násilného trestného činu ani iná osoba nemôže byť k vypočutiu podľa odseku 4 nútená.</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(6) Rozhodovací orgán Slovenskej republiky bezodkladne zašle rozhodnutie o žiadosti podľa odseku 1 s použitím príslušného štandardného formulára obeti násilného trestného činu a asistenčnému orgánu, ktorý žiadosť odoslal.</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20</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Písomnosti a informácie podľa § 18 a 19 sa zasielajú v úradnom jazyku alebo v jednom z úradných jazykov členského štátu, ktorého orgánu sú adresované, alebo v inom jazyku, s ktorého použitím taký členský štát súhlasil, okrem</w:t>
      </w:r>
    </w:p>
    <w:p w:rsidR="002D4C05" w:rsidRPr="00C1044E" w:rsidP="007F5F47">
      <w:pPr>
        <w:numPr>
          <w:numId w:val="8"/>
        </w:numPr>
        <w:bidi w:val="0"/>
        <w:spacing w:after="0" w:line="240" w:lineRule="auto"/>
        <w:contextualSpacing/>
        <w:jc w:val="both"/>
        <w:rPr>
          <w:rFonts w:ascii="Times New Roman" w:hAnsi="Times New Roman"/>
          <w:sz w:val="24"/>
        </w:rPr>
      </w:pPr>
      <w:r w:rsidRPr="00C1044E">
        <w:rPr>
          <w:rFonts w:ascii="Times New Roman" w:hAnsi="Times New Roman"/>
          <w:sz w:val="24"/>
        </w:rPr>
        <w:t>rozhodnutí prijatých rozhodovacím orgánom, ktoré sa vyhotovujú v jazyku určenom jeho právnym poriadkom,</w:t>
      </w:r>
    </w:p>
    <w:p w:rsidR="002D4C05" w:rsidRPr="00C1044E" w:rsidP="007F5F47">
      <w:pPr>
        <w:numPr>
          <w:numId w:val="8"/>
        </w:numPr>
        <w:bidi w:val="0"/>
        <w:spacing w:after="0" w:line="240" w:lineRule="auto"/>
        <w:contextualSpacing/>
        <w:jc w:val="both"/>
        <w:rPr>
          <w:rFonts w:ascii="Times New Roman" w:hAnsi="Times New Roman"/>
          <w:sz w:val="24"/>
        </w:rPr>
      </w:pPr>
      <w:r w:rsidRPr="00C1044E">
        <w:rPr>
          <w:rFonts w:ascii="Times New Roman" w:hAnsi="Times New Roman"/>
          <w:sz w:val="24"/>
        </w:rPr>
        <w:t>zápisníc o vypočutí obete násilného trestného činu a iných osôb podľa § 18 ods. 6 písm. b) a § 19 ods. 4 písm. b), ktoré sa vyhotovia v jazyku členského štátu určenom jeho asistenčným orgánom.</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Za podmienok uvedených v odseku 1 sa písomnosti a informácie adresované slovenským orgánom zasielajú v slovenskom jazyku.</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Žiadosti o odškodnenie a súvisiaca dokumentácia odosielaná medzi asistenčným orgánom a rozhodovacím orgánom sú oslobodené od overovania alebo inej obdobnej formality.</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spacing w:val="30"/>
          <w:sz w:val="24"/>
        </w:rPr>
      </w:pPr>
      <w:r w:rsidRPr="00C1044E">
        <w:rPr>
          <w:rFonts w:ascii="Times New Roman" w:hAnsi="Times New Roman"/>
          <w:spacing w:val="30"/>
          <w:sz w:val="24"/>
        </w:rPr>
        <w:t>Spoločné ustanovenia k odškodňovaniu</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21</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(1) Obeť násilného trestného činu, ktorej bolo poskytnuté odškodnenie za ujmu na zdraví podľa tohto zákona, je povinná vrátiť ministerstvu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finančné prostriedky, ktoré získala do piatich rokov od poskytnutia odškodnenia podľa tohto zákona priamo od páchateľa trestného činu, a ktoré presiahnu akékoľvek nároky obete násilného trestného činu voči páchateľovi trestného činu, vzniknuté v dôsledku spáchaného trestného činu, ktoré nie je možné odškodniť podľa tohto zákona, a to až do výšky odškodnenia poskytnutého podľa tohto zákona.</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Povinnosť odviesť na účet ministerstva</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 xml:space="preserve"> finančné prostriedky podľa odseku 1 zaniká, ak štát svoje právo neuplatní v lehote dvoch rokov po uplynutí lehoty uvedenej v odseku 1.</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22</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Orgány činné v trestnom konaní sú povinné informovať obeť násilného trestného činu, ktorej bola spôsobená ujma na zdraví podľa tohto zákona, o podmienkach odškodnenia ustanovených týmto zákonom.</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(2)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zverejní informácie o podmienkach odškodnenia podľa tohto zákona na svojom webovom sídle.</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b/>
          <w:caps/>
          <w:spacing w:val="30"/>
          <w:sz w:val="24"/>
        </w:rPr>
      </w:pPr>
      <w:r w:rsidRPr="00C1044E">
        <w:rPr>
          <w:rFonts w:ascii="Times New Roman" w:hAnsi="Times New Roman"/>
          <w:b/>
          <w:caps/>
          <w:spacing w:val="30"/>
          <w:sz w:val="24"/>
        </w:rPr>
        <w:t>Štvrtá časť</w:t>
      </w:r>
    </w:p>
    <w:p w:rsidR="002D4C05" w:rsidRPr="00C1044E" w:rsidP="002D4C05">
      <w:pPr>
        <w:bidi w:val="0"/>
        <w:spacing w:after="0" w:line="240" w:lineRule="auto"/>
        <w:jc w:val="center"/>
        <w:rPr>
          <w:rFonts w:ascii="Times New Roman" w:hAnsi="Times New Roman"/>
          <w:b/>
          <w:caps/>
          <w:sz w:val="24"/>
        </w:rPr>
      </w:pPr>
      <w:r w:rsidRPr="00C1044E">
        <w:rPr>
          <w:rFonts w:ascii="Times New Roman" w:hAnsi="Times New Roman"/>
          <w:b/>
          <w:caps/>
          <w:sz w:val="24"/>
        </w:rPr>
        <w:t xml:space="preserve">Podpora subjektov poskytujúcich </w:t>
      </w:r>
    </w:p>
    <w:p w:rsidR="002D4C05" w:rsidRPr="00C1044E" w:rsidP="002D4C05">
      <w:pPr>
        <w:bidi w:val="0"/>
        <w:spacing w:after="0" w:line="240" w:lineRule="auto"/>
        <w:jc w:val="center"/>
        <w:rPr>
          <w:rFonts w:ascii="Times New Roman" w:hAnsi="Times New Roman"/>
          <w:caps/>
          <w:sz w:val="24"/>
        </w:rPr>
      </w:pPr>
      <w:r w:rsidRPr="00C1044E">
        <w:rPr>
          <w:rFonts w:ascii="Times New Roman" w:hAnsi="Times New Roman"/>
          <w:b/>
          <w:caps/>
          <w:sz w:val="24"/>
        </w:rPr>
        <w:t xml:space="preserve">pomoc obetiam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23</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Akreditácia programu podpory obetí trestných činov</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(1) Akreditácia programu podpory obetí trestných činov (ďalej len „akreditácia“) je štátne overenie spôsobilosti subjektu poskytujúceho pomoc obetiam poskytovať odbornú pomoc podľa  § 5 ods. </w:t>
      </w:r>
      <w:r w:rsidR="007759E2">
        <w:rPr>
          <w:rFonts w:ascii="Times New Roman" w:hAnsi="Times New Roman"/>
          <w:sz w:val="24"/>
        </w:rPr>
        <w:t>3</w:t>
      </w:r>
      <w:r w:rsidRPr="00C1044E">
        <w:rPr>
          <w:rFonts w:ascii="Times New Roman" w:hAnsi="Times New Roman"/>
          <w:sz w:val="24"/>
        </w:rPr>
        <w:t xml:space="preserve"> alebo ods. </w:t>
      </w:r>
      <w:r w:rsidR="007759E2">
        <w:rPr>
          <w:rFonts w:ascii="Times New Roman" w:hAnsi="Times New Roman"/>
          <w:sz w:val="24"/>
        </w:rPr>
        <w:t>4</w:t>
      </w:r>
      <w:r w:rsidRPr="00C1044E">
        <w:rPr>
          <w:rFonts w:ascii="Times New Roman" w:hAnsi="Times New Roman"/>
          <w:sz w:val="24"/>
        </w:rPr>
        <w:t xml:space="preserve"> na základe splnenia podmienok ustanovených týmto zákonom.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(2) Subjekt poskytujúci pomoc obetiam, ktorý má záujem poskytovať odbornú pomoc a získať </w:t>
      </w:r>
      <w:r>
        <w:rPr>
          <w:rFonts w:ascii="Times New Roman" w:hAnsi="Times New Roman"/>
          <w:sz w:val="24"/>
        </w:rPr>
        <w:t xml:space="preserve">dotáciu </w:t>
      </w:r>
      <w:r w:rsidRPr="00C1044E">
        <w:rPr>
          <w:rFonts w:ascii="Times New Roman" w:hAnsi="Times New Roman"/>
          <w:sz w:val="24"/>
        </w:rPr>
        <w:t xml:space="preserve">na túto činnosť podľa tohto zákona, </w:t>
      </w:r>
      <w:r w:rsidR="00D05E7F">
        <w:rPr>
          <w:rFonts w:ascii="Times New Roman" w:hAnsi="Times New Roman"/>
          <w:sz w:val="24"/>
        </w:rPr>
        <w:t>musí mať udelenú akreditáciu</w:t>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(3) Sociálne služby sú oprávnené obetiam poskytovať subjekty, ktoré získali oprávnenie na ich poskytovanie podľa </w:t>
      </w:r>
      <w:r w:rsidR="00166AC5">
        <w:rPr>
          <w:rFonts w:ascii="Times New Roman" w:hAnsi="Times New Roman"/>
          <w:sz w:val="24"/>
        </w:rPr>
        <w:t>osobitného predpisu</w:t>
      </w:r>
      <w:r w:rsidRPr="00C1044E">
        <w:rPr>
          <w:rFonts w:ascii="Times New Roman" w:hAnsi="Times New Roman"/>
          <w:sz w:val="24"/>
        </w:rPr>
        <w:t>.</w:t>
      </w:r>
      <w:r>
        <w:rPr>
          <w:rFonts w:ascii="Times New Roman" w:hAnsi="Times New Roman"/>
          <w:sz w:val="24"/>
          <w:vertAlign w:val="superscript"/>
          <w:rtl w:val="0"/>
        </w:rPr>
        <w:footnoteReference w:id="15"/>
      </w:r>
      <w:r w:rsidRPr="00C1044E">
        <w:rPr>
          <w:rFonts w:ascii="Times New Roman" w:hAnsi="Times New Roman"/>
          <w:sz w:val="24"/>
        </w:rPr>
        <w:t xml:space="preserve">) </w:t>
      </w:r>
      <w:r>
        <w:rPr>
          <w:rFonts w:ascii="Times New Roman" w:hAnsi="Times New Roman"/>
          <w:sz w:val="24"/>
        </w:rPr>
        <w:t>Dotáciu</w:t>
      </w:r>
      <w:r w:rsidRPr="00C1044E">
        <w:rPr>
          <w:rFonts w:ascii="Times New Roman" w:hAnsi="Times New Roman"/>
          <w:sz w:val="24"/>
        </w:rPr>
        <w:t xml:space="preserve"> podľa tohto zákona nemožno priznať na poskytovanie sociálnych služieb. </w:t>
      </w:r>
    </w:p>
    <w:p w:rsidR="002D4C05" w:rsidP="002D4C05">
      <w:pPr>
        <w:bidi w:val="0"/>
        <w:spacing w:after="0" w:line="240" w:lineRule="auto"/>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24</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Podmienky udelenia akreditácie</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Podmienkou udelenia akreditácie subjektu poskytujúcemu pomoc obetiam je</w:t>
      </w:r>
    </w:p>
    <w:p w:rsidR="002D4C05" w:rsidRPr="00C1044E" w:rsidP="007F5F47">
      <w:pPr>
        <w:numPr>
          <w:numId w:val="11"/>
        </w:numPr>
        <w:bidi w:val="0"/>
        <w:spacing w:after="0" w:line="240" w:lineRule="auto"/>
        <w:contextualSpacing/>
        <w:jc w:val="both"/>
        <w:rPr>
          <w:rFonts w:ascii="Times New Roman" w:hAnsi="Times New Roman"/>
          <w:sz w:val="24"/>
        </w:rPr>
      </w:pPr>
      <w:r w:rsidRPr="00C1044E">
        <w:rPr>
          <w:rFonts w:ascii="Times New Roman" w:hAnsi="Times New Roman"/>
          <w:sz w:val="24"/>
        </w:rPr>
        <w:t>bezúhonnosť a odborná spôsobilosť subjektu poskytujúceho pomoc obetiam,</w:t>
      </w:r>
    </w:p>
    <w:p w:rsidR="002D4C05" w:rsidRPr="00C1044E" w:rsidP="007F5F47">
      <w:pPr>
        <w:numPr>
          <w:numId w:val="11"/>
        </w:numPr>
        <w:bidi w:val="0"/>
        <w:spacing w:after="0" w:line="240" w:lineRule="auto"/>
        <w:contextualSpacing/>
        <w:jc w:val="both"/>
        <w:rPr>
          <w:rFonts w:ascii="Times New Roman" w:hAnsi="Times New Roman"/>
          <w:sz w:val="24"/>
        </w:rPr>
      </w:pPr>
      <w:r w:rsidRPr="00C1044E">
        <w:rPr>
          <w:rFonts w:ascii="Times New Roman" w:hAnsi="Times New Roman"/>
          <w:sz w:val="24"/>
        </w:rPr>
        <w:t>bezúhonnosť a odborná spôsobilosť fyzických osôb, ktoré</w:t>
      </w:r>
      <w:r w:rsidR="00237734">
        <w:rPr>
          <w:rFonts w:ascii="Times New Roman" w:hAnsi="Times New Roman"/>
          <w:sz w:val="24"/>
        </w:rPr>
        <w:t xml:space="preserve"> subjekt poskytujúci pomoc obetiam</w:t>
      </w:r>
      <w:r w:rsidRPr="00C1044E">
        <w:rPr>
          <w:rFonts w:ascii="Times New Roman" w:hAnsi="Times New Roman"/>
          <w:sz w:val="24"/>
        </w:rPr>
        <w:t xml:space="preserve"> zamestnáva alebo bude zamestnávať v pracovnoprávnom vzťahu, alebo fyzických osôb v inom zmluvnom vzťahu, ktoré poskytujú alebo budú poskytovať odbornú pomoc obetiam,</w:t>
      </w:r>
    </w:p>
    <w:p w:rsidR="002D4C05" w:rsidRPr="00C1044E" w:rsidP="007F5F47">
      <w:pPr>
        <w:numPr>
          <w:numId w:val="11"/>
        </w:numPr>
        <w:bidi w:val="0"/>
        <w:spacing w:after="0" w:line="240" w:lineRule="auto"/>
        <w:contextualSpacing/>
        <w:jc w:val="both"/>
        <w:rPr>
          <w:rFonts w:ascii="Times New Roman" w:hAnsi="Times New Roman"/>
          <w:sz w:val="24"/>
        </w:rPr>
      </w:pPr>
      <w:r w:rsidRPr="00C1044E">
        <w:rPr>
          <w:rFonts w:ascii="Times New Roman" w:hAnsi="Times New Roman"/>
          <w:sz w:val="24"/>
        </w:rPr>
        <w:t>projekt</w:t>
      </w:r>
      <w:r w:rsidRPr="000C5A7E">
        <w:t xml:space="preserve"> </w:t>
      </w:r>
      <w:r w:rsidRPr="000C5A7E">
        <w:rPr>
          <w:rFonts w:ascii="Times New Roman" w:hAnsi="Times New Roman"/>
          <w:sz w:val="24"/>
        </w:rPr>
        <w:t>programu podpory obetí trestných činov</w:t>
      </w:r>
      <w:r w:rsidRPr="00C1044E">
        <w:rPr>
          <w:rFonts w:ascii="Times New Roman" w:hAnsi="Times New Roman"/>
          <w:sz w:val="24"/>
        </w:rPr>
        <w:t>, v ktorom sú písomne zdokumentované metódy odbornej pomoci a formy jej výkonu,</w:t>
      </w:r>
    </w:p>
    <w:p w:rsidR="002D4C05" w:rsidRPr="00C1044E" w:rsidP="007F5F47">
      <w:pPr>
        <w:numPr>
          <w:numId w:val="11"/>
        </w:numPr>
        <w:bidi w:val="0"/>
        <w:spacing w:after="0" w:line="240" w:lineRule="auto"/>
        <w:contextualSpacing/>
        <w:jc w:val="both"/>
        <w:rPr>
          <w:rFonts w:ascii="Times New Roman" w:hAnsi="Times New Roman"/>
          <w:sz w:val="24"/>
        </w:rPr>
      </w:pPr>
      <w:r w:rsidRPr="00C1044E">
        <w:rPr>
          <w:rFonts w:ascii="Times New Roman" w:hAnsi="Times New Roman"/>
          <w:sz w:val="24"/>
        </w:rPr>
        <w:t>materiálno-technické vybavenie potrebné na poskytovanie odbornej pomoci, na ktorú žiada akreditáciu a spôsob alebo predpokladaný spôsob ich financovania,</w:t>
      </w:r>
    </w:p>
    <w:p w:rsidR="002D4C05" w:rsidRPr="00C1044E" w:rsidP="007F5F47">
      <w:pPr>
        <w:numPr>
          <w:numId w:val="11"/>
        </w:numPr>
        <w:bidi w:val="0"/>
        <w:spacing w:after="0" w:line="240" w:lineRule="auto"/>
        <w:contextualSpacing/>
        <w:jc w:val="both"/>
        <w:rPr>
          <w:rFonts w:ascii="Times New Roman" w:hAnsi="Times New Roman"/>
          <w:sz w:val="24"/>
        </w:rPr>
      </w:pPr>
      <w:r w:rsidRPr="00C1044E">
        <w:rPr>
          <w:rFonts w:ascii="Times New Roman" w:hAnsi="Times New Roman"/>
          <w:sz w:val="24"/>
        </w:rPr>
        <w:t>vlastnícke právo alebo užívacie právo k priestorom, v ktorých bude poskytovať odbornú pomoc, na ktorú žiada akreditáciu,</w:t>
      </w:r>
    </w:p>
    <w:p w:rsidR="002D4C05" w:rsidRPr="00C1044E" w:rsidP="007F5F47">
      <w:pPr>
        <w:numPr>
          <w:numId w:val="11"/>
        </w:numPr>
        <w:bidi w:val="0"/>
        <w:spacing w:after="0" w:line="240" w:lineRule="auto"/>
        <w:contextualSpacing/>
        <w:jc w:val="both"/>
        <w:rPr>
          <w:rFonts w:ascii="Times New Roman" w:hAnsi="Times New Roman"/>
          <w:sz w:val="24"/>
        </w:rPr>
      </w:pPr>
      <w:r w:rsidRPr="00C1044E">
        <w:rPr>
          <w:rFonts w:ascii="Times New Roman" w:hAnsi="Times New Roman"/>
          <w:sz w:val="24"/>
        </w:rPr>
        <w:t>poistenie zodpovednosti za škodu spôsobenú pri poskytovaní odbornej pomoci podľa tohto zákona.</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(2) Za bezúhonného sa na účely tohto zákona nepovažuje ten, kto bol právoplatne odsúdený za úmyselný trestný čin, a to aj vtedy, ak mu bolo odsúdenie za </w:t>
      </w:r>
      <w:r>
        <w:rPr>
          <w:rFonts w:ascii="Times New Roman" w:hAnsi="Times New Roman"/>
          <w:sz w:val="24"/>
        </w:rPr>
        <w:t>trestný</w:t>
      </w:r>
      <w:r w:rsidRPr="00C1044E">
        <w:rPr>
          <w:rFonts w:ascii="Times New Roman" w:hAnsi="Times New Roman"/>
          <w:sz w:val="24"/>
        </w:rPr>
        <w:t xml:space="preserve"> čin zahladené, alebo sa na neho hľadí, akoby nebol za taký čin odsúdený. Bezúhonnosť sa preukazuje odpisom z registra trestov. Splnenie podmienky bezúhonnosti zisťuje ministerstvo</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szCs w:val="24"/>
        </w:rPr>
      </w:pPr>
      <w:r w:rsidRPr="00C1044E">
        <w:rPr>
          <w:rFonts w:ascii="Times New Roman" w:hAnsi="Times New Roman"/>
          <w:sz w:val="24"/>
          <w:szCs w:val="24"/>
        </w:rPr>
        <w:tab/>
        <w:t xml:space="preserve">(3) Za odborne spôsobilú na poskytovanie odbornej pomoci sa považuje osoba, ktorá získala vysokoškolské vzdelanie druhého stupňa v študijnom odbore právo, psychológia alebo sociálna práca a vykonávala prax najmenej počas troch rokov v príslušnom odbore. Za odborne spôsobilú na poskytovanie odbornej pomoci podľa § 5 ods. </w:t>
      </w:r>
      <w:r w:rsidR="007759E2">
        <w:rPr>
          <w:rFonts w:ascii="Times New Roman" w:hAnsi="Times New Roman"/>
          <w:sz w:val="24"/>
          <w:szCs w:val="24"/>
        </w:rPr>
        <w:t>3</w:t>
      </w:r>
      <w:r w:rsidRPr="00C1044E">
        <w:rPr>
          <w:rFonts w:ascii="Times New Roman" w:hAnsi="Times New Roman"/>
          <w:sz w:val="24"/>
          <w:szCs w:val="24"/>
        </w:rPr>
        <w:t xml:space="preserve"> písm. a) sa považuje aj osoba, ktorá  získala vysokoškolské vzdelanie prvého stupňa v študijnom odbore právo. Odborná spôsobilosť sa preukazuje úradne osvedčenou kópiou dokladu o absolvovaní štúdia a životopisom.   </w:t>
      </w:r>
    </w:p>
    <w:p w:rsidR="002D4C05" w:rsidRPr="00C1044E" w:rsidP="002D4C05">
      <w:pPr>
        <w:bidi w:val="0"/>
        <w:spacing w:after="0" w:line="240" w:lineRule="auto"/>
        <w:jc w:val="both"/>
        <w:rPr>
          <w:rFonts w:ascii="Times New Roman" w:hAnsi="Times New Roman"/>
          <w:sz w:val="24"/>
          <w:szCs w:val="24"/>
        </w:rPr>
      </w:pPr>
      <w:r w:rsidRPr="00C1044E">
        <w:rPr>
          <w:rFonts w:ascii="Times New Roman" w:hAnsi="Times New Roman"/>
          <w:sz w:val="24"/>
          <w:szCs w:val="24"/>
        </w:rPr>
        <w:tab/>
      </w:r>
    </w:p>
    <w:p w:rsidR="002D4C05" w:rsidRPr="00C1044E" w:rsidP="002D4C05">
      <w:pPr>
        <w:bidi w:val="0"/>
        <w:spacing w:after="0" w:line="240" w:lineRule="auto"/>
        <w:ind w:firstLine="708"/>
        <w:jc w:val="both"/>
        <w:rPr>
          <w:rFonts w:ascii="Times New Roman" w:hAnsi="Times New Roman"/>
          <w:sz w:val="24"/>
          <w:szCs w:val="24"/>
        </w:rPr>
      </w:pPr>
      <w:r w:rsidRPr="00C1044E">
        <w:rPr>
          <w:rFonts w:ascii="Times New Roman" w:hAnsi="Times New Roman"/>
          <w:sz w:val="24"/>
          <w:szCs w:val="24"/>
        </w:rPr>
        <w:t xml:space="preserve">(4) Za odborne spôsobilý sa subjekt </w:t>
      </w:r>
      <w:r w:rsidRPr="00C1044E">
        <w:rPr>
          <w:rFonts w:ascii="Times New Roman" w:hAnsi="Times New Roman"/>
          <w:sz w:val="24"/>
        </w:rPr>
        <w:t>poskytujúci pomoc obetiam považuje vtedy, ak zamestnáva alebo bude zamestnávať v pracovnoprávnom vzťahu alebo</w:t>
      </w:r>
      <w:r w:rsidRPr="00C1044E">
        <w:t xml:space="preserve"> </w:t>
      </w:r>
      <w:r w:rsidRPr="00C1044E">
        <w:rPr>
          <w:rFonts w:ascii="Times New Roman" w:hAnsi="Times New Roman"/>
          <w:sz w:val="24"/>
        </w:rPr>
        <w:t>v inom zmluvnom vzťahu aspoň jednu odborne spôsobilú osobu v každom zo študijných odborov podľa odseku 3.</w:t>
      </w:r>
    </w:p>
    <w:p w:rsidR="002D4C05" w:rsidRPr="00C1044E" w:rsidP="002D4C05">
      <w:pPr>
        <w:bidi w:val="0"/>
        <w:spacing w:after="0" w:line="240" w:lineRule="auto"/>
        <w:jc w:val="both"/>
        <w:rPr>
          <w:rFonts w:ascii="Times New Roman" w:hAnsi="Times New Roman"/>
          <w:sz w:val="24"/>
          <w:szCs w:val="24"/>
        </w:rPr>
      </w:pPr>
    </w:p>
    <w:p w:rsidR="002D4C05" w:rsidRPr="00C1044E" w:rsidP="002D4C05">
      <w:pPr>
        <w:bidi w:val="0"/>
        <w:spacing w:after="0" w:line="240" w:lineRule="auto"/>
        <w:jc w:val="center"/>
        <w:rPr>
          <w:rFonts w:ascii="Times New Roman" w:hAnsi="Times New Roman"/>
          <w:sz w:val="24"/>
          <w:szCs w:val="24"/>
        </w:rPr>
      </w:pPr>
      <w:r w:rsidRPr="00C1044E">
        <w:rPr>
          <w:rFonts w:ascii="Times New Roman" w:hAnsi="Times New Roman"/>
          <w:sz w:val="24"/>
          <w:szCs w:val="24"/>
        </w:rPr>
        <w:t>§ 25</w:t>
      </w:r>
    </w:p>
    <w:p w:rsidR="002D4C05" w:rsidRPr="00C1044E" w:rsidP="002D4C05">
      <w:pPr>
        <w:bidi w:val="0"/>
        <w:spacing w:after="0" w:line="240" w:lineRule="auto"/>
        <w:jc w:val="center"/>
        <w:rPr>
          <w:rFonts w:ascii="Times New Roman" w:hAnsi="Times New Roman"/>
          <w:sz w:val="24"/>
          <w:szCs w:val="24"/>
        </w:rPr>
      </w:pPr>
      <w:r w:rsidRPr="00C1044E">
        <w:rPr>
          <w:rFonts w:ascii="Times New Roman" w:hAnsi="Times New Roman"/>
          <w:sz w:val="24"/>
          <w:szCs w:val="24"/>
        </w:rPr>
        <w:t>Žiadosť o udelenie akreditácie</w:t>
      </w:r>
    </w:p>
    <w:p w:rsidR="002D4C05" w:rsidRPr="00C1044E" w:rsidP="002D4C05">
      <w:pPr>
        <w:bidi w:val="0"/>
        <w:spacing w:after="0" w:line="240" w:lineRule="auto"/>
        <w:jc w:val="center"/>
        <w:rPr>
          <w:rFonts w:ascii="Times New Roman" w:hAnsi="Times New Roman"/>
          <w:sz w:val="24"/>
          <w:szCs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(1) Žiadosť o udelenie akreditácie obsahuje </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identifikačné údaje žiadateľa v rozsahu:</w:t>
      </w:r>
    </w:p>
    <w:p w:rsidR="002D4C05" w:rsidRPr="00C1044E" w:rsidP="007F5F47">
      <w:pPr>
        <w:numPr>
          <w:numId w:val="23"/>
        </w:numPr>
        <w:bidi w:val="0"/>
        <w:spacing w:after="0" w:line="240" w:lineRule="auto"/>
        <w:contextualSpacing/>
        <w:jc w:val="both"/>
        <w:rPr>
          <w:rFonts w:ascii="Times New Roman" w:hAnsi="Times New Roman"/>
          <w:sz w:val="24"/>
        </w:rPr>
      </w:pPr>
      <w:r w:rsidRPr="00C1044E">
        <w:rPr>
          <w:rFonts w:ascii="Times New Roman" w:hAnsi="Times New Roman"/>
          <w:sz w:val="24"/>
        </w:rPr>
        <w:t>obchodné meno alebo názov právnickej osoby, sídlo, identifikačné číslo a právnu formu, ak o akreditáciu žiada právnická osoba,</w:t>
      </w:r>
    </w:p>
    <w:p w:rsidR="002D4C05" w:rsidRPr="00C1044E" w:rsidP="007F5F47">
      <w:pPr>
        <w:numPr>
          <w:numId w:val="23"/>
        </w:numPr>
        <w:bidi w:val="0"/>
        <w:spacing w:after="0" w:line="240" w:lineRule="auto"/>
        <w:contextualSpacing/>
        <w:jc w:val="both"/>
        <w:rPr>
          <w:rFonts w:ascii="Times New Roman" w:hAnsi="Times New Roman"/>
          <w:sz w:val="24"/>
        </w:rPr>
      </w:pPr>
      <w:r w:rsidRPr="00C1044E">
        <w:rPr>
          <w:rFonts w:ascii="Times New Roman" w:hAnsi="Times New Roman"/>
          <w:sz w:val="24"/>
        </w:rPr>
        <w:t>obchodné meno fyzickej osoby – podnikateľa, adresu miesta podnikania alebo výkonu činnosti, identifikačné číslo, meno, priezvisko, dátum narodenia a trvalý pobyt alebo prechodný pobyt, ak o akreditáciu žiada fyzická osoba – podnikateľ alebo iná samostatne zárobkovo činná osoba zapísaná v živnostenskom registri alebo v obdobnom registri osvedčujúcom oprávnenie na vykonávanie činnosti,</w:t>
      </w:r>
    </w:p>
    <w:p w:rsidR="002D4C05" w:rsidRPr="00C1044E" w:rsidP="007F5F47">
      <w:pPr>
        <w:numPr>
          <w:numId w:val="23"/>
        </w:numPr>
        <w:bidi w:val="0"/>
        <w:spacing w:after="0" w:line="240" w:lineRule="auto"/>
        <w:contextualSpacing/>
        <w:jc w:val="both"/>
        <w:rPr>
          <w:rFonts w:ascii="Times New Roman" w:hAnsi="Times New Roman"/>
          <w:sz w:val="24"/>
        </w:rPr>
      </w:pPr>
      <w:r w:rsidRPr="00C1044E">
        <w:rPr>
          <w:rFonts w:ascii="Times New Roman" w:hAnsi="Times New Roman"/>
          <w:sz w:val="24"/>
        </w:rPr>
        <w:t>meno, priezvisko, dátum narodenia a trvalý pobyt alebo prechodný pobyt, ak o akreditáciu žiada fyzická osoba,</w:t>
      </w:r>
    </w:p>
    <w:p w:rsidR="002D4C05" w:rsidRPr="005A72B2"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meno, priezvisko, dátum narodenia a trvalý pobyt alebo prechodný pobyt o</w:t>
      </w:r>
      <w:r>
        <w:rPr>
          <w:rFonts w:ascii="Times New Roman" w:hAnsi="Times New Roman"/>
          <w:sz w:val="24"/>
        </w:rPr>
        <w:t xml:space="preserve">sôb podľa </w:t>
        <w:br/>
        <w:t>§ 24 ods. 1 písm. b),</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formu odbornej pomoci, ktorá sa má poskytovať,</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okruh obetí, ktorým bude odborná pomoc určená,</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písomne zdokumentované metódy odbornej pomoci a formy jej výkonu,</w:t>
      </w:r>
    </w:p>
    <w:p w:rsidR="002D4C05"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adresu miesta poskytovania odbornej pomoci,</w:t>
      </w:r>
    </w:p>
    <w:p w:rsidR="002D4C05" w:rsidRPr="00C1044E" w:rsidP="007F5F47">
      <w:pPr>
        <w:numPr>
          <w:numId w:val="12"/>
        </w:numPr>
        <w:bidi w:val="0"/>
        <w:spacing w:after="0" w:line="240" w:lineRule="auto"/>
        <w:contextualSpacing/>
        <w:jc w:val="both"/>
        <w:rPr>
          <w:rFonts w:ascii="Times New Roman" w:hAnsi="Times New Roman"/>
          <w:sz w:val="24"/>
        </w:rPr>
      </w:pPr>
      <w:r>
        <w:rPr>
          <w:rFonts w:ascii="Times New Roman" w:hAnsi="Times New Roman"/>
          <w:sz w:val="24"/>
        </w:rPr>
        <w:t xml:space="preserve">popis </w:t>
      </w:r>
      <w:r w:rsidRPr="00C1044E">
        <w:rPr>
          <w:rFonts w:ascii="Times New Roman" w:hAnsi="Times New Roman"/>
          <w:sz w:val="24"/>
        </w:rPr>
        <w:t>materiálno-technické</w:t>
      </w:r>
      <w:r w:rsidR="00237734">
        <w:rPr>
          <w:rFonts w:ascii="Times New Roman" w:hAnsi="Times New Roman"/>
          <w:sz w:val="24"/>
        </w:rPr>
        <w:t>ho</w:t>
      </w:r>
      <w:r w:rsidRPr="00C1044E">
        <w:rPr>
          <w:rFonts w:ascii="Times New Roman" w:hAnsi="Times New Roman"/>
          <w:sz w:val="24"/>
        </w:rPr>
        <w:t xml:space="preserve"> vybaveni</w:t>
      </w:r>
      <w:r w:rsidR="00237734">
        <w:rPr>
          <w:rFonts w:ascii="Times New Roman" w:hAnsi="Times New Roman"/>
          <w:sz w:val="24"/>
        </w:rPr>
        <w:t>a</w:t>
      </w:r>
      <w:r w:rsidRPr="00C1044E">
        <w:rPr>
          <w:rFonts w:ascii="Times New Roman" w:hAnsi="Times New Roman"/>
          <w:sz w:val="24"/>
        </w:rPr>
        <w:t xml:space="preserve"> potrebné</w:t>
      </w:r>
      <w:r>
        <w:rPr>
          <w:rFonts w:ascii="Times New Roman" w:hAnsi="Times New Roman"/>
          <w:sz w:val="24"/>
        </w:rPr>
        <w:t>ho</w:t>
      </w:r>
      <w:r w:rsidRPr="00C1044E">
        <w:rPr>
          <w:rFonts w:ascii="Times New Roman" w:hAnsi="Times New Roman"/>
          <w:sz w:val="24"/>
        </w:rPr>
        <w:t xml:space="preserve"> na poskytovanie odbornej pomoci</w:t>
      </w:r>
      <w:r>
        <w:rPr>
          <w:rFonts w:ascii="Times New Roman" w:hAnsi="Times New Roman"/>
          <w:sz w:val="24"/>
        </w:rPr>
        <w:t>,</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kapacitu poskytovanej odbornej pomoci,</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časové obdobie poskytovania odbornej pomoci,</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predpokladaný deň začatia poskytovania odbornej pomoci,</w:t>
      </w:r>
    </w:p>
    <w:p w:rsidR="002D4C05" w:rsidRPr="00C1044E" w:rsidP="007F5F47">
      <w:pPr>
        <w:numPr>
          <w:numId w:val="12"/>
        </w:numPr>
        <w:bidi w:val="0"/>
        <w:spacing w:after="0" w:line="240" w:lineRule="auto"/>
        <w:contextualSpacing/>
        <w:jc w:val="both"/>
        <w:rPr>
          <w:rFonts w:ascii="Times New Roman" w:hAnsi="Times New Roman"/>
          <w:sz w:val="24"/>
        </w:rPr>
      </w:pPr>
      <w:r w:rsidRPr="00C1044E">
        <w:rPr>
          <w:rFonts w:ascii="Times New Roman" w:hAnsi="Times New Roman"/>
          <w:sz w:val="24"/>
        </w:rPr>
        <w:t>vymedzenie územia, na ktorom sa bude odborná pomoc poskytovať.</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(2) Prílohou k žiadosti o udelenie akreditácie je</w:t>
      </w:r>
    </w:p>
    <w:p w:rsidR="002D4C05" w:rsidRPr="00C1044E" w:rsidP="007F5F47">
      <w:pPr>
        <w:numPr>
          <w:numId w:val="13"/>
        </w:numPr>
        <w:bidi w:val="0"/>
        <w:spacing w:after="0" w:line="240" w:lineRule="auto"/>
        <w:contextualSpacing/>
        <w:jc w:val="both"/>
        <w:rPr>
          <w:rFonts w:ascii="Times New Roman" w:hAnsi="Times New Roman"/>
          <w:sz w:val="24"/>
        </w:rPr>
      </w:pPr>
      <w:r w:rsidRPr="00C1044E">
        <w:rPr>
          <w:rFonts w:ascii="Times New Roman" w:hAnsi="Times New Roman"/>
          <w:sz w:val="24"/>
        </w:rPr>
        <w:t>projekt podľa § 24 ods. 1 písm. c),</w:t>
      </w:r>
      <w:r w:rsidRPr="00C1044E">
        <w:rPr>
          <w:rFonts w:ascii="Times New Roman" w:hAnsi="Times New Roman"/>
          <w:strike/>
          <w:sz w:val="24"/>
        </w:rPr>
        <w:t xml:space="preserve"> </w:t>
      </w:r>
    </w:p>
    <w:p w:rsidR="002D4C05" w:rsidRPr="00C1044E" w:rsidP="007F5F47">
      <w:pPr>
        <w:numPr>
          <w:numId w:val="13"/>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životopis a </w:t>
      </w:r>
      <w:r>
        <w:rPr>
          <w:rFonts w:ascii="Times New Roman" w:hAnsi="Times New Roman"/>
          <w:sz w:val="24"/>
        </w:rPr>
        <w:t>doklad</w:t>
      </w:r>
      <w:r w:rsidRPr="00C1044E">
        <w:rPr>
          <w:rFonts w:ascii="Times New Roman" w:hAnsi="Times New Roman"/>
          <w:sz w:val="24"/>
        </w:rPr>
        <w:t xml:space="preserve"> o odbornej spôsobilosti o</w:t>
      </w:r>
      <w:r>
        <w:rPr>
          <w:rFonts w:ascii="Times New Roman" w:hAnsi="Times New Roman"/>
          <w:sz w:val="24"/>
        </w:rPr>
        <w:t>sôb podľa § 24 ods. 1 písm. b),</w:t>
      </w:r>
    </w:p>
    <w:p w:rsidR="002D4C05" w:rsidRPr="00C1044E" w:rsidP="007F5F47">
      <w:pPr>
        <w:numPr>
          <w:numId w:val="13"/>
        </w:numPr>
        <w:bidi w:val="0"/>
        <w:spacing w:after="0" w:line="240" w:lineRule="auto"/>
        <w:contextualSpacing/>
        <w:jc w:val="both"/>
        <w:rPr>
          <w:rFonts w:ascii="Times New Roman" w:hAnsi="Times New Roman"/>
          <w:sz w:val="24"/>
        </w:rPr>
      </w:pPr>
      <w:r w:rsidRPr="00C1044E">
        <w:rPr>
          <w:rFonts w:ascii="Times New Roman" w:hAnsi="Times New Roman"/>
          <w:sz w:val="24"/>
        </w:rPr>
        <w:t>kópiu dokladu o užívacom práve k priestorom, v ktorých bude poskytovať odbornú pomoc, ak osoba, ktorá žiada o akreditáciu nie je ich vlastníkom,</w:t>
      </w:r>
    </w:p>
    <w:p w:rsidR="002D4C05" w:rsidRPr="00C1044E" w:rsidP="007F5F47">
      <w:pPr>
        <w:numPr>
          <w:numId w:val="13"/>
        </w:numPr>
        <w:bidi w:val="0"/>
        <w:spacing w:after="0" w:line="240" w:lineRule="auto"/>
        <w:contextualSpacing/>
        <w:jc w:val="both"/>
        <w:rPr>
          <w:rFonts w:ascii="Times New Roman" w:hAnsi="Times New Roman"/>
          <w:sz w:val="24"/>
        </w:rPr>
      </w:pPr>
      <w:r w:rsidRPr="00C1044E">
        <w:rPr>
          <w:rFonts w:ascii="Times New Roman" w:hAnsi="Times New Roman"/>
          <w:sz w:val="24"/>
        </w:rPr>
        <w:t>kópiu zmluvy o poistení zodpovednosti za škodu spôsobenú iným osobám v súvislosti s poskytovaním odbornej pomoci podľa tohto zákona.</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contextualSpacing/>
        <w:jc w:val="center"/>
        <w:rPr>
          <w:rFonts w:ascii="Times New Roman" w:hAnsi="Times New Roman"/>
          <w:sz w:val="24"/>
        </w:rPr>
      </w:pPr>
      <w:r w:rsidRPr="00C1044E">
        <w:rPr>
          <w:rFonts w:ascii="Times New Roman" w:hAnsi="Times New Roman"/>
          <w:sz w:val="24"/>
        </w:rPr>
        <w:t>§ 26</w:t>
      </w:r>
    </w:p>
    <w:p w:rsidR="002D4C05" w:rsidRPr="00C1044E" w:rsidP="002D4C05">
      <w:pPr>
        <w:bidi w:val="0"/>
        <w:spacing w:after="0" w:line="240" w:lineRule="auto"/>
        <w:contextualSpacing/>
        <w:jc w:val="center"/>
        <w:rPr>
          <w:rFonts w:ascii="Times New Roman" w:hAnsi="Times New Roman"/>
          <w:sz w:val="24"/>
        </w:rPr>
      </w:pPr>
      <w:r w:rsidRPr="00C1044E">
        <w:rPr>
          <w:rFonts w:ascii="Times New Roman" w:hAnsi="Times New Roman"/>
          <w:sz w:val="24"/>
        </w:rPr>
        <w:t>Konanie o udelení akreditácie</w:t>
      </w:r>
    </w:p>
    <w:p w:rsidR="002D4C05" w:rsidRPr="00C1044E" w:rsidP="002D4C05">
      <w:pPr>
        <w:bidi w:val="0"/>
        <w:spacing w:after="0" w:line="240" w:lineRule="auto"/>
        <w:ind w:left="720"/>
        <w:contextualSpacing/>
        <w:jc w:val="center"/>
        <w:rPr>
          <w:rFonts w:ascii="Times New Roman" w:hAnsi="Times New Roman"/>
          <w:sz w:val="24"/>
        </w:rPr>
      </w:pPr>
    </w:p>
    <w:p w:rsidR="002D4C05" w:rsidRPr="00C1044E" w:rsidP="002D4C05">
      <w:pPr>
        <w:bidi w:val="0"/>
        <w:spacing w:after="0" w:line="240" w:lineRule="auto"/>
        <w:ind w:firstLine="709"/>
        <w:contextualSpacing/>
        <w:jc w:val="both"/>
        <w:rPr>
          <w:rFonts w:ascii="Times New Roman" w:hAnsi="Times New Roman"/>
          <w:sz w:val="24"/>
        </w:rPr>
      </w:pPr>
      <w:r w:rsidRPr="00C1044E">
        <w:rPr>
          <w:rFonts w:ascii="Times New Roman" w:hAnsi="Times New Roman"/>
          <w:sz w:val="24"/>
        </w:rPr>
        <w:t>(1) Konanie o udelení akreditácie začína dňom doručenia úplnej písomnej žiadosti podľa § 25 ministerstvu</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w:t>
      </w:r>
    </w:p>
    <w:p w:rsidR="002D4C05" w:rsidRPr="00C1044E" w:rsidP="002D4C05">
      <w:pPr>
        <w:bidi w:val="0"/>
        <w:spacing w:after="0" w:line="240" w:lineRule="auto"/>
        <w:contextualSpacing/>
        <w:jc w:val="both"/>
        <w:rPr>
          <w:rFonts w:ascii="Times New Roman" w:hAnsi="Times New Roman"/>
          <w:sz w:val="24"/>
        </w:rPr>
      </w:pPr>
      <w:r w:rsidRPr="00C1044E">
        <w:rPr>
          <w:rFonts w:ascii="Times New Roman" w:hAnsi="Times New Roman"/>
          <w:sz w:val="24"/>
        </w:rPr>
        <w:tab/>
      </w:r>
    </w:p>
    <w:p w:rsidR="002D4C05" w:rsidRPr="00C1044E" w:rsidP="002D4C05">
      <w:pPr>
        <w:bidi w:val="0"/>
        <w:spacing w:after="0" w:line="240" w:lineRule="auto"/>
        <w:ind w:firstLine="708"/>
        <w:contextualSpacing/>
        <w:jc w:val="both"/>
        <w:rPr>
          <w:rFonts w:ascii="Times New Roman" w:hAnsi="Times New Roman"/>
          <w:sz w:val="24"/>
        </w:rPr>
      </w:pPr>
      <w:r w:rsidRPr="00C1044E">
        <w:rPr>
          <w:rFonts w:ascii="Times New Roman" w:hAnsi="Times New Roman"/>
          <w:sz w:val="24"/>
        </w:rPr>
        <w:t>(2) O udelení akreditácie, predĺžení platnosti akreditácie alebo zrušení akreditácie rozhoduje ministerstvo</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w:t>
      </w:r>
    </w:p>
    <w:p w:rsidR="002D4C05" w:rsidRPr="00C1044E" w:rsidP="002D4C05">
      <w:pPr>
        <w:bidi w:val="0"/>
        <w:spacing w:after="0" w:line="240" w:lineRule="auto"/>
        <w:ind w:firstLine="720"/>
        <w:contextualSpacing/>
        <w:jc w:val="both"/>
        <w:rPr>
          <w:rFonts w:ascii="Times New Roman" w:hAnsi="Times New Roman"/>
          <w:sz w:val="24"/>
        </w:rPr>
      </w:pPr>
      <w:r w:rsidRPr="00C1044E">
        <w:rPr>
          <w:rFonts w:ascii="Times New Roman" w:hAnsi="Times New Roman"/>
          <w:sz w:val="24"/>
        </w:rPr>
        <w:tab/>
      </w:r>
    </w:p>
    <w:p w:rsidR="002D4C05" w:rsidRPr="00C1044E" w:rsidP="002D4C05">
      <w:pPr>
        <w:bidi w:val="0"/>
        <w:spacing w:after="0" w:line="240" w:lineRule="auto"/>
        <w:ind w:firstLine="720"/>
        <w:contextualSpacing/>
        <w:jc w:val="both"/>
        <w:rPr>
          <w:rFonts w:ascii="Times New Roman" w:hAnsi="Times New Roman"/>
          <w:sz w:val="24"/>
        </w:rPr>
      </w:pPr>
      <w:r w:rsidRPr="00C1044E">
        <w:rPr>
          <w:rFonts w:ascii="Times New Roman" w:hAnsi="Times New Roman"/>
          <w:sz w:val="24"/>
        </w:rPr>
        <w:t xml:space="preserve">(3) Ak subjekt poskytujúci pomoc obetiam spĺňa podmienky na udelenie akreditácie ustanovené týmto zákonom,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 xml:space="preserve">rozhodne o udelení akreditácie, inak žiadosť </w:t>
      </w:r>
      <w:r w:rsidRPr="00C1044E">
        <w:rPr>
          <w:rFonts w:ascii="Times New Roman" w:hAnsi="Times New Roman"/>
          <w:sz w:val="24"/>
          <w:szCs w:val="24"/>
        </w:rPr>
        <w:t>o udelenie akreditácie zamietne</w:t>
      </w:r>
      <w:r w:rsidRPr="00C1044E">
        <w:rPr>
          <w:rFonts w:ascii="Times New Roman" w:hAnsi="Times New Roman"/>
          <w:sz w:val="24"/>
        </w:rPr>
        <w:t xml:space="preserve">. </w:t>
      </w:r>
    </w:p>
    <w:p w:rsidR="002D4C05" w:rsidRPr="00C1044E" w:rsidP="002D4C05">
      <w:pPr>
        <w:bidi w:val="0"/>
        <w:spacing w:after="0" w:line="240" w:lineRule="auto"/>
        <w:ind w:firstLine="720"/>
        <w:contextualSpacing/>
        <w:jc w:val="both"/>
        <w:rPr>
          <w:rFonts w:ascii="Times New Roman" w:hAnsi="Times New Roman"/>
          <w:sz w:val="24"/>
        </w:rPr>
      </w:pPr>
    </w:p>
    <w:p w:rsidR="002D4C05" w:rsidRPr="00C1044E" w:rsidP="009F1F33">
      <w:pPr>
        <w:bidi w:val="0"/>
        <w:spacing w:after="0" w:line="240" w:lineRule="auto"/>
        <w:contextualSpacing/>
        <w:jc w:val="center"/>
        <w:rPr>
          <w:rFonts w:ascii="Times New Roman" w:hAnsi="Times New Roman"/>
          <w:sz w:val="24"/>
        </w:rPr>
      </w:pPr>
      <w:r w:rsidRPr="00C1044E">
        <w:rPr>
          <w:rFonts w:ascii="Times New Roman" w:hAnsi="Times New Roman"/>
          <w:sz w:val="24"/>
        </w:rPr>
        <w:t>§ 27</w:t>
      </w:r>
    </w:p>
    <w:p w:rsidR="002D4C05" w:rsidRPr="00C1044E" w:rsidP="009F1F33">
      <w:pPr>
        <w:bidi w:val="0"/>
        <w:spacing w:after="0" w:line="240" w:lineRule="auto"/>
        <w:contextualSpacing/>
        <w:jc w:val="center"/>
        <w:rPr>
          <w:rFonts w:ascii="Times New Roman" w:hAnsi="Times New Roman"/>
          <w:sz w:val="24"/>
        </w:rPr>
      </w:pPr>
      <w:r w:rsidRPr="00C1044E">
        <w:rPr>
          <w:rFonts w:ascii="Times New Roman" w:hAnsi="Times New Roman"/>
          <w:sz w:val="24"/>
        </w:rPr>
        <w:t>Rozhodnutie o udelení akreditácie</w:t>
      </w:r>
    </w:p>
    <w:p w:rsidR="002D4C05" w:rsidRPr="00C1044E" w:rsidP="002D4C05">
      <w:pPr>
        <w:bidi w:val="0"/>
        <w:spacing w:after="0" w:line="240" w:lineRule="auto"/>
        <w:ind w:firstLine="720"/>
        <w:contextualSpacing/>
        <w:jc w:val="center"/>
        <w:rPr>
          <w:rFonts w:ascii="Times New Roman" w:hAnsi="Times New Roman"/>
          <w:sz w:val="24"/>
        </w:rPr>
      </w:pPr>
    </w:p>
    <w:p w:rsidR="002D4C05" w:rsidRPr="00C1044E" w:rsidP="002D4C05">
      <w:pPr>
        <w:bidi w:val="0"/>
        <w:spacing w:after="0" w:line="240" w:lineRule="auto"/>
        <w:contextualSpacing/>
        <w:jc w:val="both"/>
        <w:rPr>
          <w:rFonts w:ascii="Times New Roman" w:hAnsi="Times New Roman"/>
          <w:sz w:val="24"/>
        </w:rPr>
      </w:pPr>
      <w:r w:rsidRPr="00C1044E">
        <w:rPr>
          <w:rFonts w:ascii="Times New Roman" w:hAnsi="Times New Roman"/>
          <w:sz w:val="24"/>
        </w:rPr>
        <w:tab/>
        <w:t>(1) Rozhodnutie o udelení akreditácie okrem všeobecných náležitostí obsahuje</w:t>
      </w:r>
    </w:p>
    <w:p w:rsidR="002D4C05" w:rsidRPr="00C1044E" w:rsidP="007F5F47">
      <w:pPr>
        <w:numPr>
          <w:numId w:val="14"/>
        </w:numPr>
        <w:bidi w:val="0"/>
        <w:spacing w:after="0" w:line="240" w:lineRule="auto"/>
        <w:contextualSpacing/>
        <w:jc w:val="both"/>
        <w:rPr>
          <w:rFonts w:ascii="Times New Roman" w:hAnsi="Times New Roman"/>
          <w:sz w:val="24"/>
        </w:rPr>
      </w:pPr>
      <w:r w:rsidRPr="00C1044E">
        <w:rPr>
          <w:rFonts w:ascii="Times New Roman" w:hAnsi="Times New Roman"/>
          <w:sz w:val="24"/>
        </w:rPr>
        <w:t>označenie akreditovanej osoby v rozsahu podľa § 25 ods. 1 písm. a),</w:t>
      </w:r>
    </w:p>
    <w:p w:rsidR="002D4C05" w:rsidRPr="00C1044E" w:rsidP="007F5F47">
      <w:pPr>
        <w:numPr>
          <w:numId w:val="14"/>
        </w:numPr>
        <w:bidi w:val="0"/>
        <w:spacing w:after="0" w:line="240" w:lineRule="auto"/>
        <w:contextualSpacing/>
        <w:jc w:val="both"/>
        <w:rPr>
          <w:rFonts w:ascii="Times New Roman" w:hAnsi="Times New Roman"/>
          <w:sz w:val="24"/>
        </w:rPr>
      </w:pPr>
      <w:r w:rsidRPr="00C1044E">
        <w:rPr>
          <w:rFonts w:ascii="Times New Roman" w:hAnsi="Times New Roman"/>
          <w:sz w:val="24"/>
        </w:rPr>
        <w:t>formu odbornej pomoci, na ktorú sa udeľuje akreditácia,</w:t>
      </w:r>
    </w:p>
    <w:p w:rsidR="002D4C05" w:rsidRPr="00C1044E" w:rsidP="007F5F47">
      <w:pPr>
        <w:numPr>
          <w:numId w:val="14"/>
        </w:numPr>
        <w:bidi w:val="0"/>
        <w:spacing w:after="0" w:line="240" w:lineRule="auto"/>
        <w:contextualSpacing/>
        <w:jc w:val="both"/>
        <w:rPr>
          <w:rFonts w:ascii="Times New Roman" w:hAnsi="Times New Roman"/>
          <w:sz w:val="24"/>
        </w:rPr>
      </w:pPr>
      <w:r w:rsidRPr="00C1044E">
        <w:rPr>
          <w:rFonts w:ascii="Times New Roman" w:hAnsi="Times New Roman"/>
          <w:sz w:val="24"/>
        </w:rPr>
        <w:t>okruh obetí, ktorým bude odborná pomoc poskytovaná,</w:t>
      </w:r>
    </w:p>
    <w:p w:rsidR="002D4C05" w:rsidRPr="00C1044E" w:rsidP="007F5F47">
      <w:pPr>
        <w:numPr>
          <w:numId w:val="14"/>
        </w:numPr>
        <w:bidi w:val="0"/>
        <w:spacing w:after="0" w:line="240" w:lineRule="auto"/>
        <w:contextualSpacing/>
        <w:jc w:val="both"/>
        <w:rPr>
          <w:rFonts w:ascii="Times New Roman" w:hAnsi="Times New Roman"/>
          <w:sz w:val="24"/>
        </w:rPr>
      </w:pPr>
      <w:r w:rsidRPr="00C1044E">
        <w:rPr>
          <w:rFonts w:ascii="Times New Roman" w:hAnsi="Times New Roman"/>
          <w:sz w:val="24"/>
        </w:rPr>
        <w:t>adresu miest</w:t>
      </w:r>
      <w:r>
        <w:rPr>
          <w:rFonts w:ascii="Times New Roman" w:hAnsi="Times New Roman"/>
          <w:sz w:val="24"/>
        </w:rPr>
        <w:t>a</w:t>
      </w:r>
      <w:r w:rsidRPr="00C1044E">
        <w:rPr>
          <w:rFonts w:ascii="Times New Roman" w:hAnsi="Times New Roman"/>
          <w:sz w:val="24"/>
        </w:rPr>
        <w:t xml:space="preserve"> poskytovania odbornej pomoci,</w:t>
      </w:r>
    </w:p>
    <w:p w:rsidR="002D4C05" w:rsidRPr="00C1044E" w:rsidP="007F5F47">
      <w:pPr>
        <w:numPr>
          <w:numId w:val="14"/>
        </w:numPr>
        <w:bidi w:val="0"/>
        <w:spacing w:after="0" w:line="240" w:lineRule="auto"/>
        <w:contextualSpacing/>
        <w:jc w:val="both"/>
        <w:rPr>
          <w:rFonts w:ascii="Times New Roman" w:hAnsi="Times New Roman"/>
          <w:sz w:val="24"/>
        </w:rPr>
      </w:pPr>
      <w:r w:rsidRPr="00C1044E">
        <w:rPr>
          <w:rFonts w:ascii="Times New Roman" w:hAnsi="Times New Roman"/>
          <w:sz w:val="24"/>
        </w:rPr>
        <w:t>deň začatia poskytovania odbornej pomoci,</w:t>
      </w:r>
    </w:p>
    <w:p w:rsidR="002D4C05" w:rsidRPr="00C1044E" w:rsidP="007F5F47">
      <w:pPr>
        <w:numPr>
          <w:numId w:val="14"/>
        </w:numPr>
        <w:bidi w:val="0"/>
        <w:spacing w:after="0" w:line="240" w:lineRule="auto"/>
        <w:contextualSpacing/>
        <w:jc w:val="both"/>
        <w:rPr>
          <w:rFonts w:ascii="Times New Roman" w:hAnsi="Times New Roman"/>
          <w:sz w:val="24"/>
        </w:rPr>
      </w:pPr>
      <w:r w:rsidRPr="00C1044E">
        <w:rPr>
          <w:rFonts w:ascii="Times New Roman" w:hAnsi="Times New Roman"/>
          <w:sz w:val="24"/>
        </w:rPr>
        <w:t>obdobie platnosti akreditácie.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Rozhodnutie o udelení akreditácie sa vydáva na čas, ktorý subjekt poskytujúci pomoc obetiam uvedie v žiadosti o udelenie akreditácie, najviac na päť rokov. Na žiadosť subjektu poskytujúceho pomoc obetiam podanú najneskôr 90 dní pred skončením platnosti akreditácie možno predĺžiť platnosť akreditácie najviac o päť rokov.</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(3)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rozhoduje o udelení akreditácie, predĺžení jej platnosti a o zrušení akreditácie na návrh hodnotiacej komisie, ktorá má aspoň troch členov. Člen hodnotiacej komisie nesmie byť subjektom poskytujúcim pomoc obetiam, ktorý žiada o</w:t>
      </w:r>
      <w:r>
        <w:rPr>
          <w:rFonts w:ascii="Times New Roman" w:hAnsi="Times New Roman"/>
          <w:sz w:val="24"/>
        </w:rPr>
        <w:t xml:space="preserve"> akreditáciu, </w:t>
      </w:r>
      <w:r w:rsidRPr="00C1044E">
        <w:rPr>
          <w:rFonts w:ascii="Times New Roman" w:hAnsi="Times New Roman"/>
          <w:sz w:val="24"/>
        </w:rPr>
        <w:t xml:space="preserve">ani </w:t>
      </w:r>
      <w:r>
        <w:rPr>
          <w:rFonts w:ascii="Times New Roman" w:hAnsi="Times New Roman"/>
          <w:sz w:val="24"/>
        </w:rPr>
        <w:t xml:space="preserve">byť </w:t>
      </w:r>
      <w:r w:rsidRPr="00C1044E">
        <w:rPr>
          <w:rFonts w:ascii="Times New Roman" w:hAnsi="Times New Roman"/>
          <w:sz w:val="24"/>
        </w:rPr>
        <w:t>zaujatý voči subjektom poskytujúcim pomoc obetiam. Člen hodnotiacej komisie ani jemu blízke osoby</w:t>
      </w:r>
      <w:r w:rsidRPr="00C1044E">
        <w:rPr>
          <w:rFonts w:ascii="Times New Roman" w:hAnsi="Times New Roman"/>
          <w:sz w:val="24"/>
          <w:vertAlign w:val="superscript"/>
        </w:rPr>
        <w:t>9</w:t>
      </w:r>
      <w:r w:rsidRPr="00C1044E">
        <w:rPr>
          <w:rFonts w:ascii="Times New Roman" w:hAnsi="Times New Roman"/>
          <w:sz w:val="24"/>
        </w:rPr>
        <w:t>) nesmú byť štatutárnym orgánom alebo členom štatutárneho orgánu subjektu poskytujúceho pomoc obetiam, ktorý žiada o </w:t>
      </w:r>
      <w:r>
        <w:rPr>
          <w:rFonts w:ascii="Times New Roman" w:hAnsi="Times New Roman"/>
          <w:sz w:val="24"/>
        </w:rPr>
        <w:t>akreditáciu</w:t>
      </w:r>
      <w:r w:rsidRPr="00C1044E">
        <w:rPr>
          <w:rFonts w:ascii="Times New Roman" w:hAnsi="Times New Roman"/>
          <w:sz w:val="24"/>
        </w:rPr>
        <w:t>, alebo spoločníkom právnickej osoby, ktorá je subjektom poskytujúcim pomoc obetiam, alebo zamestnancom subjektu poskytujúceho pomoc obetiam.</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(4) Akreditácia je neprevoditeľná a neprechádza na právneho nástupcu.</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28</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Povinnosti akreditovaného subjektu</w:t>
      </w:r>
    </w:p>
    <w:p w:rsidR="002D4C05" w:rsidRPr="00C1044E" w:rsidP="002D4C05">
      <w:pPr>
        <w:bidi w:val="0"/>
        <w:spacing w:after="0" w:line="240" w:lineRule="auto"/>
        <w:ind w:firstLine="708"/>
        <w:jc w:val="center"/>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Akreditovaný subjekt je povinný</w:t>
      </w:r>
    </w:p>
    <w:p w:rsidR="002D4C05" w:rsidRPr="00C1044E" w:rsidP="007F5F47">
      <w:pPr>
        <w:numPr>
          <w:numId w:val="15"/>
        </w:numPr>
        <w:bidi w:val="0"/>
        <w:spacing w:after="0" w:line="240" w:lineRule="auto"/>
        <w:contextualSpacing/>
        <w:jc w:val="both"/>
        <w:rPr>
          <w:rFonts w:ascii="Times New Roman" w:hAnsi="Times New Roman"/>
          <w:sz w:val="24"/>
        </w:rPr>
      </w:pPr>
      <w:r w:rsidRPr="00C1044E">
        <w:rPr>
          <w:rFonts w:ascii="Times New Roman" w:hAnsi="Times New Roman"/>
          <w:sz w:val="24"/>
        </w:rPr>
        <w:t>poskytovať obetiam odbornú pomoc v rozsahu udelenej akreditácie,</w:t>
      </w:r>
    </w:p>
    <w:p w:rsidR="002D4C05" w:rsidRPr="00C1044E" w:rsidP="007F5F47">
      <w:pPr>
        <w:numPr>
          <w:numId w:val="15"/>
        </w:numPr>
        <w:bidi w:val="0"/>
        <w:spacing w:after="0" w:line="240" w:lineRule="auto"/>
        <w:contextualSpacing/>
        <w:jc w:val="both"/>
        <w:rPr>
          <w:rFonts w:ascii="Times New Roman" w:hAnsi="Times New Roman"/>
          <w:sz w:val="24"/>
        </w:rPr>
      </w:pPr>
      <w:r w:rsidRPr="00C1044E">
        <w:rPr>
          <w:rFonts w:ascii="Times New Roman" w:hAnsi="Times New Roman"/>
          <w:sz w:val="24"/>
        </w:rPr>
        <w:t>viesť evidenciu obetí, ktoré požiadali o poskytnutie odbornej pomoci a rozsahu jej poskytnutia,</w:t>
      </w:r>
    </w:p>
    <w:p w:rsidR="002D4C05" w:rsidRPr="00C1044E" w:rsidP="007F5F47">
      <w:pPr>
        <w:numPr>
          <w:numId w:val="15"/>
        </w:numPr>
        <w:bidi w:val="0"/>
        <w:spacing w:after="0" w:line="240" w:lineRule="auto"/>
        <w:contextualSpacing/>
        <w:jc w:val="both"/>
        <w:rPr>
          <w:rFonts w:ascii="Times New Roman" w:hAnsi="Times New Roman"/>
          <w:sz w:val="24"/>
        </w:rPr>
      </w:pPr>
      <w:r w:rsidRPr="00C1044E">
        <w:rPr>
          <w:rFonts w:ascii="Times New Roman" w:hAnsi="Times New Roman"/>
          <w:sz w:val="24"/>
        </w:rPr>
        <w:t>zabezpečovať ochranu osobných údajov podľa osobitného predpisu,</w:t>
      </w:r>
      <w:r>
        <w:rPr>
          <w:rFonts w:ascii="Times New Roman" w:hAnsi="Times New Roman"/>
          <w:sz w:val="24"/>
          <w:vertAlign w:val="superscript"/>
          <w:rtl w:val="0"/>
        </w:rPr>
        <w:footnoteReference w:id="16"/>
      </w:r>
      <w:r w:rsidRPr="00C1044E">
        <w:rPr>
          <w:rFonts w:ascii="Times New Roman" w:hAnsi="Times New Roman"/>
          <w:sz w:val="24"/>
        </w:rPr>
        <w:t>)</w:t>
      </w:r>
    </w:p>
    <w:p w:rsidR="002D4C05" w:rsidRPr="00C1044E" w:rsidP="007F5F47">
      <w:pPr>
        <w:numPr>
          <w:numId w:val="15"/>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do ôsmich dní písomne oznámiť ministerstvu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všetky zmeny rozhodujúcich skutočností, najmä zmeny podmienok podľa § 24.</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29</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Zánik a zrušenie akreditácie</w:t>
      </w:r>
    </w:p>
    <w:p w:rsidR="002D4C05" w:rsidRPr="00C1044E" w:rsidP="002D4C05">
      <w:pPr>
        <w:bidi w:val="0"/>
        <w:spacing w:after="0" w:line="240" w:lineRule="auto"/>
        <w:jc w:val="center"/>
        <w:rPr>
          <w:rFonts w:ascii="Times New Roman" w:hAnsi="Times New Roman"/>
          <w:sz w:val="24"/>
        </w:rPr>
      </w:pPr>
    </w:p>
    <w:p w:rsidR="002D4C05" w:rsidP="002D4C05">
      <w:pPr>
        <w:bidi w:val="0"/>
        <w:spacing w:after="0" w:line="240" w:lineRule="auto"/>
        <w:jc w:val="both"/>
        <w:rPr>
          <w:rFonts w:ascii="Times New Roman" w:hAnsi="Times New Roman"/>
          <w:sz w:val="24"/>
        </w:rPr>
      </w:pPr>
      <w:r w:rsidRPr="00C1044E">
        <w:rPr>
          <w:rFonts w:ascii="Times New Roman" w:hAnsi="Times New Roman"/>
          <w:sz w:val="24"/>
        </w:rPr>
        <w:tab/>
        <w:t>(1) Akreditácia</w:t>
      </w:r>
      <w:r>
        <w:rPr>
          <w:rFonts w:ascii="Times New Roman" w:hAnsi="Times New Roman"/>
          <w:sz w:val="24"/>
        </w:rPr>
        <w:t xml:space="preserve"> zaniká</w:t>
      </w:r>
    </w:p>
    <w:p w:rsidR="002D4C05" w:rsidP="007F5F47">
      <w:pPr>
        <w:numPr>
          <w:numId w:val="25"/>
        </w:numPr>
        <w:bidi w:val="0"/>
        <w:spacing w:after="0" w:line="240" w:lineRule="auto"/>
        <w:rPr>
          <w:rFonts w:ascii="Times New Roman" w:hAnsi="Times New Roman"/>
          <w:sz w:val="24"/>
        </w:rPr>
      </w:pPr>
      <w:r w:rsidRPr="006E69D9">
        <w:rPr>
          <w:rFonts w:ascii="Times New Roman" w:hAnsi="Times New Roman"/>
          <w:sz w:val="24"/>
        </w:rPr>
        <w:t>dňom skončenia platnosti akreditácie,</w:t>
      </w:r>
    </w:p>
    <w:p w:rsidR="002D4C05" w:rsidP="007F5F47">
      <w:pPr>
        <w:numPr>
          <w:numId w:val="25"/>
        </w:numPr>
        <w:bidi w:val="0"/>
        <w:spacing w:after="0" w:line="240" w:lineRule="auto"/>
        <w:rPr>
          <w:rFonts w:ascii="Times New Roman" w:hAnsi="Times New Roman"/>
          <w:sz w:val="24"/>
        </w:rPr>
      </w:pPr>
      <w:r w:rsidRPr="006E69D9">
        <w:rPr>
          <w:rFonts w:ascii="Times New Roman" w:hAnsi="Times New Roman"/>
          <w:sz w:val="24"/>
        </w:rPr>
        <w:t xml:space="preserve">dňom skončenia platnosti akreditácie, ak akreditovaný subjekt požiadal o predĺženie jej platnosti v lehote kratšej ako 90 dní pred uplynutím jej platnosti, </w:t>
      </w:r>
    </w:p>
    <w:p w:rsidR="002D4C05" w:rsidP="007F5F47">
      <w:pPr>
        <w:numPr>
          <w:numId w:val="25"/>
        </w:numPr>
        <w:bidi w:val="0"/>
        <w:spacing w:after="0" w:line="240" w:lineRule="auto"/>
        <w:rPr>
          <w:rFonts w:ascii="Times New Roman" w:hAnsi="Times New Roman"/>
          <w:sz w:val="24"/>
        </w:rPr>
      </w:pPr>
      <w:r w:rsidRPr="006E69D9">
        <w:rPr>
          <w:rFonts w:ascii="Times New Roman" w:hAnsi="Times New Roman"/>
          <w:sz w:val="24"/>
        </w:rPr>
        <w:t>dňom doručenia písomnej žiadosti akreditovaného subjektu o zrušenie akreditácie alebo</w:t>
      </w:r>
    </w:p>
    <w:p w:rsidR="002D4C05" w:rsidRPr="006E69D9" w:rsidP="007F5F47">
      <w:pPr>
        <w:numPr>
          <w:numId w:val="25"/>
        </w:numPr>
        <w:bidi w:val="0"/>
        <w:spacing w:after="0" w:line="240" w:lineRule="auto"/>
        <w:rPr>
          <w:rFonts w:ascii="Times New Roman" w:hAnsi="Times New Roman"/>
          <w:sz w:val="24"/>
        </w:rPr>
      </w:pPr>
      <w:r w:rsidRPr="006E69D9">
        <w:rPr>
          <w:rFonts w:ascii="Times New Roman" w:hAnsi="Times New Roman"/>
          <w:sz w:val="24"/>
        </w:rPr>
        <w:t>smrťou fyzickej osoby alebo zánikom právnickej osoby, ktorej bola udelená akreditácia.</w:t>
      </w:r>
    </w:p>
    <w:p w:rsidR="002D4C05" w:rsidRPr="006E69D9" w:rsidP="002D4C05">
      <w:pPr>
        <w:bidi w:val="0"/>
        <w:spacing w:after="0" w:line="240" w:lineRule="auto"/>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(2)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zruší akreditáciu, ak akreditovaný subjekt</w:t>
      </w:r>
    </w:p>
    <w:p w:rsidR="002D4C05" w:rsidRPr="00C1044E" w:rsidP="007F5F47">
      <w:pPr>
        <w:numPr>
          <w:numId w:val="16"/>
        </w:numPr>
        <w:bidi w:val="0"/>
        <w:spacing w:after="0" w:line="240" w:lineRule="auto"/>
        <w:contextualSpacing/>
        <w:jc w:val="both"/>
        <w:rPr>
          <w:rFonts w:ascii="Times New Roman" w:hAnsi="Times New Roman"/>
          <w:sz w:val="24"/>
        </w:rPr>
      </w:pPr>
      <w:r w:rsidRPr="00C1044E">
        <w:rPr>
          <w:rFonts w:ascii="Times New Roman" w:hAnsi="Times New Roman"/>
          <w:sz w:val="24"/>
        </w:rPr>
        <w:t>prestane spĺňať niektorú z podmienok uvedených v § 24,</w:t>
      </w:r>
    </w:p>
    <w:p w:rsidR="002D4C05" w:rsidRPr="00C1044E" w:rsidP="007F5F47">
      <w:pPr>
        <w:numPr>
          <w:numId w:val="16"/>
        </w:numPr>
        <w:bidi w:val="0"/>
        <w:spacing w:after="0" w:line="240" w:lineRule="auto"/>
        <w:contextualSpacing/>
        <w:jc w:val="both"/>
        <w:rPr>
          <w:rFonts w:ascii="Times New Roman" w:hAnsi="Times New Roman"/>
          <w:sz w:val="24"/>
        </w:rPr>
      </w:pPr>
      <w:r w:rsidRPr="00C1044E">
        <w:rPr>
          <w:rFonts w:ascii="Times New Roman" w:hAnsi="Times New Roman"/>
          <w:sz w:val="24"/>
        </w:rPr>
        <w:t>neplní povinnosti uvedené v § 28,</w:t>
      </w:r>
    </w:p>
    <w:p w:rsidR="002D4C05" w:rsidRPr="00C1044E" w:rsidP="007F5F47">
      <w:pPr>
        <w:numPr>
          <w:numId w:val="16"/>
        </w:numPr>
        <w:bidi w:val="0"/>
        <w:spacing w:after="0" w:line="240" w:lineRule="auto"/>
        <w:contextualSpacing/>
        <w:jc w:val="both"/>
        <w:rPr>
          <w:rFonts w:ascii="Times New Roman" w:hAnsi="Times New Roman"/>
          <w:sz w:val="24"/>
        </w:rPr>
      </w:pPr>
      <w:r w:rsidRPr="00C1044E">
        <w:rPr>
          <w:rFonts w:ascii="Times New Roman" w:hAnsi="Times New Roman"/>
          <w:sz w:val="24"/>
        </w:rPr>
        <w:t xml:space="preserve">nesplní v určenej lehote opatrenia uložené ministerstvom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na odstránenie nedostatkov zistených pri kontrole</w:t>
      </w:r>
      <w:r>
        <w:rPr>
          <w:rFonts w:ascii="Times New Roman" w:hAnsi="Times New Roman"/>
          <w:sz w:val="24"/>
        </w:rPr>
        <w:t xml:space="preserve"> podľa 30</w:t>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9F1F33" w:rsidP="002D4C05">
      <w:pPr>
        <w:bidi w:val="0"/>
        <w:spacing w:after="0" w:line="240" w:lineRule="auto"/>
        <w:jc w:val="center"/>
        <w:rPr>
          <w:rFonts w:ascii="Times New Roman" w:hAnsi="Times New Roman"/>
          <w:sz w:val="24"/>
        </w:rPr>
      </w:pPr>
    </w:p>
    <w:p w:rsidR="009F1F33"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30</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Kontrola plnenia podmienok akreditácie a povinností akreditovaných subjektov</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(1)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kontroluje plnenie podmienok akreditácie u akreditovaných subjektov a plnenie ich povinností podľa tohto zákona; na kontrolu sa vzťahujú všeobecné zásady kontrolnej činnosti podľa osobitného predpisu.</w:t>
      </w:r>
      <w:r>
        <w:rPr>
          <w:rFonts w:ascii="Times New Roman" w:hAnsi="Times New Roman"/>
          <w:sz w:val="24"/>
          <w:vertAlign w:val="superscript"/>
          <w:rtl w:val="0"/>
        </w:rPr>
        <w:footnoteReference w:id="17"/>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(2) </w:t>
      </w:r>
      <w:r>
        <w:rPr>
          <w:rFonts w:ascii="Times New Roman" w:hAnsi="Times New Roman"/>
          <w:sz w:val="24"/>
        </w:rPr>
        <w:t>Kontrolou</w:t>
      </w:r>
      <w:r w:rsidRPr="00C1044E">
        <w:rPr>
          <w:rFonts w:ascii="Times New Roman" w:hAnsi="Times New Roman"/>
          <w:sz w:val="24"/>
        </w:rPr>
        <w:t xml:space="preserve"> plnenia štandardov kvality poskytovanej odbornej pomoci u akreditovaných subjektov podľa odseku 1 môže ministerstvo </w:t>
      </w:r>
      <w:r w:rsidR="007713A4">
        <w:rPr>
          <w:rFonts w:ascii="Times New Roman" w:hAnsi="Times New Roman"/>
          <w:sz w:val="24"/>
        </w:rPr>
        <w:t xml:space="preserve">spravodlivosti </w:t>
      </w:r>
      <w:r>
        <w:rPr>
          <w:rFonts w:ascii="Times New Roman" w:hAnsi="Times New Roman"/>
          <w:sz w:val="24"/>
        </w:rPr>
        <w:t>poveriť</w:t>
      </w:r>
      <w:r w:rsidRPr="00C1044E">
        <w:rPr>
          <w:rFonts w:ascii="Times New Roman" w:hAnsi="Times New Roman"/>
          <w:sz w:val="24"/>
        </w:rPr>
        <w:t xml:space="preserve"> hodnotiacu komisiu podľa § 27 ods. 3.</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(3) Ministerstvo</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 xml:space="preserve"> je oprávnené uložiť akreditovanému subjektu opatrenia na odstránenie nedostatkov zistených pri kontrole. Akreditovaný subjekt je povinný splniť uložené opatrenia v určenej lehote.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(4)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prijíma a vybavuje sťažnosti na postup akreditovaných subjektov; na prijímanie a vybavovanie sťažností sa</w:t>
      </w:r>
      <w:r>
        <w:rPr>
          <w:rFonts w:ascii="Times New Roman" w:hAnsi="Times New Roman"/>
          <w:sz w:val="24"/>
        </w:rPr>
        <w:t xml:space="preserve"> primerane</w:t>
      </w:r>
      <w:r w:rsidRPr="00C1044E">
        <w:rPr>
          <w:rFonts w:ascii="Times New Roman" w:hAnsi="Times New Roman"/>
          <w:sz w:val="24"/>
        </w:rPr>
        <w:t xml:space="preserve"> použije osobitný predpis.</w:t>
      </w:r>
      <w:r>
        <w:rPr>
          <w:rFonts w:ascii="Times New Roman" w:hAnsi="Times New Roman"/>
          <w:sz w:val="24"/>
          <w:vertAlign w:val="superscript"/>
          <w:rtl w:val="0"/>
        </w:rPr>
        <w:footnoteReference w:id="18"/>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31</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xml:space="preserve">Dotácia </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Ministerstvo </w:t>
      </w:r>
      <w:r w:rsidR="007713A4">
        <w:rPr>
          <w:rFonts w:ascii="Times New Roman" w:hAnsi="Times New Roman"/>
          <w:sz w:val="24"/>
        </w:rPr>
        <w:t>spravodlivosti</w:t>
      </w:r>
      <w:r w:rsidRPr="00C1044E" w:rsidR="007713A4">
        <w:rPr>
          <w:rFonts w:ascii="Times New Roman" w:hAnsi="Times New Roman"/>
          <w:sz w:val="24"/>
        </w:rPr>
        <w:t xml:space="preserve"> </w:t>
      </w:r>
      <w:r w:rsidR="00DE2799">
        <w:rPr>
          <w:rFonts w:ascii="Times New Roman" w:hAnsi="Times New Roman"/>
          <w:sz w:val="24"/>
        </w:rPr>
        <w:t>môže poskytnúť</w:t>
      </w:r>
      <w:r w:rsidRPr="00C1044E" w:rsidR="00DE2799">
        <w:rPr>
          <w:rFonts w:ascii="Times New Roman" w:hAnsi="Times New Roman"/>
          <w:sz w:val="24"/>
        </w:rPr>
        <w:t xml:space="preserve"> </w:t>
      </w:r>
      <w:r w:rsidRPr="00C1044E">
        <w:rPr>
          <w:rFonts w:ascii="Times New Roman" w:hAnsi="Times New Roman"/>
          <w:sz w:val="24"/>
        </w:rPr>
        <w:t>akreditovanému subjektu dotáciu</w:t>
      </w:r>
      <w:r w:rsidRPr="00C1044E">
        <w:t xml:space="preserve"> </w:t>
      </w:r>
      <w:r w:rsidRPr="00C1044E">
        <w:rPr>
          <w:rFonts w:ascii="Times New Roman" w:hAnsi="Times New Roman"/>
          <w:sz w:val="24"/>
        </w:rPr>
        <w:t xml:space="preserve">na všeobecnú odbornú pomoc alebo špecializovanú odbornú pomoc </w:t>
      </w:r>
      <w:r>
        <w:rPr>
          <w:rFonts w:ascii="Times New Roman" w:hAnsi="Times New Roman"/>
          <w:sz w:val="24"/>
        </w:rPr>
        <w:t xml:space="preserve">za podmienok </w:t>
      </w:r>
      <w:r w:rsidRPr="00C1044E">
        <w:rPr>
          <w:rFonts w:ascii="Times New Roman" w:hAnsi="Times New Roman"/>
          <w:sz w:val="24"/>
        </w:rPr>
        <w:t>podľa osobitného predpisu.</w:t>
      </w:r>
      <w:r>
        <w:rPr>
          <w:rStyle w:val="FootnoteReference"/>
          <w:rFonts w:ascii="Times New Roman" w:hAnsi="Times New Roman"/>
          <w:sz w:val="24"/>
          <w:rtl w:val="0"/>
        </w:rPr>
        <w:footnoteReference w:id="19"/>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32</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xml:space="preserve">Register subjektov poskytujúcich pomoc obetiam </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(1)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vedie a na svojom webovom sídle zverejňuje register subjektov poskytujúcich pomoc obetiam (ďalej len „register“), do ktorého zapisuje akreditované subjekty podľa tohto zákona a subjekty podľa osobitného predpisu,</w:t>
      </w:r>
      <w:r>
        <w:rPr>
          <w:rFonts w:ascii="Times New Roman" w:hAnsi="Times New Roman"/>
          <w:sz w:val="24"/>
          <w:vertAlign w:val="superscript"/>
        </w:rPr>
        <w:t>7</w:t>
      </w:r>
      <w:r w:rsidRPr="00C1044E">
        <w:rPr>
          <w:rFonts w:ascii="Times New Roman" w:hAnsi="Times New Roman"/>
          <w:sz w:val="24"/>
        </w:rPr>
        <w:t>) ak poskytujú pomoc obetiam.</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(2)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po udelení akreditácie zapíše subjekt poskytujúci pomoc obetiam do registra. Subjekt poskytujúci pomoc obetiam podľa osobitného predpisu</w:t>
      </w:r>
      <w:r w:rsidRPr="00C1044E">
        <w:rPr>
          <w:rFonts w:ascii="Times New Roman" w:hAnsi="Times New Roman"/>
          <w:sz w:val="24"/>
          <w:vertAlign w:val="superscript"/>
        </w:rPr>
        <w:t>7</w:t>
      </w:r>
      <w:r w:rsidRPr="00C1044E">
        <w:rPr>
          <w:rFonts w:ascii="Times New Roman" w:hAnsi="Times New Roman"/>
          <w:sz w:val="24"/>
        </w:rPr>
        <w:t xml:space="preserve">) zapíše ministerstvo </w:t>
      </w:r>
      <w:r w:rsidR="007713A4">
        <w:rPr>
          <w:rFonts w:ascii="Times New Roman" w:hAnsi="Times New Roman"/>
          <w:sz w:val="24"/>
        </w:rPr>
        <w:t>spravodlivosti</w:t>
      </w:r>
      <w:r w:rsidRPr="00C1044E" w:rsidR="007713A4">
        <w:rPr>
          <w:rFonts w:ascii="Times New Roman" w:hAnsi="Times New Roman"/>
          <w:sz w:val="24"/>
        </w:rPr>
        <w:t xml:space="preserve"> </w:t>
      </w:r>
      <w:r w:rsidRPr="00C1044E">
        <w:rPr>
          <w:rFonts w:ascii="Times New Roman" w:hAnsi="Times New Roman"/>
          <w:sz w:val="24"/>
        </w:rPr>
        <w:t>do registra na návrh príslušného ministerstva</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 xml:space="preserve">, ktoré vykonáva dozor, dohľad alebo kontrolu nad týmto subjektom.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b/>
        <w:t xml:space="preserve">(3) Do registra sa zapisujú údaje podľa § 27 ods. 1 okrem adresy miesta poskytovania špecializovanej odbornej pomoci podľa § 5 ods. </w:t>
      </w:r>
      <w:r w:rsidR="007759E2">
        <w:rPr>
          <w:rFonts w:ascii="Times New Roman" w:hAnsi="Times New Roman"/>
          <w:sz w:val="24"/>
        </w:rPr>
        <w:t>4</w:t>
      </w:r>
      <w:r w:rsidRPr="00C1044E">
        <w:rPr>
          <w:rFonts w:ascii="Times New Roman" w:hAnsi="Times New Roman"/>
          <w:sz w:val="24"/>
        </w:rPr>
        <w:t xml:space="preserve"> písm. d). Ak ministerstvo</w:t>
      </w:r>
      <w:r w:rsidRPr="007713A4" w:rsidR="007713A4">
        <w:rPr>
          <w:rFonts w:ascii="Times New Roman" w:hAnsi="Times New Roman"/>
          <w:sz w:val="24"/>
        </w:rPr>
        <w:t xml:space="preserve"> </w:t>
      </w:r>
      <w:r w:rsidR="007713A4">
        <w:rPr>
          <w:rFonts w:ascii="Times New Roman" w:hAnsi="Times New Roman"/>
          <w:sz w:val="24"/>
        </w:rPr>
        <w:t>spravodlivosti</w:t>
      </w:r>
      <w:r w:rsidR="00237734">
        <w:rPr>
          <w:rFonts w:ascii="Times New Roman" w:hAnsi="Times New Roman"/>
          <w:sz w:val="24"/>
        </w:rPr>
        <w:t xml:space="preserve"> poskytne akreditovanému subjektu</w:t>
      </w:r>
      <w:r w:rsidRPr="00C1044E">
        <w:rPr>
          <w:rFonts w:ascii="Times New Roman" w:hAnsi="Times New Roman"/>
          <w:sz w:val="24"/>
        </w:rPr>
        <w:t xml:space="preserve"> </w:t>
      </w:r>
      <w:r>
        <w:rPr>
          <w:rFonts w:ascii="Times New Roman" w:hAnsi="Times New Roman"/>
          <w:sz w:val="24"/>
        </w:rPr>
        <w:t xml:space="preserve">dotáciu </w:t>
      </w:r>
      <w:r w:rsidRPr="00C1044E">
        <w:rPr>
          <w:rFonts w:ascii="Times New Roman" w:hAnsi="Times New Roman"/>
          <w:sz w:val="24"/>
        </w:rPr>
        <w:t>podľa § 3</w:t>
      </w:r>
      <w:r>
        <w:rPr>
          <w:rFonts w:ascii="Times New Roman" w:hAnsi="Times New Roman"/>
          <w:sz w:val="24"/>
        </w:rPr>
        <w:t>1</w:t>
      </w:r>
      <w:r w:rsidRPr="00C1044E">
        <w:rPr>
          <w:rFonts w:ascii="Times New Roman" w:hAnsi="Times New Roman"/>
          <w:sz w:val="24"/>
        </w:rPr>
        <w:t>, do registra sa zapisuj</w:t>
      </w:r>
      <w:r w:rsidR="00237734">
        <w:rPr>
          <w:rFonts w:ascii="Times New Roman" w:hAnsi="Times New Roman"/>
          <w:sz w:val="24"/>
        </w:rPr>
        <w:t>e</w:t>
      </w:r>
      <w:r w:rsidRPr="00C1044E">
        <w:rPr>
          <w:rFonts w:ascii="Times New Roman" w:hAnsi="Times New Roman"/>
          <w:sz w:val="24"/>
        </w:rPr>
        <w:t xml:space="preserve"> aj </w:t>
      </w:r>
      <w:r w:rsidR="00237734">
        <w:rPr>
          <w:rFonts w:ascii="Times New Roman" w:hAnsi="Times New Roman"/>
          <w:sz w:val="24"/>
        </w:rPr>
        <w:t xml:space="preserve"> </w:t>
      </w:r>
    </w:p>
    <w:p w:rsidR="002D4C05" w:rsidRPr="00C1044E" w:rsidP="007F5F47">
      <w:pPr>
        <w:numPr>
          <w:numId w:val="21"/>
        </w:numPr>
        <w:bidi w:val="0"/>
        <w:spacing w:after="0" w:line="240" w:lineRule="auto"/>
        <w:jc w:val="both"/>
        <w:rPr>
          <w:rFonts w:ascii="Times New Roman" w:hAnsi="Times New Roman"/>
          <w:sz w:val="24"/>
        </w:rPr>
      </w:pPr>
      <w:r w:rsidRPr="00C1044E">
        <w:rPr>
          <w:rFonts w:ascii="Times New Roman" w:hAnsi="Times New Roman"/>
          <w:sz w:val="24"/>
        </w:rPr>
        <w:t>výšk</w:t>
      </w:r>
      <w:r w:rsidR="00237734">
        <w:rPr>
          <w:rFonts w:ascii="Times New Roman" w:hAnsi="Times New Roman"/>
          <w:sz w:val="24"/>
        </w:rPr>
        <w:t>a</w:t>
      </w:r>
      <w:r w:rsidRPr="00C1044E">
        <w:rPr>
          <w:rFonts w:ascii="Times New Roman" w:hAnsi="Times New Roman"/>
          <w:sz w:val="24"/>
        </w:rPr>
        <w:t xml:space="preserve"> </w:t>
      </w:r>
      <w:r w:rsidR="00237734">
        <w:rPr>
          <w:rFonts w:ascii="Times New Roman" w:hAnsi="Times New Roman"/>
          <w:sz w:val="24"/>
        </w:rPr>
        <w:t xml:space="preserve">poskytnutej </w:t>
      </w:r>
      <w:r>
        <w:rPr>
          <w:rFonts w:ascii="Times New Roman" w:hAnsi="Times New Roman"/>
          <w:sz w:val="24"/>
        </w:rPr>
        <w:t xml:space="preserve">dotácie, </w:t>
      </w:r>
    </w:p>
    <w:p w:rsidR="002D4C05" w:rsidRPr="00C1044E" w:rsidP="007F5F47">
      <w:pPr>
        <w:numPr>
          <w:numId w:val="21"/>
        </w:numPr>
        <w:bidi w:val="0"/>
        <w:spacing w:after="0" w:line="240" w:lineRule="auto"/>
        <w:jc w:val="both"/>
        <w:rPr>
          <w:rFonts w:ascii="Times New Roman" w:hAnsi="Times New Roman"/>
          <w:sz w:val="24"/>
        </w:rPr>
      </w:pPr>
      <w:r w:rsidRPr="00C1044E">
        <w:rPr>
          <w:rFonts w:ascii="Times New Roman" w:hAnsi="Times New Roman"/>
          <w:sz w:val="24"/>
        </w:rPr>
        <w:t>informácia o tom, či sa odborná pomoc poskytuje odplatne alebo bezodplatne,</w:t>
      </w:r>
    </w:p>
    <w:p w:rsidR="002D4C05" w:rsidRPr="00C1044E" w:rsidP="007F5F47">
      <w:pPr>
        <w:numPr>
          <w:numId w:val="21"/>
        </w:numPr>
        <w:bidi w:val="0"/>
        <w:spacing w:after="0" w:line="240" w:lineRule="auto"/>
        <w:jc w:val="both"/>
        <w:rPr>
          <w:rFonts w:ascii="Times New Roman" w:hAnsi="Times New Roman"/>
          <w:sz w:val="24"/>
        </w:rPr>
      </w:pPr>
      <w:r w:rsidRPr="00C1044E">
        <w:rPr>
          <w:rFonts w:ascii="Times New Roman" w:hAnsi="Times New Roman"/>
          <w:sz w:val="24"/>
        </w:rPr>
        <w:t xml:space="preserve">obdobie, na ktoré sa </w:t>
      </w:r>
      <w:r>
        <w:rPr>
          <w:rFonts w:ascii="Times New Roman" w:hAnsi="Times New Roman"/>
          <w:sz w:val="24"/>
        </w:rPr>
        <w:t xml:space="preserve">dotácia </w:t>
      </w:r>
      <w:r w:rsidRPr="00C1044E">
        <w:rPr>
          <w:rFonts w:ascii="Times New Roman" w:hAnsi="Times New Roman"/>
          <w:sz w:val="24"/>
        </w:rPr>
        <w:t>poskytla.</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600"/>
        <w:jc w:val="both"/>
        <w:rPr>
          <w:rFonts w:ascii="Times New Roman" w:hAnsi="Times New Roman"/>
          <w:sz w:val="24"/>
        </w:rPr>
      </w:pPr>
      <w:r w:rsidRPr="00C1044E">
        <w:rPr>
          <w:rFonts w:ascii="Times New Roman" w:hAnsi="Times New Roman"/>
          <w:sz w:val="24"/>
        </w:rPr>
        <w:t xml:space="preserve">(4) Ak subjekt podľa § 25 ods. 1 písm. </w:t>
      </w:r>
      <w:r>
        <w:rPr>
          <w:rFonts w:ascii="Times New Roman" w:hAnsi="Times New Roman"/>
          <w:sz w:val="24"/>
        </w:rPr>
        <w:t>a</w:t>
      </w:r>
      <w:r w:rsidRPr="00C1044E">
        <w:rPr>
          <w:rFonts w:ascii="Times New Roman" w:hAnsi="Times New Roman"/>
          <w:sz w:val="24"/>
        </w:rPr>
        <w:t>)</w:t>
      </w:r>
      <w:r>
        <w:rPr>
          <w:rFonts w:ascii="Times New Roman" w:hAnsi="Times New Roman"/>
          <w:sz w:val="24"/>
        </w:rPr>
        <w:t xml:space="preserve"> tret</w:t>
      </w:r>
      <w:r w:rsidR="00237734">
        <w:rPr>
          <w:rFonts w:ascii="Times New Roman" w:hAnsi="Times New Roman"/>
          <w:sz w:val="24"/>
        </w:rPr>
        <w:t>ieho</w:t>
      </w:r>
      <w:r>
        <w:rPr>
          <w:rFonts w:ascii="Times New Roman" w:hAnsi="Times New Roman"/>
          <w:sz w:val="24"/>
        </w:rPr>
        <w:t xml:space="preserve"> bod</w:t>
      </w:r>
      <w:r w:rsidR="00237734">
        <w:rPr>
          <w:rFonts w:ascii="Times New Roman" w:hAnsi="Times New Roman"/>
          <w:sz w:val="24"/>
        </w:rPr>
        <w:t>u</w:t>
      </w:r>
      <w:r w:rsidRPr="00C1044E">
        <w:rPr>
          <w:rFonts w:ascii="Times New Roman" w:hAnsi="Times New Roman"/>
          <w:sz w:val="24"/>
        </w:rPr>
        <w:t xml:space="preserve"> zapísaný v registri ešte nemá pridelené identifikačné číslo, prideľuje mu ho Štatistický úrad Slovenskej republiky podľa osobitného predpisu</w:t>
      </w:r>
      <w:r>
        <w:rPr>
          <w:rStyle w:val="FootnoteReference"/>
          <w:rFonts w:ascii="Times New Roman" w:hAnsi="Times New Roman"/>
          <w:sz w:val="24"/>
          <w:rtl w:val="0"/>
        </w:rPr>
        <w:footnoteReference w:id="20"/>
      </w:r>
      <w:r w:rsidRPr="00C1044E">
        <w:rPr>
          <w:rFonts w:ascii="Times New Roman" w:hAnsi="Times New Roman"/>
          <w:sz w:val="24"/>
        </w:rPr>
        <w:t>) na žiadosť ministerstva</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 xml:space="preserve">. </w:t>
      </w:r>
    </w:p>
    <w:p w:rsidR="002D4C05" w:rsidRPr="00C1044E" w:rsidP="002D4C05">
      <w:pPr>
        <w:bidi w:val="0"/>
        <w:spacing w:after="0" w:line="240" w:lineRule="auto"/>
        <w:ind w:left="600"/>
        <w:jc w:val="both"/>
        <w:rPr>
          <w:rFonts w:ascii="Times New Roman" w:hAnsi="Times New Roman"/>
          <w:sz w:val="24"/>
        </w:rPr>
      </w:pPr>
    </w:p>
    <w:p w:rsidR="002D4C05" w:rsidRPr="00C1044E" w:rsidP="002D4C05">
      <w:pPr>
        <w:bidi w:val="0"/>
        <w:spacing w:after="0" w:line="240" w:lineRule="auto"/>
        <w:jc w:val="center"/>
        <w:rPr>
          <w:rFonts w:ascii="Times New Roman" w:hAnsi="Times New Roman"/>
          <w:b/>
          <w:caps/>
          <w:spacing w:val="30"/>
          <w:sz w:val="24"/>
        </w:rPr>
      </w:pPr>
      <w:r w:rsidRPr="00C1044E">
        <w:rPr>
          <w:rFonts w:ascii="Times New Roman" w:hAnsi="Times New Roman"/>
          <w:b/>
          <w:caps/>
          <w:spacing w:val="30"/>
          <w:sz w:val="24"/>
        </w:rPr>
        <w:t>Piata časť</w:t>
      </w:r>
    </w:p>
    <w:p w:rsidR="002D4C05" w:rsidRPr="00C1044E" w:rsidP="002D4C05">
      <w:pPr>
        <w:bidi w:val="0"/>
        <w:spacing w:after="0" w:line="240" w:lineRule="auto"/>
        <w:jc w:val="center"/>
        <w:rPr>
          <w:rFonts w:ascii="Times New Roman" w:hAnsi="Times New Roman"/>
          <w:b/>
          <w:caps/>
          <w:sz w:val="24"/>
        </w:rPr>
      </w:pPr>
      <w:r w:rsidRPr="00C1044E">
        <w:rPr>
          <w:rFonts w:ascii="Times New Roman" w:hAnsi="Times New Roman"/>
          <w:b/>
          <w:caps/>
          <w:sz w:val="24"/>
        </w:rPr>
        <w:t>Spoločné, prechodnÉ a záverečné ustanovenia</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33</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(1) Ministerstvo </w:t>
      </w:r>
      <w:r w:rsidR="00166AC5">
        <w:rPr>
          <w:rFonts w:ascii="Times New Roman" w:hAnsi="Times New Roman"/>
          <w:sz w:val="24"/>
        </w:rPr>
        <w:t xml:space="preserve">spravodlivosti </w:t>
      </w:r>
      <w:r w:rsidRPr="00C1044E">
        <w:rPr>
          <w:rFonts w:ascii="Times New Roman" w:hAnsi="Times New Roman"/>
          <w:sz w:val="24"/>
        </w:rPr>
        <w:t>zabezpečuje tvorbu a uskutočňovanie štátnej politiky a koordináciu plnenia úloh v oblasti ochrany obetí; na tento účel vydáva metodické usmernia</w:t>
      </w:r>
      <w:r w:rsidR="00737393">
        <w:rPr>
          <w:rFonts w:ascii="Times New Roman" w:hAnsi="Times New Roman"/>
          <w:sz w:val="24"/>
        </w:rPr>
        <w:t>,</w:t>
      </w:r>
      <w:r w:rsidRPr="00C1044E">
        <w:rPr>
          <w:rFonts w:ascii="Times New Roman" w:hAnsi="Times New Roman"/>
          <w:sz w:val="24"/>
        </w:rPr>
        <w:t> zverejňuje na svojom webovom sídle informácie o právach obetí</w:t>
      </w:r>
      <w:r w:rsidR="00737393">
        <w:rPr>
          <w:rFonts w:ascii="Times New Roman" w:hAnsi="Times New Roman"/>
          <w:sz w:val="24"/>
        </w:rPr>
        <w:t xml:space="preserve"> a spolupracuje s členskými štátmi </w:t>
      </w:r>
      <w:r w:rsidR="00B6522F">
        <w:rPr>
          <w:rFonts w:ascii="Times New Roman" w:hAnsi="Times New Roman"/>
          <w:sz w:val="24"/>
        </w:rPr>
        <w:t>a</w:t>
      </w:r>
      <w:r w:rsidR="00737393">
        <w:rPr>
          <w:rFonts w:ascii="Times New Roman" w:hAnsi="Times New Roman"/>
          <w:sz w:val="24"/>
        </w:rPr>
        <w:t> medzinárodnými organizáciami pôsobiacimi v oblasti na</w:t>
      </w:r>
      <w:r w:rsidRPr="00737393" w:rsidR="00737393">
        <w:t xml:space="preserve"> </w:t>
      </w:r>
      <w:r w:rsidR="00737393">
        <w:rPr>
          <w:rFonts w:ascii="Times New Roman" w:hAnsi="Times New Roman"/>
          <w:sz w:val="24"/>
        </w:rPr>
        <w:t xml:space="preserve">ochranu </w:t>
      </w:r>
      <w:r w:rsidRPr="00737393" w:rsidR="00737393">
        <w:rPr>
          <w:rFonts w:ascii="Times New Roman" w:hAnsi="Times New Roman"/>
          <w:sz w:val="24"/>
        </w:rPr>
        <w:t>a podpor</w:t>
      </w:r>
      <w:r w:rsidR="00737393">
        <w:rPr>
          <w:rFonts w:ascii="Times New Roman" w:hAnsi="Times New Roman"/>
          <w:sz w:val="24"/>
        </w:rPr>
        <w:t>u</w:t>
      </w:r>
      <w:r w:rsidRPr="00737393" w:rsidR="00737393">
        <w:rPr>
          <w:rFonts w:ascii="Times New Roman" w:hAnsi="Times New Roman"/>
          <w:sz w:val="24"/>
        </w:rPr>
        <w:t xml:space="preserve"> obetí</w:t>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(2) Ministerstvo práce, sociálnych vecí a rodiny Slovenskej republiky zabezpečuje koordináciu a tvorbu systémových opatrení v oblasti prevencie domáceho násilia a násilia na deťoch; na tento účel vydáva metodické usmernia.</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34</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Na konanie podľa tohto zákona sa nevzťahuje všeobecný predpis o správnom konaní, okrem konania podľa štvrtej časti.</w:t>
      </w:r>
      <w:r>
        <w:rPr>
          <w:rFonts w:ascii="Times New Roman" w:hAnsi="Times New Roman"/>
          <w:sz w:val="24"/>
          <w:vertAlign w:val="superscript"/>
          <w:rtl w:val="0"/>
        </w:rPr>
        <w:footnoteReference w:id="21"/>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(2) Subjekty poskytujúce pomoc obetiam spracúvajú osobné údaje obetí v rozsahu nevyhnutnom na plnenie úloh podľa tohto zákona.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(3) Zloženie, organizáciu práce a postup hodnotiacej komisie ustanoví všeobecne záväzný právny predpis, ktorý vydá ministerstvo</w:t>
      </w:r>
      <w:r w:rsidRPr="007713A4" w:rsidR="007713A4">
        <w:rPr>
          <w:rFonts w:ascii="Times New Roman" w:hAnsi="Times New Roman"/>
          <w:sz w:val="24"/>
        </w:rPr>
        <w:t xml:space="preserve"> </w:t>
      </w:r>
      <w:r w:rsidR="007713A4">
        <w:rPr>
          <w:rFonts w:ascii="Times New Roman" w:hAnsi="Times New Roman"/>
          <w:sz w:val="24"/>
        </w:rPr>
        <w:t>spravodlivosti</w:t>
      </w:r>
      <w:r w:rsidRPr="00C1044E">
        <w:rPr>
          <w:rFonts w:ascii="Times New Roman" w:hAnsi="Times New Roman"/>
          <w:sz w:val="24"/>
        </w:rPr>
        <w:t>.</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35</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Prechodné ustanovenie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Konania vo veciach podľa tretej časti začaté pred </w:t>
      </w:r>
      <w:r w:rsidR="005B6C8F">
        <w:rPr>
          <w:rFonts w:ascii="Times New Roman" w:hAnsi="Times New Roman"/>
          <w:sz w:val="24"/>
        </w:rPr>
        <w:t>1. januárom 2018</w:t>
      </w:r>
      <w:r w:rsidRPr="00C1044E">
        <w:rPr>
          <w:rFonts w:ascii="Times New Roman" w:hAnsi="Times New Roman"/>
          <w:sz w:val="24"/>
        </w:rPr>
        <w:t xml:space="preserve"> sa dokončia podľa </w:t>
      </w:r>
      <w:r w:rsidR="005B6C8F">
        <w:rPr>
          <w:rFonts w:ascii="Times New Roman" w:hAnsi="Times New Roman"/>
          <w:sz w:val="24"/>
        </w:rPr>
        <w:t xml:space="preserve"> </w:t>
      </w:r>
      <w:r w:rsidRPr="00C1044E">
        <w:rPr>
          <w:rFonts w:ascii="Times New Roman" w:hAnsi="Times New Roman"/>
          <w:sz w:val="24"/>
        </w:rPr>
        <w:t xml:space="preserve"> predpisov</w:t>
      </w:r>
      <w:r w:rsidR="005B6C8F">
        <w:rPr>
          <w:rFonts w:ascii="Times New Roman" w:hAnsi="Times New Roman"/>
          <w:sz w:val="24"/>
        </w:rPr>
        <w:t xml:space="preserve"> účinných do 31. decembra 2017</w:t>
      </w:r>
      <w:r w:rsidRPr="00C1044E">
        <w:rPr>
          <w:rFonts w:ascii="Times New Roman" w:hAnsi="Times New Roman"/>
          <w:sz w:val="24"/>
        </w:rPr>
        <w:t>.</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36</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Týmto zákonom sa preberajú právne záväzné akty Európskej únie uvedené v prílohe. </w:t>
      </w:r>
    </w:p>
    <w:p w:rsidR="002D4C05" w:rsidRPr="00C1044E" w:rsidP="002D4C05">
      <w:pPr>
        <w:bidi w:val="0"/>
        <w:spacing w:after="0" w:line="240" w:lineRule="auto"/>
        <w:jc w:val="both"/>
        <w:rPr>
          <w:rFonts w:ascii="Times New Roman" w:hAnsi="Times New Roman"/>
          <w:sz w:val="24"/>
        </w:rPr>
      </w:pPr>
    </w:p>
    <w:p w:rsidR="009F1F33" w:rsidP="002D4C05">
      <w:pPr>
        <w:bidi w:val="0"/>
        <w:spacing w:after="0" w:line="240" w:lineRule="auto"/>
        <w:jc w:val="center"/>
        <w:rPr>
          <w:rFonts w:ascii="Times New Roman" w:hAnsi="Times New Roman"/>
          <w:sz w:val="24"/>
        </w:rPr>
      </w:pPr>
    </w:p>
    <w:p w:rsidR="009F1F33" w:rsidP="002D4C05">
      <w:pPr>
        <w:bidi w:val="0"/>
        <w:spacing w:after="0" w:line="240" w:lineRule="auto"/>
        <w:jc w:val="center"/>
        <w:rPr>
          <w:rFonts w:ascii="Times New Roman" w:hAnsi="Times New Roman"/>
          <w:sz w:val="24"/>
        </w:rPr>
      </w:pPr>
    </w:p>
    <w:p w:rsidR="009F1F33" w:rsidP="002D4C05">
      <w:pPr>
        <w:bidi w:val="0"/>
        <w:spacing w:after="0" w:line="240" w:lineRule="auto"/>
        <w:jc w:val="center"/>
        <w:rPr>
          <w:rFonts w:ascii="Times New Roman" w:hAnsi="Times New Roman"/>
          <w:sz w:val="24"/>
        </w:rPr>
      </w:pPr>
    </w:p>
    <w:p w:rsidR="009F1F33" w:rsidP="002D4C05">
      <w:pPr>
        <w:bidi w:val="0"/>
        <w:spacing w:after="0" w:line="240" w:lineRule="auto"/>
        <w:jc w:val="center"/>
        <w:rPr>
          <w:rFonts w:ascii="Times New Roman" w:hAnsi="Times New Roman"/>
          <w:sz w:val="24"/>
        </w:rPr>
      </w:pPr>
    </w:p>
    <w:p w:rsidR="009F1F33" w:rsidP="002D4C05">
      <w:pPr>
        <w:bidi w:val="0"/>
        <w:spacing w:after="0" w:line="240" w:lineRule="auto"/>
        <w:jc w:val="center"/>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xml:space="preserve">§ </w:t>
      </w:r>
      <w:r>
        <w:rPr>
          <w:rFonts w:ascii="Times New Roman" w:hAnsi="Times New Roman"/>
          <w:sz w:val="24"/>
        </w:rPr>
        <w:t>37</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Zrušovacie ustanovenie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Zrušuje sa zákon č. 215/2006 Z. z. o odškodňovaní osôb poškodených násilnými trestnými činmi v znení zákona č. 79/2008 Z. z., zákona č. 146/2013 Z. z. a zákona č. 125/2016 Z. z.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b/>
          <w:sz w:val="24"/>
        </w:rPr>
      </w:pPr>
      <w:r w:rsidRPr="00C1044E">
        <w:rPr>
          <w:rFonts w:ascii="Times New Roman" w:hAnsi="Times New Roman"/>
          <w:b/>
          <w:sz w:val="24"/>
        </w:rPr>
        <w:t>Čl. II</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 z. a zákona č. 316/2016 Z. z. sa dopĺňa takto:</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w:t>
      </w:r>
      <w:r w:rsidRPr="00C1044E">
        <w:rPr>
          <w:rFonts w:ascii="Times New Roman" w:hAnsi="Times New Roman"/>
          <w:sz w:val="24"/>
        </w:rPr>
        <w:t xml:space="preserve"> V § 87 ods. 5 sa slová „tri roky“ nahrádzajú slovami „pätnásť rokov“ a za slová „podľa § 179“ sa vkladajú slová „trestný čin znásilnenia podľa § 199, trestný čin sexuálneho násilia podľa § 200</w:t>
      </w:r>
      <w:r>
        <w:rPr>
          <w:rFonts w:ascii="Times New Roman" w:hAnsi="Times New Roman"/>
          <w:sz w:val="24"/>
        </w:rPr>
        <w:t>,</w:t>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w:t>
      </w:r>
      <w:r w:rsidRPr="00C1044E">
        <w:rPr>
          <w:rFonts w:ascii="Times New Roman" w:hAnsi="Times New Roman"/>
          <w:sz w:val="24"/>
        </w:rPr>
        <w:t xml:space="preserve"> V § 140 písm. e) sa za slová „farbu pleti,“ vklad</w:t>
      </w:r>
      <w:r w:rsidR="00A17F66">
        <w:rPr>
          <w:rFonts w:ascii="Times New Roman" w:hAnsi="Times New Roman"/>
          <w:sz w:val="24"/>
        </w:rPr>
        <w:t>á</w:t>
      </w:r>
      <w:r w:rsidRPr="00C1044E">
        <w:rPr>
          <w:rFonts w:ascii="Times New Roman" w:hAnsi="Times New Roman"/>
          <w:sz w:val="24"/>
        </w:rPr>
        <w:t xml:space="preserve"> slov</w:t>
      </w:r>
      <w:r w:rsidR="00A17F66">
        <w:rPr>
          <w:rFonts w:ascii="Times New Roman" w:hAnsi="Times New Roman"/>
          <w:sz w:val="24"/>
        </w:rPr>
        <w:t>o</w:t>
      </w:r>
      <w:r w:rsidRPr="00C1044E">
        <w:rPr>
          <w:rFonts w:ascii="Times New Roman" w:hAnsi="Times New Roman"/>
          <w:sz w:val="24"/>
        </w:rPr>
        <w:t xml:space="preserve"> „pohlavie, “.</w:t>
      </w:r>
    </w:p>
    <w:p w:rsidR="002D4C05" w:rsidRPr="00C1044E" w:rsidP="002D4C05">
      <w:pPr>
        <w:bidi w:val="0"/>
        <w:spacing w:after="0" w:line="240" w:lineRule="auto"/>
        <w:rPr>
          <w:rFonts w:ascii="Times New Roman" w:hAnsi="Times New Roman"/>
          <w:b/>
          <w:sz w:val="24"/>
        </w:rPr>
      </w:pPr>
    </w:p>
    <w:p w:rsidR="002D4C05" w:rsidRPr="00C1044E" w:rsidP="002D4C05">
      <w:pPr>
        <w:bidi w:val="0"/>
        <w:spacing w:after="0" w:line="240" w:lineRule="auto"/>
        <w:jc w:val="center"/>
        <w:rPr>
          <w:rFonts w:ascii="Times New Roman" w:hAnsi="Times New Roman"/>
          <w:b/>
          <w:sz w:val="24"/>
        </w:rPr>
      </w:pPr>
      <w:r w:rsidRPr="00C1044E">
        <w:rPr>
          <w:rFonts w:ascii="Times New Roman" w:hAnsi="Times New Roman"/>
          <w:b/>
          <w:sz w:val="24"/>
        </w:rPr>
        <w:t>Čl. III</w:t>
      </w:r>
    </w:p>
    <w:p w:rsidR="002D4C05" w:rsidRPr="00C1044E" w:rsidP="002D4C05">
      <w:pPr>
        <w:bidi w:val="0"/>
        <w:spacing w:after="0" w:line="240" w:lineRule="auto"/>
        <w:ind w:firstLine="708"/>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szCs w:val="24"/>
          <w:lang w:eastAsia="sk-SK"/>
        </w:rPr>
      </w:pPr>
      <w:r w:rsidRPr="00C1044E">
        <w:rPr>
          <w:rFonts w:ascii="Times New Roman" w:hAnsi="Times New Roman"/>
          <w:sz w:val="24"/>
          <w:szCs w:val="24"/>
          <w:lang w:eastAsia="sk-SK"/>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zákona č. 125/2016 Z. z., zákona č. 316/2016 Z. z. a zákona č. 152/2017 Z. z. sa mení a dopĺňa takto:</w:t>
      </w:r>
    </w:p>
    <w:p w:rsidR="002D4C05" w:rsidRPr="00C1044E" w:rsidP="002D4C05">
      <w:pPr>
        <w:bidi w:val="0"/>
        <w:spacing w:after="0" w:line="240" w:lineRule="auto"/>
        <w:ind w:firstLine="708"/>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1.</w:t>
      </w:r>
      <w:r w:rsidRPr="00C1044E">
        <w:rPr>
          <w:rFonts w:ascii="Times New Roman" w:hAnsi="Times New Roman"/>
          <w:sz w:val="24"/>
          <w:szCs w:val="24"/>
          <w:lang w:eastAsia="sk-SK"/>
        </w:rPr>
        <w:t xml:space="preserve"> § 2 sa dopĺňa odsekom 21, ktorý znie:</w:t>
      </w: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 xml:space="preserve"> „(21) Orgány činné v trestnom konaní a súd sú povinné v priebehu celého trestného konania umožniť poškodenému plné uplatnenie jeho práv, o ktorých je potrebné ho riadne, vhodným spôsobom a zrozumiteľne poučiť. Trestné konanie sa musí viesť s potrebnou ohľaduplnosťou k poškodenému. Je potrebné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w:t>
      </w:r>
      <w:r w:rsidRPr="00C1044E">
        <w:rPr>
          <w:rFonts w:ascii="Times New Roman" w:hAnsi="Times New Roman"/>
          <w:sz w:val="24"/>
        </w:rPr>
        <w:t xml:space="preserve"> V § 10 ods. 23 sa za slovo „rozumie“ vkladajú slová „subjekt poskytujúci pomoc obetiam podľa osobitného zákona a“.</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3.</w:t>
      </w:r>
      <w:r w:rsidRPr="00C1044E">
        <w:rPr>
          <w:rFonts w:ascii="Times New Roman" w:hAnsi="Times New Roman"/>
          <w:sz w:val="24"/>
        </w:rPr>
        <w:t xml:space="preserve"> Za § 30 sa vkladá § 30a, ktorý vrátane nadpisu znie: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30a</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Psychológ</w:t>
      </w:r>
    </w:p>
    <w:p w:rsidR="002D4C05" w:rsidRPr="00C1044E" w:rsidP="002D4C05">
      <w:pPr>
        <w:bidi w:val="0"/>
        <w:spacing w:after="0" w:line="240" w:lineRule="auto"/>
        <w:jc w:val="center"/>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V prípadoch ustanovených týmto zákonom sa na vykonanie úkonu priberie psychológ. Psychológ má právo na náhradu nevyhnutných výdavkov a ušlej mzdy alebo iného preukázateľného ušlého príjmu. Nárok zaniká, ak ho psychológ neuplatní do troch dní po svojej prítomnosti na úkone, alebo po tom, čo mu bolo oznámené, že k úkonu nedôjde; na to musí byť psychológ upozornený.“.</w:t>
      </w:r>
    </w:p>
    <w:p w:rsidR="002D4C05" w:rsidRPr="00C1044E" w:rsidP="002D4C05">
      <w:pPr>
        <w:bidi w:val="0"/>
        <w:spacing w:after="0" w:line="240" w:lineRule="auto"/>
        <w:ind w:firstLine="708"/>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 xml:space="preserve">4. </w:t>
      </w:r>
      <w:r w:rsidRPr="00C1044E">
        <w:rPr>
          <w:rFonts w:ascii="Times New Roman" w:hAnsi="Times New Roman"/>
          <w:sz w:val="24"/>
        </w:rPr>
        <w:t>V § 46 odseky 8 a 9 znejú:</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„(8) Poškodený, ktorému hrozí nebezpečenstvo v súvislosti s pobytom obvineného alebo odsúdeného na slobode, má právo požiadať o poskytnutie informácie o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a) prepustení alebo úteku obvineného z väzby,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b) prepustení alebo úteku odsúdeného z výkonu trestu odňatia slobody,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c) prerušení výkonu trestu odňatia slobody,</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d) prepustení alebo úteku odsúdeného z výkonu ochranného liečenia zo zariadenia ústavnej zdravotnej starostlivosti,</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e) zmene formy výkonu ochranného liečenia z ústavnej na ambulantnú, alebo</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f) prepustení alebo úteku odsúdeného z výkonu detencie.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(9)</w:t>
      </w:r>
      <w:r>
        <w:rPr>
          <w:rFonts w:ascii="Times New Roman" w:hAnsi="Times New Roman"/>
          <w:sz w:val="24"/>
        </w:rPr>
        <w:t xml:space="preserve"> </w:t>
      </w:r>
      <w:r w:rsidRPr="00C1044E">
        <w:rPr>
          <w:rFonts w:ascii="Times New Roman" w:hAnsi="Times New Roman"/>
          <w:sz w:val="24"/>
        </w:rPr>
        <w:t>Bez žiadosti poškodeného orgán činný v tre</w:t>
      </w:r>
      <w:r>
        <w:rPr>
          <w:rFonts w:ascii="Times New Roman" w:hAnsi="Times New Roman"/>
          <w:sz w:val="24"/>
        </w:rPr>
        <w:t xml:space="preserve">stnom konaní alebo súd poskytne  </w:t>
      </w:r>
      <w:r w:rsidRPr="00C1044E">
        <w:rPr>
          <w:rFonts w:ascii="Times New Roman" w:hAnsi="Times New Roman"/>
          <w:sz w:val="24"/>
        </w:rPr>
        <w:t xml:space="preserve">poškodenému informácie podľa odseku 8, ak zistí, že poškodenému hrozí nebezpečenstvo v súvislosti s pobytom obvineného alebo odsúdeného na slobode. Poškodený môže svoje rozhodnutie o práve byť informovaný o skutočnostiach uvedených v odseku 8 zmeniť; na zmenu rozhodnutia poškodeného sa prihliada.“.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5.</w:t>
      </w:r>
      <w:r w:rsidRPr="00C1044E">
        <w:rPr>
          <w:rFonts w:ascii="Times New Roman" w:hAnsi="Times New Roman"/>
          <w:sz w:val="24"/>
          <w:szCs w:val="24"/>
          <w:lang w:eastAsia="sk-SK"/>
        </w:rPr>
        <w:t xml:space="preserve"> V § 48 ods. 2 druhá veta znie: „V prípade trestných činov spáchaných voči blízkej osobe alebo zverenej osobe, ak je poškodeným osoba mladšia ako 18 rokov, sa za opatrovníka ustanoví najmä štátny orgán; súčasne s ustanovením opatrovníka sa ustanoví zástupca z radov subjektov poskytujúcich pomoc obetiam podľa osobitného zákona, ktorý má práva a povinnosti splnomocnenca poškodeného, ak ten nebol ustanovený za opatrovníka.“.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6.</w:t>
      </w:r>
      <w:r w:rsidRPr="00C1044E">
        <w:rPr>
          <w:rFonts w:ascii="Times New Roman" w:hAnsi="Times New Roman"/>
          <w:sz w:val="24"/>
          <w:szCs w:val="24"/>
          <w:lang w:eastAsia="sk-SK"/>
        </w:rPr>
        <w:t xml:space="preserve"> V § 48a ods</w:t>
      </w:r>
      <w:r>
        <w:rPr>
          <w:rFonts w:ascii="Times New Roman" w:hAnsi="Times New Roman"/>
          <w:sz w:val="24"/>
          <w:szCs w:val="24"/>
          <w:lang w:eastAsia="sk-SK"/>
        </w:rPr>
        <w:t>.</w:t>
      </w:r>
      <w:r w:rsidRPr="00C1044E">
        <w:rPr>
          <w:rFonts w:ascii="Times New Roman" w:hAnsi="Times New Roman"/>
          <w:sz w:val="24"/>
          <w:szCs w:val="24"/>
          <w:lang w:eastAsia="sk-SK"/>
        </w:rPr>
        <w:t xml:space="preserve"> 1 prv</w:t>
      </w:r>
      <w:r>
        <w:rPr>
          <w:rFonts w:ascii="Times New Roman" w:hAnsi="Times New Roman"/>
          <w:sz w:val="24"/>
          <w:szCs w:val="24"/>
          <w:lang w:eastAsia="sk-SK"/>
        </w:rPr>
        <w:t>ej</w:t>
      </w:r>
      <w:r w:rsidRPr="00C1044E">
        <w:rPr>
          <w:rFonts w:ascii="Times New Roman" w:hAnsi="Times New Roman"/>
          <w:sz w:val="24"/>
          <w:szCs w:val="24"/>
          <w:lang w:eastAsia="sk-SK"/>
        </w:rPr>
        <w:t xml:space="preserve"> vet</w:t>
      </w:r>
      <w:r>
        <w:rPr>
          <w:rFonts w:ascii="Times New Roman" w:hAnsi="Times New Roman"/>
          <w:sz w:val="24"/>
          <w:szCs w:val="24"/>
          <w:lang w:eastAsia="sk-SK"/>
        </w:rPr>
        <w:t>e</w:t>
      </w:r>
      <w:r w:rsidRPr="00C1044E">
        <w:rPr>
          <w:rFonts w:ascii="Times New Roman" w:hAnsi="Times New Roman"/>
          <w:sz w:val="24"/>
          <w:szCs w:val="24"/>
          <w:lang w:eastAsia="sk-SK"/>
        </w:rPr>
        <w:t xml:space="preserve"> sa na konci bodka nahrádza bodkočiarkou a</w:t>
      </w:r>
      <w:r>
        <w:rPr>
          <w:rFonts w:ascii="Times New Roman" w:hAnsi="Times New Roman"/>
          <w:sz w:val="24"/>
          <w:szCs w:val="24"/>
          <w:lang w:eastAsia="sk-SK"/>
        </w:rPr>
        <w:t xml:space="preserve"> pripájajú </w:t>
      </w:r>
      <w:r w:rsidRPr="00C1044E">
        <w:rPr>
          <w:rFonts w:ascii="Times New Roman" w:hAnsi="Times New Roman"/>
          <w:sz w:val="24"/>
          <w:szCs w:val="24"/>
          <w:lang w:eastAsia="sk-SK"/>
        </w:rPr>
        <w:t xml:space="preserve">sa tieto slová: „dôverníkom môže byť aj splnomocnenec poškodeného“.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7.</w:t>
      </w:r>
      <w:r w:rsidRPr="00C1044E">
        <w:rPr>
          <w:rFonts w:ascii="Times New Roman" w:hAnsi="Times New Roman"/>
          <w:sz w:val="24"/>
          <w:szCs w:val="24"/>
          <w:lang w:eastAsia="sk-SK"/>
        </w:rPr>
        <w:t xml:space="preserve"> § 49 znie:</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center"/>
        <w:rPr>
          <w:rFonts w:ascii="Times New Roman" w:hAnsi="Times New Roman"/>
          <w:sz w:val="24"/>
          <w:szCs w:val="24"/>
          <w:lang w:eastAsia="sk-SK"/>
        </w:rPr>
      </w:pPr>
      <w:r w:rsidRPr="00C1044E">
        <w:rPr>
          <w:rFonts w:ascii="Times New Roman" w:hAnsi="Times New Roman"/>
          <w:sz w:val="24"/>
          <w:szCs w:val="24"/>
          <w:lang w:eastAsia="sk-SK"/>
        </w:rPr>
        <w:t>„§ 49</w:t>
      </w:r>
    </w:p>
    <w:p w:rsidR="002D4C05" w:rsidRPr="00C1044E" w:rsidP="002D4C05">
      <w:pPr>
        <w:bidi w:val="0"/>
        <w:spacing w:after="0" w:line="240" w:lineRule="auto"/>
        <w:ind w:firstLine="708"/>
        <w:jc w:val="both"/>
        <w:rPr>
          <w:rFonts w:ascii="Times New Roman" w:hAnsi="Times New Roman"/>
          <w:sz w:val="24"/>
          <w:szCs w:val="24"/>
          <w:lang w:eastAsia="sk-SK"/>
        </w:rPr>
      </w:pPr>
    </w:p>
    <w:p w:rsidR="002D4C05" w:rsidRPr="00C1044E" w:rsidP="002D4C05">
      <w:pPr>
        <w:bidi w:val="0"/>
        <w:spacing w:after="0" w:line="240" w:lineRule="auto"/>
        <w:ind w:firstLine="708"/>
        <w:jc w:val="both"/>
        <w:rPr>
          <w:rFonts w:ascii="Times New Roman" w:hAnsi="Times New Roman"/>
          <w:sz w:val="24"/>
          <w:szCs w:val="24"/>
          <w:lang w:eastAsia="sk-SK"/>
        </w:rPr>
      </w:pPr>
      <w:r w:rsidRPr="00C1044E">
        <w:rPr>
          <w:rFonts w:ascii="Times New Roman" w:hAnsi="Times New Roman"/>
          <w:sz w:val="24"/>
          <w:szCs w:val="24"/>
          <w:lang w:eastAsia="sk-SK"/>
        </w:rPr>
        <w:t>Orgán činný v trestnom konaní a súd je povinný poškodeného o jeho právach poučiť podľa tohto zákona a poskytnúť mu plnú možnosť na ich uplatnenie.“.</w:t>
      </w:r>
    </w:p>
    <w:p w:rsidR="002D4C05" w:rsidRPr="00C1044E" w:rsidP="002D4C05">
      <w:pPr>
        <w:bidi w:val="0"/>
        <w:spacing w:after="0" w:line="240" w:lineRule="auto"/>
        <w:ind w:firstLine="708"/>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 xml:space="preserve">8. </w:t>
      </w:r>
      <w:r w:rsidRPr="00C1044E">
        <w:rPr>
          <w:rFonts w:ascii="Times New Roman" w:hAnsi="Times New Roman"/>
          <w:sz w:val="24"/>
        </w:rPr>
        <w:t xml:space="preserve">§ 82 sa dopĺňa odsekom 6, ktorý znie: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„(6) Ak súd uložil primerané obmedzenie podľa odseku 1 písm. h) obvinenému, ktorý má upravené právo styku s poškodeným, ktorým je osoba mladšia ako 18 rokov, rozhodnutím súdu vydaným v civilnom procese, rozhodnutie súdu vydané v civilnom procese nemožno vykonať počas trvania primeraného obmedzenia podľa odseku 1 písm. h). O uložení primeraného obmedzenia podľa odseku 1 písm. h) sudca pre prípravné konanie alebo súd, informuje ten súd, ktorý vydal rozhodnutie o úprave styku v civilnom proces.“.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jc w:val="both"/>
        <w:rPr>
          <w:rFonts w:ascii="Times New Roman" w:hAnsi="Times New Roman"/>
          <w:sz w:val="24"/>
          <w:szCs w:val="24"/>
        </w:rPr>
      </w:pPr>
      <w:r w:rsidRPr="00C1044E">
        <w:rPr>
          <w:rFonts w:ascii="Times New Roman" w:hAnsi="Times New Roman"/>
          <w:b/>
          <w:sz w:val="24"/>
          <w:szCs w:val="24"/>
          <w:lang w:eastAsia="sk-SK"/>
        </w:rPr>
        <w:t xml:space="preserve">9. </w:t>
      </w:r>
      <w:r w:rsidRPr="00C1044E">
        <w:rPr>
          <w:rFonts w:ascii="Times New Roman" w:hAnsi="Times New Roman"/>
          <w:sz w:val="24"/>
          <w:szCs w:val="24"/>
        </w:rPr>
        <w:t>V § 125 odsek 4 znie:</w:t>
      </w:r>
    </w:p>
    <w:p w:rsidR="002D4C05" w:rsidRPr="00C1044E" w:rsidP="002D4C05">
      <w:pPr>
        <w:bidi w:val="0"/>
        <w:spacing w:after="0"/>
        <w:jc w:val="both"/>
        <w:rPr>
          <w:rFonts w:ascii="Times New Roman" w:hAnsi="Times New Roman"/>
          <w:sz w:val="24"/>
          <w:szCs w:val="24"/>
        </w:rPr>
      </w:pPr>
      <w:r w:rsidRPr="00C1044E">
        <w:rPr>
          <w:rFonts w:ascii="Times New Roman" w:hAnsi="Times New Roman"/>
          <w:sz w:val="24"/>
          <w:szCs w:val="24"/>
        </w:rPr>
        <w:t>„(4) Použitie ustanovení odsekov 1 a 2 nie je možné, ak ide o svedka mladšieho ako 18 rokov.“.</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10.</w:t>
      </w:r>
      <w:r w:rsidRPr="00C1044E">
        <w:rPr>
          <w:rFonts w:ascii="Times New Roman" w:hAnsi="Times New Roman"/>
          <w:sz w:val="24"/>
          <w:szCs w:val="24"/>
          <w:lang w:eastAsia="sk-SK"/>
        </w:rPr>
        <w:t xml:space="preserve"> § 125 a dopĺňa odsekom 5, ktorý znie:</w:t>
      </w: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 xml:space="preserve">„(5) V trestnom konaní o trestných činoch proti ľudskej dôstojnosti, o trestnom čine týrania blízkej osoby a zverenej osoby alebo o trestnom čine obchodovania s ľuďmi sa ustanovenia odsekov 1 a 2 nepoužijú, ak ide o svedka, na ktorom bol takýto trestný čin spáchaný. Ustanovenie odsekov 1 a 2 sa nepoužijú ani v prípade svedka, na ktorom bol spáchaný trestný čin násilím alebo hrozbou násilia, ak hrozí nebezpečenstvo spôsobenia druhotnej alebo opakovanej viktimizácie, najmä s ohľadom na vek, pohlavie, sexuálnu orientáciu, rasu,  národnosť, náboženské vyznanie, rozumovú vyspelosť alebo na vzťah k páchateľovi trestného činu alebo závislosti na ňom.“.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 xml:space="preserve">11. </w:t>
      </w:r>
      <w:r w:rsidRPr="00C1044E">
        <w:rPr>
          <w:rFonts w:ascii="Times New Roman" w:hAnsi="Times New Roman"/>
          <w:sz w:val="24"/>
          <w:szCs w:val="24"/>
          <w:lang w:eastAsia="sk-SK"/>
        </w:rPr>
        <w:t>§ 134 sa dopĺňa odsekmi 4 a 5, ktoré znejú:</w:t>
      </w: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„(4) Ak je ako svedok v trestnom konaní vypočúvaná osoba, ktorá je obzvlášť zraniteľnou obeťou podľa osobitného zákona s výnimkou osoby mladšej ako 18 rokov je potrebné vykonať výsluch ohľaduplne a po obsahovej stránke tak, aby sa výsluch v ďalšom konaní už nemusel opakovať. Výsluch sa vykoná s využitím technických zariadení určených na záznam zvuku a obrazu. Orgán činný v trestnom konaní zabezpečí, aby výsluchy v prípravnom konaní viedla tá istá osoba, ak sa tým nenaruší priebeh trestného konania. K výsluchu sa priberie psychológ alebo znalec, ktorý so zreteľom na predmet výsluchu vypočúvanej osoby prispeje k správnemu vedeniu výsluchu.</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(5) Ak je ako svedok v 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prípravnom konaní spravidla vedie osoba rovnakého pohlavia ako vypočúvaná osoba, ak tomu nebránia závažné dôvody, ktoré je orgán činný v trestnom konaní povinný uviesť v zápisnici.“.</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12.</w:t>
      </w:r>
      <w:r w:rsidRPr="00C1044E">
        <w:rPr>
          <w:rFonts w:ascii="Times New Roman" w:hAnsi="Times New Roman"/>
          <w:sz w:val="24"/>
        </w:rPr>
        <w:t xml:space="preserve"> V § 135 ods. 1 sa na konci pripája táto veta: „Pred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predišlo sa druhotnej viktimizácii.“.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 xml:space="preserve">13. </w:t>
      </w:r>
      <w:r w:rsidRPr="00C1044E">
        <w:rPr>
          <w:rFonts w:ascii="Times New Roman" w:hAnsi="Times New Roman"/>
          <w:sz w:val="24"/>
          <w:szCs w:val="24"/>
          <w:lang w:eastAsia="sk-SK"/>
        </w:rPr>
        <w:t>V § 135 ods. 5 sa slovo „dieťaťom“ nahrádza slovami „osobou mladšou ako 18 rokov“.</w:t>
      </w:r>
    </w:p>
    <w:p w:rsidR="002D4C05" w:rsidP="002D4C05">
      <w:pPr>
        <w:bidi w:val="0"/>
        <w:spacing w:after="0" w:line="240" w:lineRule="auto"/>
        <w:jc w:val="both"/>
        <w:rPr>
          <w:rFonts w:ascii="Times New Roman" w:hAnsi="Times New Roman"/>
          <w:sz w:val="24"/>
          <w:szCs w:val="24"/>
          <w:lang w:eastAsia="sk-SK"/>
        </w:rPr>
      </w:pPr>
    </w:p>
    <w:p w:rsidR="009F1F33" w:rsidP="002D4C05">
      <w:pPr>
        <w:bidi w:val="0"/>
        <w:spacing w:after="0" w:line="240" w:lineRule="auto"/>
        <w:jc w:val="both"/>
        <w:rPr>
          <w:rFonts w:ascii="Times New Roman" w:hAnsi="Times New Roman"/>
          <w:sz w:val="24"/>
          <w:szCs w:val="24"/>
          <w:lang w:eastAsia="sk-SK"/>
        </w:rPr>
      </w:pPr>
    </w:p>
    <w:p w:rsidR="009F1F33" w:rsidP="002D4C05">
      <w:pPr>
        <w:bidi w:val="0"/>
        <w:spacing w:after="0" w:line="240" w:lineRule="auto"/>
        <w:jc w:val="both"/>
        <w:rPr>
          <w:rFonts w:ascii="Times New Roman" w:hAnsi="Times New Roman"/>
          <w:sz w:val="24"/>
          <w:szCs w:val="24"/>
          <w:lang w:eastAsia="sk-SK"/>
        </w:rPr>
      </w:pPr>
    </w:p>
    <w:p w:rsidR="009F1F33" w:rsidP="002D4C05">
      <w:pPr>
        <w:bidi w:val="0"/>
        <w:spacing w:after="0" w:line="240" w:lineRule="auto"/>
        <w:jc w:val="both"/>
        <w:rPr>
          <w:rFonts w:ascii="Times New Roman" w:hAnsi="Times New Roman"/>
          <w:sz w:val="24"/>
          <w:szCs w:val="24"/>
          <w:lang w:eastAsia="sk-SK"/>
        </w:rPr>
      </w:pPr>
    </w:p>
    <w:p w:rsidR="009F1F33"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 xml:space="preserve">14. </w:t>
      </w:r>
      <w:r w:rsidRPr="00C1044E">
        <w:rPr>
          <w:rFonts w:ascii="Times New Roman" w:hAnsi="Times New Roman"/>
          <w:sz w:val="24"/>
          <w:szCs w:val="24"/>
          <w:lang w:eastAsia="sk-SK"/>
        </w:rPr>
        <w:t>§ 139 znie:</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139</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(1) Svedok, ktorému hrozí nebezpečenstvo v súvislosti s pobytom obvineného alebo odsúdeného na slobode, má právo požiadať o poskytnutie informácie o </w:t>
      </w:r>
    </w:p>
    <w:p w:rsidR="002D4C05" w:rsidRPr="00C1044E" w:rsidP="007F5F47">
      <w:pPr>
        <w:numPr>
          <w:ilvl w:val="1"/>
          <w:numId w:val="17"/>
        </w:numPr>
        <w:bidi w:val="0"/>
        <w:spacing w:after="0" w:line="240" w:lineRule="auto"/>
        <w:ind w:left="709"/>
        <w:jc w:val="both"/>
        <w:rPr>
          <w:rFonts w:ascii="Times New Roman" w:hAnsi="Times New Roman"/>
          <w:sz w:val="24"/>
        </w:rPr>
      </w:pPr>
      <w:r w:rsidRPr="00C1044E">
        <w:rPr>
          <w:rFonts w:ascii="Times New Roman" w:hAnsi="Times New Roman"/>
          <w:sz w:val="24"/>
        </w:rPr>
        <w:t>prepustení alebo úteku obvineného z väzby,</w:t>
      </w:r>
    </w:p>
    <w:p w:rsidR="002D4C05" w:rsidRPr="00C1044E" w:rsidP="007F5F47">
      <w:pPr>
        <w:numPr>
          <w:ilvl w:val="1"/>
          <w:numId w:val="17"/>
        </w:numPr>
        <w:bidi w:val="0"/>
        <w:spacing w:after="0" w:line="240" w:lineRule="auto"/>
        <w:ind w:left="709"/>
        <w:jc w:val="both"/>
        <w:rPr>
          <w:rFonts w:ascii="Times New Roman" w:hAnsi="Times New Roman"/>
          <w:sz w:val="24"/>
        </w:rPr>
      </w:pPr>
      <w:r w:rsidRPr="00C1044E">
        <w:rPr>
          <w:rFonts w:ascii="Times New Roman" w:hAnsi="Times New Roman"/>
          <w:sz w:val="24"/>
        </w:rPr>
        <w:t>prepustení alebo úteku odsúdeného z výkonu trestu odňatia slobody,</w:t>
      </w:r>
    </w:p>
    <w:p w:rsidR="002D4C05" w:rsidRPr="00C1044E" w:rsidP="007F5F47">
      <w:pPr>
        <w:numPr>
          <w:ilvl w:val="1"/>
          <w:numId w:val="17"/>
        </w:numPr>
        <w:bidi w:val="0"/>
        <w:spacing w:after="0" w:line="240" w:lineRule="auto"/>
        <w:ind w:left="709"/>
        <w:jc w:val="both"/>
        <w:rPr>
          <w:rFonts w:ascii="Times New Roman" w:hAnsi="Times New Roman"/>
          <w:sz w:val="24"/>
        </w:rPr>
      </w:pPr>
      <w:r w:rsidRPr="00C1044E">
        <w:rPr>
          <w:rFonts w:ascii="Times New Roman" w:hAnsi="Times New Roman"/>
          <w:sz w:val="24"/>
        </w:rPr>
        <w:t>prerušení výkonu trestu odňatia slobody,</w:t>
      </w:r>
    </w:p>
    <w:p w:rsidR="002D4C05" w:rsidRPr="00C1044E" w:rsidP="007F5F47">
      <w:pPr>
        <w:numPr>
          <w:ilvl w:val="1"/>
          <w:numId w:val="17"/>
        </w:numPr>
        <w:bidi w:val="0"/>
        <w:spacing w:after="0" w:line="240" w:lineRule="auto"/>
        <w:ind w:left="709"/>
        <w:jc w:val="both"/>
        <w:rPr>
          <w:rFonts w:ascii="Times New Roman" w:hAnsi="Times New Roman"/>
          <w:sz w:val="24"/>
        </w:rPr>
      </w:pPr>
      <w:r w:rsidRPr="00C1044E">
        <w:rPr>
          <w:rFonts w:ascii="Times New Roman" w:hAnsi="Times New Roman"/>
          <w:sz w:val="24"/>
        </w:rPr>
        <w:t>prepustení alebo úteku odsúdeného z výkonu ochranného liečenia zo zariadenia ústavnej zdravotnej starostlivosti,</w:t>
      </w:r>
    </w:p>
    <w:p w:rsidR="002D4C05" w:rsidRPr="00C1044E" w:rsidP="007F5F47">
      <w:pPr>
        <w:numPr>
          <w:ilvl w:val="1"/>
          <w:numId w:val="17"/>
        </w:numPr>
        <w:bidi w:val="0"/>
        <w:spacing w:after="0" w:line="240" w:lineRule="auto"/>
        <w:ind w:left="709"/>
        <w:jc w:val="both"/>
        <w:rPr>
          <w:rFonts w:ascii="Times New Roman" w:hAnsi="Times New Roman"/>
          <w:sz w:val="24"/>
        </w:rPr>
      </w:pPr>
      <w:r w:rsidRPr="00C1044E">
        <w:rPr>
          <w:rFonts w:ascii="Times New Roman" w:hAnsi="Times New Roman"/>
          <w:sz w:val="24"/>
        </w:rPr>
        <w:t>zmene formy výkonu ochranného liečenia z ústavnej na ambulantnú, alebo</w:t>
      </w:r>
    </w:p>
    <w:p w:rsidR="002D4C05" w:rsidRPr="00C1044E" w:rsidP="007F5F47">
      <w:pPr>
        <w:numPr>
          <w:ilvl w:val="1"/>
          <w:numId w:val="17"/>
        </w:numPr>
        <w:bidi w:val="0"/>
        <w:spacing w:after="0" w:line="240" w:lineRule="auto"/>
        <w:ind w:left="709"/>
        <w:jc w:val="both"/>
        <w:rPr>
          <w:rFonts w:ascii="Times New Roman" w:hAnsi="Times New Roman"/>
          <w:sz w:val="24"/>
        </w:rPr>
      </w:pPr>
      <w:r w:rsidRPr="00C1044E">
        <w:rPr>
          <w:rFonts w:ascii="Times New Roman" w:hAnsi="Times New Roman"/>
          <w:sz w:val="24"/>
        </w:rPr>
        <w:t xml:space="preserve">prepustení alebo úteku odsúdeného z výkonu detencie.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(2) Bez žiadosti svedka orgán činný v trestnom konaní alebo súd poskytne svedkovi informácie podľa odseku 1, ak zistí, že svedkovi hrozí nebezpečenstvo v súvislosti s pobytom obvineného alebo odsúdeného na slobode.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 xml:space="preserve">(3) Svedok sa môže výslovným vyhlásením písomne alebo ústne do zápisnice vzdať práva podľa odseku 1.“.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15.</w:t>
      </w:r>
      <w:r w:rsidRPr="00C1044E">
        <w:rPr>
          <w:rFonts w:ascii="Times New Roman" w:hAnsi="Times New Roman"/>
          <w:sz w:val="24"/>
          <w:szCs w:val="24"/>
          <w:lang w:eastAsia="sk-SK"/>
        </w:rPr>
        <w:t xml:space="preserve"> V § 220 ods. 1 písm. c) sa slová „konkrétnemu adresátovi na všeobecne prospešné účely“ nahrádzajú slovami „ministerstvu na ochranu a podporu obetí trestných činov podľa osobitného zákona“.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16.</w:t>
      </w:r>
      <w:r w:rsidRPr="00C1044E">
        <w:rPr>
          <w:rFonts w:ascii="Times New Roman" w:hAnsi="Times New Roman"/>
          <w:sz w:val="24"/>
          <w:szCs w:val="24"/>
          <w:lang w:eastAsia="sk-SK"/>
        </w:rPr>
        <w:t xml:space="preserve"> § 223 ods. 1 sa slová „určenú na všeobecne prospešné účely s uvedením jej adresáta vrátane sumy odovzdanej štátu na peňažnú pomoc poškodeným trestnými činmi“ nahrádzajú slovami „podľa § 220 ods. 1 písm. c)“.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17.</w:t>
      </w:r>
      <w:r w:rsidRPr="00C1044E">
        <w:rPr>
          <w:rFonts w:ascii="Times New Roman" w:hAnsi="Times New Roman"/>
          <w:sz w:val="24"/>
          <w:szCs w:val="24"/>
          <w:lang w:eastAsia="sk-SK"/>
        </w:rPr>
        <w:t xml:space="preserve"> V § 223 sa vypúšťa odsek 2. Súčasne sa zrušuje označenie odseku 1.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18.</w:t>
      </w:r>
      <w:r w:rsidRPr="00C1044E">
        <w:rPr>
          <w:rFonts w:ascii="Times New Roman" w:hAnsi="Times New Roman"/>
          <w:sz w:val="24"/>
          <w:szCs w:val="24"/>
          <w:lang w:eastAsia="sk-SK"/>
        </w:rPr>
        <w:t xml:space="preserve"> § 224 sa vypúšťa.</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19.</w:t>
      </w:r>
      <w:r w:rsidRPr="00C1044E">
        <w:rPr>
          <w:rFonts w:ascii="Times New Roman" w:hAnsi="Times New Roman"/>
          <w:sz w:val="24"/>
          <w:szCs w:val="24"/>
          <w:lang w:eastAsia="sk-SK"/>
        </w:rPr>
        <w:t xml:space="preserve"> V § 227 ods. 1 sa slová „určená obvineným na všeobecne prospešné účely bola poukázaná adresátovi uvedenému v rozhodnutí“ nahrádzajú slovami „podľa § 220 ods. 1 písm. c) bola poukázaná ministerstvu“.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20.</w:t>
      </w:r>
      <w:r w:rsidRPr="00C1044E">
        <w:rPr>
          <w:rFonts w:ascii="Times New Roman" w:hAnsi="Times New Roman"/>
          <w:sz w:val="24"/>
          <w:szCs w:val="24"/>
          <w:lang w:eastAsia="sk-SK"/>
        </w:rPr>
        <w:t xml:space="preserve"> V § 227 sa vypúšťajú odseky 2 a 4.</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Doterajší odsek 3 sa označuje ako odsek 2.</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21.</w:t>
      </w:r>
      <w:r w:rsidRPr="00C1044E">
        <w:rPr>
          <w:rFonts w:ascii="Times New Roman" w:hAnsi="Times New Roman"/>
          <w:sz w:val="24"/>
          <w:szCs w:val="24"/>
          <w:lang w:eastAsia="sk-SK"/>
        </w:rPr>
        <w:t xml:space="preserve"> V § 227 ods. 2 sa slová „na všeobecne prospešné účely“ nahrádzajú slovami „na ochranu a podporu obetí trestných činov“.</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22.</w:t>
      </w:r>
      <w:r w:rsidRPr="00C1044E">
        <w:rPr>
          <w:rFonts w:ascii="Times New Roman" w:hAnsi="Times New Roman"/>
          <w:sz w:val="24"/>
        </w:rPr>
        <w:t xml:space="preserve"> V § 232 ods. 2 prvej vete sa za slovo „obvineného“ vkladajú slová „a poškodeného, ktorý si riadne a včas uplatnil nárok na náhradu škody“ a vypúšťajú sa slová „a poškodeného“.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23.</w:t>
      </w:r>
      <w:r w:rsidRPr="00C1044E">
        <w:rPr>
          <w:rFonts w:ascii="Times New Roman" w:hAnsi="Times New Roman"/>
          <w:sz w:val="24"/>
        </w:rPr>
        <w:t xml:space="preserve"> V § 232 sa za odsek 2 vkladá nový odsek 3, ktorý znie:</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„(3) V rámci konania o dohode o vine a treste je prokurátor povinný dbať na záujem poškodeného na dohode na náhradu škody. Ak je poškodený prítomný na konaní o dohode o vine a treste, vyjadrí sa najmä k rozsahu a spôsobu náhrady škody. Dohodu o vine a treste je možné uzavrieť aj bez prítomnosti poškodeného, ktorý sa na konanie o dohode o vine a treste napriek riadnemu predvolaniu bez ospravedlnenia nedostavil. V takomto prípade môže prokurátor za poškodeného dohodnúť s obvineným rozsah a spôsob náhrady škody až do výšky uplatneného nároku na náhradu škody.“.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Doterajšie odseky 3 až 9 sa označujú ako odseky 4 až 10.</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24.</w:t>
      </w:r>
      <w:r w:rsidRPr="00C1044E">
        <w:rPr>
          <w:rFonts w:ascii="Times New Roman" w:hAnsi="Times New Roman"/>
          <w:sz w:val="24"/>
        </w:rPr>
        <w:t xml:space="preserve"> V § 232 ods. 4 druhá veta znie: „Ak nedošlo k dohode o náhrade škody, prokurátor  na túto skutočnosť v návrhu na schválenie dohody o vine a treste upozorní súd a navrhne, aby súd poškodeného odkázal s nárokom na náhradu škody alebo jej časti na civilný proces alebo iné konanie.“.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b/>
          <w:sz w:val="24"/>
          <w:szCs w:val="24"/>
          <w:lang w:eastAsia="sk-SK"/>
        </w:rPr>
        <w:t xml:space="preserve">25.  </w:t>
      </w:r>
      <w:r w:rsidRPr="00C1044E">
        <w:rPr>
          <w:rFonts w:ascii="Times New Roman" w:hAnsi="Times New Roman"/>
          <w:sz w:val="24"/>
          <w:szCs w:val="24"/>
          <w:lang w:eastAsia="sk-SK"/>
        </w:rPr>
        <w:t>Za § 262 sa vkladá § 262a, ktorý znie:</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center"/>
        <w:rPr>
          <w:rFonts w:ascii="Times New Roman" w:hAnsi="Times New Roman"/>
          <w:sz w:val="24"/>
          <w:szCs w:val="24"/>
          <w:lang w:eastAsia="sk-SK"/>
        </w:rPr>
      </w:pPr>
      <w:r w:rsidRPr="00C1044E">
        <w:rPr>
          <w:rFonts w:ascii="Times New Roman" w:hAnsi="Times New Roman"/>
          <w:sz w:val="24"/>
          <w:szCs w:val="24"/>
          <w:lang w:eastAsia="sk-SK"/>
        </w:rPr>
        <w:t>„§ 262a</w:t>
      </w:r>
    </w:p>
    <w:p w:rsidR="002D4C05" w:rsidRPr="00C1044E" w:rsidP="002D4C05">
      <w:pPr>
        <w:bidi w:val="0"/>
        <w:spacing w:after="0" w:line="240" w:lineRule="auto"/>
        <w:jc w:val="center"/>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ab/>
        <w:t>Predseda senátu vypočuje svedka, ktorý je obzvlášť zraniteľnou obeťou tak, aby sa zabránilo vizuálnemu kontaktu s obžalovaným, najmä využitím technických zariadení vrátane zariadení určených na prenos zvuku; ustanovenie § 262 tým nie je dotknuté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26.</w:t>
      </w:r>
      <w:r w:rsidRPr="00C1044E">
        <w:rPr>
          <w:rFonts w:ascii="Times New Roman" w:hAnsi="Times New Roman"/>
          <w:sz w:val="24"/>
        </w:rPr>
        <w:t xml:space="preserve"> V § 278 ods. 2 sa slová „ods. 4 alebo 5“ nahrádzajú slovami „ods. 5 alebo </w:t>
      </w:r>
      <w:r>
        <w:rPr>
          <w:rFonts w:ascii="Times New Roman" w:hAnsi="Times New Roman"/>
          <w:sz w:val="24"/>
        </w:rPr>
        <w:t xml:space="preserve">ods. </w:t>
      </w:r>
      <w:r w:rsidRPr="00C1044E">
        <w:rPr>
          <w:rFonts w:ascii="Times New Roman" w:hAnsi="Times New Roman"/>
          <w:sz w:val="24"/>
        </w:rPr>
        <w:t xml:space="preserve">6“.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szCs w:val="24"/>
          <w:lang w:eastAsia="sk-SK"/>
        </w:rPr>
        <w:t>27.</w:t>
      </w:r>
      <w:r w:rsidRPr="00C1044E">
        <w:rPr>
          <w:rFonts w:ascii="Times New Roman" w:hAnsi="Times New Roman"/>
          <w:sz w:val="24"/>
          <w:szCs w:val="24"/>
          <w:lang w:eastAsia="sk-SK"/>
        </w:rPr>
        <w:t xml:space="preserve"> V § 287 ods. 1 druhej vete sa slová „</w:t>
      </w:r>
      <w:r w:rsidRPr="00C1044E">
        <w:rPr>
          <w:rFonts w:ascii="Times New Roman" w:hAnsi="Times New Roman"/>
          <w:sz w:val="24"/>
        </w:rPr>
        <w:t>Ak tomu nebráni zákonná prekážka, súd“ nahrádzajú slovom „Súd“.</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28.</w:t>
      </w:r>
      <w:r w:rsidRPr="00C1044E">
        <w:rPr>
          <w:rFonts w:ascii="Times New Roman" w:hAnsi="Times New Roman"/>
          <w:sz w:val="24"/>
        </w:rPr>
        <w:t xml:space="preserve"> V § 334 ods. 2 sa slová „ ods. 3“ nahrádzajú slovami „ods. 4“.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b/>
          <w:sz w:val="24"/>
          <w:szCs w:val="24"/>
          <w:lang w:eastAsia="sk-SK"/>
        </w:rPr>
      </w:pPr>
      <w:r w:rsidRPr="00C1044E">
        <w:rPr>
          <w:rFonts w:ascii="Times New Roman" w:hAnsi="Times New Roman"/>
          <w:b/>
          <w:sz w:val="24"/>
          <w:szCs w:val="24"/>
          <w:lang w:eastAsia="sk-SK"/>
        </w:rPr>
        <w:t>Čl. IV</w:t>
      </w: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ab/>
      </w:r>
    </w:p>
    <w:p w:rsidR="002D4C05" w:rsidRPr="00C1044E" w:rsidP="002D4C05">
      <w:pPr>
        <w:bidi w:val="0"/>
        <w:spacing w:after="0" w:line="240" w:lineRule="auto"/>
        <w:ind w:firstLine="708"/>
        <w:jc w:val="both"/>
        <w:rPr>
          <w:rFonts w:ascii="Times New Roman" w:hAnsi="Times New Roman"/>
          <w:sz w:val="24"/>
          <w:szCs w:val="24"/>
          <w:lang w:eastAsia="sk-SK"/>
        </w:rPr>
      </w:pPr>
      <w:r w:rsidRPr="00C1044E">
        <w:rPr>
          <w:rFonts w:ascii="Times New Roman" w:hAnsi="Times New Roman"/>
          <w:sz w:val="24"/>
          <w:szCs w:val="24"/>
          <w:lang w:eastAsia="sk-SK"/>
        </w:rPr>
        <w:t>Zákon č. 330/2007 Z. z. o registri trestov a o zmene a doplnení niektorých zákonov v znení zákona č. 644/2007 Z. z., zákona č. 519/2007 Z. z., zákona č. 598/2008 Z. z., zákona č. 59/2009 Z. z., zákona č. 186/2009 Z. z., zákona č. 400/2009 Z. z., zákona č. 513/2009 Z. z., zákona č. 136/2010 Z. z., 224/2010 Z. z., zákona č. 33/2011 Z. z., zákona č. 220/2011 Z. z., zákona č. 334/2012 Z. z., zákona č. 345/2012 Z. z., zákona č. 322/2014 Z. z., zákona č. 78/2015 Z. z., zákona č. 273/2015 Z. z., zákona č. 91/2016 Z. z., zákona č. 125/2016 Z. z. a zákona č. 55/2017 Z. z. sa mení a dopĺňa takto:</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V § 14 ods. 3 písm. c) sa slovo „a“ nahrádza čiarkou a na konci sa pripájajú tieto slová: „a na účely konania o udelení akreditácie podľa osobitného predpisu,</w:t>
      </w:r>
      <w:r w:rsidRPr="00C1044E">
        <w:rPr>
          <w:rFonts w:ascii="Times New Roman" w:hAnsi="Times New Roman"/>
          <w:sz w:val="24"/>
          <w:szCs w:val="24"/>
          <w:vertAlign w:val="superscript"/>
          <w:lang w:eastAsia="sk-SK"/>
        </w:rPr>
        <w:t>15a</w:t>
      </w:r>
      <w:r w:rsidRPr="00C1044E">
        <w:rPr>
          <w:rFonts w:ascii="Times New Roman" w:hAnsi="Times New Roman"/>
          <w:sz w:val="24"/>
          <w:szCs w:val="24"/>
          <w:lang w:eastAsia="sk-SK"/>
        </w:rPr>
        <w:t>)“.</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 xml:space="preserve">Poznámka pod čiarou k odkazu 15a znie: </w:t>
      </w: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w:t>
      </w:r>
      <w:r w:rsidRPr="00C1044E">
        <w:rPr>
          <w:rFonts w:ascii="Times New Roman" w:hAnsi="Times New Roman"/>
          <w:sz w:val="24"/>
          <w:szCs w:val="24"/>
          <w:vertAlign w:val="superscript"/>
          <w:lang w:eastAsia="sk-SK"/>
        </w:rPr>
        <w:t>15a</w:t>
      </w:r>
      <w:r w:rsidRPr="00C1044E">
        <w:rPr>
          <w:rFonts w:ascii="Times New Roman" w:hAnsi="Times New Roman"/>
          <w:sz w:val="24"/>
          <w:szCs w:val="24"/>
          <w:lang w:eastAsia="sk-SK"/>
        </w:rPr>
        <w:t>) § 24 ods. 2 zákona č. .../2017 o </w:t>
      </w:r>
      <w:r w:rsidR="00062ED7">
        <w:rPr>
          <w:rFonts w:ascii="Times New Roman" w:hAnsi="Times New Roman"/>
          <w:sz w:val="24"/>
          <w:szCs w:val="24"/>
          <w:lang w:eastAsia="sk-SK"/>
        </w:rPr>
        <w:t>obetiach</w:t>
      </w:r>
      <w:r w:rsidRPr="00C1044E">
        <w:rPr>
          <w:rFonts w:ascii="Times New Roman" w:hAnsi="Times New Roman"/>
          <w:sz w:val="24"/>
          <w:szCs w:val="24"/>
          <w:lang w:eastAsia="sk-SK"/>
        </w:rPr>
        <w:t xml:space="preserve"> trestných činov a o zmene a doplnení niektorých zákonov.“. </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center"/>
        <w:rPr>
          <w:rFonts w:ascii="Times New Roman" w:hAnsi="Times New Roman"/>
          <w:b/>
          <w:sz w:val="24"/>
        </w:rPr>
      </w:pPr>
      <w:r w:rsidRPr="00C1044E">
        <w:rPr>
          <w:rFonts w:ascii="Times New Roman" w:hAnsi="Times New Roman"/>
          <w:b/>
          <w:sz w:val="24"/>
        </w:rPr>
        <w:t>Čl. V</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Zákon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sa mení a dopĺňa takto:</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w:t>
      </w:r>
      <w:r w:rsidRPr="00C1044E">
        <w:rPr>
          <w:rFonts w:ascii="Times New Roman" w:hAnsi="Times New Roman"/>
          <w:sz w:val="24"/>
        </w:rPr>
        <w:t xml:space="preserve"> § 2 vrátane nadpisu znie: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 2</w:t>
      </w:r>
    </w:p>
    <w:p w:rsidR="002D4C05" w:rsidRPr="00C1044E" w:rsidP="002D4C05">
      <w:pPr>
        <w:bidi w:val="0"/>
        <w:spacing w:after="0" w:line="240" w:lineRule="auto"/>
        <w:jc w:val="center"/>
        <w:rPr>
          <w:rFonts w:ascii="Times New Roman" w:hAnsi="Times New Roman"/>
          <w:sz w:val="24"/>
        </w:rPr>
      </w:pPr>
      <w:r w:rsidRPr="00C1044E">
        <w:rPr>
          <w:rFonts w:ascii="Times New Roman" w:hAnsi="Times New Roman"/>
          <w:sz w:val="24"/>
        </w:rPr>
        <w:t>Rozsah dotácie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ind w:firstLine="708"/>
        <w:jc w:val="both"/>
        <w:rPr>
          <w:rFonts w:ascii="Times New Roman" w:hAnsi="Times New Roman"/>
          <w:sz w:val="24"/>
        </w:rPr>
      </w:pPr>
      <w:r w:rsidRPr="00C1044E">
        <w:rPr>
          <w:rFonts w:ascii="Times New Roman" w:hAnsi="Times New Roman"/>
          <w:sz w:val="24"/>
        </w:rPr>
        <w:t>Dotáciu z rozpočtovej kapitoly ministerstva na príslušný rozpočtový rok možno poskytnúť za podmienok ustanovených týmto zákonom a osobitným predpisom</w:t>
      </w:r>
      <w:r w:rsidRPr="00C1044E">
        <w:rPr>
          <w:rFonts w:ascii="Times New Roman" w:hAnsi="Times New Roman"/>
          <w:sz w:val="24"/>
          <w:vertAlign w:val="superscript"/>
        </w:rPr>
        <w:t>1</w:t>
      </w:r>
      <w:r w:rsidRPr="00C1044E">
        <w:rPr>
          <w:rFonts w:ascii="Times New Roman" w:hAnsi="Times New Roman"/>
          <w:sz w:val="24"/>
        </w:rPr>
        <w:t xml:space="preserve">) na </w:t>
      </w:r>
    </w:p>
    <w:p w:rsidR="002D4C05" w:rsidRPr="00C1044E" w:rsidP="007F5F47">
      <w:pPr>
        <w:pStyle w:val="ListParagraph"/>
        <w:numPr>
          <w:numId w:val="24"/>
        </w:numPr>
        <w:bidi w:val="0"/>
        <w:spacing w:after="0" w:line="240" w:lineRule="auto"/>
        <w:jc w:val="both"/>
        <w:rPr>
          <w:rFonts w:ascii="Times New Roman" w:hAnsi="Times New Roman"/>
          <w:sz w:val="24"/>
        </w:rPr>
      </w:pPr>
      <w:r w:rsidRPr="00C1044E">
        <w:rPr>
          <w:rFonts w:ascii="Times New Roman" w:hAnsi="Times New Roman"/>
          <w:sz w:val="24"/>
        </w:rPr>
        <w:t xml:space="preserve">presadzovanie, podporu a ochranu ľudských práv a slobôd a na predchádzanie všetkým formám diskriminácie, rasizmu, xenofóbie, antisemitizmu a ostatným prejavom intolerancie, </w:t>
      </w:r>
    </w:p>
    <w:p w:rsidR="002D4C05" w:rsidRPr="00C1044E" w:rsidP="007F5F47">
      <w:pPr>
        <w:pStyle w:val="ListParagraph"/>
        <w:numPr>
          <w:numId w:val="24"/>
        </w:numPr>
        <w:bidi w:val="0"/>
        <w:spacing w:after="0" w:line="240" w:lineRule="auto"/>
        <w:jc w:val="both"/>
        <w:rPr>
          <w:rFonts w:ascii="Times New Roman" w:hAnsi="Times New Roman"/>
          <w:sz w:val="24"/>
        </w:rPr>
      </w:pPr>
      <w:r w:rsidRPr="00C1044E">
        <w:rPr>
          <w:rFonts w:ascii="Times New Roman" w:hAnsi="Times New Roman"/>
          <w:sz w:val="24"/>
        </w:rPr>
        <w:t>poskytovanie odbornej pomoci obetiam trestných činov.</w:t>
      </w:r>
      <w:r w:rsidRPr="00C1044E">
        <w:rPr>
          <w:rFonts w:ascii="Times New Roman" w:hAnsi="Times New Roman"/>
          <w:sz w:val="24"/>
          <w:vertAlign w:val="superscript"/>
        </w:rPr>
        <w:t>1a</w:t>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Poznámka pod čiarou k odkazu 1a znie:</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w:t>
      </w:r>
      <w:r w:rsidRPr="00C1044E">
        <w:rPr>
          <w:rFonts w:ascii="Times New Roman" w:hAnsi="Times New Roman"/>
          <w:sz w:val="24"/>
          <w:vertAlign w:val="superscript"/>
        </w:rPr>
        <w:t>1a</w:t>
      </w:r>
      <w:r w:rsidRPr="00C1044E">
        <w:rPr>
          <w:rFonts w:ascii="Times New Roman" w:hAnsi="Times New Roman"/>
          <w:sz w:val="24"/>
        </w:rPr>
        <w:t xml:space="preserve">) Zákon č. .../2017 Z. z. o </w:t>
      </w:r>
      <w:r w:rsidR="00062ED7">
        <w:rPr>
          <w:rFonts w:ascii="Times New Roman" w:hAnsi="Times New Roman"/>
          <w:sz w:val="24"/>
        </w:rPr>
        <w:t>obetiach</w:t>
      </w:r>
      <w:r w:rsidRPr="00C1044E">
        <w:rPr>
          <w:rFonts w:ascii="Times New Roman" w:hAnsi="Times New Roman"/>
          <w:sz w:val="24"/>
        </w:rPr>
        <w:t xml:space="preserve"> trestných činov a o zmene a doplnení niektorých zákonov.“.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2.</w:t>
      </w:r>
      <w:r w:rsidRPr="00C1044E">
        <w:rPr>
          <w:rFonts w:ascii="Times New Roman" w:hAnsi="Times New Roman"/>
          <w:sz w:val="24"/>
        </w:rPr>
        <w:t xml:space="preserve"> V </w:t>
      </w:r>
      <w:r>
        <w:rPr>
          <w:rFonts w:ascii="Times New Roman" w:hAnsi="Times New Roman"/>
          <w:sz w:val="24"/>
        </w:rPr>
        <w:t xml:space="preserve">§ </w:t>
      </w:r>
      <w:r w:rsidRPr="00C1044E">
        <w:rPr>
          <w:rFonts w:ascii="Times New Roman" w:hAnsi="Times New Roman"/>
          <w:sz w:val="24"/>
        </w:rPr>
        <w:t>3 ods. 1</w:t>
      </w:r>
      <w:r w:rsidR="00B019B2">
        <w:rPr>
          <w:rFonts w:ascii="Times New Roman" w:hAnsi="Times New Roman"/>
          <w:sz w:val="24"/>
        </w:rPr>
        <w:t xml:space="preserve"> úvodnej vete</w:t>
      </w:r>
      <w:r w:rsidRPr="00C1044E">
        <w:rPr>
          <w:rFonts w:ascii="Times New Roman" w:hAnsi="Times New Roman"/>
          <w:sz w:val="24"/>
        </w:rPr>
        <w:t xml:space="preserve"> sa za slovo „Dotáciu“ vkladajú slová „podľa § 2 písm. a)“.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3.</w:t>
      </w:r>
      <w:r w:rsidRPr="00C1044E">
        <w:rPr>
          <w:rFonts w:ascii="Times New Roman" w:hAnsi="Times New Roman"/>
          <w:sz w:val="24"/>
        </w:rPr>
        <w:t xml:space="preserve"> V § 3 sa za odsek 1 vkladá nový odsek 2, ktorý znie:</w:t>
      </w:r>
    </w:p>
    <w:p w:rsidR="002D4C05" w:rsidRPr="00C1044E" w:rsidP="002D4C05">
      <w:pPr>
        <w:bidi w:val="0"/>
        <w:spacing w:after="0" w:line="240" w:lineRule="auto"/>
        <w:jc w:val="both"/>
        <w:rPr>
          <w:rFonts w:ascii="Times New Roman" w:hAnsi="Times New Roman"/>
          <w:sz w:val="24"/>
          <w:szCs w:val="24"/>
        </w:rPr>
      </w:pPr>
      <w:r w:rsidRPr="00C1044E">
        <w:rPr>
          <w:rFonts w:ascii="Times New Roman" w:hAnsi="Times New Roman"/>
          <w:sz w:val="24"/>
        </w:rPr>
        <w:t xml:space="preserve">„(2) </w:t>
      </w:r>
      <w:r w:rsidRPr="00C1044E">
        <w:rPr>
          <w:rFonts w:ascii="Times New Roman" w:hAnsi="Times New Roman"/>
          <w:sz w:val="24"/>
          <w:szCs w:val="24"/>
        </w:rPr>
        <w:t xml:space="preserve">Dotáciu podľa § 2 písm. b) možno poskytnúť na poskytovanie </w:t>
      </w:r>
    </w:p>
    <w:p w:rsidR="002D4C05" w:rsidRPr="00C1044E" w:rsidP="002D4C05">
      <w:pPr>
        <w:bidi w:val="0"/>
        <w:spacing w:after="0" w:line="240" w:lineRule="auto"/>
        <w:jc w:val="both"/>
        <w:rPr>
          <w:rFonts w:ascii="Times New Roman" w:hAnsi="Times New Roman"/>
          <w:sz w:val="24"/>
          <w:szCs w:val="24"/>
        </w:rPr>
      </w:pPr>
      <w:r w:rsidRPr="00C1044E">
        <w:rPr>
          <w:rFonts w:ascii="Times New Roman" w:hAnsi="Times New Roman"/>
          <w:sz w:val="24"/>
          <w:szCs w:val="24"/>
        </w:rPr>
        <w:t>a) všeobecnej odbornej pomoci, alebo</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szCs w:val="24"/>
        </w:rPr>
        <w:t xml:space="preserve">b) </w:t>
      </w:r>
      <w:r w:rsidR="008730E0">
        <w:rPr>
          <w:rFonts w:ascii="Times New Roman" w:hAnsi="Times New Roman"/>
          <w:sz w:val="24"/>
          <w:szCs w:val="24"/>
        </w:rPr>
        <w:t>špecializovanej</w:t>
      </w:r>
      <w:r w:rsidRPr="00C1044E" w:rsidR="008730E0">
        <w:rPr>
          <w:rFonts w:ascii="Times New Roman" w:hAnsi="Times New Roman"/>
          <w:sz w:val="24"/>
          <w:szCs w:val="24"/>
        </w:rPr>
        <w:t xml:space="preserve"> </w:t>
      </w:r>
      <w:r w:rsidRPr="00C1044E">
        <w:rPr>
          <w:rFonts w:ascii="Times New Roman" w:hAnsi="Times New Roman"/>
          <w:sz w:val="24"/>
          <w:szCs w:val="24"/>
        </w:rPr>
        <w:t>odbornej pomoci</w:t>
      </w:r>
      <w:r w:rsidR="008730E0">
        <w:rPr>
          <w:rFonts w:ascii="Times New Roman" w:hAnsi="Times New Roman"/>
          <w:sz w:val="24"/>
          <w:szCs w:val="24"/>
        </w:rPr>
        <w:t xml:space="preserve"> obzvlášť zraniteľnej obeti</w:t>
      </w:r>
      <w:r w:rsidRPr="00C1044E">
        <w:rPr>
          <w:rFonts w:ascii="Times New Roman" w:hAnsi="Times New Roman"/>
          <w:sz w:val="24"/>
          <w:szCs w:val="24"/>
        </w:rPr>
        <w:t xml:space="preserv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Doterajší odsek 2 sa označuje ako odsek 3.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4.</w:t>
      </w:r>
      <w:r w:rsidRPr="00C1044E">
        <w:rPr>
          <w:rFonts w:ascii="Times New Roman" w:hAnsi="Times New Roman"/>
          <w:sz w:val="24"/>
        </w:rPr>
        <w:t xml:space="preserve"> V § 3 ods. 3 písm. c) sa čiarka na konci nahrádza bodkočiarkou a pripájajú sa tieto slová: „to neplatí pre dotáciu podľa odseku 2,“.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5.</w:t>
      </w:r>
      <w:r w:rsidRPr="00C1044E">
        <w:rPr>
          <w:rFonts w:ascii="Times New Roman" w:hAnsi="Times New Roman"/>
          <w:sz w:val="24"/>
        </w:rPr>
        <w:t xml:space="preserve"> V § 4 ods. 1 sa za slovo „Dotáciu“ vkladajú slová „podľa § 3 ods. 1“.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6.</w:t>
      </w:r>
      <w:r w:rsidRPr="00C1044E">
        <w:rPr>
          <w:rFonts w:ascii="Times New Roman" w:hAnsi="Times New Roman"/>
          <w:sz w:val="24"/>
        </w:rPr>
        <w:t xml:space="preserve"> V § 4 ods. 1 písm. n) sa nad slovo „podnikateľ“ umiestňuje odkaz „</w:t>
      </w:r>
      <w:r w:rsidRPr="00C1044E">
        <w:rPr>
          <w:rFonts w:ascii="Times New Roman" w:hAnsi="Times New Roman"/>
          <w:sz w:val="24"/>
          <w:vertAlign w:val="superscript"/>
        </w:rPr>
        <w:t>3a</w:t>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Poznámka pod čiarkou k odkazu 3a znie:</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w:t>
      </w:r>
      <w:r w:rsidRPr="0057245C">
        <w:rPr>
          <w:rFonts w:ascii="Times New Roman" w:hAnsi="Times New Roman"/>
          <w:sz w:val="24"/>
          <w:vertAlign w:val="superscript"/>
        </w:rPr>
        <w:t>3a</w:t>
      </w:r>
      <w:r w:rsidRPr="00C1044E">
        <w:rPr>
          <w:rFonts w:ascii="Times New Roman" w:hAnsi="Times New Roman"/>
          <w:sz w:val="24"/>
        </w:rPr>
        <w:t xml:space="preserve">) § 2 ods. 2 Obchodného zákonníka v znení neskorších predpisov.“.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7.</w:t>
      </w:r>
      <w:r w:rsidRPr="00C1044E">
        <w:rPr>
          <w:rFonts w:ascii="Times New Roman" w:hAnsi="Times New Roman"/>
          <w:sz w:val="24"/>
        </w:rPr>
        <w:t xml:space="preserve"> V § 4 sa za odsek 1 vkladá nový odsek 2, ktorý znie:</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„(2) Dotáciu podľa § 3 ods. 2 možno poskytnúť žiadateľovi, ktorým je akreditovaný subjekt podľa osobitného predpisu.</w:t>
      </w:r>
      <w:r w:rsidRPr="00C1044E">
        <w:rPr>
          <w:rFonts w:ascii="Times New Roman" w:hAnsi="Times New Roman"/>
          <w:sz w:val="24"/>
          <w:vertAlign w:val="superscript"/>
        </w:rPr>
        <w:t>1a</w:t>
      </w: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Doterajšie odseky 2 až 5 sa označujú ako odseky 3 až 6.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8.</w:t>
      </w:r>
      <w:r w:rsidRPr="00C1044E">
        <w:rPr>
          <w:rFonts w:ascii="Times New Roman" w:hAnsi="Times New Roman"/>
          <w:sz w:val="24"/>
        </w:rPr>
        <w:t xml:space="preserve"> V § 4 ods. 3 sa bodka na konci nahrádza bodkočiarkou a pripájajú sa tieto slová: „to neplatí pre dotáciu podľa § 3 ods. 2.“.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9.</w:t>
      </w:r>
      <w:r w:rsidRPr="00C1044E">
        <w:rPr>
          <w:rFonts w:ascii="Times New Roman" w:hAnsi="Times New Roman"/>
          <w:sz w:val="24"/>
        </w:rPr>
        <w:t xml:space="preserve"> V § 4 ods. 6 sa slová „odseku 4“ nahrádzajú slovami „odseku 5“.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10.</w:t>
      </w:r>
      <w:r w:rsidRPr="00C1044E">
        <w:rPr>
          <w:rFonts w:ascii="Times New Roman" w:hAnsi="Times New Roman"/>
          <w:sz w:val="24"/>
        </w:rPr>
        <w:t xml:space="preserve"> V § 5 ods. 2 písm. a) sa čiarka na konci nahrádza bodkočiarkou a pripájajú sa tieto slová: „to neplatí pre dotáciu podľa § 3 ods. 2,“.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11.</w:t>
      </w:r>
      <w:r w:rsidRPr="00C1044E">
        <w:rPr>
          <w:rFonts w:ascii="Times New Roman" w:hAnsi="Times New Roman"/>
          <w:sz w:val="24"/>
        </w:rPr>
        <w:t xml:space="preserve"> V § 5 ods. 2 sa vypúšťa písmeno c).</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Doterajšie písmená d) až h) sa označujú ako písmená c) až g).</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12.</w:t>
      </w:r>
      <w:r w:rsidRPr="00C1044E">
        <w:rPr>
          <w:rFonts w:ascii="Times New Roman" w:hAnsi="Times New Roman"/>
          <w:sz w:val="24"/>
        </w:rPr>
        <w:t xml:space="preserve"> V § 5 ods. 2 sa vypúšťa písmeno e).</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Doterajšie písmená f) a g) sa označujú ako písmená e) a f).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13.</w:t>
      </w:r>
      <w:r w:rsidRPr="00C1044E">
        <w:rPr>
          <w:rFonts w:ascii="Times New Roman" w:hAnsi="Times New Roman"/>
          <w:sz w:val="24"/>
        </w:rPr>
        <w:t xml:space="preserve"> V § 5 ods. 2 písm. f) sa bodka na konci nahrádza bodkočiarkou a pripájajú sa tieto slová: „to neplatí pre dotáciu podľa § 3 ods. 2.“.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14.</w:t>
      </w:r>
      <w:r w:rsidRPr="00C1044E">
        <w:rPr>
          <w:rFonts w:ascii="Times New Roman" w:hAnsi="Times New Roman"/>
          <w:sz w:val="24"/>
        </w:rPr>
        <w:t xml:space="preserve"> V 5 ods. 3 sa na konci pripájajú tieto slová „alebo ods. 2“.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  </w:t>
      </w: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15.</w:t>
      </w:r>
      <w:r w:rsidRPr="00C1044E">
        <w:rPr>
          <w:rFonts w:ascii="Times New Roman" w:hAnsi="Times New Roman"/>
          <w:sz w:val="24"/>
        </w:rPr>
        <w:t xml:space="preserve"> V § 6 ods. 1 sa za prvú vetu vkladá nová druhá veta, ktorá znie: „Ministerstvo zriaďuje komisiu pre vyhodnocovanie žiadostí o dotáciu podľa § 3 ods. 1 a komisiu pre vyhodnocovanie žiadostí o dotáciu podľa § 3 ods. 2.“.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16.</w:t>
      </w:r>
      <w:r w:rsidRPr="00C1044E">
        <w:rPr>
          <w:rFonts w:ascii="Times New Roman" w:hAnsi="Times New Roman"/>
          <w:sz w:val="24"/>
        </w:rPr>
        <w:t xml:space="preserve"> V § 7 písm. c) sa vypúšťa piaty bod.</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sz w:val="24"/>
        </w:rPr>
        <w:t xml:space="preserve">Doterajší šiesty až desiaty bod sa označuje ako piaty až deviaty bod. </w:t>
      </w:r>
    </w:p>
    <w:p w:rsidR="002D4C05" w:rsidRPr="00C1044E" w:rsidP="002D4C05">
      <w:pPr>
        <w:bidi w:val="0"/>
        <w:spacing w:after="0" w:line="240" w:lineRule="auto"/>
        <w:jc w:val="both"/>
        <w:rPr>
          <w:rFonts w:ascii="Times New Roman" w:hAnsi="Times New Roman"/>
          <w:sz w:val="24"/>
        </w:rPr>
      </w:pPr>
    </w:p>
    <w:p w:rsidR="002D4C05" w:rsidRPr="00C1044E" w:rsidP="002D4C05">
      <w:pPr>
        <w:bidi w:val="0"/>
        <w:spacing w:after="0" w:line="240" w:lineRule="auto"/>
        <w:jc w:val="both"/>
        <w:rPr>
          <w:rFonts w:ascii="Times New Roman" w:hAnsi="Times New Roman"/>
          <w:sz w:val="24"/>
        </w:rPr>
      </w:pPr>
      <w:r w:rsidRPr="00C1044E">
        <w:rPr>
          <w:rFonts w:ascii="Times New Roman" w:hAnsi="Times New Roman"/>
          <w:b/>
          <w:sz w:val="24"/>
        </w:rPr>
        <w:t>17.</w:t>
      </w:r>
      <w:r w:rsidRPr="00C1044E">
        <w:rPr>
          <w:rFonts w:ascii="Times New Roman" w:hAnsi="Times New Roman"/>
          <w:sz w:val="24"/>
        </w:rPr>
        <w:t xml:space="preserve"> V § 9 sa za odsek 1 vkladá nový odsek 2, ktorý znie:</w:t>
      </w: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rPr>
        <w:t>„(2) Projektom sa na účely tohto zákona rozumie aj projekt predložený ministerstvu v konaní o udelení akreditácie podľa osobitného predpisu.</w:t>
      </w:r>
      <w:r w:rsidRPr="00C1044E">
        <w:rPr>
          <w:rFonts w:ascii="Times New Roman" w:hAnsi="Times New Roman"/>
          <w:sz w:val="24"/>
          <w:vertAlign w:val="superscript"/>
        </w:rPr>
        <w:t>1a</w:t>
      </w:r>
      <w:r w:rsidRPr="00C1044E">
        <w:rPr>
          <w:rFonts w:ascii="Times New Roman" w:hAnsi="Times New Roman"/>
          <w:sz w:val="24"/>
        </w:rPr>
        <w:t>)“.</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r w:rsidRPr="00C1044E">
        <w:rPr>
          <w:rFonts w:ascii="Times New Roman" w:hAnsi="Times New Roman"/>
          <w:sz w:val="24"/>
          <w:szCs w:val="24"/>
          <w:lang w:eastAsia="sk-SK"/>
        </w:rPr>
        <w:t>Doterajšie odseky 2 až 4 sa označujú ako odseky 3 až 5.</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center"/>
        <w:rPr>
          <w:rFonts w:ascii="Times New Roman" w:hAnsi="Times New Roman"/>
          <w:b/>
          <w:sz w:val="24"/>
          <w:szCs w:val="24"/>
          <w:lang w:eastAsia="sk-SK"/>
        </w:rPr>
      </w:pPr>
      <w:r w:rsidRPr="00C1044E">
        <w:rPr>
          <w:rFonts w:ascii="Times New Roman" w:hAnsi="Times New Roman"/>
          <w:b/>
          <w:sz w:val="24"/>
          <w:szCs w:val="24"/>
          <w:lang w:eastAsia="sk-SK"/>
        </w:rPr>
        <w:t>Čl. VI</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ind w:firstLine="708"/>
        <w:jc w:val="both"/>
        <w:rPr>
          <w:rFonts w:ascii="Times New Roman" w:hAnsi="Times New Roman"/>
          <w:sz w:val="24"/>
          <w:szCs w:val="24"/>
          <w:lang w:eastAsia="sk-SK"/>
        </w:rPr>
      </w:pPr>
      <w:r w:rsidRPr="00C1044E">
        <w:rPr>
          <w:rFonts w:ascii="Times New Roman" w:hAnsi="Times New Roman"/>
          <w:sz w:val="24"/>
          <w:szCs w:val="24"/>
          <w:lang w:eastAsia="sk-SK"/>
        </w:rPr>
        <w:t>Tento zákon nadobúda účinnosť 1. januára 2018.</w:t>
      </w: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both"/>
        <w:rPr>
          <w:rFonts w:ascii="Times New Roman" w:hAnsi="Times New Roman"/>
          <w:sz w:val="24"/>
          <w:szCs w:val="24"/>
          <w:lang w:eastAsia="sk-SK"/>
        </w:rPr>
      </w:pPr>
    </w:p>
    <w:p w:rsidR="002D4C05" w:rsidRPr="00C1044E" w:rsidP="002D4C05">
      <w:pPr>
        <w:bidi w:val="0"/>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br w:type="page"/>
      </w:r>
      <w:r w:rsidRPr="00C1044E">
        <w:rPr>
          <w:rFonts w:ascii="Times New Roman" w:hAnsi="Times New Roman"/>
          <w:b/>
          <w:sz w:val="24"/>
          <w:szCs w:val="24"/>
          <w:lang w:eastAsia="sk-SK"/>
        </w:rPr>
        <w:t>Príloha</w:t>
      </w:r>
    </w:p>
    <w:p w:rsidR="002D4C05" w:rsidRPr="00C1044E" w:rsidP="002D4C05">
      <w:pPr>
        <w:bidi w:val="0"/>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k</w:t>
      </w:r>
      <w:r w:rsidRPr="00C1044E">
        <w:rPr>
          <w:rFonts w:ascii="Times New Roman" w:hAnsi="Times New Roman"/>
          <w:b/>
          <w:sz w:val="24"/>
          <w:szCs w:val="24"/>
          <w:lang w:eastAsia="sk-SK"/>
        </w:rPr>
        <w:t xml:space="preserve"> zákonu č. .../2017 Z. z. </w:t>
      </w:r>
    </w:p>
    <w:p w:rsidR="002D4C05" w:rsidRPr="00C1044E" w:rsidP="002D4C05">
      <w:pPr>
        <w:bidi w:val="0"/>
        <w:spacing w:after="0" w:line="240" w:lineRule="auto"/>
        <w:jc w:val="both"/>
        <w:rPr>
          <w:rFonts w:ascii="Times New Roman" w:hAnsi="Times New Roman"/>
          <w:b/>
          <w:sz w:val="24"/>
          <w:szCs w:val="24"/>
          <w:lang w:eastAsia="sk-SK"/>
        </w:rPr>
      </w:pPr>
    </w:p>
    <w:p w:rsidR="002D4C05" w:rsidRPr="00C1044E" w:rsidP="002D4C05">
      <w:pPr>
        <w:bidi w:val="0"/>
        <w:spacing w:after="0" w:line="240" w:lineRule="auto"/>
        <w:jc w:val="center"/>
        <w:rPr>
          <w:rFonts w:ascii="Times New Roman" w:hAnsi="Times New Roman"/>
          <w:b/>
          <w:caps/>
          <w:sz w:val="24"/>
          <w:szCs w:val="24"/>
          <w:lang w:eastAsia="sk-SK"/>
        </w:rPr>
      </w:pPr>
      <w:r w:rsidRPr="00C1044E">
        <w:rPr>
          <w:rFonts w:ascii="Times New Roman" w:hAnsi="Times New Roman"/>
          <w:b/>
          <w:caps/>
          <w:sz w:val="24"/>
          <w:szCs w:val="24"/>
          <w:lang w:eastAsia="sk-SK"/>
        </w:rPr>
        <w:t>ZOZNAM PREBERANÝCH PRÁVNE ZÁVÄZNÝCH AKTOV EURÓPSKEJ ÚNIE</w:t>
      </w:r>
    </w:p>
    <w:p w:rsidR="002D4C05" w:rsidRPr="00C1044E" w:rsidP="002D4C05">
      <w:pPr>
        <w:bidi w:val="0"/>
        <w:spacing w:after="0" w:line="240" w:lineRule="auto"/>
        <w:jc w:val="both"/>
        <w:rPr>
          <w:rFonts w:ascii="Times New Roman" w:hAnsi="Times New Roman"/>
          <w:b/>
          <w:sz w:val="24"/>
          <w:szCs w:val="24"/>
          <w:lang w:eastAsia="sk-SK"/>
        </w:rPr>
      </w:pPr>
    </w:p>
    <w:p w:rsidR="002D4C05" w:rsidRPr="00C1044E" w:rsidP="007F5F47">
      <w:pPr>
        <w:numPr>
          <w:numId w:val="18"/>
        </w:numPr>
        <w:bidi w:val="0"/>
        <w:spacing w:after="0" w:line="240" w:lineRule="auto"/>
        <w:jc w:val="both"/>
        <w:rPr>
          <w:rFonts w:ascii="Times New Roman" w:hAnsi="Times New Roman"/>
          <w:sz w:val="24"/>
        </w:rPr>
      </w:pPr>
      <w:r w:rsidRPr="00C1044E">
        <w:rPr>
          <w:rFonts w:ascii="Times New Roman" w:hAnsi="Times New Roman"/>
          <w:sz w:val="24"/>
        </w:rPr>
        <w:t>Smernica Rady 2004/80/ES z 29. apríla 2004 o náhradách obetiam trestnej činnosti (Ú. v. EÚ L 261, 6.8.2004).</w:t>
      </w:r>
    </w:p>
    <w:p w:rsidR="002D4C05" w:rsidRPr="00C1044E" w:rsidP="007F5F47">
      <w:pPr>
        <w:numPr>
          <w:numId w:val="18"/>
        </w:numPr>
        <w:bidi w:val="0"/>
        <w:spacing w:after="0" w:line="240" w:lineRule="auto"/>
        <w:jc w:val="both"/>
        <w:rPr>
          <w:rFonts w:ascii="Times New Roman" w:hAnsi="Times New Roman"/>
          <w:sz w:val="24"/>
        </w:rPr>
      </w:pPr>
      <w:r w:rsidRPr="00C1044E">
        <w:rPr>
          <w:rFonts w:ascii="Times New Roman" w:hAnsi="Times New Roman"/>
          <w:sz w:val="24"/>
        </w:rPr>
        <w:t>Smernica Európskeho parlamentu a Rady 2012/29/EÚ z 25. októbra 2012, ktorou sa stanovujú minimálne normy v oblasti práv, podpory a ochrany obetí trestných činov a ktorou sa nahrádza rámcové rozhodnutie Rady 2001/220/SVV (Ú. v. EÚ L 315/57, 14.11.2012).</w:t>
      </w:r>
    </w:p>
    <w:p w:rsidR="002D4C05" w:rsidRPr="000B7610" w:rsidP="002D4C05">
      <w:pPr>
        <w:bidi w:val="0"/>
        <w:spacing w:after="0" w:line="240" w:lineRule="auto"/>
      </w:pPr>
    </w:p>
    <w:p w:rsidR="002D4C05" w:rsidRPr="00176E5D" w:rsidP="002D4C05">
      <w:pPr>
        <w:bidi w:val="0"/>
        <w:spacing w:after="0" w:line="240" w:lineRule="auto"/>
        <w:jc w:val="center"/>
        <w:rPr>
          <w:rFonts w:ascii="Times New Roman" w:hAnsi="Times New Roman"/>
          <w:b/>
          <w:bCs/>
          <w:sz w:val="24"/>
          <w:szCs w:val="24"/>
          <w:highlight w:val="yellow"/>
        </w:rPr>
      </w:pPr>
    </w:p>
    <w:sectPr w:rsidSect="001A7FAD">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79"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7E214C">
      <w:rPr>
        <w:rFonts w:ascii="Times New Roman" w:hAnsi="Times New Roman"/>
        <w:noProof/>
        <w:sz w:val="24"/>
      </w:rPr>
      <w:t>2</w:t>
    </w:r>
    <w:r w:rsidRPr="00F07D32">
      <w:rPr>
        <w:rFonts w:ascii="Times New Roman" w:hAnsi="Times New Roman"/>
        <w:sz w:val="24"/>
      </w:rPr>
      <w:fldChar w:fldCharType="end"/>
    </w:r>
  </w:p>
  <w:p w:rsidR="00747C79" w:rsidRPr="00F07D32">
    <w:pPr>
      <w:pStyle w:val="Footer"/>
      <w:bidi w:val="0"/>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14C" w:rsidP="002D4C05">
      <w:pPr>
        <w:bidi w:val="0"/>
        <w:spacing w:after="0" w:line="240" w:lineRule="auto"/>
      </w:pPr>
      <w:r>
        <w:separator/>
      </w:r>
    </w:p>
  </w:footnote>
  <w:footnote w:type="continuationSeparator" w:id="1">
    <w:p w:rsidR="00FE414C" w:rsidP="002D4C05">
      <w:pPr>
        <w:bidi w:val="0"/>
        <w:spacing w:after="0" w:line="240" w:lineRule="auto"/>
      </w:pPr>
      <w:r>
        <w:continuationSeparator/>
      </w:r>
    </w:p>
  </w:footnote>
  <w:footnote w:id="2">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Dohovor o právach osôb so zdravotným postihnutím (oznámenie Ministerstva zahraničných vecí Slovenskej republiky č. 317/2010 Z. z.).</w:t>
      </w:r>
    </w:p>
  </w:footnote>
  <w:footnote w:id="3">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Napríklad Trestný poriadok</w:t>
      </w:r>
      <w:r w:rsidR="00747C79">
        <w:rPr>
          <w:rFonts w:ascii="Times New Roman" w:hAnsi="Times New Roman"/>
        </w:rPr>
        <w:t xml:space="preserve"> </w:t>
      </w:r>
      <w:r w:rsidRPr="00F3255B" w:rsidR="00747C79">
        <w:rPr>
          <w:rFonts w:ascii="Times New Roman" w:hAnsi="Times New Roman"/>
        </w:rPr>
        <w:t xml:space="preserve">v znení neskorších predpisov. </w:t>
      </w:r>
    </w:p>
  </w:footnote>
  <w:footnote w:id="4">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xml:space="preserve">) Čl. 5 zákona č. 36/2005 Z. z. o rodine a o zmene a doplnení niektorých zákonov v znení zákona č. 175/2015 </w:t>
      </w:r>
      <w:r w:rsidR="00747C79">
        <w:rPr>
          <w:rFonts w:ascii="Times New Roman" w:hAnsi="Times New Roman"/>
        </w:rPr>
        <w:br/>
      </w:r>
      <w:r w:rsidRPr="00F3255B" w:rsidR="00747C79">
        <w:rPr>
          <w:rFonts w:ascii="Times New Roman" w:hAnsi="Times New Roman"/>
        </w:rPr>
        <w:t xml:space="preserve">Z. z.  </w:t>
      </w:r>
    </w:p>
  </w:footnote>
  <w:footnote w:id="5">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xml:space="preserve">) § 10 ods. 8 Trestného poriadku v znení neskorších predpisov. </w:t>
      </w:r>
    </w:p>
  </w:footnote>
  <w:footnote w:id="6">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Napríklad zákon č. 448/2008 Z. z. o sociálnych službách a o zmene a doplnení zákona č. 455/1991 Zb. o živnostenskom podnikaní (živnostenský zákon) v znení neskorších predpisov v znení neskorších predpisov, zákon č. 576/2004 Z. z. o zdravotnej starostlivosti, službách súvisiacich s poskytovaním zdravotnej starostlivosti a o zmene a doplnení niektorých zákonov v znení neskorších predpisov.</w:t>
      </w:r>
    </w:p>
  </w:footnote>
  <w:footnote w:id="7">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Zákon č. 448/2008 Z. z. v znení neskorších predpisov.</w:t>
      </w:r>
    </w:p>
  </w:footnote>
  <w:footnote w:id="8">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Napríklad zákon č. 448/2008 Z. z. v znení neskorších predpisov, zákon č. 583/2008 Z. z. o prevencii kriminality a inej protispoločenskej činnosti a o zmene a doplnení niektorých zákonov v znení neskorších predpisov.</w:t>
      </w:r>
    </w:p>
  </w:footnote>
  <w:footnote w:id="9">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footnote>
  <w:footnote w:id="10">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xml:space="preserve">) Napríklad § 82 Trestného poriadku v znení neskorších predpisov, § 27a zákona Národnej rady Slovenskej republiky č. 171/1993 Z. z. o Policajnom zbore v znení neskorších predpisov, § 325 ods. 2 písm. e) až h) Civilného sporového poriadku. </w:t>
      </w:r>
    </w:p>
  </w:footnote>
  <w:footnote w:id="11">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Zákon č. </w:t>
      </w:r>
      <w:r w:rsidRPr="001A7FAD" w:rsidR="00747C79">
        <w:rPr>
          <w:rStyle w:val="Hypertextovprepojenie1"/>
          <w:rFonts w:ascii="Times New Roman" w:hAnsi="Times New Roman"/>
          <w:iCs/>
          <w:color w:val="auto"/>
          <w:u w:val="none"/>
        </w:rPr>
        <w:t>437/2004 Z. z.</w:t>
      </w:r>
      <w:r w:rsidRPr="001A7FAD" w:rsidR="00747C79">
        <w:rPr>
          <w:rFonts w:ascii="Times New Roman" w:hAnsi="Times New Roman"/>
        </w:rPr>
        <w:t> o náhrade za bolesť a o náhrade za sťaženie spoločenského uplatnenia a o zmene a doplnení zákona Národnej rady Slovenskej republiky č. </w:t>
      </w:r>
      <w:r w:rsidRPr="001A7FAD" w:rsidR="00747C79">
        <w:rPr>
          <w:rStyle w:val="Hypertextovprepojenie1"/>
          <w:rFonts w:ascii="Times New Roman" w:hAnsi="Times New Roman"/>
          <w:iCs/>
          <w:color w:val="auto"/>
          <w:u w:val="none"/>
        </w:rPr>
        <w:t>273/1994 Z. z.</w:t>
      </w:r>
      <w:r w:rsidRPr="001A7FAD" w:rsidR="00747C79">
        <w:rPr>
          <w:rFonts w:ascii="Times New Roman" w:hAnsi="Times New Roman"/>
        </w:rPr>
        <w:t xml:space="preserve"> o zdravotnom poistení, financovaní zdravotného poistenia, o zriadení Všeobecnej zdravotnej poisťovne a </w:t>
      </w:r>
      <w:r w:rsidRPr="00F3255B" w:rsidR="00747C79">
        <w:rPr>
          <w:rFonts w:ascii="Times New Roman" w:hAnsi="Times New Roman"/>
        </w:rPr>
        <w:t>o zriaďovaní rezortných, odvetvových, podnikových a občianskych zdravotných poisťovní v znení neskorších predpisov.</w:t>
      </w:r>
    </w:p>
  </w:footnote>
  <w:footnote w:id="12">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xml:space="preserve">) § 5 ods. 5 zákona č. 437/2004 Z. z. </w:t>
      </w:r>
    </w:p>
  </w:footnote>
  <w:footnote w:id="13">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Zákon č. 663/2007 Z. z. o minimálnej mzde v znení neskorších predpisov.</w:t>
      </w:r>
    </w:p>
  </w:footnote>
  <w:footnote w:id="14">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 116 Občianskeho zákonníka.</w:t>
      </w:r>
    </w:p>
  </w:footnote>
  <w:footnote w:id="15">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xml:space="preserve">) Zákon č. 448/2008 Z. z. v znení neskorších predpisov. </w:t>
      </w:r>
    </w:p>
  </w:footnote>
  <w:footnote w:id="16">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Zákon č. 122/2013 Z. z. o ochrane osobných údajov a o zmene a doplnení niektorých zákonov v znení zákona č. 84/2014 Z. z.</w:t>
      </w:r>
    </w:p>
  </w:footnote>
  <w:footnote w:id="17">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xml:space="preserve">) § 8 až 13 zákona Národnej rady Slovenskej republiky č. 10/1996 Z. z. o kontrole v štátnej správe v znení neskorších predpisov. </w:t>
      </w:r>
    </w:p>
  </w:footnote>
  <w:footnote w:id="18">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xml:space="preserve">) Zákon č. 9/2010 Z. z. o sťažnostiach v znení neskorších predpisov. </w:t>
      </w:r>
    </w:p>
  </w:footnote>
  <w:footnote w:id="19">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Zákon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v znení zákona č. .../2017 Z. z.</w:t>
      </w:r>
    </w:p>
  </w:footnote>
  <w:footnote w:id="20">
    <w:p w:rsidP="002D4C05">
      <w:pPr>
        <w:pStyle w:val="FootnoteText"/>
        <w:bidi w:val="0"/>
      </w:pPr>
      <w:r w:rsidRPr="00F3255B" w:rsidR="00747C79">
        <w:rPr>
          <w:rStyle w:val="FootnoteReference"/>
          <w:rFonts w:ascii="Times New Roman" w:hAnsi="Times New Roman"/>
        </w:rPr>
        <w:footnoteRef/>
      </w:r>
      <w:r w:rsidRPr="00F3255B" w:rsidR="00747C79">
        <w:rPr>
          <w:rFonts w:ascii="Times New Roman" w:hAnsi="Times New Roman"/>
        </w:rPr>
        <w:t xml:space="preserve">) § 9 ods. 3 zákona č. 272/2015 Z. z. o registri právnických osôb, podnikateľov a orgánov verejnej moci a o zmene a doplnení niektorých zákonov. </w:t>
      </w:r>
    </w:p>
  </w:footnote>
  <w:footnote w:id="21">
    <w:p w:rsidP="002D4C05">
      <w:pPr>
        <w:pStyle w:val="FootnoteText"/>
        <w:bidi w:val="0"/>
        <w:jc w:val="both"/>
      </w:pPr>
      <w:r w:rsidRPr="00F3255B" w:rsidR="00747C79">
        <w:rPr>
          <w:rStyle w:val="FootnoteReference"/>
          <w:rFonts w:ascii="Times New Roman" w:hAnsi="Times New Roman"/>
        </w:rPr>
        <w:footnoteRef/>
      </w:r>
      <w:r w:rsidRPr="00F3255B" w:rsidR="00747C79">
        <w:rPr>
          <w:rFonts w:ascii="Times New Roman" w:hAnsi="Times New Roman"/>
        </w:rPr>
        <w:t xml:space="preserve">) Zákon č. 71/1967 Zb. o správnom konaní (správny poriadok)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3F3"/>
    <w:multiLevelType w:val="hybridMultilevel"/>
    <w:tmpl w:val="AC26A7EC"/>
    <w:lvl w:ilvl="0">
      <w:start w:val="1"/>
      <w:numFmt w:val="decimal"/>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hint="default"/>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
    <w:nsid w:val="07F73E66"/>
    <w:multiLevelType w:val="hybridMultilevel"/>
    <w:tmpl w:val="546642B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827694A"/>
    <w:multiLevelType w:val="hybridMultilevel"/>
    <w:tmpl w:val="499A2A5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3240C0B"/>
    <w:multiLevelType w:val="hybridMultilevel"/>
    <w:tmpl w:val="EC54D39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82865CC"/>
    <w:multiLevelType w:val="hybridMultilevel"/>
    <w:tmpl w:val="26BEA8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AE5AAC"/>
    <w:multiLevelType w:val="hybridMultilevel"/>
    <w:tmpl w:val="7046B4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17B2E85"/>
    <w:multiLevelType w:val="hybridMultilevel"/>
    <w:tmpl w:val="B866D10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246C7A3C"/>
    <w:multiLevelType w:val="hybridMultilevel"/>
    <w:tmpl w:val="6E7E5E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8E50694"/>
    <w:multiLevelType w:val="hybridMultilevel"/>
    <w:tmpl w:val="6E7E5E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8F86665"/>
    <w:multiLevelType w:val="hybridMultilevel"/>
    <w:tmpl w:val="6FB04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B535C6D"/>
    <w:multiLevelType w:val="hybridMultilevel"/>
    <w:tmpl w:val="320C71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FE77768"/>
    <w:multiLevelType w:val="hybridMultilevel"/>
    <w:tmpl w:val="BF3604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685036"/>
    <w:multiLevelType w:val="hybridMultilevel"/>
    <w:tmpl w:val="1D2433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80D7E97"/>
    <w:multiLevelType w:val="hybridMultilevel"/>
    <w:tmpl w:val="B25E5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F346DEE"/>
    <w:multiLevelType w:val="hybridMultilevel"/>
    <w:tmpl w:val="0846B6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5534AE6"/>
    <w:multiLevelType w:val="hybridMultilevel"/>
    <w:tmpl w:val="1BE0A3E8"/>
    <w:lvl w:ilvl="0">
      <w:start w:val="1"/>
      <w:numFmt w:val="lowerLetter"/>
      <w:lvlText w:val="%1)"/>
      <w:lvlJc w:val="left"/>
      <w:pPr>
        <w:ind w:left="960" w:hanging="360"/>
      </w:pPr>
      <w:rPr>
        <w:rFonts w:cs="Times New Roman"/>
        <w:rtl w:val="0"/>
        <w:cs w:val="0"/>
      </w:rPr>
    </w:lvl>
    <w:lvl w:ilvl="1">
      <w:start w:val="1"/>
      <w:numFmt w:val="lowerLetter"/>
      <w:lvlText w:val="%2."/>
      <w:lvlJc w:val="left"/>
      <w:pPr>
        <w:ind w:left="1680" w:hanging="360"/>
      </w:pPr>
      <w:rPr>
        <w:rFonts w:cs="Times New Roman"/>
        <w:rtl w:val="0"/>
        <w:cs w:val="0"/>
      </w:rPr>
    </w:lvl>
    <w:lvl w:ilvl="2">
      <w:start w:val="1"/>
      <w:numFmt w:val="lowerRoman"/>
      <w:lvlText w:val="%3."/>
      <w:lvlJc w:val="right"/>
      <w:pPr>
        <w:ind w:left="2400" w:hanging="180"/>
      </w:pPr>
      <w:rPr>
        <w:rFonts w:cs="Times New Roman"/>
        <w:rtl w:val="0"/>
        <w:cs w:val="0"/>
      </w:rPr>
    </w:lvl>
    <w:lvl w:ilvl="3">
      <w:start w:val="1"/>
      <w:numFmt w:val="decimal"/>
      <w:lvlText w:val="%4."/>
      <w:lvlJc w:val="left"/>
      <w:pPr>
        <w:ind w:left="3120" w:hanging="360"/>
      </w:pPr>
      <w:rPr>
        <w:rFonts w:cs="Times New Roman"/>
        <w:rtl w:val="0"/>
        <w:cs w:val="0"/>
      </w:rPr>
    </w:lvl>
    <w:lvl w:ilvl="4">
      <w:start w:val="1"/>
      <w:numFmt w:val="lowerLetter"/>
      <w:lvlText w:val="%5."/>
      <w:lvlJc w:val="left"/>
      <w:pPr>
        <w:ind w:left="3840" w:hanging="360"/>
      </w:pPr>
      <w:rPr>
        <w:rFonts w:cs="Times New Roman"/>
        <w:rtl w:val="0"/>
        <w:cs w:val="0"/>
      </w:rPr>
    </w:lvl>
    <w:lvl w:ilvl="5">
      <w:start w:val="1"/>
      <w:numFmt w:val="lowerRoman"/>
      <w:lvlText w:val="%6."/>
      <w:lvlJc w:val="right"/>
      <w:pPr>
        <w:ind w:left="4560" w:hanging="180"/>
      </w:pPr>
      <w:rPr>
        <w:rFonts w:cs="Times New Roman"/>
        <w:rtl w:val="0"/>
        <w:cs w:val="0"/>
      </w:rPr>
    </w:lvl>
    <w:lvl w:ilvl="6">
      <w:start w:val="1"/>
      <w:numFmt w:val="decimal"/>
      <w:lvlText w:val="%7."/>
      <w:lvlJc w:val="left"/>
      <w:pPr>
        <w:ind w:left="5280" w:hanging="360"/>
      </w:pPr>
      <w:rPr>
        <w:rFonts w:cs="Times New Roman"/>
        <w:rtl w:val="0"/>
        <w:cs w:val="0"/>
      </w:rPr>
    </w:lvl>
    <w:lvl w:ilvl="7">
      <w:start w:val="1"/>
      <w:numFmt w:val="lowerLetter"/>
      <w:lvlText w:val="%8."/>
      <w:lvlJc w:val="left"/>
      <w:pPr>
        <w:ind w:left="6000" w:hanging="360"/>
      </w:pPr>
      <w:rPr>
        <w:rFonts w:cs="Times New Roman"/>
        <w:rtl w:val="0"/>
        <w:cs w:val="0"/>
      </w:rPr>
    </w:lvl>
    <w:lvl w:ilvl="8">
      <w:start w:val="1"/>
      <w:numFmt w:val="lowerRoman"/>
      <w:lvlText w:val="%9."/>
      <w:lvlJc w:val="right"/>
      <w:pPr>
        <w:ind w:left="6720" w:hanging="180"/>
      </w:pPr>
      <w:rPr>
        <w:rFonts w:cs="Times New Roman"/>
        <w:rtl w:val="0"/>
        <w:cs w:val="0"/>
      </w:rPr>
    </w:lvl>
  </w:abstractNum>
  <w:abstractNum w:abstractNumId="16">
    <w:nsid w:val="4B21014C"/>
    <w:multiLevelType w:val="hybridMultilevel"/>
    <w:tmpl w:val="CA5248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3F07682"/>
    <w:multiLevelType w:val="hybridMultilevel"/>
    <w:tmpl w:val="8DCA161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DC51805"/>
    <w:multiLevelType w:val="hybridMultilevel"/>
    <w:tmpl w:val="B0E4B3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0987E01"/>
    <w:multiLevelType w:val="hybridMultilevel"/>
    <w:tmpl w:val="6C8A56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55133D9"/>
    <w:multiLevelType w:val="hybridMultilevel"/>
    <w:tmpl w:val="162E2C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5CD29A4"/>
    <w:multiLevelType w:val="hybridMultilevel"/>
    <w:tmpl w:val="A0382B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B8630C1"/>
    <w:multiLevelType w:val="hybridMultilevel"/>
    <w:tmpl w:val="83C806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1644B1F"/>
    <w:multiLevelType w:val="hybridMultilevel"/>
    <w:tmpl w:val="42E6D9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C0F196E"/>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4"/>
  </w:num>
  <w:num w:numId="2">
    <w:abstractNumId w:val="21"/>
  </w:num>
  <w:num w:numId="3">
    <w:abstractNumId w:val="10"/>
  </w:num>
  <w:num w:numId="4">
    <w:abstractNumId w:val="20"/>
  </w:num>
  <w:num w:numId="5">
    <w:abstractNumId w:val="18"/>
  </w:num>
  <w:num w:numId="6">
    <w:abstractNumId w:val="13"/>
  </w:num>
  <w:num w:numId="7">
    <w:abstractNumId w:val="4"/>
  </w:num>
  <w:num w:numId="8">
    <w:abstractNumId w:val="9"/>
  </w:num>
  <w:num w:numId="9">
    <w:abstractNumId w:val="16"/>
  </w:num>
  <w:num w:numId="10">
    <w:abstractNumId w:val="14"/>
  </w:num>
  <w:num w:numId="11">
    <w:abstractNumId w:val="8"/>
  </w:num>
  <w:num w:numId="12">
    <w:abstractNumId w:val="17"/>
  </w:num>
  <w:num w:numId="13">
    <w:abstractNumId w:val="12"/>
  </w:num>
  <w:num w:numId="14">
    <w:abstractNumId w:val="7"/>
  </w:num>
  <w:num w:numId="15">
    <w:abstractNumId w:val="19"/>
  </w:num>
  <w:num w:numId="16">
    <w:abstractNumId w:val="23"/>
  </w:num>
  <w:num w:numId="17">
    <w:abstractNumId w:val="0"/>
  </w:num>
  <w:num w:numId="18">
    <w:abstractNumId w:val="5"/>
  </w:num>
  <w:num w:numId="19">
    <w:abstractNumId w:val="1"/>
  </w:num>
  <w:num w:numId="20">
    <w:abstractNumId w:val="6"/>
  </w:num>
  <w:num w:numId="21">
    <w:abstractNumId w:val="15"/>
  </w:num>
  <w:num w:numId="22">
    <w:abstractNumId w:val="3"/>
  </w:num>
  <w:num w:numId="23">
    <w:abstractNumId w:val="2"/>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2D4C05"/>
    <w:rsid w:val="00001507"/>
    <w:rsid w:val="00062ED7"/>
    <w:rsid w:val="000B7610"/>
    <w:rsid w:val="000C5A7E"/>
    <w:rsid w:val="000D0240"/>
    <w:rsid w:val="000D509F"/>
    <w:rsid w:val="00166AC5"/>
    <w:rsid w:val="00176E5D"/>
    <w:rsid w:val="001A7FAD"/>
    <w:rsid w:val="001D447A"/>
    <w:rsid w:val="00237734"/>
    <w:rsid w:val="00244675"/>
    <w:rsid w:val="002D4C05"/>
    <w:rsid w:val="002E0949"/>
    <w:rsid w:val="002F1B2B"/>
    <w:rsid w:val="0037271A"/>
    <w:rsid w:val="00374634"/>
    <w:rsid w:val="003C6CC2"/>
    <w:rsid w:val="00430EF1"/>
    <w:rsid w:val="00492CF7"/>
    <w:rsid w:val="004B0D3D"/>
    <w:rsid w:val="0057245C"/>
    <w:rsid w:val="00574E39"/>
    <w:rsid w:val="005A72B2"/>
    <w:rsid w:val="005B6C8F"/>
    <w:rsid w:val="005B774D"/>
    <w:rsid w:val="00666AE4"/>
    <w:rsid w:val="006B556D"/>
    <w:rsid w:val="006E69D9"/>
    <w:rsid w:val="00737393"/>
    <w:rsid w:val="00747C79"/>
    <w:rsid w:val="007713A4"/>
    <w:rsid w:val="007759E2"/>
    <w:rsid w:val="007E214C"/>
    <w:rsid w:val="007F5F47"/>
    <w:rsid w:val="00805C7A"/>
    <w:rsid w:val="00820594"/>
    <w:rsid w:val="008730E0"/>
    <w:rsid w:val="00876D78"/>
    <w:rsid w:val="00884BBD"/>
    <w:rsid w:val="008F13D0"/>
    <w:rsid w:val="008F7786"/>
    <w:rsid w:val="009550D6"/>
    <w:rsid w:val="00963C23"/>
    <w:rsid w:val="009D420A"/>
    <w:rsid w:val="009F1F33"/>
    <w:rsid w:val="009F6FD0"/>
    <w:rsid w:val="00A17F66"/>
    <w:rsid w:val="00A70EE0"/>
    <w:rsid w:val="00AA16AA"/>
    <w:rsid w:val="00B019B2"/>
    <w:rsid w:val="00B54BBB"/>
    <w:rsid w:val="00B6522F"/>
    <w:rsid w:val="00B873C7"/>
    <w:rsid w:val="00B9413E"/>
    <w:rsid w:val="00BE1D8A"/>
    <w:rsid w:val="00C1044E"/>
    <w:rsid w:val="00CC3784"/>
    <w:rsid w:val="00CE10F5"/>
    <w:rsid w:val="00CF2B4D"/>
    <w:rsid w:val="00D05E7F"/>
    <w:rsid w:val="00DA4E4A"/>
    <w:rsid w:val="00DC087C"/>
    <w:rsid w:val="00DD13B7"/>
    <w:rsid w:val="00DE2799"/>
    <w:rsid w:val="00E13CD4"/>
    <w:rsid w:val="00EB6735"/>
    <w:rsid w:val="00F07D32"/>
    <w:rsid w:val="00F216DE"/>
    <w:rsid w:val="00F3255B"/>
    <w:rsid w:val="00FA7E7F"/>
    <w:rsid w:val="00FB2206"/>
    <w:rsid w:val="00FC681E"/>
    <w:rsid w:val="00FE414C"/>
    <w:rsid w:val="00FE6E6D"/>
    <w:rsid w:val="00FE7EFF"/>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05"/>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2D4C05"/>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2D4C0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D4C05"/>
    <w:rPr>
      <w:rFonts w:eastAsia="Times New Roman" w:cs="Times New Roman"/>
      <w:rtl w:val="0"/>
      <w:cs w:val="0"/>
    </w:rPr>
  </w:style>
  <w:style w:type="paragraph" w:styleId="Footer">
    <w:name w:val="footer"/>
    <w:basedOn w:val="Normal"/>
    <w:link w:val="PtaChar"/>
    <w:uiPriority w:val="99"/>
    <w:unhideWhenUsed/>
    <w:rsid w:val="002D4C0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D4C05"/>
    <w:rPr>
      <w:rFonts w:eastAsia="Times New Roman" w:cs="Times New Roman"/>
      <w:rtl w:val="0"/>
      <w:cs w:val="0"/>
    </w:rPr>
  </w:style>
  <w:style w:type="paragraph" w:styleId="ListParagraph">
    <w:name w:val="List Paragraph"/>
    <w:basedOn w:val="Normal"/>
    <w:uiPriority w:val="34"/>
    <w:qFormat/>
    <w:rsid w:val="002D4C05"/>
    <w:pPr>
      <w:ind w:left="720"/>
      <w:contextualSpacing/>
      <w:jc w:val="left"/>
    </w:pPr>
  </w:style>
  <w:style w:type="character" w:styleId="CommentReference">
    <w:name w:val="annotation reference"/>
    <w:basedOn w:val="DefaultParagraphFont"/>
    <w:uiPriority w:val="99"/>
    <w:unhideWhenUsed/>
    <w:rsid w:val="002D4C05"/>
    <w:rPr>
      <w:rFonts w:cs="Times New Roman"/>
      <w:sz w:val="16"/>
      <w:szCs w:val="16"/>
      <w:rtl w:val="0"/>
      <w:cs w:val="0"/>
    </w:rPr>
  </w:style>
  <w:style w:type="paragraph" w:styleId="CommentText">
    <w:name w:val="annotation text"/>
    <w:basedOn w:val="Normal"/>
    <w:link w:val="TextkomentraChar"/>
    <w:uiPriority w:val="99"/>
    <w:unhideWhenUsed/>
    <w:rsid w:val="002D4C05"/>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D4C05"/>
    <w:rPr>
      <w:rFonts w:eastAsia="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D4C0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2D4C05"/>
    <w:rPr>
      <w:b/>
      <w:bCs/>
    </w:rPr>
  </w:style>
  <w:style w:type="paragraph" w:styleId="BalloonText">
    <w:name w:val="Balloon Text"/>
    <w:basedOn w:val="Normal"/>
    <w:link w:val="TextbublinyChar"/>
    <w:uiPriority w:val="99"/>
    <w:semiHidden/>
    <w:unhideWhenUsed/>
    <w:rsid w:val="002D4C0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D4C05"/>
    <w:rPr>
      <w:rFonts w:ascii="Tahoma" w:hAnsi="Tahoma" w:cs="Tahoma"/>
      <w:sz w:val="16"/>
      <w:szCs w:val="16"/>
      <w:rtl w:val="0"/>
      <w:cs w:val="0"/>
    </w:rPr>
  </w:style>
  <w:style w:type="paragraph" w:styleId="BodyText">
    <w:name w:val="Body Text"/>
    <w:basedOn w:val="Normal"/>
    <w:link w:val="ZkladntextChar"/>
    <w:uiPriority w:val="99"/>
    <w:rsid w:val="002D4C05"/>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2D4C05"/>
    <w:rPr>
      <w:rFonts w:ascii="Times New Roman" w:hAnsi="Times New Roman" w:cs="Times New Roman"/>
      <w:b/>
      <w:bCs/>
      <w:sz w:val="24"/>
      <w:szCs w:val="24"/>
      <w:rtl w:val="0"/>
      <w:cs w:val="0"/>
      <w:lang w:val="x-none" w:eastAsia="sk-SK"/>
    </w:rPr>
  </w:style>
  <w:style w:type="paragraph" w:styleId="FootnoteText">
    <w:name w:val="footnote text"/>
    <w:basedOn w:val="Normal"/>
    <w:link w:val="TextpoznmkypodiarouChar"/>
    <w:uiPriority w:val="99"/>
    <w:semiHidden/>
    <w:unhideWhenUsed/>
    <w:rsid w:val="002D4C05"/>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2D4C05"/>
    <w:rPr>
      <w:rFonts w:eastAsia="Times New Roman" w:cs="Times New Roman"/>
      <w:sz w:val="20"/>
      <w:szCs w:val="20"/>
      <w:rtl w:val="0"/>
      <w:cs w:val="0"/>
    </w:rPr>
  </w:style>
  <w:style w:type="character" w:styleId="FootnoteReference">
    <w:name w:val="footnote reference"/>
    <w:basedOn w:val="DefaultParagraphFont"/>
    <w:uiPriority w:val="99"/>
    <w:semiHidden/>
    <w:unhideWhenUsed/>
    <w:rsid w:val="002D4C05"/>
    <w:rPr>
      <w:rFonts w:cs="Times New Roman"/>
      <w:vertAlign w:val="superscript"/>
      <w:rtl w:val="0"/>
      <w:cs w:val="0"/>
    </w:rPr>
  </w:style>
  <w:style w:type="paragraph" w:customStyle="1" w:styleId="Strednmrieka1zvraznenie21">
    <w:name w:val="Stredná mriežka 1 – zvýraznenie 21"/>
    <w:basedOn w:val="Normal"/>
    <w:uiPriority w:val="34"/>
    <w:qFormat/>
    <w:rsid w:val="002D4C05"/>
    <w:pPr>
      <w:ind w:left="720"/>
      <w:contextualSpacing/>
      <w:jc w:val="left"/>
    </w:pPr>
    <w:rPr>
      <w:rFonts w:ascii="Calibri" w:hAnsi="Calibri"/>
    </w:rPr>
  </w:style>
  <w:style w:type="character" w:customStyle="1" w:styleId="Hypertextovprepojenie1">
    <w:name w:val="Hypertextové prepojenie1"/>
    <w:uiPriority w:val="99"/>
    <w:rsid w:val="002D4C05"/>
    <w:rPr>
      <w:color w:val="0000FF"/>
      <w:u w:val="single"/>
    </w:rPr>
  </w:style>
  <w:style w:type="character" w:styleId="Hyperlink">
    <w:name w:val="Hyperlink"/>
    <w:basedOn w:val="DefaultParagraphFont"/>
    <w:uiPriority w:val="99"/>
    <w:semiHidden/>
    <w:unhideWhenUsed/>
    <w:rsid w:val="002D4C05"/>
    <w:rPr>
      <w:rFonts w:cs="Times New Roman"/>
      <w:color w:val="0563C1"/>
      <w:u w:val="single"/>
      <w:rtl w:val="0"/>
      <w:cs w:val="0"/>
    </w:rPr>
  </w:style>
  <w:style w:type="character" w:customStyle="1" w:styleId="h1a2">
    <w:name w:val="h1a2"/>
    <w:rsid w:val="002D4C05"/>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CE4D-3A29-4CAF-8C3F-FA57F6D4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26</Pages>
  <Words>8955</Words>
  <Characters>51049</Characters>
  <Application>Microsoft Office Word</Application>
  <DocSecurity>0</DocSecurity>
  <Lines>0</Lines>
  <Paragraphs>0</Paragraphs>
  <ScaleCrop>false</ScaleCrop>
  <Company/>
  <LinksUpToDate>false</LinksUpToDate>
  <CharactersWithSpaces>59885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PALÚŠ Juraj</cp:lastModifiedBy>
  <cp:revision>2</cp:revision>
  <cp:lastPrinted>2017-08-15T11:43:00Z</cp:lastPrinted>
  <dcterms:created xsi:type="dcterms:W3CDTF">2017-08-18T12:08:00Z</dcterms:created>
  <dcterms:modified xsi:type="dcterms:W3CDTF">2017-08-18T12:08:00Z</dcterms:modified>
</cp:coreProperties>
</file>