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0520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0520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0520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0520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0520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0520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0520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0520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0520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0520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0520E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B0520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0520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0520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B0520E" w:rsidP="00103D8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0520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B0520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0520E" w:rsidR="00103D80">
        <w:rPr>
          <w:rFonts w:ascii="Times New Roman" w:hAnsi="Times New Roman"/>
          <w:sz w:val="24"/>
          <w:szCs w:val="24"/>
          <w:lang w:val="sk-SK"/>
        </w:rPr>
        <w:t>Návrh zákona, ktorým sa mení a dopĺňa zákon č. 251/2012 Z. z. o energetike a o zmene a doplnení niektorých zákonov v znení neskorších predpisov a ktorým sa mení a dopĺňa zákon č. 250/2012 Z. z. o regulácii v sieťových odvetviach v znení neskorších predpisov.</w:t>
      </w:r>
    </w:p>
    <w:p w:rsidR="00961DDB" w:rsidRPr="00B0520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0520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0520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0520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0520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0520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0520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0520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0520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0520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0520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0520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0520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0520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0520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0520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0520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0520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0520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0520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0520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0520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0520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0520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37C" w:rsidRPr="00B0520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0520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20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0520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103D8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0520E" w:rsidR="00103D80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mení a dopĺňa zákon č. 251/2012 Z. z. o energetike a o zmene a doplnení niektorých zákonov v znení neskorších predpisov a ktorým sa mení a dopĺňa zákon č. 250/2012 Z. z. o regulácii v sieťových odvetviach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0520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0520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0520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B2032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Návrh zákona reaguje v prvom rade na potreby aplikačnej praxe, ktorá si vyžaduje ustanovenie maximálnej doby trvania raz schváleného 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všeobecného hospodárskeho záujmu v energetike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>, upresnenie obsahu analýzy, ktorú predkladá ministers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tvo vláde Slovenskej republiky 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spolu s návrhom na 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schválenie 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všeobecného hospodárskeho záujmu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>, ako aj ustanovenie povinnosti ministerstva predkladať raz ročne (do 31. mája) aktualizáciu analýzy za účelom následného preverenia potreby ďalšieho trvania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všeobecného hospodárskeho záujmu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. Keďže opatrenia vo 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všeobecného hospodárskeho záujmu v energetike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>môžu obsahovať aj prvky štátnej pomoci, je potrebné ustanoviť povinnosť predchádzajúceho posúdenia aspektov štátnej pomoci zo strany koordinátora štátnej pomoci – Protimonopolného úradu Slovenskej republiky a predloženia stanoviska v zmysle zákona č. 358/2015 Z. z. o úprave niektorých vzťahov v oblasti štátnej pomoci a minimálnej pomoci a o zmene a doplnení niektorých zákonov (zákon o štátnej pomoci). Súčasne je potrebné zohľadniť aj závery ustálenej rozhodovacej praxe Súdneho dvora Európskej únie v súvislosti s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všeobecným hospodárskym záujmom v energetike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>, a to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predovšetkým požiadavky na primeranosť opatrení ukladaných vo 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všeobecnom hospodárskom záujme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(proporcionality) resp. 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>ukladania opatrení vtomto záujme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 len v rozsahu a na čas, ktoré sú nev</w:t>
            </w:r>
            <w:r w:rsidRPr="00B0520E" w:rsidR="00B2032E">
              <w:rPr>
                <w:rFonts w:ascii="Times" w:hAnsi="Times" w:cs="Times"/>
                <w:sz w:val="20"/>
                <w:szCs w:val="20"/>
                <w:lang w:val="sk-SK"/>
              </w:rPr>
              <w:t>yhnutné na dosiahnutie predmetného účelu</w:t>
            </w: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 (viď napríklad rozsudok vo veci C­280/00 Altmark, a rozsudok vo veci C­36/14 Poľsko vs. Európska komisia).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B2032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B0520E" w:rsidR="0012648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Hlavným cieľom návrhu zákona je legislatívna úprava schvaľovania všeobecného ho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spodárskeho záujmu                  v energetike</w:t>
            </w:r>
            <w:r w:rsidRPr="00B0520E" w:rsidR="0012648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a ustanovenie povinnej regulácie ceny domáceho uhlia, ktorá vstupuje ako základný ekonomicky oprávnený náklad do ceny za výrobu elektriny z domáceho uhlia na základe rozhodnutia Ministerstva hospodárstva Slovenskej </w:t>
            </w:r>
            <w:r w:rsidRPr="00B0520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republiky vo všeobecnom hospodárskom záujme.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12648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Účastníci </w:t>
            </w:r>
            <w:r w:rsidRPr="00B0520E" w:rsidR="00126482">
              <w:rPr>
                <w:rFonts w:ascii="Times" w:hAnsi="Times" w:cs="Times"/>
                <w:sz w:val="20"/>
                <w:szCs w:val="20"/>
                <w:lang w:val="sk-SK"/>
              </w:rPr>
              <w:t xml:space="preserve"> právnych vzťahov na úseku energetiky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0520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0520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0520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0520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0520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47737C">
            <w:pPr>
              <w:bidi w:val="0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>Aplikácia predpisu do praxe neprinesie žiadnu komplikáciu v činnostiach regulovaných subjektov ani koncových spotrebiteľov energií. Naopak by mala zaistiť transparentnejšie prostredie v energetike.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0520E" w:rsidR="0047737C">
              <w:rPr>
                <w:rFonts w:ascii="Times" w:hAnsi="Times" w:cs="Times"/>
                <w:sz w:val="20"/>
                <w:szCs w:val="20"/>
                <w:lang w:val="sk-SK"/>
              </w:rPr>
              <w:t>karol_galek</w:t>
            </w:r>
            <w:r w:rsidRPr="00B0520E" w:rsidR="00DB75EA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0520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0520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0520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3D80"/>
    <w:rsid w:val="001066BB"/>
    <w:rsid w:val="00113283"/>
    <w:rsid w:val="00126482"/>
    <w:rsid w:val="00143EAA"/>
    <w:rsid w:val="001A3DDF"/>
    <w:rsid w:val="002270FC"/>
    <w:rsid w:val="002C07B8"/>
    <w:rsid w:val="003111CA"/>
    <w:rsid w:val="00354077"/>
    <w:rsid w:val="003A295D"/>
    <w:rsid w:val="0047737C"/>
    <w:rsid w:val="004C3411"/>
    <w:rsid w:val="005068C9"/>
    <w:rsid w:val="00551D2C"/>
    <w:rsid w:val="00584FFE"/>
    <w:rsid w:val="005B7011"/>
    <w:rsid w:val="006258CB"/>
    <w:rsid w:val="00692A58"/>
    <w:rsid w:val="006B2D7A"/>
    <w:rsid w:val="00746DDA"/>
    <w:rsid w:val="007C4BD9"/>
    <w:rsid w:val="007D770C"/>
    <w:rsid w:val="008003CB"/>
    <w:rsid w:val="00824000"/>
    <w:rsid w:val="00922803"/>
    <w:rsid w:val="00961DDB"/>
    <w:rsid w:val="00AB2B3D"/>
    <w:rsid w:val="00AE359E"/>
    <w:rsid w:val="00B0520E"/>
    <w:rsid w:val="00B2032E"/>
    <w:rsid w:val="00B47BCE"/>
    <w:rsid w:val="00BB44C3"/>
    <w:rsid w:val="00BD61B2"/>
    <w:rsid w:val="00BD6A46"/>
    <w:rsid w:val="00C60A22"/>
    <w:rsid w:val="00D85E6A"/>
    <w:rsid w:val="00DB75EA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D770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70C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3</Pages>
  <Words>763</Words>
  <Characters>4351</Characters>
  <Application>Microsoft Office Word</Application>
  <DocSecurity>0</DocSecurity>
  <Lines>0</Lines>
  <Paragraphs>0</Paragraphs>
  <ScaleCrop>false</ScaleCrop>
  <Company>Kancelaria NR SR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2017-08-18T10:23:00Z</cp:lastPrinted>
  <dcterms:created xsi:type="dcterms:W3CDTF">2017-08-17T13:45:00Z</dcterms:created>
  <dcterms:modified xsi:type="dcterms:W3CDTF">2017-08-18T10:46:00Z</dcterms:modified>
</cp:coreProperties>
</file>