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23FD" w:rsidRPr="00D944CD" w:rsidP="00AC5D45">
      <w:pPr>
        <w:bidi w:val="0"/>
        <w:jc w:val="center"/>
        <w:rPr>
          <w:rFonts w:ascii="Times New Roman" w:hAnsi="Times New Roman"/>
          <w:b/>
          <w:sz w:val="24"/>
          <w:szCs w:val="24"/>
        </w:rPr>
      </w:pPr>
      <w:r w:rsidRPr="00D944CD" w:rsidR="00AC5D45">
        <w:rPr>
          <w:rFonts w:ascii="Times New Roman" w:hAnsi="Times New Roman"/>
          <w:b/>
          <w:sz w:val="24"/>
          <w:szCs w:val="24"/>
        </w:rPr>
        <w:t>Dôvodová správa</w:t>
      </w:r>
    </w:p>
    <w:p w:rsidR="00AC5D45" w:rsidRPr="00D944CD" w:rsidP="00AC5D45">
      <w:pPr>
        <w:pStyle w:val="ListParagraph"/>
        <w:numPr>
          <w:numId w:val="16"/>
        </w:numPr>
        <w:bidi w:val="0"/>
        <w:ind w:left="426"/>
        <w:jc w:val="both"/>
        <w:rPr>
          <w:rFonts w:ascii="Times New Roman" w:hAnsi="Times New Roman"/>
          <w:b/>
          <w:sz w:val="24"/>
          <w:szCs w:val="24"/>
        </w:rPr>
      </w:pPr>
      <w:r w:rsidRPr="00D944CD">
        <w:rPr>
          <w:rFonts w:ascii="Times New Roman" w:hAnsi="Times New Roman"/>
          <w:b/>
          <w:sz w:val="24"/>
          <w:szCs w:val="24"/>
        </w:rPr>
        <w:t>Všeobecná časť</w:t>
      </w:r>
    </w:p>
    <w:p w:rsidR="00AC5D45" w:rsidRPr="00D944CD" w:rsidP="00FA6455">
      <w:pPr>
        <w:pStyle w:val="NoSpacing"/>
        <w:bidi w:val="0"/>
        <w:ind w:firstLine="708"/>
        <w:jc w:val="both"/>
        <w:rPr>
          <w:rFonts w:ascii="Times New Roman" w:hAnsi="Times New Roman"/>
          <w:sz w:val="24"/>
          <w:szCs w:val="24"/>
        </w:rPr>
      </w:pPr>
      <w:r w:rsidR="00D63F91">
        <w:rPr>
          <w:rFonts w:ascii="Times New Roman" w:hAnsi="Times New Roman"/>
          <w:sz w:val="24"/>
          <w:szCs w:val="24"/>
        </w:rPr>
        <w:t xml:space="preserve">Predkladaný </w:t>
      </w:r>
      <w:r w:rsidR="00705959">
        <w:rPr>
          <w:rFonts w:ascii="Times New Roman" w:hAnsi="Times New Roman"/>
          <w:sz w:val="24"/>
          <w:szCs w:val="24"/>
        </w:rPr>
        <w:t xml:space="preserve">vládny </w:t>
      </w:r>
      <w:r w:rsidR="00D63F91">
        <w:rPr>
          <w:rFonts w:ascii="Times New Roman" w:hAnsi="Times New Roman"/>
          <w:sz w:val="24"/>
          <w:szCs w:val="24"/>
        </w:rPr>
        <w:t>n</w:t>
      </w:r>
      <w:r w:rsidRPr="00D944CD">
        <w:rPr>
          <w:rFonts w:ascii="Times New Roman" w:hAnsi="Times New Roman"/>
          <w:sz w:val="24"/>
          <w:szCs w:val="24"/>
        </w:rPr>
        <w:t xml:space="preserve">ávrh zákona, ktorým sa mení a dopĺňa zákon č. </w:t>
      </w:r>
      <w:r w:rsidRPr="00B8718E" w:rsidR="0066611C">
        <w:rPr>
          <w:rFonts w:ascii="Times New Roman" w:hAnsi="Times New Roman"/>
          <w:sz w:val="24"/>
          <w:szCs w:val="24"/>
        </w:rPr>
        <w:t xml:space="preserve">448/2008 Z. z. o sociálnych službách a o zmene a doplnení zákona č. 455/1991 Zb. o živnostenskom podnikaní (živnostenský zákon) v znení neskorších predpisov v znení neskorších predpisov (ďalej len „zákon o sociálnych službách“) </w:t>
      </w:r>
      <w:r w:rsidRPr="00D944CD">
        <w:rPr>
          <w:rFonts w:ascii="Times New Roman" w:hAnsi="Times New Roman"/>
          <w:sz w:val="24"/>
          <w:szCs w:val="24"/>
        </w:rPr>
        <w:t xml:space="preserve">bol vypracovaný </w:t>
      </w:r>
      <w:r w:rsidR="00C7117B">
        <w:rPr>
          <w:rFonts w:ascii="Times New Roman" w:hAnsi="Times New Roman"/>
          <w:sz w:val="24"/>
          <w:szCs w:val="24"/>
        </w:rPr>
        <w:t xml:space="preserve"> </w:t>
      </w:r>
      <w:r w:rsidRPr="00C7117B" w:rsidR="00C7117B">
        <w:rPr>
          <w:rFonts w:ascii="Times New Roman" w:hAnsi="Times New Roman"/>
          <w:sz w:val="24"/>
          <w:szCs w:val="24"/>
        </w:rPr>
        <w:t>v súlade s  Plán</w:t>
      </w:r>
      <w:r w:rsidR="008F4C16">
        <w:rPr>
          <w:rFonts w:ascii="Times New Roman" w:hAnsi="Times New Roman"/>
          <w:sz w:val="24"/>
          <w:szCs w:val="24"/>
        </w:rPr>
        <w:t>om</w:t>
      </w:r>
      <w:r w:rsidRPr="00C7117B" w:rsidR="00C7117B">
        <w:rPr>
          <w:rFonts w:ascii="Times New Roman" w:hAnsi="Times New Roman"/>
          <w:sz w:val="24"/>
          <w:szCs w:val="24"/>
        </w:rPr>
        <w:t xml:space="preserve"> legislatívnych  úloh vlády SR na</w:t>
      </w:r>
      <w:r w:rsidR="008F4C16">
        <w:rPr>
          <w:rFonts w:ascii="Times New Roman" w:hAnsi="Times New Roman"/>
          <w:sz w:val="24"/>
          <w:szCs w:val="24"/>
        </w:rPr>
        <w:t xml:space="preserve"> rok </w:t>
      </w:r>
      <w:r w:rsidRPr="00B8718E" w:rsidR="00C7117B">
        <w:rPr>
          <w:rFonts w:ascii="Times New Roman" w:hAnsi="Times New Roman"/>
          <w:sz w:val="24"/>
          <w:szCs w:val="24"/>
        </w:rPr>
        <w:t xml:space="preserve"> 201</w:t>
      </w:r>
      <w:r w:rsidR="00B8718E">
        <w:rPr>
          <w:rFonts w:ascii="Times New Roman" w:hAnsi="Times New Roman"/>
          <w:sz w:val="24"/>
          <w:szCs w:val="24"/>
        </w:rPr>
        <w:t>7</w:t>
      </w:r>
      <w:r w:rsidR="00C7117B">
        <w:rPr>
          <w:rFonts w:ascii="Times New Roman" w:hAnsi="Times New Roman"/>
          <w:sz w:val="24"/>
          <w:szCs w:val="24"/>
        </w:rPr>
        <w:t>.</w:t>
      </w:r>
      <w:r w:rsidRPr="00C7117B" w:rsidR="00C7117B">
        <w:rPr>
          <w:rFonts w:ascii="Times New Roman" w:hAnsi="Times New Roman"/>
          <w:sz w:val="24"/>
          <w:szCs w:val="24"/>
        </w:rPr>
        <w:t> </w:t>
      </w:r>
    </w:p>
    <w:p w:rsidR="006E4AC2" w:rsidRPr="00D944CD" w:rsidP="00FA6455">
      <w:pPr>
        <w:pStyle w:val="NoSpacing"/>
        <w:bidi w:val="0"/>
        <w:jc w:val="both"/>
        <w:rPr>
          <w:rFonts w:ascii="Times New Roman" w:hAnsi="Times New Roman"/>
          <w:sz w:val="24"/>
          <w:szCs w:val="24"/>
        </w:rPr>
      </w:pPr>
    </w:p>
    <w:p w:rsidR="0066611C" w:rsidP="00FA6455">
      <w:pPr>
        <w:pStyle w:val="NoSpacing"/>
        <w:bidi w:val="0"/>
        <w:ind w:firstLine="708"/>
        <w:jc w:val="both"/>
        <w:rPr>
          <w:rFonts w:ascii="Times New Roman" w:hAnsi="Times New Roman"/>
          <w:sz w:val="24"/>
          <w:szCs w:val="24"/>
        </w:rPr>
      </w:pPr>
      <w:r w:rsidRPr="00D63F91" w:rsidR="00D63F91">
        <w:rPr>
          <w:rFonts w:ascii="Times New Roman" w:hAnsi="Times New Roman"/>
          <w:sz w:val="24"/>
          <w:szCs w:val="24"/>
        </w:rPr>
        <w:t>P</w:t>
      </w:r>
      <w:r w:rsidR="00D63F91">
        <w:rPr>
          <w:rFonts w:ascii="Times New Roman" w:hAnsi="Times New Roman"/>
          <w:sz w:val="24"/>
          <w:szCs w:val="24"/>
        </w:rPr>
        <w:t xml:space="preserve">redkladaný návrh novely zákona o sociálnych službách </w:t>
      </w:r>
      <w:r w:rsidRPr="00D63F91" w:rsidR="00D63F91">
        <w:rPr>
          <w:rFonts w:ascii="Times New Roman" w:hAnsi="Times New Roman"/>
          <w:sz w:val="24"/>
          <w:szCs w:val="24"/>
        </w:rPr>
        <w:t xml:space="preserve"> </w:t>
      </w:r>
      <w:r w:rsidR="008F4C16">
        <w:rPr>
          <w:rFonts w:ascii="Times New Roman" w:hAnsi="Times New Roman"/>
          <w:sz w:val="24"/>
          <w:szCs w:val="24"/>
        </w:rPr>
        <w:t xml:space="preserve">je naplnením </w:t>
      </w:r>
      <w:r w:rsidRPr="00B8718E">
        <w:rPr>
          <w:rFonts w:ascii="Times New Roman" w:hAnsi="Times New Roman"/>
          <w:sz w:val="24"/>
          <w:szCs w:val="24"/>
        </w:rPr>
        <w:t xml:space="preserve"> záväzku  z Programového vyhlásenia vlády SR na roky 2016 - 2020 „</w:t>
      </w:r>
      <w:r w:rsidRPr="008F4C16">
        <w:rPr>
          <w:rFonts w:ascii="Times New Roman" w:hAnsi="Times New Roman"/>
          <w:i/>
          <w:sz w:val="24"/>
          <w:szCs w:val="24"/>
        </w:rPr>
        <w:t>zefektívniť systém viaczdrojového financovania sociálnych služieb, zavedením príspevku podľa stupňa odkázanosti pre všetkých zriaďovateľov rovnako</w:t>
      </w:r>
      <w:r w:rsidRPr="00B8718E">
        <w:rPr>
          <w:rFonts w:ascii="Times New Roman" w:hAnsi="Times New Roman"/>
          <w:sz w:val="24"/>
          <w:szCs w:val="24"/>
        </w:rPr>
        <w:t xml:space="preserve">“. </w:t>
      </w:r>
    </w:p>
    <w:p w:rsidR="00A20463" w:rsidRPr="00B8718E" w:rsidP="00FA6455">
      <w:pPr>
        <w:pStyle w:val="NoSpacing"/>
        <w:bidi w:val="0"/>
        <w:ind w:firstLine="708"/>
        <w:jc w:val="both"/>
        <w:rPr>
          <w:rFonts w:ascii="Times New Roman" w:hAnsi="Times New Roman"/>
          <w:sz w:val="24"/>
          <w:szCs w:val="24"/>
        </w:rPr>
      </w:pPr>
    </w:p>
    <w:p w:rsid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 xml:space="preserve">Ustanovujú sa právne podmienky určenia sumy  finančného príspevku na poskytovanie sociálnej služby v zariadeniach pre fyzické osoby, ktoré sú odkázané na pomoc inej fyzickej osoby a pre fyzické osoby, ktoré dovŕšili dôchodkový vek (ďalej len „finančného príspevku na poskytovanie sociálnej služby v zariadeniach podmienených odkázanosťou“) zo </w:t>
      </w:r>
      <w:r>
        <w:rPr>
          <w:rFonts w:ascii="Times New Roman" w:hAnsi="Times New Roman"/>
          <w:sz w:val="24"/>
          <w:szCs w:val="24"/>
        </w:rPr>
        <w:t>štátneho rozpočtu prostredníctvom rozpočtovej kapitoly</w:t>
      </w:r>
      <w:r w:rsidRPr="00F55FA5">
        <w:rPr>
          <w:rFonts w:ascii="Times New Roman" w:hAnsi="Times New Roman"/>
          <w:sz w:val="24"/>
          <w:szCs w:val="24"/>
        </w:rPr>
        <w:t xml:space="preserve"> Ministerstva práce, sociálnych vecí a rodiny SR</w:t>
      </w:r>
      <w:r w:rsidR="00FD27F7">
        <w:rPr>
          <w:rFonts w:ascii="Times New Roman" w:hAnsi="Times New Roman"/>
          <w:sz w:val="24"/>
          <w:szCs w:val="24"/>
        </w:rPr>
        <w:t xml:space="preserve"> (ďalej len „ministerstvo“)</w:t>
      </w:r>
      <w:r w:rsidRPr="00F55FA5">
        <w:rPr>
          <w:rFonts w:ascii="Times New Roman" w:hAnsi="Times New Roman"/>
          <w:sz w:val="24"/>
          <w:szCs w:val="24"/>
        </w:rPr>
        <w:t xml:space="preserve"> </w:t>
      </w:r>
      <w:r>
        <w:rPr>
          <w:rFonts w:ascii="Times New Roman" w:hAnsi="Times New Roman"/>
          <w:sz w:val="24"/>
          <w:szCs w:val="24"/>
        </w:rPr>
        <w:t xml:space="preserve">verejným poskytovateľom  tejto sociálnej služby na lokálnej úrovni a </w:t>
      </w:r>
      <w:r w:rsidRPr="00F55FA5">
        <w:rPr>
          <w:rFonts w:ascii="Times New Roman" w:hAnsi="Times New Roman"/>
          <w:sz w:val="24"/>
          <w:szCs w:val="24"/>
        </w:rPr>
        <w:t xml:space="preserve"> neverejn</w:t>
      </w:r>
      <w:r>
        <w:rPr>
          <w:rFonts w:ascii="Times New Roman" w:hAnsi="Times New Roman"/>
          <w:sz w:val="24"/>
          <w:szCs w:val="24"/>
        </w:rPr>
        <w:t>ým</w:t>
      </w:r>
      <w:r w:rsidRPr="00F55FA5">
        <w:rPr>
          <w:rFonts w:ascii="Times New Roman" w:hAnsi="Times New Roman"/>
          <w:sz w:val="24"/>
          <w:szCs w:val="24"/>
        </w:rPr>
        <w:t xml:space="preserve"> poskytovateľo</w:t>
      </w:r>
      <w:r>
        <w:rPr>
          <w:rFonts w:ascii="Times New Roman" w:hAnsi="Times New Roman"/>
          <w:sz w:val="24"/>
          <w:szCs w:val="24"/>
        </w:rPr>
        <w:t xml:space="preserve">m tejto </w:t>
      </w:r>
      <w:r w:rsidRPr="00F55FA5">
        <w:rPr>
          <w:rFonts w:ascii="Times New Roman" w:hAnsi="Times New Roman"/>
          <w:sz w:val="24"/>
          <w:szCs w:val="24"/>
        </w:rPr>
        <w:t xml:space="preserve"> sociálnej služby</w:t>
      </w:r>
      <w:r>
        <w:rPr>
          <w:rFonts w:ascii="Times New Roman" w:hAnsi="Times New Roman"/>
          <w:sz w:val="24"/>
          <w:szCs w:val="24"/>
        </w:rPr>
        <w:t xml:space="preserve"> na lokálnej i regionálnej úrovni</w:t>
      </w:r>
      <w:r w:rsidRPr="00F55FA5">
        <w:rPr>
          <w:rFonts w:ascii="Times New Roman" w:hAnsi="Times New Roman"/>
          <w:sz w:val="24"/>
          <w:szCs w:val="24"/>
        </w:rPr>
        <w:t>, ktor</w:t>
      </w:r>
      <w:r w:rsidR="0052761E">
        <w:rPr>
          <w:rFonts w:ascii="Times New Roman" w:hAnsi="Times New Roman"/>
          <w:sz w:val="24"/>
          <w:szCs w:val="24"/>
        </w:rPr>
        <w:t>í</w:t>
      </w:r>
      <w:r w:rsidRPr="00F55FA5">
        <w:rPr>
          <w:rFonts w:ascii="Times New Roman" w:hAnsi="Times New Roman"/>
          <w:sz w:val="24"/>
          <w:szCs w:val="24"/>
        </w:rPr>
        <w:t xml:space="preserve"> neposkytuj</w:t>
      </w:r>
      <w:r w:rsidR="0052761E">
        <w:rPr>
          <w:rFonts w:ascii="Times New Roman" w:hAnsi="Times New Roman"/>
          <w:sz w:val="24"/>
          <w:szCs w:val="24"/>
        </w:rPr>
        <w:t>ú</w:t>
      </w:r>
      <w:r w:rsidRPr="00F55FA5">
        <w:rPr>
          <w:rFonts w:ascii="Times New Roman" w:hAnsi="Times New Roman"/>
          <w:sz w:val="24"/>
          <w:szCs w:val="24"/>
        </w:rPr>
        <w:t xml:space="preserve"> sociálnu službu s cieľom dosiahnuť zisk</w:t>
      </w:r>
      <w:r>
        <w:rPr>
          <w:rFonts w:ascii="Times New Roman" w:hAnsi="Times New Roman"/>
          <w:sz w:val="24"/>
          <w:szCs w:val="24"/>
        </w:rPr>
        <w:t xml:space="preserve">. Ide o spolufinancovanie sociálnych služieb </w:t>
      </w:r>
      <w:r w:rsidRPr="00F55FA5">
        <w:rPr>
          <w:rFonts w:ascii="Times New Roman" w:hAnsi="Times New Roman"/>
          <w:sz w:val="24"/>
          <w:szCs w:val="24"/>
        </w:rPr>
        <w:t xml:space="preserve">v zariadení sociálnych služieb, ktorým je  zariadenie podporovaného bývania, zariadenie pre seniorov, zariadenie opatrovateľskej služby, rehabilitačné stredisko, domov sociálnych služieb, špecializované zariadenia a denný stacionár . </w:t>
      </w:r>
    </w:p>
    <w:p w:rsidR="00F55FA5" w:rsidRPr="002349BA" w:rsidP="00F55FA5">
      <w:pPr>
        <w:bidi w:val="0"/>
        <w:spacing w:line="240" w:lineRule="auto"/>
        <w:ind w:firstLine="708"/>
        <w:jc w:val="both"/>
        <w:rPr>
          <w:rFonts w:ascii="Times New Roman" w:hAnsi="Times New Roman"/>
          <w:sz w:val="24"/>
          <w:szCs w:val="24"/>
          <w:u w:val="single"/>
        </w:rPr>
      </w:pPr>
      <w:r w:rsidRPr="002349BA">
        <w:rPr>
          <w:rFonts w:ascii="Times New Roman" w:hAnsi="Times New Roman"/>
          <w:sz w:val="24"/>
          <w:szCs w:val="24"/>
          <w:u w:val="single"/>
        </w:rPr>
        <w:t>Skutkový stav:</w:t>
      </w:r>
    </w:p>
    <w:p w:rsidR="00F55FA5" w:rsidRP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Stupeň odkázanosti na pomoc inej fyzickej osoby pri sebaobsluhe (II. až VI. stupeň) je v rámci poskytovania sociálnych služieb relevantným na:</w:t>
      </w:r>
    </w:p>
    <w:p w:rsidR="00F55FA5" w:rsidRP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poskytovanie sociálnych služieb v zariadeniach sociálnych služieb, ktorými sú:</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 xml:space="preserve"> - zariadenie podporovaného bývania (II. až VI. stupeň),</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 zariadenie pre seniorov (IV. až VI. stupeň),</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 zariadenie opatrovateľskej služby (II. až VI. stupeň),</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 rehabilitačné stredisko (II. až VI. stupeň),</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 domov sociálnych služieb (III., resp. V. až VI. stupeň)</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 špecializované zariadenie (V. až VI. stupeň),</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 denný stacionár (III. až VI. stupeň)</w:t>
      </w:r>
      <w:r>
        <w:rPr>
          <w:rFonts w:ascii="Times New Roman" w:hAnsi="Times New Roman"/>
          <w:sz w:val="24"/>
          <w:szCs w:val="24"/>
        </w:rPr>
        <w:t>.</w:t>
      </w:r>
    </w:p>
    <w:p w:rsidR="00F55FA5" w:rsidRPr="00F55FA5" w:rsidP="00F55FA5">
      <w:pPr>
        <w:bidi w:val="0"/>
        <w:spacing w:line="240" w:lineRule="auto"/>
        <w:ind w:firstLine="708"/>
        <w:jc w:val="both"/>
        <w:rPr>
          <w:rFonts w:ascii="Times New Roman" w:hAnsi="Times New Roman"/>
          <w:sz w:val="24"/>
          <w:szCs w:val="24"/>
        </w:rPr>
      </w:pPr>
    </w:p>
    <w:p w:rsidR="00F55FA5" w:rsidRP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 xml:space="preserve">Podľa doterajšej právnej úpravy  spolufinancuje štát prostredníctvom rozpočtovej kapitoly </w:t>
      </w:r>
      <w:r w:rsidR="00FD27F7">
        <w:rPr>
          <w:rFonts w:ascii="Times New Roman" w:hAnsi="Times New Roman"/>
          <w:sz w:val="24"/>
          <w:szCs w:val="24"/>
        </w:rPr>
        <w:t>ministerstva</w:t>
      </w:r>
      <w:r w:rsidRPr="00F55FA5">
        <w:rPr>
          <w:rFonts w:ascii="Times New Roman" w:hAnsi="Times New Roman"/>
          <w:sz w:val="24"/>
          <w:szCs w:val="24"/>
        </w:rPr>
        <w:t xml:space="preserve"> :</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1.</w:t>
        <w:tab/>
        <w:t>Neverejných poskytovateľov sociálnych služieb  na lokálnej úrovni  v:</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 xml:space="preserve"> nocľahárni (120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zariadení pre seniorov (320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zariadení opatrovateľskej služby(320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dennom stacionári (184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2.</w:t>
        <w:tab/>
        <w:t>Obce na poskytovanie alebo zabezpečenie sociálnych služieb  na lokálnej úrovni v</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nocľahárni (120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útulku (120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domove na polceste  (150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zariadení núdzového bývania (150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 xml:space="preserve"> zariadení dočasnej starostlivosti o deti (180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zariadení podporovaného bývania (200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zariadení pre seniorov (320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zariadení opatrovateľskej služby (320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rehabilitačnom stredisku (184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domove sociálnych služieb (330 eur/miesto/mesiac),</w:t>
      </w:r>
    </w:p>
    <w:p w:rsidR="00F55FA5" w:rsidRP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špecializovanom zariadení (330 eur/miesto/mesiac),</w:t>
      </w:r>
    </w:p>
    <w:p w:rsidR="00F55FA5" w:rsidP="0081397C">
      <w:pPr>
        <w:bidi w:val="0"/>
        <w:spacing w:after="0" w:line="240" w:lineRule="auto"/>
        <w:ind w:firstLine="708"/>
        <w:jc w:val="both"/>
        <w:rPr>
          <w:rFonts w:ascii="Times New Roman" w:hAnsi="Times New Roman"/>
          <w:sz w:val="24"/>
          <w:szCs w:val="24"/>
        </w:rPr>
      </w:pPr>
      <w:r w:rsidRPr="00F55FA5">
        <w:rPr>
          <w:rFonts w:ascii="Times New Roman" w:hAnsi="Times New Roman"/>
          <w:sz w:val="24"/>
          <w:szCs w:val="24"/>
        </w:rPr>
        <w:t>-</w:t>
        <w:tab/>
        <w:t>dennom stacionári (184 eur/miesto/mesiac).</w:t>
      </w:r>
    </w:p>
    <w:p w:rsidR="0081397C" w:rsidRPr="00F55FA5" w:rsidP="0081397C">
      <w:pPr>
        <w:bidi w:val="0"/>
        <w:spacing w:after="0" w:line="240" w:lineRule="auto"/>
        <w:ind w:firstLine="708"/>
        <w:jc w:val="both"/>
        <w:rPr>
          <w:rFonts w:ascii="Times New Roman" w:hAnsi="Times New Roman"/>
          <w:sz w:val="24"/>
          <w:szCs w:val="24"/>
        </w:rPr>
      </w:pPr>
    </w:p>
    <w:p w:rsidR="00F55FA5" w:rsidRP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 xml:space="preserve">Spolufinancovanie sociálnych služieb  prostredníctvom rozpočtovej kapitoly </w:t>
      </w:r>
      <w:r w:rsidR="00FD27F7">
        <w:rPr>
          <w:rFonts w:ascii="Times New Roman" w:hAnsi="Times New Roman"/>
          <w:sz w:val="24"/>
          <w:szCs w:val="24"/>
        </w:rPr>
        <w:t xml:space="preserve">ministerstva </w:t>
      </w:r>
      <w:r w:rsidRPr="00F55FA5">
        <w:rPr>
          <w:rFonts w:ascii="Times New Roman" w:hAnsi="Times New Roman"/>
          <w:sz w:val="24"/>
          <w:szCs w:val="24"/>
        </w:rPr>
        <w:t xml:space="preserve"> je podľa doterajšej právnej úpravy diferencované  len podľa druhu sociálnej služby a je viazané na počet miest podľa  stavu registra poskytovateľov sociálnych služieb (  vo výške finančného príspevku sa nerozlišuje o akú formu poskytovanej sociálnej služby ide- či ide o sociálnu službu  poskytovanú celoročnou pobytovou formou, týždennou pobytovou formou alebo či ide o ambulantnú sociálnu službu, vo výške finančného príspevku sa nerozlišuje cieľová skupina fyzických osôb, ktorým je poskytovaná sociálna služba z hľadiska stupňa </w:t>
      </w:r>
      <w:r w:rsidR="0052761E">
        <w:rPr>
          <w:rFonts w:ascii="Times New Roman" w:hAnsi="Times New Roman"/>
          <w:sz w:val="24"/>
          <w:szCs w:val="24"/>
        </w:rPr>
        <w:t xml:space="preserve">ich </w:t>
      </w:r>
      <w:r w:rsidRPr="00F55FA5">
        <w:rPr>
          <w:rFonts w:ascii="Times New Roman" w:hAnsi="Times New Roman"/>
          <w:sz w:val="24"/>
          <w:szCs w:val="24"/>
        </w:rPr>
        <w:t xml:space="preserve">odkázanosti na pomoc inej </w:t>
      </w:r>
      <w:r w:rsidR="0052761E">
        <w:rPr>
          <w:rFonts w:ascii="Times New Roman" w:hAnsi="Times New Roman"/>
          <w:sz w:val="24"/>
          <w:szCs w:val="24"/>
        </w:rPr>
        <w:t xml:space="preserve">fyzickej </w:t>
      </w:r>
      <w:r w:rsidRPr="00F55FA5">
        <w:rPr>
          <w:rFonts w:ascii="Times New Roman" w:hAnsi="Times New Roman"/>
          <w:sz w:val="24"/>
          <w:szCs w:val="24"/>
        </w:rPr>
        <w:t>osoby pri sebaobsluhe.</w:t>
      </w:r>
    </w:p>
    <w:p w:rsidR="00F55FA5" w:rsidRP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3.</w:t>
        <w:tab/>
        <w:t xml:space="preserve">Neverejných poskytovateľov  sociálnych služieb  na regionálnej úrovni ani vyššie územné celky  na zabezpečenie sociálnych služieb  na regionálnej úrovni štát prostredníctvom rozpočtovej kapitoly </w:t>
      </w:r>
      <w:r w:rsidR="00FD27F7">
        <w:rPr>
          <w:rFonts w:ascii="Times New Roman" w:hAnsi="Times New Roman"/>
          <w:sz w:val="24"/>
          <w:szCs w:val="24"/>
        </w:rPr>
        <w:t xml:space="preserve">ministerstva </w:t>
      </w:r>
      <w:r w:rsidRPr="00F55FA5">
        <w:rPr>
          <w:rFonts w:ascii="Times New Roman" w:hAnsi="Times New Roman"/>
          <w:sz w:val="24"/>
          <w:szCs w:val="24"/>
        </w:rPr>
        <w:t xml:space="preserve"> nespolufinancuje.</w:t>
      </w:r>
    </w:p>
    <w:p w:rsidR="00F55FA5" w:rsidRPr="002349BA" w:rsidP="00F55FA5">
      <w:pPr>
        <w:bidi w:val="0"/>
        <w:spacing w:line="240" w:lineRule="auto"/>
        <w:ind w:firstLine="708"/>
        <w:jc w:val="both"/>
        <w:rPr>
          <w:rFonts w:ascii="Times New Roman" w:hAnsi="Times New Roman"/>
          <w:sz w:val="24"/>
          <w:szCs w:val="24"/>
          <w:u w:val="single"/>
        </w:rPr>
      </w:pPr>
      <w:r w:rsidRPr="002349BA">
        <w:rPr>
          <w:rFonts w:ascii="Times New Roman" w:hAnsi="Times New Roman"/>
          <w:sz w:val="24"/>
          <w:szCs w:val="24"/>
          <w:u w:val="single"/>
        </w:rPr>
        <w:t>Navrhovaná právna úprava výšky  finančného príspevku na poskytovanie sociálnej služby v zariadeniach podmienených odkázanosťou:</w:t>
      </w:r>
    </w:p>
    <w:p w:rsidR="00F55FA5" w:rsidRP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 xml:space="preserve">Spôsob určenia a výška finančného príspevku na poskytovanie sociálnej služby v zariadeniach podmienených odkázanosťou sú ustanovené na rovnakom základe pre verejných poskytovateľov sociálnej služby v týchto zariadeniach sociálnych služieb na miestnej (lokálnej) úrovni aj pre neverejných poskytovateľov sociálnej služby v týchto zariadeniach sociálnych služieb, a to priamym  odkazom v ustanovení § 71 ods. 6 na  právnu úpravu § 78a.  </w:t>
      </w:r>
    </w:p>
    <w:p w:rsid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Sociálne služby v zariadeniach sociálnych služieb pre fyzické osoby, ktoré sú odkázané na pomoc inej fyzickej osoby pri sebaobsluhe  sú sociálne služby dlhodobej starostlivosti, ktoré dosahujú  najvyššiu úroveň prevádzkových nákladov na ich poskytovanie. Prijímatelia sociálnych služieb s vyššou mierou odkázanosti na pomoc inej fyzickej osoby pri sebaobsluhe si vyžadujú na zabezpečenie svojich potrieb špecifický časový a vecný rozsah poskytovanej osobnej pomoci a podpory oproti prijímateľom sociálnych služieb s nízkou mierou odkázanosti na pomoc  inej fyzickej osoby pri sebaobsluhe, resp. bez tejto odkázanosti.</w:t>
      </w:r>
      <w:r w:rsidR="00520035">
        <w:rPr>
          <w:rFonts w:ascii="Times New Roman" w:hAnsi="Times New Roman"/>
          <w:sz w:val="24"/>
          <w:szCs w:val="24"/>
        </w:rPr>
        <w:t xml:space="preserve"> </w:t>
      </w:r>
      <w:r w:rsidRPr="00F55FA5">
        <w:rPr>
          <w:rFonts w:ascii="Times New Roman" w:hAnsi="Times New Roman"/>
          <w:sz w:val="24"/>
          <w:szCs w:val="24"/>
        </w:rPr>
        <w:t xml:space="preserve">Forma poskytovanej sociálnej služby, má tiež vplyv na výšku prevádzkových nákladov poskytovanej sociálnej služby, nakoľko má priamu väzbu s časom poskytovania sociálnej služby, najmä  so súvisiacimi nárokmi na diferencovaný rozsah personálneho zabezpečenia poskytovania sociálnej služby. </w:t>
      </w:r>
    </w:p>
    <w:p w:rsidR="006E2BD0" w:rsidRPr="006E2BD0" w:rsidP="006E2BD0">
      <w:pPr>
        <w:bidi w:val="0"/>
        <w:spacing w:line="240" w:lineRule="auto"/>
        <w:ind w:firstLine="708"/>
        <w:jc w:val="both"/>
        <w:rPr>
          <w:rFonts w:ascii="Times New Roman" w:hAnsi="Times New Roman"/>
          <w:sz w:val="24"/>
          <w:szCs w:val="24"/>
        </w:rPr>
      </w:pPr>
      <w:r w:rsidRPr="004C53D1" w:rsidR="004C53D1">
        <w:rPr>
          <w:rFonts w:ascii="Times New Roman" w:hAnsi="Times New Roman"/>
          <w:sz w:val="24"/>
          <w:szCs w:val="24"/>
        </w:rPr>
        <w:t>Finančný príspevok na poskytovanie sociálnej služby v zariadeniach podmienených odkázanosťou bude teda účelovo určený na pokrytie časti nákladov na mzdy</w:t>
      </w:r>
      <w:r w:rsidR="00520035">
        <w:rPr>
          <w:rFonts w:ascii="Times New Roman" w:hAnsi="Times New Roman"/>
          <w:sz w:val="24"/>
          <w:szCs w:val="24"/>
        </w:rPr>
        <w:t xml:space="preserve"> a </w:t>
      </w:r>
      <w:r w:rsidRPr="004C53D1" w:rsidR="004C53D1">
        <w:rPr>
          <w:rFonts w:ascii="Times New Roman" w:hAnsi="Times New Roman"/>
          <w:sz w:val="24"/>
          <w:szCs w:val="24"/>
        </w:rPr>
        <w:t xml:space="preserve">platy zamestnancov poskytovateľa sociálnych služieb </w:t>
      </w:r>
      <w:r w:rsidRPr="0052761E" w:rsidR="0052761E">
        <w:rPr>
          <w:rFonts w:ascii="Times New Roman" w:hAnsi="Times New Roman"/>
          <w:sz w:val="24"/>
          <w:szCs w:val="24"/>
        </w:rPr>
        <w:t>v  konkrétnom zariadení sociálnych služieb</w:t>
      </w:r>
      <w:r w:rsidRPr="004C53D1" w:rsidR="004C53D1">
        <w:rPr>
          <w:rFonts w:ascii="Times New Roman" w:hAnsi="Times New Roman"/>
          <w:sz w:val="24"/>
          <w:szCs w:val="24"/>
        </w:rPr>
        <w:t xml:space="preserve"> najviac vo výške, ktorá zodpovedá výške platu a ostatných osobných vyrovnaní podľa osobitného predpisu a poistnému na verejné zdravotné poistenie, poistnému na sociálne poistenie a povinným príspevkom na starobné dôchodkové sporenie platené zamestn</w:t>
      </w:r>
      <w:r w:rsidR="00520035">
        <w:rPr>
          <w:rFonts w:ascii="Times New Roman" w:hAnsi="Times New Roman"/>
          <w:sz w:val="24"/>
          <w:szCs w:val="24"/>
        </w:rPr>
        <w:t>ávateľom v rozsahu týchto miezd a </w:t>
      </w:r>
      <w:r w:rsidRPr="004C53D1" w:rsidR="004C53D1">
        <w:rPr>
          <w:rFonts w:ascii="Times New Roman" w:hAnsi="Times New Roman"/>
          <w:sz w:val="24"/>
          <w:szCs w:val="24"/>
        </w:rPr>
        <w:t>platov.</w:t>
      </w:r>
      <w:r w:rsidRPr="006E2BD0">
        <w:t xml:space="preserve"> </w:t>
      </w:r>
      <w:r w:rsidRPr="006E2BD0">
        <w:rPr>
          <w:rFonts w:ascii="Times New Roman" w:hAnsi="Times New Roman"/>
          <w:sz w:val="24"/>
          <w:szCs w:val="24"/>
        </w:rPr>
        <w:t xml:space="preserve">Výška finančného príspevku na poskytovanie sociálnej služby v zariadeniach podmienených odkázanosťou je pre jednotlivé  stupne odkázanosti na pomoc inej osoby pri sebaobsluhe ustanovená v prílohe č. 6 </w:t>
      </w:r>
      <w:r>
        <w:rPr>
          <w:rFonts w:ascii="Times New Roman" w:hAnsi="Times New Roman"/>
          <w:sz w:val="24"/>
          <w:szCs w:val="24"/>
        </w:rPr>
        <w:t xml:space="preserve">k zákonu </w:t>
      </w:r>
      <w:r w:rsidRPr="006E2BD0">
        <w:rPr>
          <w:rFonts w:ascii="Times New Roman" w:hAnsi="Times New Roman"/>
          <w:sz w:val="24"/>
          <w:szCs w:val="24"/>
        </w:rPr>
        <w:t xml:space="preserve">a splnomocňovacie ustanovenie § 78a ods. 11 a 12 v spojení s ods. 13 </w:t>
      </w:r>
      <w:r>
        <w:rPr>
          <w:rFonts w:ascii="Times New Roman" w:hAnsi="Times New Roman"/>
          <w:sz w:val="24"/>
          <w:szCs w:val="24"/>
        </w:rPr>
        <w:t xml:space="preserve">zákona </w:t>
      </w:r>
      <w:r w:rsidRPr="006E2BD0">
        <w:rPr>
          <w:rFonts w:ascii="Times New Roman" w:hAnsi="Times New Roman"/>
          <w:sz w:val="24"/>
          <w:szCs w:val="24"/>
        </w:rPr>
        <w:t xml:space="preserve"> zabezpečujú vytvorenie právnych podmienok na medziročnú úpravu výšky tohto finančného príspevku nariadením vlády Slovenskej republiky</w:t>
      </w:r>
      <w:r>
        <w:rPr>
          <w:rFonts w:ascii="Times New Roman" w:hAnsi="Times New Roman"/>
          <w:sz w:val="24"/>
          <w:szCs w:val="24"/>
        </w:rPr>
        <w:t>. Takto koncipovaná právna úprava je realizovaná</w:t>
      </w:r>
      <w:r w:rsidRPr="006E2BD0">
        <w:rPr>
          <w:rFonts w:ascii="Times New Roman" w:hAnsi="Times New Roman"/>
          <w:sz w:val="24"/>
          <w:szCs w:val="24"/>
        </w:rPr>
        <w:t xml:space="preserve"> v záujme udržateľnosti financovania sociálnych služieb v zariadeniach podmienených odkázanosťou a potreby reakcie na medziročný vývoj nákladovosti poskytovanej sociálnej služby; výška finančného príspevku však nepredstavuje,  vychádzajúc  z účelového určenia jeho použitia (spolufinancovanie EON na mzdy a odvody zamestnancov), pokrytie reálnej nákladovosti poskytovania osobnej starostlivosti.</w:t>
      </w:r>
      <w:r w:rsidRPr="006E2BD0">
        <w:t xml:space="preserve"> </w:t>
      </w:r>
    </w:p>
    <w:p w:rsidR="0011705D" w:rsidRPr="00F55FA5" w:rsidP="00F55FA5">
      <w:pPr>
        <w:bidi w:val="0"/>
        <w:spacing w:line="240" w:lineRule="auto"/>
        <w:ind w:firstLine="708"/>
        <w:jc w:val="both"/>
        <w:rPr>
          <w:rFonts w:ascii="Times New Roman" w:hAnsi="Times New Roman"/>
          <w:sz w:val="24"/>
          <w:szCs w:val="24"/>
        </w:rPr>
      </w:pPr>
      <w:r w:rsidRPr="0011705D">
        <w:rPr>
          <w:rFonts w:ascii="Times New Roman" w:hAnsi="Times New Roman"/>
          <w:sz w:val="24"/>
          <w:szCs w:val="24"/>
        </w:rPr>
        <w:t>Finančný príspevok na poskytovanie sociálnej služby v zariadeniach podmienených odkázanosťou predstavuje spolufinancovanie poskytovania sociálnej služby konkrétnym poskytovateľom sociálnej služby v konkrétnom zariadení sociálnych služieb a nie je viazané na konkrétneho prijímateľa sociálnej služby v tomto zariadení s konkrétnym priznaným  stupňom jeho odkázanosti na pomoc inej osoby pri sebaobsluhe. V spôsobe určenia tohto finančného príspevku navrhovaná právna úprava vytvára právne podmienky na to, aby suma poskytnutého finančného príspevku v čo možno najväčšej miere odrážala reálnu štruktúru prijímateľov sociálnej služby</w:t>
      </w:r>
      <w:r w:rsidR="0052761E">
        <w:rPr>
          <w:rFonts w:ascii="Times New Roman" w:hAnsi="Times New Roman"/>
          <w:sz w:val="24"/>
          <w:szCs w:val="24"/>
        </w:rPr>
        <w:t xml:space="preserve"> podľa stupňa ich</w:t>
      </w:r>
      <w:r w:rsidRPr="0052761E" w:rsidR="0052761E">
        <w:t xml:space="preserve"> </w:t>
      </w:r>
      <w:r w:rsidRPr="0052761E" w:rsidR="0052761E">
        <w:rPr>
          <w:rFonts w:ascii="Times New Roman" w:hAnsi="Times New Roman"/>
          <w:sz w:val="24"/>
          <w:szCs w:val="24"/>
        </w:rPr>
        <w:t>odkázanosti na pomoc  inej fyzickej osoby pri sebaobsluhe</w:t>
      </w:r>
      <w:r w:rsidRPr="0011705D">
        <w:rPr>
          <w:rFonts w:ascii="Times New Roman" w:hAnsi="Times New Roman"/>
          <w:sz w:val="24"/>
          <w:szCs w:val="24"/>
        </w:rPr>
        <w:t xml:space="preserve"> v konkrétnom zariadení sociálnych služieb za určité obdobie, vrátane predpokladaného vývoja tejto štruktúry. Len takto koncipovanou právnou úpravou sa môže docieliť zámer diferenciácie úrovne spolufinancovania konkrétnych poskytovateľov sociálnych služieb v konkrétnych zariadeniach sociálnych služieb podľa konkrétnych podmienok náročnosti ( nákladovosti)  poskytovania sociálnej služby danej štruktúrou prijímateľov poskytovanej sociálnej služby z hľadiska stupňa ich vecnej i časovej odkázanosti na osobnú pomoc a podporu.</w:t>
      </w:r>
    </w:p>
    <w:p w:rsidR="00F55FA5" w:rsidRP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Podpora spolufinancovania sociálnych služieb v zariadeniach sociálnych služieb  pre fyzické osoby, ktoré sú odkázané na pomoc inej fyzickej osoby pri sebaobsluhe z prostriedkov štátneho rozpočtu, a to  novo pre všetkých verejných poskytovateľov týchto služieb na lokálnej úrovni a  neverejných poskytovateľov týchto sociálnych služieb na lokálnej úrovni  i regionálnej úrovni, nemá za cieľ znižovať doposiaľ vynakladané finančné prostriedky z rozpočtov obcí a vyšších územných celkov na oblasť sociálnych služieb, a to  z dôvodu spolufinancovania sociálnych služieb zo štátneho rozpočtu. Zámerom  nového systému financovania sociálnych služieb totiž nie je znižovať výdavky z rozpočtov obcí a vyšších územných celkov na sociálne služby, ale</w:t>
      </w:r>
    </w:p>
    <w:p w:rsidR="00F55FA5" w:rsidRPr="00F55FA5" w:rsidP="0081397C">
      <w:pPr>
        <w:bidi w:val="0"/>
        <w:spacing w:line="240" w:lineRule="auto"/>
        <w:ind w:left="426" w:hanging="426"/>
        <w:jc w:val="both"/>
        <w:rPr>
          <w:rFonts w:ascii="Times New Roman" w:hAnsi="Times New Roman"/>
          <w:sz w:val="24"/>
          <w:szCs w:val="24"/>
        </w:rPr>
      </w:pPr>
      <w:r w:rsidRPr="00F55FA5">
        <w:rPr>
          <w:rFonts w:ascii="Times New Roman" w:hAnsi="Times New Roman"/>
          <w:sz w:val="24"/>
          <w:szCs w:val="24"/>
        </w:rPr>
        <w:t>1.</w:t>
        <w:tab/>
        <w:t xml:space="preserve"> zabezpečiť udržateľnosť a dostupnosť sociálnych služieb vzhľadom na zvyšujúci sa oprávnený  dopyt po sociálnych službách a zvyšovanie nákladovosti poskytovaných sociálnych služieb,</w:t>
      </w:r>
    </w:p>
    <w:p w:rsidR="00F55FA5" w:rsidRPr="00F55FA5" w:rsidP="0081397C">
      <w:pPr>
        <w:bidi w:val="0"/>
        <w:spacing w:line="240" w:lineRule="auto"/>
        <w:ind w:left="426" w:hanging="426"/>
        <w:jc w:val="both"/>
        <w:rPr>
          <w:rFonts w:ascii="Times New Roman" w:hAnsi="Times New Roman"/>
          <w:sz w:val="24"/>
          <w:szCs w:val="24"/>
        </w:rPr>
      </w:pPr>
      <w:r w:rsidRPr="00F55FA5">
        <w:rPr>
          <w:rFonts w:ascii="Times New Roman" w:hAnsi="Times New Roman"/>
          <w:sz w:val="24"/>
          <w:szCs w:val="24"/>
        </w:rPr>
        <w:t>2.</w:t>
        <w:tab/>
        <w:t>vytvoriť manipulačný priestor v rozpočtoch obcí a v rozpočtoch vyšších územných celkov na</w:t>
      </w:r>
    </w:p>
    <w:p w:rsidR="00F55FA5" w:rsidRPr="00F55FA5" w:rsidP="0081397C">
      <w:pPr>
        <w:bidi w:val="0"/>
        <w:spacing w:line="240" w:lineRule="auto"/>
        <w:ind w:left="851" w:hanging="425"/>
        <w:jc w:val="both"/>
        <w:rPr>
          <w:rFonts w:ascii="Times New Roman" w:hAnsi="Times New Roman"/>
          <w:sz w:val="24"/>
          <w:szCs w:val="24"/>
        </w:rPr>
      </w:pPr>
      <w:r w:rsidR="002349BA">
        <w:rPr>
          <w:rFonts w:ascii="Times New Roman" w:hAnsi="Times New Roman"/>
          <w:sz w:val="24"/>
          <w:szCs w:val="24"/>
        </w:rPr>
        <w:t xml:space="preserve"> </w:t>
      </w:r>
      <w:r w:rsidRPr="00F55FA5">
        <w:rPr>
          <w:rFonts w:ascii="Times New Roman" w:hAnsi="Times New Roman"/>
          <w:sz w:val="24"/>
          <w:szCs w:val="24"/>
        </w:rPr>
        <w:t>a)</w:t>
        <w:tab/>
        <w:t xml:space="preserve">poskytovanie a zabezpečovanie ďalších druhov sociálnych </w:t>
      </w:r>
      <w:r w:rsidR="002349BA">
        <w:rPr>
          <w:rFonts w:ascii="Times New Roman" w:hAnsi="Times New Roman"/>
          <w:sz w:val="24"/>
          <w:szCs w:val="24"/>
        </w:rPr>
        <w:t xml:space="preserve">  </w:t>
      </w:r>
      <w:r w:rsidRPr="00F55FA5">
        <w:rPr>
          <w:rFonts w:ascii="Times New Roman" w:hAnsi="Times New Roman"/>
          <w:sz w:val="24"/>
          <w:szCs w:val="24"/>
        </w:rPr>
        <w:t>služieb vo verejnom záujme v rámci ich pôsobnosti a</w:t>
      </w:r>
    </w:p>
    <w:p w:rsidR="00F55FA5" w:rsidRPr="00F55FA5" w:rsidP="0081397C">
      <w:pPr>
        <w:bidi w:val="0"/>
        <w:spacing w:line="240" w:lineRule="auto"/>
        <w:ind w:left="851" w:hanging="425"/>
        <w:jc w:val="both"/>
        <w:rPr>
          <w:rFonts w:ascii="Times New Roman" w:hAnsi="Times New Roman"/>
          <w:sz w:val="24"/>
          <w:szCs w:val="24"/>
        </w:rPr>
      </w:pPr>
      <w:r w:rsidRPr="00F55FA5">
        <w:rPr>
          <w:rFonts w:ascii="Times New Roman" w:hAnsi="Times New Roman"/>
          <w:sz w:val="24"/>
          <w:szCs w:val="24"/>
        </w:rPr>
        <w:t>b)</w:t>
        <w:tab/>
        <w:t xml:space="preserve">podporu procesu deinštitucionalizácie sociálnych služieb rozvojom sociálnych služieb komunitného charakteru.  </w:t>
      </w:r>
    </w:p>
    <w:p w:rsidR="00F55FA5" w:rsidRPr="00F55FA5" w:rsidP="0011705D">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Navrhovaná právna úprava vytvára právne podmienky aj na možnosť poskytnutia  finančného príspevku na poskytovanie sociálnej služby v</w:t>
      </w:r>
      <w:r w:rsidR="007432A8">
        <w:rPr>
          <w:rFonts w:ascii="Times New Roman" w:hAnsi="Times New Roman"/>
          <w:sz w:val="24"/>
          <w:szCs w:val="24"/>
        </w:rPr>
        <w:t xml:space="preserve"> zariadeniach krízovej intervencie </w:t>
      </w:r>
      <w:r w:rsidR="0011705D">
        <w:rPr>
          <w:rFonts w:ascii="Times New Roman" w:hAnsi="Times New Roman"/>
          <w:sz w:val="24"/>
          <w:szCs w:val="24"/>
        </w:rPr>
        <w:t xml:space="preserve"> zo štátneho rozpočtu prostredníctvom rozpočtovej kapitoly ministerstva verejným poskytovateľom tejto sociálnej služby na lokálnej úrovni (prostredníctvom prijímateľa tohto finančného príspevku – obce) a</w:t>
      </w:r>
      <w:r w:rsidR="007432A8">
        <w:rPr>
          <w:rFonts w:ascii="Times New Roman" w:hAnsi="Times New Roman"/>
          <w:sz w:val="24"/>
          <w:szCs w:val="24"/>
        </w:rPr>
        <w:t xml:space="preserve"> právne podmienky na možnosť poskytovania </w:t>
      </w:r>
      <w:r w:rsidRPr="00F55FA5">
        <w:rPr>
          <w:rFonts w:ascii="Times New Roman" w:hAnsi="Times New Roman"/>
          <w:sz w:val="24"/>
          <w:szCs w:val="24"/>
        </w:rPr>
        <w:t xml:space="preserve"> </w:t>
      </w:r>
      <w:r w:rsidRPr="007432A8" w:rsidR="007432A8">
        <w:rPr>
          <w:rFonts w:ascii="Times New Roman" w:hAnsi="Times New Roman"/>
          <w:sz w:val="24"/>
          <w:szCs w:val="24"/>
        </w:rPr>
        <w:t>finančného príspevku na poskytovanie sociálnej služby v</w:t>
      </w:r>
      <w:r w:rsidR="007432A8">
        <w:rPr>
          <w:rFonts w:ascii="Times New Roman" w:hAnsi="Times New Roman"/>
          <w:sz w:val="24"/>
          <w:szCs w:val="24"/>
        </w:rPr>
        <w:t xml:space="preserve"> nocľahárni </w:t>
      </w:r>
      <w:r w:rsidRPr="00F55FA5">
        <w:rPr>
          <w:rFonts w:ascii="Times New Roman" w:hAnsi="Times New Roman"/>
          <w:sz w:val="24"/>
          <w:szCs w:val="24"/>
        </w:rPr>
        <w:t>neverejn</w:t>
      </w:r>
      <w:r w:rsidR="0011705D">
        <w:rPr>
          <w:rFonts w:ascii="Times New Roman" w:hAnsi="Times New Roman"/>
          <w:sz w:val="24"/>
          <w:szCs w:val="24"/>
        </w:rPr>
        <w:t>ým</w:t>
      </w:r>
      <w:r w:rsidRPr="00F55FA5">
        <w:rPr>
          <w:rFonts w:ascii="Times New Roman" w:hAnsi="Times New Roman"/>
          <w:sz w:val="24"/>
          <w:szCs w:val="24"/>
        </w:rPr>
        <w:t xml:space="preserve"> poskytovateľo</w:t>
      </w:r>
      <w:r w:rsidR="0011705D">
        <w:rPr>
          <w:rFonts w:ascii="Times New Roman" w:hAnsi="Times New Roman"/>
          <w:sz w:val="24"/>
          <w:szCs w:val="24"/>
        </w:rPr>
        <w:t>m</w:t>
      </w:r>
      <w:r w:rsidRPr="00F55FA5">
        <w:rPr>
          <w:rFonts w:ascii="Times New Roman" w:hAnsi="Times New Roman"/>
          <w:sz w:val="24"/>
          <w:szCs w:val="24"/>
        </w:rPr>
        <w:t xml:space="preserve"> tejto sociálnej služby</w:t>
      </w:r>
      <w:r w:rsidR="0011705D">
        <w:rPr>
          <w:rFonts w:ascii="Times New Roman" w:hAnsi="Times New Roman"/>
          <w:sz w:val="24"/>
          <w:szCs w:val="24"/>
        </w:rPr>
        <w:t xml:space="preserve">. </w:t>
      </w:r>
      <w:r w:rsidRPr="00F55FA5">
        <w:rPr>
          <w:rFonts w:ascii="Times New Roman" w:hAnsi="Times New Roman"/>
          <w:sz w:val="24"/>
          <w:szCs w:val="24"/>
        </w:rPr>
        <w:t xml:space="preserve"> </w:t>
      </w:r>
    </w:p>
    <w:p w:rsidR="00F55FA5" w:rsidP="00F55FA5">
      <w:pPr>
        <w:bidi w:val="0"/>
        <w:spacing w:line="240" w:lineRule="auto"/>
        <w:ind w:firstLine="708"/>
        <w:jc w:val="both"/>
        <w:rPr>
          <w:rFonts w:ascii="Times New Roman" w:hAnsi="Times New Roman"/>
          <w:sz w:val="24"/>
          <w:szCs w:val="24"/>
        </w:rPr>
      </w:pPr>
      <w:r w:rsidRPr="00F55FA5">
        <w:rPr>
          <w:rFonts w:ascii="Times New Roman" w:hAnsi="Times New Roman"/>
          <w:sz w:val="24"/>
          <w:szCs w:val="24"/>
        </w:rPr>
        <w:t xml:space="preserve">Navrhovaná právna úprava ustanovuje procedurálnu postupnosť pri rozhodovaní </w:t>
      </w:r>
      <w:r w:rsidR="0011705D">
        <w:rPr>
          <w:rFonts w:ascii="Times New Roman" w:hAnsi="Times New Roman"/>
          <w:sz w:val="24"/>
          <w:szCs w:val="24"/>
        </w:rPr>
        <w:t xml:space="preserve">ministerstva </w:t>
      </w:r>
      <w:r w:rsidRPr="00F55FA5">
        <w:rPr>
          <w:rFonts w:ascii="Times New Roman" w:hAnsi="Times New Roman"/>
          <w:sz w:val="24"/>
          <w:szCs w:val="24"/>
        </w:rPr>
        <w:t xml:space="preserve">  o poskytnutí finančn</w:t>
      </w:r>
      <w:r w:rsidR="0011705D">
        <w:rPr>
          <w:rFonts w:ascii="Times New Roman" w:hAnsi="Times New Roman"/>
          <w:sz w:val="24"/>
          <w:szCs w:val="24"/>
        </w:rPr>
        <w:t xml:space="preserve">ých </w:t>
      </w:r>
      <w:r w:rsidRPr="00F55FA5">
        <w:rPr>
          <w:rFonts w:ascii="Times New Roman" w:hAnsi="Times New Roman"/>
          <w:sz w:val="24"/>
          <w:szCs w:val="24"/>
        </w:rPr>
        <w:t>príspevk</w:t>
      </w:r>
      <w:r w:rsidR="0011705D">
        <w:rPr>
          <w:rFonts w:ascii="Times New Roman" w:hAnsi="Times New Roman"/>
          <w:sz w:val="24"/>
          <w:szCs w:val="24"/>
        </w:rPr>
        <w:t>ov</w:t>
      </w:r>
      <w:r w:rsidRPr="00F55FA5">
        <w:rPr>
          <w:rFonts w:ascii="Times New Roman" w:hAnsi="Times New Roman"/>
          <w:sz w:val="24"/>
          <w:szCs w:val="24"/>
        </w:rPr>
        <w:t xml:space="preserve"> </w:t>
      </w:r>
      <w:r w:rsidR="0011705D">
        <w:rPr>
          <w:rFonts w:ascii="Times New Roman" w:hAnsi="Times New Roman"/>
          <w:sz w:val="24"/>
          <w:szCs w:val="24"/>
        </w:rPr>
        <w:t xml:space="preserve"> v jeho pôsobnosti </w:t>
      </w:r>
      <w:r w:rsidRPr="00F55FA5">
        <w:rPr>
          <w:rFonts w:ascii="Times New Roman" w:hAnsi="Times New Roman"/>
          <w:sz w:val="24"/>
          <w:szCs w:val="24"/>
        </w:rPr>
        <w:t>(finančný príspevok na poskytovanie sociálnej služby v zariadeniach podmienených odkázanosťou podľa § 71 ods. 6, finančný príspevok na poskytovanie sociálnej služby v</w:t>
      </w:r>
      <w:r w:rsidR="00520035">
        <w:rPr>
          <w:rFonts w:ascii="Times New Roman" w:hAnsi="Times New Roman"/>
          <w:sz w:val="24"/>
          <w:szCs w:val="24"/>
        </w:rPr>
        <w:t xml:space="preserve"> zariadeniach krízovej intervencie podľa §71 ods. 7, </w:t>
      </w:r>
      <w:r w:rsidRPr="00F55FA5">
        <w:rPr>
          <w:rFonts w:ascii="Times New Roman" w:hAnsi="Times New Roman"/>
          <w:sz w:val="24"/>
          <w:szCs w:val="24"/>
        </w:rPr>
        <w:t xml:space="preserve">finančný príspevok na poskytovanie sociálnej služby v zariadeniach podmienených odkázanosťou podľa § 78a a finančný príspevok na poskytovanie sociálnej služby v nocľahárni podľa § 78aa) žiadateľom o poskytnutie tohto finančného príspevku. Navrhovaná úprava je koncipovaná tak, že zohľadňuje poskytovanie sociálnych služieb a ich zabezpečovanie, ako výkon samosprávnej pôsobnosti obce a vyššieho územného celku, vrátane ich zodpovednosti za napĺňanie potrieb rozvoja jednotlivých druhov sociálnych služieb v území, a to primerane oprávneným potrebám obyvateľov. V tomto smere ide o relevanciu písomného vyjadrenia príslušnej obce alebo príslušného vyššieho územného celku v rozsahu ich pôsobnosti o súlade predloženej žiadosti konkrétneho žiadateľa o poskytnutie finančného príspevku s komunitným plánom sociálnych služieb príslušnej obce alebo koncepciou rozvoja sociálnych služieb príslušného vyššieho územného celku. Spolufinancovanie sociálnych služieb zo štátneho rozpočtu prostredníctvom rozpočtovej kapitoly </w:t>
      </w:r>
      <w:r w:rsidR="0011705D">
        <w:rPr>
          <w:rFonts w:ascii="Times New Roman" w:hAnsi="Times New Roman"/>
          <w:sz w:val="24"/>
          <w:szCs w:val="24"/>
        </w:rPr>
        <w:t>ministerstva</w:t>
      </w:r>
      <w:r w:rsidRPr="00F55FA5">
        <w:rPr>
          <w:rFonts w:ascii="Times New Roman" w:hAnsi="Times New Roman"/>
          <w:sz w:val="24"/>
          <w:szCs w:val="24"/>
        </w:rPr>
        <w:t xml:space="preserve"> bude limitované účelovo vyčlenenými finančnými prostriedkami na tento účel v rozpočtovej kapitole </w:t>
      </w:r>
      <w:r w:rsidR="0011705D">
        <w:rPr>
          <w:rFonts w:ascii="Times New Roman" w:hAnsi="Times New Roman"/>
          <w:sz w:val="24"/>
          <w:szCs w:val="24"/>
        </w:rPr>
        <w:t xml:space="preserve">ministerstva </w:t>
      </w:r>
      <w:r w:rsidRPr="00F55FA5">
        <w:rPr>
          <w:rFonts w:ascii="Times New Roman" w:hAnsi="Times New Roman"/>
          <w:sz w:val="24"/>
          <w:szCs w:val="24"/>
        </w:rPr>
        <w:t xml:space="preserve">na príslušný rozpočtový rok. Vyčlenená suma týchto finančných prostriedkov bude garantovať spolufinancovanie minimálnej siete poskytovateľov sociálnych služieb príslušného druhu a </w:t>
      </w:r>
      <w:r w:rsidRPr="006E2BD0" w:rsidR="00554992">
        <w:rPr>
          <w:rFonts w:ascii="Times New Roman" w:hAnsi="Times New Roman"/>
          <w:sz w:val="24"/>
          <w:szCs w:val="24"/>
        </w:rPr>
        <w:t>udržateľnos</w:t>
      </w:r>
      <w:r w:rsidR="00554992">
        <w:rPr>
          <w:rFonts w:ascii="Times New Roman" w:hAnsi="Times New Roman"/>
          <w:sz w:val="24"/>
          <w:szCs w:val="24"/>
        </w:rPr>
        <w:t>ť</w:t>
      </w:r>
      <w:r w:rsidRPr="006E2BD0" w:rsidR="00554992">
        <w:rPr>
          <w:rFonts w:ascii="Times New Roman" w:hAnsi="Times New Roman"/>
          <w:sz w:val="24"/>
          <w:szCs w:val="24"/>
        </w:rPr>
        <w:t xml:space="preserve"> financovania sociálnych služieb v zariadeniach </w:t>
      </w:r>
      <w:r w:rsidR="00554992">
        <w:rPr>
          <w:rFonts w:ascii="Times New Roman" w:hAnsi="Times New Roman"/>
          <w:sz w:val="24"/>
          <w:szCs w:val="24"/>
        </w:rPr>
        <w:t xml:space="preserve">aj vo väzbe </w:t>
      </w:r>
      <w:r w:rsidRPr="006E2BD0" w:rsidR="00554992">
        <w:rPr>
          <w:rFonts w:ascii="Times New Roman" w:hAnsi="Times New Roman"/>
          <w:sz w:val="24"/>
          <w:szCs w:val="24"/>
        </w:rPr>
        <w:t xml:space="preserve">na medziročný vývoj nákladovosti poskytovanej sociálnej služby; </w:t>
      </w:r>
    </w:p>
    <w:p w:rsidR="00041809" w:rsidRPr="00041809" w:rsidP="00041809">
      <w:pPr>
        <w:bidi w:val="0"/>
        <w:spacing w:line="240" w:lineRule="auto"/>
        <w:ind w:firstLine="708"/>
        <w:jc w:val="both"/>
        <w:rPr>
          <w:rFonts w:ascii="Times New Roman" w:hAnsi="Times New Roman"/>
          <w:sz w:val="24"/>
          <w:szCs w:val="24"/>
        </w:rPr>
      </w:pPr>
      <w:r>
        <w:rPr>
          <w:rFonts w:ascii="Times New Roman" w:hAnsi="Times New Roman"/>
          <w:sz w:val="24"/>
          <w:szCs w:val="24"/>
        </w:rPr>
        <w:t>V rámci predkladanej novely sa ďalšou n</w:t>
      </w:r>
      <w:r w:rsidRPr="00041809">
        <w:rPr>
          <w:rFonts w:ascii="Times New Roman" w:hAnsi="Times New Roman"/>
          <w:sz w:val="24"/>
          <w:szCs w:val="24"/>
        </w:rPr>
        <w:t xml:space="preserve">avrhovanou právnou úpravou posilňuje ochrana prijímateľov domácej opatrovateľskej služby, prijímateľov pomoci pri osobnej starostlivosti o dieťa a ochrana prijímateľov ambulantnej sociálnej služby v zariadení sociálnych služieb bez poskytovania stravovania, a to zvýšením výšky povinného zostatku z príjmu prijímateľa tejto sociálnej služby </w:t>
      </w:r>
      <w:r w:rsidR="0052761E">
        <w:rPr>
          <w:rFonts w:ascii="Times New Roman" w:hAnsi="Times New Roman"/>
          <w:sz w:val="24"/>
          <w:szCs w:val="24"/>
        </w:rPr>
        <w:t xml:space="preserve"> po zaplatení úhrady za sociálnu službu </w:t>
      </w:r>
      <w:r w:rsidRPr="00041809">
        <w:rPr>
          <w:rFonts w:ascii="Times New Roman" w:hAnsi="Times New Roman"/>
          <w:sz w:val="24"/>
          <w:szCs w:val="24"/>
        </w:rPr>
        <w:t xml:space="preserve">z doterajšej výšky najmenej 1, 4- násobku sumy životného minima pre jednu plnoletú fyzickú osobu na 1, 65- násobok sumy životného minima pre jednu plnoletú fyzickú osobu </w:t>
      </w:r>
      <w:r>
        <w:rPr>
          <w:rFonts w:ascii="Times New Roman" w:hAnsi="Times New Roman"/>
          <w:sz w:val="24"/>
          <w:szCs w:val="24"/>
        </w:rPr>
        <w:t>.</w:t>
      </w:r>
    </w:p>
    <w:p w:rsidR="00041809" w:rsidP="00041809">
      <w:pPr>
        <w:bidi w:val="0"/>
        <w:spacing w:line="240" w:lineRule="auto"/>
        <w:ind w:firstLine="708"/>
        <w:jc w:val="both"/>
        <w:rPr>
          <w:rFonts w:ascii="Times New Roman" w:hAnsi="Times New Roman"/>
          <w:sz w:val="24"/>
          <w:szCs w:val="24"/>
        </w:rPr>
      </w:pPr>
      <w:r>
        <w:rPr>
          <w:rFonts w:ascii="Times New Roman" w:hAnsi="Times New Roman"/>
          <w:sz w:val="24"/>
          <w:szCs w:val="24"/>
        </w:rPr>
        <w:t xml:space="preserve">Ďalšie </w:t>
      </w:r>
      <w:r w:rsidRPr="00041809">
        <w:rPr>
          <w:rFonts w:ascii="Times New Roman" w:hAnsi="Times New Roman"/>
          <w:sz w:val="24"/>
          <w:szCs w:val="24"/>
        </w:rPr>
        <w:t xml:space="preserve"> navrhovan</w:t>
      </w:r>
      <w:r>
        <w:rPr>
          <w:rFonts w:ascii="Times New Roman" w:hAnsi="Times New Roman"/>
          <w:sz w:val="24"/>
          <w:szCs w:val="24"/>
        </w:rPr>
        <w:t>é</w:t>
      </w:r>
      <w:r w:rsidRPr="00041809">
        <w:rPr>
          <w:rFonts w:ascii="Times New Roman" w:hAnsi="Times New Roman"/>
          <w:sz w:val="24"/>
          <w:szCs w:val="24"/>
        </w:rPr>
        <w:t xml:space="preserve"> zm</w:t>
      </w:r>
      <w:r>
        <w:rPr>
          <w:rFonts w:ascii="Times New Roman" w:hAnsi="Times New Roman"/>
          <w:sz w:val="24"/>
          <w:szCs w:val="24"/>
        </w:rPr>
        <w:t>eny a doplnky právnej úpravy sú vykonané</w:t>
      </w:r>
      <w:r w:rsidRPr="00041809">
        <w:rPr>
          <w:rFonts w:ascii="Times New Roman" w:hAnsi="Times New Roman"/>
          <w:sz w:val="24"/>
          <w:szCs w:val="24"/>
        </w:rPr>
        <w:t xml:space="preserve"> vzhľadom na požiadavky aplikačnej a interpretačnej praxe</w:t>
      </w:r>
      <w:r>
        <w:rPr>
          <w:rFonts w:ascii="Times New Roman" w:hAnsi="Times New Roman"/>
          <w:sz w:val="24"/>
          <w:szCs w:val="24"/>
        </w:rPr>
        <w:t xml:space="preserve">. </w:t>
      </w:r>
      <w:r w:rsidRPr="00041809">
        <w:rPr>
          <w:rFonts w:ascii="Times New Roman" w:hAnsi="Times New Roman"/>
          <w:sz w:val="24"/>
          <w:szCs w:val="24"/>
        </w:rPr>
        <w:t xml:space="preserve"> </w:t>
      </w:r>
    </w:p>
    <w:p w:rsidR="0080656C" w:rsidP="00041809">
      <w:pPr>
        <w:bidi w:val="0"/>
        <w:spacing w:line="240" w:lineRule="auto"/>
        <w:ind w:firstLine="708"/>
        <w:jc w:val="both"/>
        <w:rPr>
          <w:rFonts w:ascii="Times New Roman" w:hAnsi="Times New Roman"/>
          <w:sz w:val="24"/>
          <w:szCs w:val="24"/>
        </w:rPr>
      </w:pPr>
      <w:r>
        <w:rPr>
          <w:rFonts w:ascii="Times New Roman" w:hAnsi="Times New Roman"/>
          <w:sz w:val="24"/>
          <w:szCs w:val="24"/>
        </w:rPr>
        <w:t>P</w:t>
      </w:r>
      <w:r w:rsidRPr="0080656C">
        <w:rPr>
          <w:rFonts w:ascii="Times New Roman" w:hAnsi="Times New Roman"/>
          <w:sz w:val="24"/>
          <w:szCs w:val="24"/>
        </w:rPr>
        <w:t xml:space="preserve">rechodné ustanovenia </w:t>
      </w:r>
      <w:r>
        <w:rPr>
          <w:rFonts w:ascii="Times New Roman" w:hAnsi="Times New Roman"/>
          <w:sz w:val="24"/>
          <w:szCs w:val="24"/>
        </w:rPr>
        <w:t xml:space="preserve"> obsahujú z</w:t>
      </w:r>
      <w:r w:rsidRPr="0080656C">
        <w:rPr>
          <w:rFonts w:ascii="Times New Roman" w:hAnsi="Times New Roman"/>
          <w:sz w:val="24"/>
          <w:szCs w:val="24"/>
        </w:rPr>
        <w:t xml:space="preserve"> hľadiska právnej úpravy právnych vzťahov pri poskytovaní sociálnych služieb a financovaní sociálnych služieb právnu úpravu, ktorou sa v nevyhnutnom rozsahu uplatňuje zásada ochrany už nadobudnutých práv podľa doterajšej právnej úpravy a zabezpečuje sa postupné zosúladenie právnych vzťahov v tejto oblasti </w:t>
      </w:r>
      <w:r w:rsidR="00A20463">
        <w:rPr>
          <w:rFonts w:ascii="Times New Roman" w:hAnsi="Times New Roman"/>
          <w:sz w:val="24"/>
          <w:szCs w:val="24"/>
        </w:rPr>
        <w:t xml:space="preserve">          </w:t>
      </w:r>
      <w:r w:rsidRPr="0080656C">
        <w:rPr>
          <w:rFonts w:ascii="Times New Roman" w:hAnsi="Times New Roman"/>
          <w:sz w:val="24"/>
          <w:szCs w:val="24"/>
        </w:rPr>
        <w:t>s novou právnou úpravou.</w:t>
      </w:r>
    </w:p>
    <w:p w:rsidR="00C91A95" w:rsidRPr="00C91A95" w:rsidP="00960637">
      <w:pPr>
        <w:bidi w:val="0"/>
        <w:spacing w:line="240" w:lineRule="auto"/>
        <w:ind w:firstLine="708"/>
        <w:jc w:val="both"/>
        <w:rPr>
          <w:rFonts w:ascii="Times New Roman" w:hAnsi="Times New Roman"/>
          <w:sz w:val="24"/>
          <w:szCs w:val="24"/>
        </w:rPr>
      </w:pPr>
      <w:r w:rsidRPr="00C91A95">
        <w:rPr>
          <w:rFonts w:ascii="Times New Roman" w:hAnsi="Times New Roman"/>
          <w:sz w:val="24"/>
          <w:szCs w:val="24"/>
        </w:rPr>
        <w:t xml:space="preserve">Účinnosť zákona sa navrhuje od 1. januára 2018. </w:t>
      </w:r>
    </w:p>
    <w:p w:rsidR="00C91A95" w:rsidRPr="00F55FA5" w:rsidP="00041809">
      <w:pPr>
        <w:bidi w:val="0"/>
        <w:spacing w:line="240" w:lineRule="auto"/>
        <w:ind w:firstLine="708"/>
        <w:jc w:val="both"/>
        <w:rPr>
          <w:rFonts w:ascii="Times New Roman" w:hAnsi="Times New Roman"/>
          <w:sz w:val="24"/>
          <w:szCs w:val="24"/>
        </w:rPr>
      </w:pPr>
      <w:r w:rsidR="00D75320">
        <w:rPr>
          <w:rFonts w:ascii="Times New Roman" w:hAnsi="Times New Roman"/>
          <w:sz w:val="24"/>
          <w:szCs w:val="24"/>
        </w:rPr>
        <w:t>Vládny n</w:t>
      </w:r>
      <w:r w:rsidRPr="00C91A95">
        <w:rPr>
          <w:rFonts w:ascii="Times New Roman" w:hAnsi="Times New Roman"/>
          <w:sz w:val="24"/>
          <w:szCs w:val="24"/>
        </w:rPr>
        <w:t>ávrh zákona je v súlade s Ústavou Slovenskej republiky, ústavnými zákonmi</w:t>
      </w:r>
      <w:r w:rsidR="00D75320">
        <w:rPr>
          <w:rFonts w:ascii="Times New Roman" w:hAnsi="Times New Roman"/>
          <w:sz w:val="24"/>
          <w:szCs w:val="24"/>
        </w:rPr>
        <w:t xml:space="preserve"> </w:t>
      </w:r>
      <w:r w:rsidRPr="00D75320" w:rsidR="00D75320">
        <w:rPr>
          <w:rFonts w:ascii="Times New Roman" w:hAnsi="Times New Roman"/>
          <w:sz w:val="24"/>
          <w:szCs w:val="24"/>
        </w:rPr>
        <w:t>a nálezmi ústavného súdu</w:t>
      </w:r>
      <w:r w:rsidRPr="00C91A95">
        <w:rPr>
          <w:rFonts w:ascii="Times New Roman" w:hAnsi="Times New Roman"/>
          <w:sz w:val="24"/>
          <w:szCs w:val="24"/>
        </w:rPr>
        <w:t xml:space="preserve"> a ostatnými všeobecne záväznými právnymi predpismi, ako aj medzinárodnými zmluvami, ktorými je Slovenská republika viazaná.</w:t>
      </w:r>
    </w:p>
    <w:sectPr>
      <w:headerReference w:type="default"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97C">
    <w:pPr>
      <w:pStyle w:val="Footer"/>
      <w:bidi w:val="0"/>
      <w:jc w:val="center"/>
    </w:pPr>
    <w:r>
      <w:fldChar w:fldCharType="begin"/>
    </w:r>
    <w:r>
      <w:instrText>PAGE   \* MERGEFORMAT</w:instrText>
    </w:r>
    <w:r>
      <w:fldChar w:fldCharType="separate"/>
    </w:r>
    <w:r w:rsidR="00A20463">
      <w:rPr>
        <w:noProof/>
      </w:rPr>
      <w:t>5</w:t>
    </w:r>
    <w:r>
      <w:fldChar w:fldCharType="end"/>
    </w:r>
  </w:p>
  <w:p w:rsidR="0081397C">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97C">
    <w:pPr>
      <w:pStyle w:val="Header"/>
      <w:bidi w:val="0"/>
      <w:jc w:val="center"/>
    </w:pPr>
  </w:p>
  <w:p w:rsidR="0081397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EAB566"/>
    <w:lvl w:ilvl="0">
      <w:start w:val="1"/>
      <w:numFmt w:val="bullet"/>
      <w:lvlText w:val=""/>
      <w:lvlJc w:val="left"/>
      <w:pPr>
        <w:tabs>
          <w:tab w:val="num" w:pos="643"/>
        </w:tabs>
        <w:ind w:left="643" w:hanging="360"/>
      </w:pPr>
      <w:rPr>
        <w:rFonts w:ascii="Symbol" w:hAnsi="Symbol" w:hint="default"/>
      </w:rPr>
    </w:lvl>
  </w:abstractNum>
  <w:abstractNum w:abstractNumId="1">
    <w:nsid w:val="325E7A18"/>
    <w:multiLevelType w:val="hybridMultilevel"/>
    <w:tmpl w:val="51E8BEC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A947B6B"/>
    <w:multiLevelType w:val="hybridMultilevel"/>
    <w:tmpl w:val="515A629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61E1FB0"/>
    <w:multiLevelType w:val="hybridMultilevel"/>
    <w:tmpl w:val="359061D0"/>
    <w:lvl w:ilvl="0">
      <w:start w:val="1"/>
      <w:numFmt w:val="bullet"/>
      <w:pStyle w:val="ListBullet2"/>
      <w:lvlText w:val=""/>
      <w:lvlJc w:val="left"/>
      <w:pPr>
        <w:tabs>
          <w:tab w:val="num" w:pos="227"/>
        </w:tabs>
        <w:ind w:left="227" w:hanging="227"/>
      </w:pPr>
      <w:rPr>
        <w:rFonts w:ascii="Wingdings" w:hAnsi="Wingdings" w:hint="default"/>
        <w:color w:val="1A3F7C"/>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76C4DAB"/>
    <w:multiLevelType w:val="hybridMultilevel"/>
    <w:tmpl w:val="02A0146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3C61768"/>
    <w:multiLevelType w:val="hybridMultilevel"/>
    <w:tmpl w:val="D11A5ED8"/>
    <w:lvl w:ilvl="0">
      <w:start w:val="1"/>
      <w:numFmt w:val="bullet"/>
      <w:lvlText w:val="-"/>
      <w:lvlJc w:val="left"/>
      <w:pPr>
        <w:ind w:left="786" w:hanging="360"/>
      </w:pPr>
      <w:rPr>
        <w:rFonts w:ascii="Times New Roman" w:eastAsia="Times New Roman" w:hAnsi="Times New Roman"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2"/>
  </w:num>
  <w:num w:numId="17">
    <w:abstractNumId w:val="5"/>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522E7"/>
    <w:rsid w:val="0000492D"/>
    <w:rsid w:val="00041809"/>
    <w:rsid w:val="000729EC"/>
    <w:rsid w:val="000819ED"/>
    <w:rsid w:val="00085C9E"/>
    <w:rsid w:val="00087651"/>
    <w:rsid w:val="000900ED"/>
    <w:rsid w:val="000A175C"/>
    <w:rsid w:val="000B14B3"/>
    <w:rsid w:val="000B71B2"/>
    <w:rsid w:val="000C29D2"/>
    <w:rsid w:val="000D4723"/>
    <w:rsid w:val="0011705D"/>
    <w:rsid w:val="0013636E"/>
    <w:rsid w:val="00147338"/>
    <w:rsid w:val="0016088D"/>
    <w:rsid w:val="001B1ABA"/>
    <w:rsid w:val="0020580E"/>
    <w:rsid w:val="0023038A"/>
    <w:rsid w:val="002349BA"/>
    <w:rsid w:val="00245BCF"/>
    <w:rsid w:val="00252275"/>
    <w:rsid w:val="00254AFC"/>
    <w:rsid w:val="002B2CE6"/>
    <w:rsid w:val="002C3802"/>
    <w:rsid w:val="002F18E8"/>
    <w:rsid w:val="00300F52"/>
    <w:rsid w:val="003204F9"/>
    <w:rsid w:val="00337AE1"/>
    <w:rsid w:val="00343B33"/>
    <w:rsid w:val="0035613C"/>
    <w:rsid w:val="00372FEA"/>
    <w:rsid w:val="003900BF"/>
    <w:rsid w:val="003A6B17"/>
    <w:rsid w:val="003A7135"/>
    <w:rsid w:val="003E48F1"/>
    <w:rsid w:val="00406087"/>
    <w:rsid w:val="00422697"/>
    <w:rsid w:val="004427C1"/>
    <w:rsid w:val="0045098F"/>
    <w:rsid w:val="004722B1"/>
    <w:rsid w:val="0048440D"/>
    <w:rsid w:val="004C46C2"/>
    <w:rsid w:val="004C53D1"/>
    <w:rsid w:val="004E6600"/>
    <w:rsid w:val="004E71DD"/>
    <w:rsid w:val="004F2678"/>
    <w:rsid w:val="004F3B70"/>
    <w:rsid w:val="00520035"/>
    <w:rsid w:val="0052761E"/>
    <w:rsid w:val="00532CA4"/>
    <w:rsid w:val="005423FD"/>
    <w:rsid w:val="00546BB1"/>
    <w:rsid w:val="005522E7"/>
    <w:rsid w:val="00553DFE"/>
    <w:rsid w:val="00554992"/>
    <w:rsid w:val="00577B6B"/>
    <w:rsid w:val="005A03B6"/>
    <w:rsid w:val="005B00C8"/>
    <w:rsid w:val="005B54BB"/>
    <w:rsid w:val="005E2ECB"/>
    <w:rsid w:val="005E60DE"/>
    <w:rsid w:val="005E7916"/>
    <w:rsid w:val="00607891"/>
    <w:rsid w:val="00611C9B"/>
    <w:rsid w:val="00636BA3"/>
    <w:rsid w:val="00653C2D"/>
    <w:rsid w:val="0066611C"/>
    <w:rsid w:val="006665D4"/>
    <w:rsid w:val="006B5FC2"/>
    <w:rsid w:val="006E2BD0"/>
    <w:rsid w:val="006E4AC2"/>
    <w:rsid w:val="00705959"/>
    <w:rsid w:val="007276E9"/>
    <w:rsid w:val="007432A8"/>
    <w:rsid w:val="0075354F"/>
    <w:rsid w:val="007576DB"/>
    <w:rsid w:val="00783BFD"/>
    <w:rsid w:val="00794617"/>
    <w:rsid w:val="007B01F0"/>
    <w:rsid w:val="007B0AE0"/>
    <w:rsid w:val="007C0957"/>
    <w:rsid w:val="0080656C"/>
    <w:rsid w:val="0081397C"/>
    <w:rsid w:val="00817BD6"/>
    <w:rsid w:val="00827D38"/>
    <w:rsid w:val="00832C23"/>
    <w:rsid w:val="008664A7"/>
    <w:rsid w:val="0087241E"/>
    <w:rsid w:val="008E4C73"/>
    <w:rsid w:val="008F4C16"/>
    <w:rsid w:val="00916B3F"/>
    <w:rsid w:val="00930AA0"/>
    <w:rsid w:val="00931C57"/>
    <w:rsid w:val="00960637"/>
    <w:rsid w:val="00980EBA"/>
    <w:rsid w:val="009927E6"/>
    <w:rsid w:val="0099443C"/>
    <w:rsid w:val="009D7A74"/>
    <w:rsid w:val="009F191D"/>
    <w:rsid w:val="009F4DC7"/>
    <w:rsid w:val="00A02AFF"/>
    <w:rsid w:val="00A0569E"/>
    <w:rsid w:val="00A05729"/>
    <w:rsid w:val="00A20463"/>
    <w:rsid w:val="00A33478"/>
    <w:rsid w:val="00A70978"/>
    <w:rsid w:val="00A71E41"/>
    <w:rsid w:val="00A76951"/>
    <w:rsid w:val="00A94164"/>
    <w:rsid w:val="00A94F22"/>
    <w:rsid w:val="00AA378B"/>
    <w:rsid w:val="00AB4041"/>
    <w:rsid w:val="00AC5D45"/>
    <w:rsid w:val="00AE5F18"/>
    <w:rsid w:val="00B227EC"/>
    <w:rsid w:val="00B2419B"/>
    <w:rsid w:val="00B57C6E"/>
    <w:rsid w:val="00B8191C"/>
    <w:rsid w:val="00B8346A"/>
    <w:rsid w:val="00B8718E"/>
    <w:rsid w:val="00B87DAB"/>
    <w:rsid w:val="00BD1A29"/>
    <w:rsid w:val="00BE2B1D"/>
    <w:rsid w:val="00BF0794"/>
    <w:rsid w:val="00C118A8"/>
    <w:rsid w:val="00C23587"/>
    <w:rsid w:val="00C4646F"/>
    <w:rsid w:val="00C7117B"/>
    <w:rsid w:val="00C91A95"/>
    <w:rsid w:val="00C9539D"/>
    <w:rsid w:val="00CA3C1E"/>
    <w:rsid w:val="00CB2F97"/>
    <w:rsid w:val="00CD1236"/>
    <w:rsid w:val="00CF02EA"/>
    <w:rsid w:val="00D051F1"/>
    <w:rsid w:val="00D228EC"/>
    <w:rsid w:val="00D36A33"/>
    <w:rsid w:val="00D45123"/>
    <w:rsid w:val="00D63F91"/>
    <w:rsid w:val="00D75320"/>
    <w:rsid w:val="00D944CD"/>
    <w:rsid w:val="00DB28C2"/>
    <w:rsid w:val="00DE625E"/>
    <w:rsid w:val="00DF61FE"/>
    <w:rsid w:val="00E1216A"/>
    <w:rsid w:val="00E33ED5"/>
    <w:rsid w:val="00E41BBA"/>
    <w:rsid w:val="00E45CE6"/>
    <w:rsid w:val="00E5039C"/>
    <w:rsid w:val="00E50BE3"/>
    <w:rsid w:val="00E514BC"/>
    <w:rsid w:val="00E62364"/>
    <w:rsid w:val="00E868C0"/>
    <w:rsid w:val="00EB4A96"/>
    <w:rsid w:val="00EC203B"/>
    <w:rsid w:val="00EF113E"/>
    <w:rsid w:val="00F3353F"/>
    <w:rsid w:val="00F55FA5"/>
    <w:rsid w:val="00F7395A"/>
    <w:rsid w:val="00FA6455"/>
    <w:rsid w:val="00FD27F7"/>
    <w:rsid w:val="00FD6880"/>
    <w:rsid w:val="00FE6B19"/>
    <w:rsid w:val="00FF647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C5D45"/>
    <w:pPr>
      <w:ind w:left="720"/>
      <w:contextualSpacing/>
      <w:jc w:val="left"/>
    </w:pPr>
  </w:style>
  <w:style w:type="paragraph" w:styleId="BalloonText">
    <w:name w:val="Balloon Text"/>
    <w:basedOn w:val="Normal"/>
    <w:link w:val="TextbublinyChar"/>
    <w:uiPriority w:val="99"/>
    <w:semiHidden/>
    <w:unhideWhenUsed/>
    <w:rsid w:val="00532CA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32CA4"/>
    <w:rPr>
      <w:rFonts w:ascii="Tahoma" w:hAnsi="Tahoma" w:cs="Tahoma"/>
      <w:sz w:val="16"/>
      <w:szCs w:val="16"/>
      <w:rtl w:val="0"/>
      <w:cs w:val="0"/>
    </w:rPr>
  </w:style>
  <w:style w:type="paragraph" w:styleId="CommentText">
    <w:name w:val="annotation text"/>
    <w:basedOn w:val="Normal"/>
    <w:link w:val="TextkomentraChar"/>
    <w:uiPriority w:val="99"/>
    <w:unhideWhenUsed/>
    <w:rsid w:val="00F3353F"/>
    <w:pPr>
      <w:spacing w:line="240" w:lineRule="auto"/>
      <w:jc w:val="left"/>
    </w:pPr>
    <w:rPr>
      <w:rFonts w:ascii="Calibri" w:hAnsi="Calibri"/>
      <w:sz w:val="20"/>
      <w:szCs w:val="20"/>
    </w:rPr>
  </w:style>
  <w:style w:type="character" w:customStyle="1" w:styleId="TextkomentraChar">
    <w:name w:val="Text komentára Char"/>
    <w:basedOn w:val="DefaultParagraphFont"/>
    <w:link w:val="CommentText"/>
    <w:uiPriority w:val="99"/>
    <w:locked/>
    <w:rsid w:val="00F3353F"/>
    <w:rPr>
      <w:rFonts w:ascii="Calibri" w:hAnsi="Calibri" w:cs="Times New Roman"/>
      <w:sz w:val="20"/>
      <w:szCs w:val="20"/>
      <w:rtl w:val="0"/>
      <w:cs w:val="0"/>
    </w:rPr>
  </w:style>
  <w:style w:type="paragraph" w:styleId="FootnoteText">
    <w:name w:val="footnote text"/>
    <w:aliases w:val="footnote"/>
    <w:basedOn w:val="Normal"/>
    <w:link w:val="TextpoznmkypodiarouChar"/>
    <w:uiPriority w:val="99"/>
    <w:rsid w:val="00FE6B19"/>
    <w:pPr>
      <w:spacing w:after="0" w:line="240" w:lineRule="auto"/>
      <w:ind w:left="227" w:hanging="227"/>
      <w:jc w:val="both"/>
    </w:pPr>
    <w:rPr>
      <w:rFonts w:ascii="Verdana" w:hAnsi="Verdana"/>
      <w:color w:val="333333"/>
      <w:sz w:val="18"/>
      <w:szCs w:val="20"/>
      <w:lang w:eastAsia="en-GB"/>
    </w:rPr>
  </w:style>
  <w:style w:type="character" w:customStyle="1" w:styleId="TextpoznmkypodiarouChar">
    <w:name w:val="Text poznámky pod čiarou Char"/>
    <w:aliases w:val="footnote Char"/>
    <w:basedOn w:val="DefaultParagraphFont"/>
    <w:link w:val="FootnoteText"/>
    <w:uiPriority w:val="99"/>
    <w:locked/>
    <w:rsid w:val="00FE6B19"/>
    <w:rPr>
      <w:rFonts w:ascii="Verdana" w:hAnsi="Verdana" w:cs="Times New Roman"/>
      <w:color w:val="333333"/>
      <w:sz w:val="20"/>
      <w:szCs w:val="20"/>
      <w:rtl w:val="0"/>
      <w:cs w:val="0"/>
      <w:lang w:val="x-none" w:eastAsia="en-GB"/>
    </w:rPr>
  </w:style>
  <w:style w:type="paragraph" w:styleId="ListBullet2">
    <w:name w:val="List Bullet 2"/>
    <w:basedOn w:val="Normal"/>
    <w:link w:val="Zoznamsodrkami2Char"/>
    <w:uiPriority w:val="99"/>
    <w:rsid w:val="00FE6B19"/>
    <w:pPr>
      <w:numPr>
        <w:numId w:val="19"/>
      </w:numPr>
      <w:tabs>
        <w:tab w:val="num" w:pos="227"/>
      </w:tabs>
      <w:spacing w:before="60" w:after="60" w:line="240" w:lineRule="auto"/>
      <w:ind w:left="227" w:hanging="227"/>
      <w:jc w:val="left"/>
    </w:pPr>
    <w:rPr>
      <w:rFonts w:ascii="Verdana" w:hAnsi="Verdana"/>
      <w:color w:val="333333"/>
      <w:sz w:val="20"/>
      <w:szCs w:val="24"/>
      <w:lang w:eastAsia="en-GB"/>
    </w:rPr>
  </w:style>
  <w:style w:type="character" w:customStyle="1" w:styleId="Zoznamsodrkami2Char">
    <w:name w:val="Zoznam s odrážkami 2 Char"/>
    <w:link w:val="ListBullet2"/>
    <w:uiPriority w:val="99"/>
    <w:locked/>
    <w:rsid w:val="00FE6B19"/>
    <w:rPr>
      <w:rFonts w:ascii="Verdana" w:hAnsi="Verdana" w:cs="Verdana"/>
      <w:color w:val="333333"/>
      <w:sz w:val="24"/>
      <w:lang w:val="x-none" w:eastAsia="en-GB"/>
    </w:rPr>
  </w:style>
  <w:style w:type="character" w:styleId="FootnoteReference">
    <w:name w:val="footnote reference"/>
    <w:basedOn w:val="DefaultParagraphFont"/>
    <w:uiPriority w:val="99"/>
    <w:unhideWhenUsed/>
    <w:rsid w:val="00FE6B19"/>
    <w:rPr>
      <w:rFonts w:cs="Times New Roman"/>
      <w:vertAlign w:val="superscript"/>
      <w:rtl w:val="0"/>
      <w:cs w:val="0"/>
    </w:rPr>
  </w:style>
  <w:style w:type="paragraph" w:styleId="NoSpacing">
    <w:name w:val="No Spacing"/>
    <w:uiPriority w:val="1"/>
    <w:qFormat/>
    <w:rsid w:val="006E4AC2"/>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character" w:styleId="CommentReference">
    <w:name w:val="annotation reference"/>
    <w:basedOn w:val="DefaultParagraphFont"/>
    <w:uiPriority w:val="99"/>
    <w:semiHidden/>
    <w:unhideWhenUsed/>
    <w:rsid w:val="00C9539D"/>
    <w:rPr>
      <w:rFonts w:cs="Times New Roman"/>
      <w:sz w:val="16"/>
      <w:szCs w:val="16"/>
      <w:rtl w:val="0"/>
      <w:cs w:val="0"/>
    </w:rPr>
  </w:style>
  <w:style w:type="paragraph" w:styleId="CommentSubject">
    <w:name w:val="annotation subject"/>
    <w:basedOn w:val="CommentText"/>
    <w:next w:val="CommentText"/>
    <w:link w:val="PredmetkomentraChar"/>
    <w:uiPriority w:val="99"/>
    <w:semiHidden/>
    <w:unhideWhenUsed/>
    <w:rsid w:val="00C9539D"/>
    <w:pPr>
      <w:spacing w:line="240" w:lineRule="auto"/>
      <w:jc w:val="left"/>
    </w:pPr>
    <w:rPr>
      <w:rFonts w:asciiTheme="minorHAnsi" w:hAnsiTheme="minorHAnsi"/>
      <w:b/>
      <w:bCs/>
    </w:rPr>
  </w:style>
  <w:style w:type="character" w:customStyle="1" w:styleId="PredmetkomentraChar">
    <w:name w:val="Predmet komentára Char"/>
    <w:basedOn w:val="TextkomentraChar"/>
    <w:link w:val="CommentSubject"/>
    <w:uiPriority w:val="99"/>
    <w:semiHidden/>
    <w:locked/>
    <w:rsid w:val="00C9539D"/>
    <w:rPr>
      <w:b/>
      <w:bCs/>
    </w:rPr>
  </w:style>
  <w:style w:type="character" w:styleId="PlaceholderText">
    <w:name w:val="Placeholder Text"/>
    <w:basedOn w:val="DefaultParagraphFont"/>
    <w:uiPriority w:val="99"/>
    <w:semiHidden/>
    <w:rsid w:val="00DE625E"/>
    <w:rPr>
      <w:rFonts w:ascii="Times New Roman" w:hAnsi="Times New Roman" w:cs="Times New Roman"/>
      <w:color w:val="808080"/>
      <w:rtl w:val="0"/>
      <w:cs w:val="0"/>
    </w:rPr>
  </w:style>
  <w:style w:type="paragraph" w:styleId="Header">
    <w:name w:val="header"/>
    <w:basedOn w:val="Normal"/>
    <w:link w:val="HlavikaChar"/>
    <w:uiPriority w:val="99"/>
    <w:unhideWhenUsed/>
    <w:rsid w:val="0081397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81397C"/>
    <w:rPr>
      <w:rFonts w:cs="Times New Roman"/>
      <w:rtl w:val="0"/>
      <w:cs w:val="0"/>
    </w:rPr>
  </w:style>
  <w:style w:type="paragraph" w:styleId="Footer">
    <w:name w:val="footer"/>
    <w:basedOn w:val="Normal"/>
    <w:link w:val="PtaChar"/>
    <w:uiPriority w:val="99"/>
    <w:unhideWhenUsed/>
    <w:rsid w:val="0081397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81397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1985</Words>
  <Characters>11320</Characters>
  <Application>Microsoft Office Word</Application>
  <DocSecurity>0</DocSecurity>
  <Lines>0</Lines>
  <Paragraphs>0</Paragraphs>
  <ScaleCrop>false</ScaleCrop>
  <Company/>
  <LinksUpToDate>false</LinksUpToDate>
  <CharactersWithSpaces>13279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Feketeova Anna</dc:creator>
  <cp:lastModifiedBy>Cebulakova Monika</cp:lastModifiedBy>
  <cp:revision>3</cp:revision>
  <cp:lastPrinted>2015-06-09T08:00:00Z</cp:lastPrinted>
  <dcterms:created xsi:type="dcterms:W3CDTF">2017-08-17T09:12:00Z</dcterms:created>
  <dcterms:modified xsi:type="dcterms:W3CDTF">2017-08-17T09:18:00Z</dcterms:modified>
</cp:coreProperties>
</file>