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538C5">
              <w:rPr>
                <w:rFonts w:ascii="Times New Roman" w:hAnsi="Times New Roman"/>
                <w:b/>
                <w:sz w:val="28"/>
                <w:lang w:eastAsia="sk-SK"/>
              </w:rPr>
              <w:t>Analýza sociálnych vplyvov</w:t>
            </w:r>
          </w:p>
          <w:p w:rsidR="00224847" w:rsidRPr="006538C5" w:rsidP="00E1659F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6538C5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538C5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6538C5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Pr="006538C5" w:rsidP="00224847">
      <w:pPr>
        <w:shd w:val="clear" w:color="auto" w:fill="F2F2F2"/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224847">
          <w:headerReference w:type="default" r:id="rId5"/>
          <w:footerReference w:type="default" r:id="rId6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36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6538C5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Vedie návrh k zvýšeniu alebo zníženiu príjmov alebo výdavkov domácností? </w:t>
            </w:r>
          </w:p>
          <w:p w:rsidR="00224847" w:rsidRPr="006538C5" w:rsidP="00E1659F">
            <w:pPr>
              <w:shd w:val="clear" w:color="auto" w:fill="F2F2F2"/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6538C5" w:rsidP="00E1659F">
            <w:pPr>
              <w:shd w:val="clear" w:color="auto" w:fill="F2F2F2"/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Pr="006538C5" w:rsidP="00224847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 w:rsidR="00F16906">
              <w:rPr>
                <w:rFonts w:ascii="Times New Roman" w:hAnsi="Times New Roman"/>
                <w:sz w:val="20"/>
                <w:szCs w:val="20"/>
                <w:lang w:eastAsia="sk-SK"/>
              </w:rPr>
              <w:t>Pozitívny vplyv sa predpokladá najmä na poberateľo</w:t>
            </w:r>
            <w:r w:rsidRPr="006538C5" w:rsidR="00166EE5">
              <w:rPr>
                <w:rFonts w:ascii="Times New Roman" w:hAnsi="Times New Roman"/>
                <w:sz w:val="20"/>
                <w:szCs w:val="20"/>
                <w:lang w:eastAsia="sk-SK"/>
              </w:rPr>
              <w:t>v</w:t>
            </w:r>
            <w:r w:rsidRPr="006538C5" w:rsidR="005B33D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538C5" w:rsidR="00166E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538C5" w:rsidR="00CD0027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538C5" w:rsidR="00166EE5">
              <w:rPr>
                <w:rFonts w:ascii="Times New Roman" w:hAnsi="Times New Roman"/>
                <w:sz w:val="20"/>
                <w:szCs w:val="20"/>
                <w:lang w:eastAsia="sk-SK"/>
              </w:rPr>
              <w:t>dôchodkových dávok</w:t>
            </w:r>
            <w:r w:rsidR="00247D04">
              <w:rPr>
                <w:rFonts w:ascii="Times New Roman" w:hAnsi="Times New Roman"/>
                <w:sz w:val="20"/>
                <w:szCs w:val="20"/>
                <w:lang w:eastAsia="sk-SK"/>
              </w:rPr>
              <w:t>, niektorých poberateľov úrazových dávok</w:t>
            </w:r>
            <w:r w:rsidRPr="006538C5" w:rsidR="00166E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vybraných poberateľov nesystémových dávok</w:t>
            </w:r>
            <w:r w:rsidRPr="006538C5" w:rsidR="00F16906">
              <w:rPr>
                <w:rFonts w:ascii="Times New Roman" w:hAnsi="Times New Roman"/>
                <w:sz w:val="20"/>
                <w:szCs w:val="20"/>
                <w:lang w:eastAsia="sk-SK"/>
              </w:rPr>
              <w:t>, poberateľov dávky v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6538C5" w:rsidR="00F16906">
              <w:rPr>
                <w:rFonts w:ascii="Times New Roman" w:hAnsi="Times New Roman"/>
                <w:sz w:val="20"/>
                <w:szCs w:val="20"/>
                <w:lang w:eastAsia="sk-SK"/>
              </w:rPr>
              <w:t>nezamestnanost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>i a</w:t>
            </w:r>
            <w:r w:rsidRPr="006538C5" w:rsidR="00F16906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uchádzačov o zamestnanie žiadajúcich o dávku v nezamestnanosti</w:t>
            </w:r>
            <w:r w:rsidRPr="006538C5" w:rsidR="00AE223B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6538C5" w:rsidR="00A8114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E67CD1" w:rsidRPr="006538C5" w:rsidP="004B11C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 w:rsidR="00A81145">
              <w:rPr>
                <w:rFonts w:ascii="Times New Roman" w:hAnsi="Times New Roman"/>
                <w:sz w:val="20"/>
                <w:szCs w:val="20"/>
                <w:lang w:eastAsia="sk-SK"/>
              </w:rPr>
              <w:t>Pozitívne</w:t>
            </w:r>
            <w:r w:rsidRPr="006538C5" w:rsidR="002D63D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ovplyvnené môžu byť fyzické osoby, ktorý</w:t>
            </w:r>
            <w:r w:rsidRPr="006538C5" w:rsidR="00A81145">
              <w:rPr>
                <w:rFonts w:ascii="Times New Roman" w:hAnsi="Times New Roman"/>
                <w:sz w:val="20"/>
                <w:szCs w:val="20"/>
                <w:lang w:eastAsia="sk-SK"/>
              </w:rPr>
              <w:t>m vznikol dlh</w:t>
            </w:r>
            <w:r w:rsidRPr="006538C5" w:rsidR="00FF334E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počas výkonu SZČ, avšak ich postavenie SZČO medzičasom zaniklo a budú môcť požiadať o splátkový kalendár dlžného poistného za nových podmienok.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E67CD1" w:rsidRPr="006538C5" w:rsidP="002E474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>Poberatelia dôch</w:t>
            </w:r>
            <w:r w:rsidRPr="006538C5" w:rsidR="00166EE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odkových dávok a vybraných </w:t>
            </w:r>
            <w:r w:rsidRPr="00DE251B" w:rsidR="00166EE5">
              <w:rPr>
                <w:rFonts w:ascii="Times New Roman" w:hAnsi="Times New Roman"/>
                <w:sz w:val="20"/>
                <w:szCs w:val="20"/>
                <w:lang w:eastAsia="sk-SK"/>
              </w:rPr>
              <w:t>nesystémových dávok</w:t>
            </w:r>
            <w:r w:rsidRPr="00DE251B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dávky v nezamestnanosti,  žiadatelia </w:t>
            </w:r>
            <w:r w:rsidRPr="00DE251B" w:rsidR="00DE251B">
              <w:rPr>
                <w:rFonts w:ascii="Times New Roman" w:hAnsi="Times New Roman"/>
                <w:sz w:val="20"/>
                <w:szCs w:val="20"/>
                <w:lang w:eastAsia="sk-SK"/>
              </w:rPr>
              <w:t>o </w:t>
            </w:r>
            <w:r w:rsidRPr="00DE251B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> dávku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</w:t>
            </w:r>
            <w:r w:rsidR="002E474F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>nezamestnanosti</w:t>
            </w:r>
            <w:r w:rsidR="002E474F">
              <w:rPr>
                <w:rFonts w:ascii="Times New Roman" w:hAnsi="Times New Roman"/>
                <w:sz w:val="20"/>
                <w:szCs w:val="20"/>
                <w:lang w:eastAsia="sk-SK"/>
              </w:rPr>
              <w:t>, osoby s preplatkom na dávke</w:t>
            </w:r>
            <w:r w:rsidRPr="006538C5" w:rsidR="00CA7B90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538C5" w:rsidR="00D326D3">
              <w:rPr>
                <w:rFonts w:ascii="Times New Roman" w:hAnsi="Times New Roman"/>
                <w:sz w:val="20"/>
                <w:szCs w:val="20"/>
                <w:lang w:eastAsia="sk-SK"/>
              </w:rPr>
              <w:t>dlžníci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na poistnom</w:t>
            </w:r>
            <w:r w:rsidR="002E474F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penále 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v postavení fyzickej osoby</w:t>
            </w:r>
            <w:r w:rsidRPr="006538C5" w:rsidR="00D326D3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  <w:r w:rsidRPr="006538C5" w:rsidR="00B91A8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5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lrTb"/>
            <w:vAlign w:val="top"/>
          </w:tcPr>
          <w:p w:rsidR="008F5EF0" w:rsidRPr="006538C5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F5EF0" w:rsidRPr="006538C5" w:rsidP="004B11C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224847" w:rsidRPr="006538C5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 w:rsidR="008F5EF0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výrazne pozitívnejší vplyv na skupiny osôb v riziku chudoby alebo sociálnom vylúčení.</w:t>
            </w:r>
          </w:p>
        </w:tc>
      </w:tr>
    </w:tbl>
    <w:p w:rsidR="00224847" w:rsidRPr="006538C5" w:rsidP="00224847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8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6538C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6538C5" w:rsidP="00E1659F">
            <w:pPr>
              <w:tabs>
                <w:tab w:val="left" w:pos="3505"/>
              </w:tabs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Pr="006538C5" w:rsidP="00224847">
      <w:pPr>
        <w:bidi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4802"/>
        <w:gridCol w:w="4803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24847" w:rsidRPr="006538C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302AE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Pr="004D7452" w:rsidR="00E6069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1</w:t>
            </w:r>
            <w:r w:rsidRPr="004D7452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</w:t>
            </w:r>
            <w:r w:rsidRPr="004D7452" w:rsidR="00F350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</w:t>
            </w:r>
            <w:r w:rsidRPr="004D7452" w:rsidR="00080E2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Poberatelia dôchodkových dávok</w:t>
            </w:r>
            <w:r w:rsidRPr="004D7452" w:rsidR="00EF177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niektorých úrazových dávok</w:t>
            </w:r>
            <w:r w:rsidRPr="004D7452" w:rsidR="00080E2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 a </w:t>
            </w:r>
            <w:r w:rsidRPr="00302AEB" w:rsidR="00080E2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vybraných nesystémových dávok resp. príplatkov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AD5AF1" w:rsidP="00302AE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163E2">
              <w:rPr>
                <w:rFonts w:ascii="Times New Roman" w:hAnsi="Times New Roman"/>
                <w:sz w:val="20"/>
                <w:szCs w:val="20"/>
                <w:lang w:eastAsia="sk-SK"/>
              </w:rPr>
              <w:t>Uvedeným vládnym návrhom zákona sa</w:t>
            </w:r>
            <w:r w:rsidRPr="000163E2" w:rsidR="005D552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D5AF1" w:rsidR="005D5524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predpokladá </w:t>
            </w:r>
            <w:r w:rsidRPr="00AD5AF1" w:rsidR="00302AEB">
              <w:rPr>
                <w:rFonts w:ascii="Times New Roman" w:hAnsi="Times New Roman"/>
                <w:sz w:val="20"/>
                <w:szCs w:val="20"/>
                <w:lang w:eastAsia="sk-SK"/>
              </w:rPr>
              <w:t>vyšší rast priemerných dôchodkových dávok,</w:t>
            </w:r>
            <w:r w:rsidRPr="00AD5AF1" w:rsidR="00302A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D5AF1" w:rsidR="00EF177B">
              <w:rPr>
                <w:rFonts w:ascii="Times New Roman" w:hAnsi="Times New Roman"/>
                <w:sz w:val="20"/>
                <w:szCs w:val="20"/>
                <w:lang w:eastAsia="sk-SK"/>
              </w:rPr>
              <w:t>niektorých úrazových dávok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vybraných nesystémových dávok  o cca 1,</w:t>
            </w:r>
            <w:r w:rsidRPr="00AD5AF1" w:rsidR="005D5524">
              <w:rPr>
                <w:rFonts w:ascii="Times New Roman" w:hAnsi="Times New Roman"/>
                <w:sz w:val="20"/>
                <w:szCs w:val="20"/>
                <w:lang w:eastAsia="sk-SK"/>
              </w:rPr>
              <w:t>21</w:t>
            </w: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% v roku 2018, o cca </w:t>
            </w:r>
            <w:r w:rsidRPr="00AD5AF1" w:rsidR="005D5524">
              <w:rPr>
                <w:rFonts w:ascii="Times New Roman" w:hAnsi="Times New Roman"/>
                <w:sz w:val="20"/>
                <w:szCs w:val="20"/>
                <w:lang w:eastAsia="sk-SK"/>
              </w:rPr>
              <w:t>1,58</w:t>
            </w: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% v roku 2019 a o cca </w:t>
            </w:r>
            <w:r w:rsidRPr="00AD5AF1" w:rsidR="005D5524">
              <w:rPr>
                <w:rFonts w:ascii="Times New Roman" w:hAnsi="Times New Roman"/>
                <w:sz w:val="20"/>
                <w:szCs w:val="20"/>
                <w:lang w:eastAsia="sk-SK"/>
              </w:rPr>
              <w:t>1,99</w:t>
            </w: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>% v roku 2020</w:t>
            </w: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,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D5AF1" w:rsidR="00302A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ako by bol v prípade valorizácie predmetných dávok na základe súčasného právneho stavu (vychádzajúc z aktuálnej 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AD5AF1" w:rsidR="00302A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makroekonomickej prognózy 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IFP </w:t>
            </w:r>
            <w:r w:rsidRPr="00AD5AF1" w:rsidR="00302AE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 </w:t>
            </w:r>
            <w:r w:rsidRPr="00AD5AF1" w:rsidR="00D40633">
              <w:rPr>
                <w:rFonts w:ascii="Times New Roman" w:hAnsi="Times New Roman"/>
                <w:sz w:val="20"/>
                <w:szCs w:val="20"/>
                <w:lang w:eastAsia="sk-SK"/>
              </w:rPr>
              <w:t>jún</w:t>
            </w:r>
            <w:r w:rsidRPr="00AD5AF1" w:rsidR="00302AEB">
              <w:rPr>
                <w:rFonts w:ascii="Times New Roman" w:hAnsi="Times New Roman"/>
                <w:sz w:val="20"/>
                <w:szCs w:val="20"/>
                <w:lang w:eastAsia="sk-SK"/>
              </w:rPr>
              <w:t>a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2017</w:t>
            </w:r>
            <w:r w:rsidRPr="00AD5AF1" w:rsidR="009E368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 ŠÚ SR</w:t>
            </w:r>
            <w:r w:rsidRPr="00AD5AF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).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0163E2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0163E2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negatívny vplyv na uvedenú skupinu poberateľov.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538C5" w:rsidP="00E1659F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538C5" w:rsidP="00FC45DB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Počet dotknutých poberateľov dôchodkových dávok sa odhaduje k 1. januáru 2018 na úrovni cca 1</w:t>
            </w:r>
            <w:r w:rsidR="00EB1BF3">
              <w:rPr>
                <w:rFonts w:ascii="Times New Roman" w:hAnsi="Times New Roman"/>
                <w:sz w:val="20"/>
                <w:szCs w:val="20"/>
                <w:lang w:eastAsia="sk-SK"/>
              </w:rPr>
              <w:t> 400 000</w:t>
            </w:r>
            <w:r w:rsidR="00FC45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počet dotknutých poberateľov </w:t>
            </w:r>
            <w:r w:rsidRPr="00FC45DB" w:rsidR="00FC45DB">
              <w:rPr>
                <w:rFonts w:ascii="Times New Roman" w:hAnsi="Times New Roman"/>
                <w:sz w:val="20"/>
                <w:szCs w:val="20"/>
                <w:lang w:eastAsia="sk-SK"/>
              </w:rPr>
              <w:t>úrazových dávok (úrazová renta, pozostalostná úrazová renta, jednorazové odškodnenie, náhrada nákladov spojených s liečením a náhrada nákladov spojených s</w:t>
            </w:r>
            <w:r w:rsidR="00FC45DB">
              <w:rPr>
                <w:rFonts w:ascii="Times New Roman" w:hAnsi="Times New Roman"/>
                <w:sz w:val="20"/>
                <w:szCs w:val="20"/>
                <w:lang w:eastAsia="sk-SK"/>
              </w:rPr>
              <w:t> </w:t>
            </w:r>
            <w:r w:rsidRPr="00FC45DB" w:rsidR="00FC45DB">
              <w:rPr>
                <w:rFonts w:ascii="Times New Roman" w:hAnsi="Times New Roman"/>
                <w:sz w:val="20"/>
                <w:szCs w:val="20"/>
                <w:lang w:eastAsia="sk-SK"/>
              </w:rPr>
              <w:t>pohrebom</w:t>
            </w:r>
            <w:r w:rsidR="00FC45D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) sa odhaduje k 1. januáru 2018 na úrovni </w:t>
            </w:r>
            <w:r w:rsidR="00EB1BF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cca </w:t>
            </w:r>
            <w:r w:rsidR="00EF177B">
              <w:rPr>
                <w:rFonts w:ascii="Times New Roman" w:hAnsi="Times New Roman"/>
                <w:sz w:val="20"/>
                <w:szCs w:val="20"/>
                <w:lang w:eastAsia="sk-SK"/>
              </w:rPr>
              <w:t>7 300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a počet poberateľov vybraných nesystémových dávok resp. príplatkov k dôchodku (sociálny dôchodok, invalidný dôchodok z mladosti, príplatok k dôchodku politickým väzňom, zvýšenie dôchodku z dôvodu účasti na odboji a rehabilitácii) sa odhaduje k 1. januáru 2018 na úrovni cca 28 000. Sociálne dôchodky pritom budú zvyšované minimálne o pevnú sumu rovnakým spôsobom ako invalidné dôchodky s mierou poklesu schopnosti vykonávať zárobkovú činnosť o viac ako 70 %. Invalidné dôchodky z mladosti budú  zvyšované minimálne o pevnú  sumu rovnako ako invalidné dôchodky v závislosti od miery poklesu do, resp. nad</w:t>
            </w: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 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70 %. Zvýšenie dôchodkov z dôvodu účasti na odboji a rehabilitácii a príplatok k dôchodku politickým väzňom sa zlučuje s dôchodkovou dávkou, takže je zohľadnené pri výpočte minimálnej pevnej sumy zvýšenia.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080E2A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E6069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2</w:t>
            </w: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</w:t>
            </w:r>
            <w:r w:rsidRPr="006538C5" w:rsidR="00080E2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Poberatelia dávky v nezamestnanosti a žiadatelia o dávku v nezamestnanosti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EC1319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344AC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8C5">
              <w:rPr>
                <w:rFonts w:ascii="Times New Roman" w:hAnsi="Times New Roman"/>
                <w:color w:val="000000"/>
                <w:sz w:val="20"/>
                <w:szCs w:val="20"/>
              </w:rPr>
              <w:t>Priemerné ročné zvýšenie príjmov pre osobu pred zaradením do evidencie uchádzačov o zamestnanie na dobu určitú sa v roku 2018 očakáva na úrovni 802 eur; v roku 2019 na úrovni 836 eur a v roku 2020 na úrovni 874 eur (zodpovedá 2 vyplateným dávkam v nezamestnanosti).</w:t>
            </w:r>
          </w:p>
          <w:p w:rsidR="00080E2A" w:rsidRPr="006538C5" w:rsidP="00344AC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Priemerné ročné zvýšenie príjmov pre osobu pred zaradením do evidencie uchádzačov o zamestnanie na dobu neurčitú sa v roku 2018 očakáva na úrovni 2 200 eur; v roku 2019 na úrovni 2 310 eur a v roku 2020 na úrovni 2 415 eur (zodpovedá 5 vyplateným dávkam v nezamestnanosti).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negatívny vplyv na uvedenú skupinu dotknutých fyzických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538C5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538C5" w:rsidP="00344AC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8C5">
              <w:rPr>
                <w:rFonts w:ascii="Times New Roman" w:hAnsi="Times New Roman"/>
                <w:sz w:val="20"/>
                <w:szCs w:val="20"/>
              </w:rPr>
              <w:t>Predpokladá sa, že predmetnou zmen</w:t>
            </w:r>
            <w:r w:rsidRPr="006538C5" w:rsidR="00AA21B6">
              <w:rPr>
                <w:rFonts w:ascii="Times New Roman" w:hAnsi="Times New Roman"/>
                <w:sz w:val="20"/>
                <w:szCs w:val="20"/>
              </w:rPr>
              <w:t>ou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 bude v roku 2018 </w:t>
            </w:r>
            <w:r w:rsidRPr="006538C5" w:rsidR="00AA21B6">
              <w:rPr>
                <w:rFonts w:ascii="Times New Roman" w:hAnsi="Times New Roman"/>
                <w:sz w:val="20"/>
                <w:szCs w:val="20"/>
              </w:rPr>
              <w:t xml:space="preserve">pozitívne 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ovplyvnených 614 poberateľov dávky v nezamestnanosti, ktorí predtým vykonávali zárobkovú činnosť v pracovnoprávnom pomere na dobu určitú.  </w:t>
            </w:r>
          </w:p>
          <w:p w:rsidR="00080E2A" w:rsidRPr="006538C5" w:rsidP="00CD00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sz w:val="20"/>
                <w:szCs w:val="20"/>
              </w:rPr>
              <w:t>Predpokladá sa, že predmetnou zmen</w:t>
            </w:r>
            <w:r w:rsidRPr="006538C5" w:rsidR="00AA21B6">
              <w:rPr>
                <w:rFonts w:ascii="Times New Roman" w:hAnsi="Times New Roman"/>
                <w:sz w:val="20"/>
                <w:szCs w:val="20"/>
              </w:rPr>
              <w:t>o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u bude v roku 2018  priznaná dávka v nezamestnanosti 3 856 osobám, </w:t>
            </w:r>
            <w:r w:rsidRPr="006538C5" w:rsidR="00CD0027">
              <w:rPr>
                <w:rFonts w:ascii="Times New Roman" w:hAnsi="Times New Roman"/>
                <w:sz w:val="20"/>
                <w:szCs w:val="20"/>
              </w:rPr>
              <w:t xml:space="preserve">ktorí 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splnia miernejšie podmienky nároku na dávku a predtým vykonávali zárobkovú činnosť v pracovnoprávnom pomere na dobu neurčitú.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8966EA" w:rsidRPr="006538C5" w:rsidP="00564FF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="00E6069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3</w:t>
            </w:r>
            <w:r w:rsidRPr="006538C5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: </w:t>
            </w:r>
            <w:r w:rsidRPr="006538C5" w:rsidR="00080E2A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Osoby, ktorým vznikne nárok na vyrovnávací príplatok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03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EC1319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344AC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V prípade osôb, ktorým vznikne nárok na vyrovnávací príplatok sa predpokladá pozitívny sociálny vplyv. Priemerné zvýšenie príjmu u dotknutej skupiny osôb sa odhaduje na úrovni cca 103 eur.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080E2A" w:rsidRPr="006538C5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negatívny vplyv na uvedenú skupinu dotknutých fyzických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538C5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80E2A" w:rsidRPr="006538C5" w:rsidP="00344AC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V roku 2018 sa predpokladá počet dotknutých osôb na úrovni cca 250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6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8064EE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Ovplyvnená skupina č. </w:t>
            </w:r>
            <w:r w:rsidRPr="00326EFB" w:rsidR="00E60691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4</w:t>
            </w:r>
            <w:r w:rsidRPr="00326EFB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: Osoby s dlžným poistným voči Sociálnej poisťovni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87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C2D89" w:rsidRPr="006538C5" w:rsidP="005172AA">
            <w:pPr>
              <w:bidi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38C5" w:rsidR="005172A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Možnosť schválenia splátkového kalendára aj osobám, ktoré už nie sú aktívnymi poistencami a </w:t>
            </w:r>
            <w:r w:rsidRPr="006538C5" w:rsidR="00517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predĺženie maximálnej doby splatnosti zo súčasných 18 mesiacov na 24 mesiacov.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BFBFBF"/>
              <w:right w:val="single" w:sz="4" w:space="0" w:color="auto"/>
            </w:tcBorders>
            <w:textDirection w:val="lrTb"/>
            <w:vAlign w:val="top"/>
          </w:tcPr>
          <w:p w:rsidR="00BC2D89" w:rsidRPr="006538C5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negatívny vplyv na uvedenú skupinu dotknutých fyzických osôb.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 w:rsidR="005172AA">
              <w:rPr>
                <w:rFonts w:ascii="Times New Roman" w:hAnsi="Times New Roman"/>
                <w:color w:val="000000"/>
                <w:sz w:val="20"/>
                <w:szCs w:val="20"/>
              </w:rPr>
              <w:t>Možný vplyv na fyzické osoby</w:t>
            </w:r>
            <w:r w:rsidR="00C35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538C5" w:rsidR="005172A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="00C3565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538C5" w:rsidR="005172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dlžníkov na poistnom nie je možné kvantifikovať, nakoľko v informačnom systéme Sociálnej poisťovne nie sú evidované žiadosti o splátkové kalendáre a nie je možné posúdiť platobnú schopnosť dlžníkov.  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670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BC2D89" w:rsidRPr="006538C5" w:rsidP="00EC131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</w:tbl>
    <w:p w:rsidR="00E44578" w:rsidRPr="006538C5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RPr="006538C5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</w:p>
    <w:p w:rsidR="00E44578" w:rsidRPr="006538C5" w:rsidP="00224847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39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A30F1C" w:rsidRPr="006538C5" w:rsidP="00E1659F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538C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9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6538C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6538C5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Pr="006538C5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55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6538C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Rozumie sa najmä na prístup k: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6538C5" w:rsidP="00E1659F">
            <w:pPr>
              <w:numPr>
                <w:numId w:val="11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DD00DA" w:rsidRPr="006538C5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Predkladaná novela zlepšuje prístup k zdrojom, právam, tovarom a službám, a to najmä:</w:t>
            </w:r>
          </w:p>
          <w:p w:rsidR="00DD00DA" w:rsidRPr="006538C5" w:rsidP="00775F60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F00651" w:rsidRPr="006538C5" w:rsidP="004D240D">
            <w:pPr>
              <w:pStyle w:val="ListParagraph"/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 w:rsidR="00DD00DA">
              <w:rPr>
                <w:rFonts w:ascii="Times New Roman" w:hAnsi="Times New Roman"/>
                <w:sz w:val="20"/>
                <w:szCs w:val="20"/>
                <w:lang w:eastAsia="sk-SK"/>
              </w:rPr>
              <w:t>p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rístup k dávkam v nezamestnanosti bude jednoduchší pre osoby v pracovnoprávnom pomere na dobu neurčitú</w:t>
            </w:r>
            <w:r w:rsidRPr="006538C5" w:rsidR="00DD00DA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, 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F00651" w:rsidRPr="006538C5" w:rsidP="004D240D">
            <w:pPr>
              <w:pStyle w:val="ListParagraph"/>
              <w:numPr>
                <w:numId w:val="13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 w:rsidR="00DD00DA">
              <w:rPr>
                <w:rFonts w:ascii="Times New Roman" w:hAnsi="Times New Roman"/>
                <w:sz w:val="20"/>
                <w:szCs w:val="20"/>
                <w:lang w:eastAsia="sk-SK"/>
              </w:rPr>
              <w:t>u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ľahčí sa prístup k splátkovým kalendárom a k splateniu dlžného poisteného a k tomu viažuceho sa penále. </w:t>
            </w:r>
          </w:p>
        </w:tc>
      </w:tr>
    </w:tbl>
    <w:p w:rsidR="00A30F1C" w:rsidRPr="006538C5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A30F1C" w:rsidRPr="006538C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A30F1C" w:rsidRPr="006538C5" w:rsidP="00E1659F">
            <w:pPr>
              <w:bidi w:val="0"/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Pr="006538C5" w:rsidP="00A30F1C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677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A30F1C" w:rsidRPr="006538C5" w:rsidP="00E1659F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Zraniteľné skupiny alebo skupiny v riziku chudoby alebo sociálneho vylúčenia sú napr.: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6538C5" w:rsidP="00E1659F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15168" w:rsidRPr="006538C5" w:rsidP="00035027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lang w:eastAsia="sk-SK"/>
              </w:rPr>
            </w:pPr>
            <w:r w:rsidRPr="006538C5" w:rsidR="0000784C">
              <w:rPr>
                <w:rFonts w:ascii="Times New Roman" w:hAnsi="Times New Roman"/>
                <w:sz w:val="20"/>
                <w:lang w:eastAsia="sk-SK"/>
              </w:rPr>
              <w:t>Pozitívne ovplyvnené budú zo zraniteľných skupín najmä nezamestnané osoby</w:t>
            </w:r>
            <w:r w:rsidR="00035027">
              <w:rPr>
                <w:rFonts w:ascii="Times New Roman" w:hAnsi="Times New Roman"/>
                <w:sz w:val="20"/>
                <w:lang w:eastAsia="sk-SK"/>
              </w:rPr>
              <w:t xml:space="preserve"> a</w:t>
            </w:r>
            <w:r w:rsidRPr="006538C5" w:rsidR="0000784C">
              <w:rPr>
                <w:rFonts w:ascii="Times New Roman" w:hAnsi="Times New Roman"/>
                <w:sz w:val="20"/>
                <w:lang w:eastAsia="sk-SK"/>
              </w:rPr>
              <w:t xml:space="preserve"> poberatelia dôchodkových dávok</w:t>
            </w:r>
            <w:r w:rsidR="00035027">
              <w:rPr>
                <w:rFonts w:ascii="Times New Roman" w:hAnsi="Times New Roman"/>
                <w:sz w:val="20"/>
                <w:lang w:eastAsia="sk-SK"/>
              </w:rPr>
              <w:t>.</w:t>
            </w:r>
            <w:r w:rsidRPr="006538C5" w:rsidR="0000784C">
              <w:rPr>
                <w:rFonts w:ascii="Times New Roman" w:hAnsi="Times New Roman"/>
                <w:sz w:val="20"/>
                <w:lang w:eastAsia="sk-SK"/>
              </w:rPr>
              <w:t xml:space="preserve"> </w:t>
            </w:r>
          </w:p>
        </w:tc>
      </w:tr>
    </w:tbl>
    <w:p w:rsidR="00A87D5B" w:rsidRPr="006538C5">
      <w:pPr>
        <w:bidi w:val="0"/>
      </w:pPr>
    </w:p>
    <w:p w:rsidR="00C63956" w:rsidRPr="006538C5" w:rsidP="00DA4453">
      <w:pPr>
        <w:bidi w:val="0"/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Sect="0040544D">
          <w:headerReference w:type="default" r:id="rId7"/>
          <w:footerReference w:type="default" r:id="rId8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CD4982" w:rsidRPr="006538C5" w:rsidP="00DA44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538C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4.3 Identifikujte a popíšte vplyv na rovnosť príležitostí.</w:t>
            </w:r>
          </w:p>
          <w:p w:rsidR="00CD4982" w:rsidRPr="006538C5" w:rsidP="00DA4453">
            <w:pPr>
              <w:bidi w:val="0"/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6538C5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CD4982" w:rsidRPr="006538C5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Pr="006538C5" w:rsidP="00DA4453">
      <w:pPr>
        <w:bidi w:val="0"/>
        <w:spacing w:after="0" w:line="240" w:lineRule="auto"/>
        <w:rPr>
          <w:rFonts w:ascii="Times New Roman" w:hAnsi="Times New Roman"/>
          <w:sz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928"/>
          <w:jc w:val="center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top"/>
          </w:tcPr>
          <w:p w:rsidR="00E67CD1" w:rsidRPr="006538C5" w:rsidP="00E67CD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dodržiava povinnosť rovnakého zaobchádzania so skupinami alebo jednotlivcami na základe pohlavia, rasy, etnicity, náboženstva alebo viery, zdravotného postihnutia a sexuálnej orientácie. </w:t>
            </w: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vplyv na rovnosť príležitostí.</w:t>
            </w:r>
          </w:p>
          <w:p w:rsidR="00CD4982" w:rsidRPr="006538C5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Pr="006538C5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345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center"/>
          </w:tcPr>
          <w:p w:rsidR="00CD4982" w:rsidRPr="006538C5" w:rsidP="00DA44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Pr="006538C5" w:rsidP="00DA4453">
      <w:pPr>
        <w:bidi w:val="0"/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1235"/>
          <w:jc w:val="center"/>
        </w:trPr>
        <w:tc>
          <w:tcPr>
            <w:tcW w:w="1993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CD4982" w:rsidRPr="006538C5" w:rsidP="00DA44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6538C5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6538C5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6538C5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6538C5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6538C5" w:rsidP="00DA4453">
            <w:pPr>
              <w:numPr>
                <w:numId w:val="12"/>
              </w:num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single" w:sz="4" w:space="0" w:color="auto"/>
            </w:tcBorders>
            <w:textDirection w:val="lrTb"/>
            <w:vAlign w:val="top"/>
          </w:tcPr>
          <w:p w:rsidR="002E3560" w:rsidRPr="006538C5" w:rsidP="00C923C9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sz w:val="20"/>
                <w:szCs w:val="20"/>
              </w:rPr>
              <w:t xml:space="preserve">Zavedenie garancie minimálnej valorizácie v pevnej sume bude mať pozitívny vplyv na rodovú rovnosť a rovnosť príležitosti z dôvodu, že počet poberateliek dôchodkových dávok je takmer 1,46 násobne vyšší ako poberateľov a priemerné sumy dôchodkových dávok žien sú v priemere nižšie ako u mužov, t. z., že sú výraznejšie zastúpené v nižších pásmach dôchodkov. </w:t>
            </w:r>
          </w:p>
          <w:p w:rsidR="002E3560" w:rsidRPr="006538C5" w:rsidP="002E3560">
            <w:pPr>
              <w:tabs>
                <w:tab w:val="left" w:pos="2212"/>
              </w:tabs>
              <w:bidi w:val="0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>
              <w:rPr>
                <w:rFonts w:ascii="Times New Roman" w:hAnsi="Times New Roman"/>
                <w:sz w:val="20"/>
                <w:szCs w:val="20"/>
                <w:lang w:eastAsia="sk-SK"/>
              </w:rPr>
              <w:tab/>
            </w:r>
          </w:p>
        </w:tc>
      </w:tr>
    </w:tbl>
    <w:p w:rsidR="00C63956" w:rsidRPr="006538C5" w:rsidP="00DA4453">
      <w:pPr>
        <w:bidi w:val="0"/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formProt w:val="0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9605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6538C5" w:rsidR="00CD4982">
              <w:rPr>
                <w:rFonts w:ascii="Times New Roman" w:hAnsi="Times New Roman"/>
                <w:b/>
                <w:sz w:val="24"/>
                <w:lang w:eastAsia="sk-SK"/>
              </w:rPr>
              <w:t xml:space="preserve">4.4 </w:t>
            </w:r>
            <w:r w:rsidRPr="006538C5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6538C5" w:rsidP="00994C5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6538C5" w:rsid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6538C5" w:rsid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6538C5" w:rsid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Pr="006538C5" w:rsidP="00DA4453">
      <w:pPr>
        <w:bidi w:val="0"/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lnNumType w:distance="0"/>
          <w:cols w:space="708"/>
          <w:noEndnote w:val="0"/>
          <w:bidi w:val="0"/>
          <w:docGrid w:linePitch="360"/>
        </w:sectPr>
      </w:pPr>
    </w:p>
    <w:tbl>
      <w:tblPr>
        <w:tblStyle w:val="TableNormal"/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/>
      </w:tblPr>
      <w:tblGrid>
        <w:gridCol w:w="3829"/>
        <w:gridCol w:w="5776"/>
      </w:tblGrid>
      <w:tr>
        <w:tblPrEx>
          <w:tblW w:w="5172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bottom w:w="28" w:type="dxa"/>
          </w:tblCellMar>
          <w:tblLook w:val="04A0"/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Uľahčuje návrh vznik nových pracovných miest? Ak áno, ako?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567"/>
          <w:jc w:val="center"/>
        </w:trPr>
        <w:tc>
          <w:tcPr>
            <w:tcW w:w="19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vplyv na vznik nových pracovných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7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Ak áno, ako a akých? Ak je to možné, doplňte kvantifikáciu.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5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C3565D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ávrh zákona nemá vplyv na zánik pracovných miest.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4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Ovplyvňuje návrh dopyt po práci?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Ak áno, ako?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9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EF177B" w:rsidRPr="006538C5" w:rsidP="00F00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18"/>
              </w:rPr>
            </w:pPr>
            <w:r w:rsidRPr="006538C5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Neočakáva sa, že by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zavedenie minimálnej valorizácie na prechodné obdobie 4 rokov, </w:t>
            </w:r>
            <w:r w:rsidRPr="006538C5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miernejšie podmienky na dávku v nezamestnanosti a predĺženie podporného obdobia pre osoby v pracovnom pomere na dobu určitú </w:t>
            </w: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výraznejšie </w:t>
            </w:r>
            <w:r w:rsidRPr="006538C5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>ovplyvnil</w:t>
            </w:r>
            <w:r w:rsidRPr="006538C5" w:rsidR="00CA7B90">
              <w:rPr>
                <w:rFonts w:ascii="Times New Roman" w:hAnsi="Times New Roman"/>
                <w:sz w:val="20"/>
                <w:szCs w:val="20"/>
                <w:lang w:eastAsia="sk-SK"/>
              </w:rPr>
              <w:t>i</w:t>
            </w:r>
            <w:r w:rsidRPr="006538C5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dopyt po práci. 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0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Ak áno, aký?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794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6538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38C5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P="00F00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6538C5" w:rsidR="00CA7B90">
              <w:rPr>
                <w:rFonts w:ascii="Times New Roman" w:hAnsi="Times New Roman"/>
                <w:sz w:val="20"/>
                <w:szCs w:val="20"/>
                <w:lang w:eastAsia="sk-SK"/>
              </w:rPr>
              <w:t>Predpokladá</w:t>
            </w:r>
            <w:r w:rsidRPr="006538C5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  <w:r w:rsidRPr="006538C5" w:rsidR="004D240D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sa, že </w:t>
            </w:r>
            <w:r w:rsidR="00EF17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zavedenie minimálnej valorizácie na prechodné obdobie 4 rokov, </w:t>
            </w:r>
            <w:r w:rsidRPr="006538C5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miernejšie podmienky na dávku v nezamestnanosti a predĺženie podporného obdobia pre osoby v pracovnom pomere na dobu určitú </w:t>
            </w:r>
            <w:r w:rsidRPr="006538C5" w:rsidR="00CA7B90">
              <w:rPr>
                <w:rFonts w:ascii="Times New Roman" w:hAnsi="Times New Roman"/>
                <w:sz w:val="20"/>
                <w:szCs w:val="20"/>
                <w:lang w:eastAsia="sk-SK"/>
              </w:rPr>
              <w:t>ne</w:t>
            </w:r>
            <w:r w:rsidRPr="006538C5" w:rsidR="0000784C">
              <w:rPr>
                <w:rFonts w:ascii="Times New Roman" w:hAnsi="Times New Roman"/>
                <w:sz w:val="20"/>
                <w:szCs w:val="20"/>
                <w:lang w:eastAsia="sk-SK"/>
              </w:rPr>
              <w:t>bud</w:t>
            </w:r>
            <w:r w:rsidRPr="006538C5" w:rsidR="00CA7B90">
              <w:rPr>
                <w:rFonts w:ascii="Times New Roman" w:hAnsi="Times New Roman"/>
                <w:sz w:val="20"/>
                <w:szCs w:val="20"/>
                <w:lang w:eastAsia="sk-SK"/>
              </w:rPr>
              <w:t>ú</w:t>
            </w:r>
            <w:r w:rsidRPr="006538C5" w:rsidR="0000784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mať </w:t>
            </w:r>
            <w:r w:rsidR="00EF177B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výraznejší </w:t>
            </w:r>
            <w:r w:rsidRPr="006538C5" w:rsidR="0000784C">
              <w:rPr>
                <w:rFonts w:ascii="Times New Roman" w:hAnsi="Times New Roman"/>
                <w:sz w:val="20"/>
                <w:szCs w:val="20"/>
                <w:lang w:eastAsia="sk-SK"/>
              </w:rPr>
              <w:t>dosah na</w:t>
            </w:r>
            <w:r w:rsidRPr="006538C5" w:rsidR="00F0065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fungovanie trhu práce.  </w:t>
            </w:r>
          </w:p>
          <w:p w:rsidR="00EF177B" w:rsidP="00F00651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EF177B" w:rsidRPr="006538C5" w:rsidP="00EF177B">
            <w:pPr>
              <w:pStyle w:val="CommentText"/>
              <w:bidi w:val="0"/>
              <w:spacing w:after="0" w:line="240" w:lineRule="auto"/>
              <w:rPr>
                <w:rFonts w:ascii="Times New Roman" w:hAnsi="Times New Roman"/>
                <w:szCs w:val="18"/>
              </w:rPr>
            </w:pP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32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</w:t>
            </w:r>
            <w:r w:rsidRPr="00653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Ak áno, aké a pre ktoré skupiny?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6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nemá </w:t>
            </w:r>
            <w:r w:rsidRPr="006538C5" w:rsidR="00E67CD1">
              <w:rPr>
                <w:rFonts w:ascii="Times New Roman" w:hAnsi="Times New Roman"/>
                <w:sz w:val="20"/>
                <w:szCs w:val="20"/>
              </w:rPr>
              <w:t>negatívne dôsledky pre žiadne skupiny profesií</w:t>
            </w:r>
            <w:r w:rsidRPr="006538C5" w:rsidR="00E67CD1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21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38C5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>
        <w:tblPrEx>
          <w:tblW w:w="5172" w:type="pct"/>
          <w:jc w:val="center"/>
          <w:tblCellMar>
            <w:top w:w="28" w:type="dxa"/>
            <w:bottom w:w="28" w:type="dxa"/>
          </w:tblCellMar>
          <w:tblLook w:val="04A0"/>
        </w:tblPrEx>
        <w:trPr>
          <w:trHeight w:val="497"/>
          <w:jc w:val="center"/>
        </w:trPr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994C53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6538C5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994C53" w:rsidRPr="006538C5" w:rsidP="00C3565D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="00C3565D">
              <w:rPr>
                <w:rFonts w:ascii="Times New Roman" w:hAnsi="Times New Roman"/>
                <w:sz w:val="20"/>
                <w:szCs w:val="20"/>
                <w:lang w:eastAsia="sk-SK"/>
              </w:rPr>
              <w:t>Vládny n</w:t>
            </w:r>
            <w:r w:rsidRPr="006538C5" w:rsidR="004B11C3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ávrh zákona nemá </w:t>
            </w:r>
            <w:r w:rsidRPr="006538C5" w:rsidR="00A3713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</w:t>
            </w:r>
            <w:r w:rsidRPr="006538C5" w:rsidR="004B11C3">
              <w:rPr>
                <w:rFonts w:ascii="Times New Roman" w:hAnsi="Times New Roman"/>
                <w:sz w:val="20"/>
                <w:szCs w:val="20"/>
                <w:lang w:eastAsia="sk-SK"/>
              </w:rPr>
              <w:t>na špecifické vekové skupiny zamestnancov.</w:t>
            </w:r>
          </w:p>
        </w:tc>
      </w:tr>
    </w:tbl>
    <w:p w:rsidR="006F1D2B" w:rsidP="00B22CF1">
      <w:pPr>
        <w:bidi w:val="0"/>
        <w:spacing w:after="0" w:line="240" w:lineRule="auto"/>
        <w:outlineLvl w:val="0"/>
      </w:pPr>
    </w:p>
    <w:sectPr w:rsidSect="00CD4982">
      <w:footnotePr>
        <w:numRestart w:val="eachSect"/>
      </w:footnotePr>
      <w:pgSz w:w="11906" w:h="16838"/>
      <w:pgMar w:top="1134" w:right="1418" w:bottom="1134" w:left="1418" w:header="510" w:footer="567" w:gutter="0"/>
      <w:lnNumType w:distance="0"/>
      <w:cols w:space="708"/>
      <w:formProt w:val="0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657AD0">
      <w:rPr>
        <w:rFonts w:ascii="Times New Roman" w:hAnsi="Times New Roman"/>
        <w:noProof/>
      </w:rPr>
      <w:t>3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1D6749">
    <w:pPr>
      <w:pStyle w:val="Footer"/>
      <w:bidi w:val="0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657AD0">
      <w:rPr>
        <w:rFonts w:ascii="Times New Roman" w:hAnsi="Times New Roman"/>
        <w:noProof/>
      </w:rPr>
      <w:t>5</w:t>
    </w:r>
    <w:r w:rsidRPr="001D6749">
      <w:rPr>
        <w:rFonts w:ascii="Times New Roman" w:hAnsi="Times New Roman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47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749" w:rsidRPr="00CD4982" w:rsidP="00CD4982">
    <w:pPr>
      <w:tabs>
        <w:tab w:val="center" w:pos="4536"/>
        <w:tab w:val="right" w:pos="9072"/>
      </w:tabs>
      <w:bidi w:val="0"/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75D6"/>
    <w:multiLevelType w:val="hybridMultilevel"/>
    <w:tmpl w:val="EE04C8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7D0DE7"/>
    <w:multiLevelType w:val="hybridMultilevel"/>
    <w:tmpl w:val="35C64144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F56C5"/>
    <w:multiLevelType w:val="hybridMultilevel"/>
    <w:tmpl w:val="0B4CBB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1F6C06"/>
    <w:multiLevelType w:val="hybridMultilevel"/>
    <w:tmpl w:val="26B4305E"/>
    <w:lvl w:ilvl="0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9EC3870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rtl w:val="0"/>
        <w:cs w:val="0"/>
      </w:rPr>
    </w:lvl>
  </w:abstractNum>
  <w:abstractNum w:abstractNumId="9">
    <w:nsid w:val="69DD167D"/>
    <w:multiLevelType w:val="hybridMultilevel"/>
    <w:tmpl w:val="DE0AB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D53852"/>
    <w:multiLevelType w:val="hybridMultilevel"/>
    <w:tmpl w:val="CFBE24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D4073"/>
    <w:multiLevelType w:val="hybridMultilevel"/>
    <w:tmpl w:val="70A4D5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1"/>
  </w:num>
  <w:num w:numId="5">
    <w:abstractNumId w:val="8"/>
  </w:num>
  <w:num w:numId="6">
    <w:abstractNumId w:val="12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numFmt w:val="chicago"/>
  </w:footnotePr>
  <w:compat/>
  <w:rsids>
    <w:rsidRoot w:val="00337B5D"/>
    <w:rsid w:val="000009B5"/>
    <w:rsid w:val="0000784C"/>
    <w:rsid w:val="000163E2"/>
    <w:rsid w:val="000274D0"/>
    <w:rsid w:val="00035027"/>
    <w:rsid w:val="00045A8A"/>
    <w:rsid w:val="00046579"/>
    <w:rsid w:val="000708F2"/>
    <w:rsid w:val="00080E2A"/>
    <w:rsid w:val="00087F15"/>
    <w:rsid w:val="000A1CFE"/>
    <w:rsid w:val="000B42C7"/>
    <w:rsid w:val="000B46CA"/>
    <w:rsid w:val="000B4E78"/>
    <w:rsid w:val="000B6D8F"/>
    <w:rsid w:val="000D0480"/>
    <w:rsid w:val="000D10FA"/>
    <w:rsid w:val="000D226A"/>
    <w:rsid w:val="000D5C18"/>
    <w:rsid w:val="000E7570"/>
    <w:rsid w:val="000F37BF"/>
    <w:rsid w:val="00103223"/>
    <w:rsid w:val="00125065"/>
    <w:rsid w:val="00140175"/>
    <w:rsid w:val="0015789D"/>
    <w:rsid w:val="001611E5"/>
    <w:rsid w:val="00165321"/>
    <w:rsid w:val="00166EE5"/>
    <w:rsid w:val="001A2B82"/>
    <w:rsid w:val="001C2860"/>
    <w:rsid w:val="001D6749"/>
    <w:rsid w:val="001E7F55"/>
    <w:rsid w:val="001F7932"/>
    <w:rsid w:val="00204D10"/>
    <w:rsid w:val="00220B02"/>
    <w:rsid w:val="002239B4"/>
    <w:rsid w:val="00224847"/>
    <w:rsid w:val="00227A26"/>
    <w:rsid w:val="00247D04"/>
    <w:rsid w:val="002566CE"/>
    <w:rsid w:val="00275F99"/>
    <w:rsid w:val="002775A0"/>
    <w:rsid w:val="002A22AE"/>
    <w:rsid w:val="002A445B"/>
    <w:rsid w:val="002B3B86"/>
    <w:rsid w:val="002B4D74"/>
    <w:rsid w:val="002D63DA"/>
    <w:rsid w:val="002E2FD3"/>
    <w:rsid w:val="002E3560"/>
    <w:rsid w:val="002E474F"/>
    <w:rsid w:val="00302AEB"/>
    <w:rsid w:val="00306054"/>
    <w:rsid w:val="0030760B"/>
    <w:rsid w:val="0031168E"/>
    <w:rsid w:val="00326EFB"/>
    <w:rsid w:val="00337B5D"/>
    <w:rsid w:val="00341C29"/>
    <w:rsid w:val="00344ACF"/>
    <w:rsid w:val="003541E9"/>
    <w:rsid w:val="00354316"/>
    <w:rsid w:val="00357E2A"/>
    <w:rsid w:val="00362CBF"/>
    <w:rsid w:val="00383EA4"/>
    <w:rsid w:val="003849C7"/>
    <w:rsid w:val="003A3E60"/>
    <w:rsid w:val="003A644E"/>
    <w:rsid w:val="003A76D2"/>
    <w:rsid w:val="003B18E7"/>
    <w:rsid w:val="003D1B82"/>
    <w:rsid w:val="003F3C52"/>
    <w:rsid w:val="00403497"/>
    <w:rsid w:val="0040544D"/>
    <w:rsid w:val="004161AB"/>
    <w:rsid w:val="00451C6F"/>
    <w:rsid w:val="004530B3"/>
    <w:rsid w:val="00466488"/>
    <w:rsid w:val="00496748"/>
    <w:rsid w:val="00496F67"/>
    <w:rsid w:val="004A46EC"/>
    <w:rsid w:val="004B11C3"/>
    <w:rsid w:val="004B7F00"/>
    <w:rsid w:val="004C2740"/>
    <w:rsid w:val="004D240D"/>
    <w:rsid w:val="004D7452"/>
    <w:rsid w:val="004F2664"/>
    <w:rsid w:val="004F2BD5"/>
    <w:rsid w:val="005072BF"/>
    <w:rsid w:val="00512D21"/>
    <w:rsid w:val="00513ADB"/>
    <w:rsid w:val="0051643C"/>
    <w:rsid w:val="005172AA"/>
    <w:rsid w:val="00520808"/>
    <w:rsid w:val="00540455"/>
    <w:rsid w:val="00563F39"/>
    <w:rsid w:val="00564FFF"/>
    <w:rsid w:val="0057507E"/>
    <w:rsid w:val="00581B33"/>
    <w:rsid w:val="00585AD3"/>
    <w:rsid w:val="005A57C8"/>
    <w:rsid w:val="005B33DD"/>
    <w:rsid w:val="005B5883"/>
    <w:rsid w:val="005C7AB2"/>
    <w:rsid w:val="005D5524"/>
    <w:rsid w:val="006140C6"/>
    <w:rsid w:val="00617208"/>
    <w:rsid w:val="0064387E"/>
    <w:rsid w:val="00647ED0"/>
    <w:rsid w:val="006538C5"/>
    <w:rsid w:val="00657AD0"/>
    <w:rsid w:val="00662E84"/>
    <w:rsid w:val="006641FF"/>
    <w:rsid w:val="00673FE7"/>
    <w:rsid w:val="0068245C"/>
    <w:rsid w:val="00697DFF"/>
    <w:rsid w:val="006A45C8"/>
    <w:rsid w:val="006B34DA"/>
    <w:rsid w:val="006C2352"/>
    <w:rsid w:val="006F1D2B"/>
    <w:rsid w:val="006F2388"/>
    <w:rsid w:val="00707457"/>
    <w:rsid w:val="00717E05"/>
    <w:rsid w:val="00734A04"/>
    <w:rsid w:val="00734AB5"/>
    <w:rsid w:val="00741569"/>
    <w:rsid w:val="00746BD2"/>
    <w:rsid w:val="00775F60"/>
    <w:rsid w:val="00781F44"/>
    <w:rsid w:val="007936E7"/>
    <w:rsid w:val="00793BA1"/>
    <w:rsid w:val="007B003C"/>
    <w:rsid w:val="007B05B1"/>
    <w:rsid w:val="008064EE"/>
    <w:rsid w:val="008703FC"/>
    <w:rsid w:val="00881728"/>
    <w:rsid w:val="008915D6"/>
    <w:rsid w:val="008966EA"/>
    <w:rsid w:val="008A1C61"/>
    <w:rsid w:val="008A4F7C"/>
    <w:rsid w:val="008A655E"/>
    <w:rsid w:val="008F5EF0"/>
    <w:rsid w:val="00921D53"/>
    <w:rsid w:val="009374E0"/>
    <w:rsid w:val="00940A76"/>
    <w:rsid w:val="00943698"/>
    <w:rsid w:val="00954D60"/>
    <w:rsid w:val="00964AF6"/>
    <w:rsid w:val="00964D2D"/>
    <w:rsid w:val="00972E46"/>
    <w:rsid w:val="00994C53"/>
    <w:rsid w:val="00997B26"/>
    <w:rsid w:val="009A674A"/>
    <w:rsid w:val="009A6BE5"/>
    <w:rsid w:val="009B1EEA"/>
    <w:rsid w:val="009B755F"/>
    <w:rsid w:val="009B7E46"/>
    <w:rsid w:val="009C0E97"/>
    <w:rsid w:val="009E3685"/>
    <w:rsid w:val="009F385D"/>
    <w:rsid w:val="00A2272D"/>
    <w:rsid w:val="00A236BC"/>
    <w:rsid w:val="00A30F1C"/>
    <w:rsid w:val="00A34829"/>
    <w:rsid w:val="00A3713C"/>
    <w:rsid w:val="00A50903"/>
    <w:rsid w:val="00A53AFA"/>
    <w:rsid w:val="00A605B0"/>
    <w:rsid w:val="00A63EE1"/>
    <w:rsid w:val="00A6524F"/>
    <w:rsid w:val="00A81145"/>
    <w:rsid w:val="00A87431"/>
    <w:rsid w:val="00A87D5B"/>
    <w:rsid w:val="00A91994"/>
    <w:rsid w:val="00AA21B6"/>
    <w:rsid w:val="00AB3852"/>
    <w:rsid w:val="00AD2B55"/>
    <w:rsid w:val="00AD5AF1"/>
    <w:rsid w:val="00AE223B"/>
    <w:rsid w:val="00AF39B8"/>
    <w:rsid w:val="00B043AE"/>
    <w:rsid w:val="00B2138E"/>
    <w:rsid w:val="00B22CF1"/>
    <w:rsid w:val="00B378C6"/>
    <w:rsid w:val="00B4080A"/>
    <w:rsid w:val="00B437B3"/>
    <w:rsid w:val="00B851D9"/>
    <w:rsid w:val="00B878AA"/>
    <w:rsid w:val="00B90A2F"/>
    <w:rsid w:val="00B91A8C"/>
    <w:rsid w:val="00BB6C93"/>
    <w:rsid w:val="00BC22E3"/>
    <w:rsid w:val="00BC2B57"/>
    <w:rsid w:val="00BC2D89"/>
    <w:rsid w:val="00BF240D"/>
    <w:rsid w:val="00C15168"/>
    <w:rsid w:val="00C3048E"/>
    <w:rsid w:val="00C3565D"/>
    <w:rsid w:val="00C44F04"/>
    <w:rsid w:val="00C465DF"/>
    <w:rsid w:val="00C63956"/>
    <w:rsid w:val="00C77AA2"/>
    <w:rsid w:val="00C82086"/>
    <w:rsid w:val="00C85EAD"/>
    <w:rsid w:val="00C8637F"/>
    <w:rsid w:val="00C923C9"/>
    <w:rsid w:val="00CA023C"/>
    <w:rsid w:val="00CA3E12"/>
    <w:rsid w:val="00CA6BAF"/>
    <w:rsid w:val="00CA7B90"/>
    <w:rsid w:val="00CB3623"/>
    <w:rsid w:val="00CD0027"/>
    <w:rsid w:val="00CD4982"/>
    <w:rsid w:val="00CE4ABD"/>
    <w:rsid w:val="00CE670C"/>
    <w:rsid w:val="00D27E48"/>
    <w:rsid w:val="00D326D3"/>
    <w:rsid w:val="00D40633"/>
    <w:rsid w:val="00D62C2F"/>
    <w:rsid w:val="00D70A39"/>
    <w:rsid w:val="00D829FE"/>
    <w:rsid w:val="00D90229"/>
    <w:rsid w:val="00D921AE"/>
    <w:rsid w:val="00D928FB"/>
    <w:rsid w:val="00DA2F1F"/>
    <w:rsid w:val="00DA4453"/>
    <w:rsid w:val="00DA5719"/>
    <w:rsid w:val="00DB1377"/>
    <w:rsid w:val="00DB1B54"/>
    <w:rsid w:val="00DC1552"/>
    <w:rsid w:val="00DC67FF"/>
    <w:rsid w:val="00DC6A95"/>
    <w:rsid w:val="00DD00DA"/>
    <w:rsid w:val="00DE251B"/>
    <w:rsid w:val="00DE48F2"/>
    <w:rsid w:val="00DF10AC"/>
    <w:rsid w:val="00DF1FBF"/>
    <w:rsid w:val="00DF424A"/>
    <w:rsid w:val="00E03481"/>
    <w:rsid w:val="00E1659F"/>
    <w:rsid w:val="00E22685"/>
    <w:rsid w:val="00E33417"/>
    <w:rsid w:val="00E35EE3"/>
    <w:rsid w:val="00E40428"/>
    <w:rsid w:val="00E44578"/>
    <w:rsid w:val="00E46451"/>
    <w:rsid w:val="00E538C0"/>
    <w:rsid w:val="00E60691"/>
    <w:rsid w:val="00E67CD1"/>
    <w:rsid w:val="00E72641"/>
    <w:rsid w:val="00E86E37"/>
    <w:rsid w:val="00E93824"/>
    <w:rsid w:val="00EA713A"/>
    <w:rsid w:val="00EB1BF3"/>
    <w:rsid w:val="00EC1319"/>
    <w:rsid w:val="00EC4688"/>
    <w:rsid w:val="00ED4764"/>
    <w:rsid w:val="00ED60F0"/>
    <w:rsid w:val="00EE04DF"/>
    <w:rsid w:val="00EF0C21"/>
    <w:rsid w:val="00EF177B"/>
    <w:rsid w:val="00EF2F91"/>
    <w:rsid w:val="00F00651"/>
    <w:rsid w:val="00F0310B"/>
    <w:rsid w:val="00F11493"/>
    <w:rsid w:val="00F16906"/>
    <w:rsid w:val="00F2597D"/>
    <w:rsid w:val="00F30B4E"/>
    <w:rsid w:val="00F350C5"/>
    <w:rsid w:val="00F41EB4"/>
    <w:rsid w:val="00F42D09"/>
    <w:rsid w:val="00F51E3C"/>
    <w:rsid w:val="00F64F9A"/>
    <w:rsid w:val="00F74B56"/>
    <w:rsid w:val="00F7696B"/>
    <w:rsid w:val="00F77D10"/>
    <w:rsid w:val="00F938A1"/>
    <w:rsid w:val="00FA11DD"/>
    <w:rsid w:val="00FB7660"/>
    <w:rsid w:val="00FC45DB"/>
    <w:rsid w:val="00FC5101"/>
    <w:rsid w:val="00FD5794"/>
    <w:rsid w:val="00FE64FA"/>
    <w:rsid w:val="00FF334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1D6749"/>
    <w:pPr>
      <w:spacing w:after="0" w:line="240" w:lineRule="auto"/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1D6749"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unhideWhenUsed/>
    <w:rsid w:val="001D6749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D6749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D6749"/>
    <w:rPr>
      <w:rFonts w:cs="Times New Roman"/>
      <w:rtl w:val="0"/>
      <w: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CD498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CD4982"/>
    <w:pPr>
      <w:spacing w:after="0" w:line="240" w:lineRule="auto"/>
      <w:jc w:val="left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CD4982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D498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D4982"/>
    <w:rPr>
      <w:rFonts w:ascii="Tahoma" w:hAnsi="Tahoma" w:cs="Tahoma"/>
      <w:sz w:val="16"/>
      <w:szCs w:val="16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707457"/>
    <w:pPr>
      <w:spacing w:after="200" w:line="240" w:lineRule="auto"/>
      <w:jc w:val="left"/>
    </w:pPr>
    <w:rPr>
      <w:rFonts w:asciiTheme="minorHAnsi" w:hAnsiTheme="minorHAns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707457"/>
    <w:rPr>
      <w:b/>
      <w:bCs/>
    </w:rPr>
  </w:style>
  <w:style w:type="table" w:styleId="TableGrid">
    <w:name w:val="Table Grid"/>
    <w:basedOn w:val="TableNormal"/>
    <w:uiPriority w:val="59"/>
    <w:rsid w:val="007074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0D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5D36-7B8B-4D83-A6EB-C528A785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5</Pages>
  <Words>2212</Words>
  <Characters>12613</Characters>
  <Application>Microsoft Office Word</Application>
  <DocSecurity>0</DocSecurity>
  <Lines>0</Lines>
  <Paragraphs>0</Paragraphs>
  <ScaleCrop>false</ScaleCrop>
  <Company>MPSVR SR</Company>
  <LinksUpToDate>false</LinksUpToDate>
  <CharactersWithSpaces>14796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Simoncicova Iveta</dc:creator>
  <cp:lastModifiedBy>Hatala Martin</cp:lastModifiedBy>
  <cp:revision>4</cp:revision>
  <cp:lastPrinted>2016-03-03T10:34:00Z</cp:lastPrinted>
  <dcterms:created xsi:type="dcterms:W3CDTF">2017-08-09T10:23:00Z</dcterms:created>
  <dcterms:modified xsi:type="dcterms:W3CDTF">2017-08-17T08:07:00Z</dcterms:modified>
</cp:coreProperties>
</file>