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BD43E1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BD43E1" w:rsidR="00B326AA">
        <w:rPr>
          <w:rFonts w:ascii="Times New Roman" w:hAnsi="Times New Roman"/>
          <w:b/>
          <w:caps/>
          <w:spacing w:val="30"/>
        </w:rPr>
        <w:t>Doložka zlučiteľnosti</w:t>
      </w:r>
    </w:p>
    <w:p w:rsidR="001F0AA3" w:rsidRPr="00BD43E1" w:rsidP="00DC377E">
      <w:pPr>
        <w:bidi w:val="0"/>
        <w:jc w:val="center"/>
        <w:rPr>
          <w:rFonts w:ascii="Times New Roman" w:hAnsi="Times New Roman"/>
          <w:b/>
        </w:rPr>
      </w:pPr>
      <w:r w:rsidRPr="00BD43E1" w:rsidR="00C12975">
        <w:rPr>
          <w:rFonts w:ascii="Times New Roman" w:hAnsi="Times New Roman"/>
          <w:b/>
        </w:rPr>
        <w:t xml:space="preserve">návrhu </w:t>
      </w:r>
      <w:r w:rsidRPr="00BD43E1" w:rsidR="00B326AA">
        <w:rPr>
          <w:rFonts w:ascii="Times New Roman" w:hAnsi="Times New Roman"/>
          <w:b/>
        </w:rPr>
        <w:t>právneho p</w:t>
      </w:r>
      <w:r w:rsidRPr="00BD43E1" w:rsidR="00DC377E">
        <w:rPr>
          <w:rFonts w:ascii="Times New Roman" w:hAnsi="Times New Roman"/>
          <w:b/>
        </w:rPr>
        <w:t>redpisu s právom Európskej únie</w:t>
      </w:r>
    </w:p>
    <w:p w:rsidR="00DC377E" w:rsidRPr="00BD43E1" w:rsidP="00DC377E">
      <w:pPr>
        <w:bidi w:val="0"/>
        <w:jc w:val="center"/>
        <w:rPr>
          <w:rFonts w:ascii="Times New Roman" w:hAnsi="Times New Roman"/>
          <w:b/>
        </w:rPr>
      </w:pPr>
    </w:p>
    <w:p w:rsidR="00DC377E" w:rsidRPr="00BD43E1" w:rsidP="00DC377E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BD43E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723D18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  <w:b/>
              </w:rPr>
              <w:t xml:space="preserve">Predkladateľ </w:t>
            </w:r>
            <w:r w:rsidRPr="00BD43E1" w:rsidR="00C12975">
              <w:rPr>
                <w:rFonts w:ascii="Times New Roman" w:hAnsi="Times New Roman"/>
                <w:b/>
              </w:rPr>
              <w:t xml:space="preserve">návrhu </w:t>
            </w:r>
            <w:r w:rsidRPr="00BD43E1">
              <w:rPr>
                <w:rFonts w:ascii="Times New Roman" w:hAnsi="Times New Roman"/>
                <w:b/>
              </w:rPr>
              <w:t>právneho predpisu:</w:t>
            </w:r>
            <w:r w:rsidRPr="00BD43E1" w:rsidR="00632C56">
              <w:rPr>
                <w:rFonts w:ascii="Times New Roman" w:hAnsi="Times New Roman"/>
              </w:rPr>
              <w:t xml:space="preserve"> </w:t>
            </w:r>
            <w:r w:rsidRPr="00BD43E1" w:rsidR="00723D18">
              <w:rPr>
                <w:rFonts w:ascii="Times New Roman" w:hAnsi="Times New Roman"/>
              </w:rPr>
              <w:t>vláda Slovenskej republiky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D43E1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BD43E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695786" w:rsidP="00695786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695786">
              <w:rPr>
                <w:rFonts w:ascii="Times New Roman" w:hAnsi="Times New Roman"/>
                <w:b/>
              </w:rPr>
              <w:t>Názov návrhu právneho predpisu:</w:t>
            </w:r>
            <w:r w:rsidRPr="00695786" w:rsidR="00632C56">
              <w:rPr>
                <w:rFonts w:ascii="Times New Roman" w:hAnsi="Times New Roman"/>
              </w:rPr>
              <w:t xml:space="preserve"> </w:t>
            </w:r>
            <w:r w:rsidRPr="00695786" w:rsidR="00632C56">
              <w:rPr>
                <w:rFonts w:ascii="Times New Roman" w:hAnsi="Times New Roman"/>
              </w:rPr>
              <w:fldChar w:fldCharType="begin"/>
            </w:r>
            <w:r w:rsidRPr="00695786" w:rsidR="00632C56">
              <w:rPr>
                <w:rFonts w:ascii="Times New Roman" w:hAnsi="Times New Roman"/>
              </w:rPr>
              <w:instrText xml:space="preserve"> DOCPROPERTY  FSC#SKEDITIONSLOVLEX@103.510:plnynazovpredpis  \* MERGEFORMAT </w:instrText>
            </w:r>
            <w:r w:rsidRPr="00695786" w:rsidR="00632C56">
              <w:rPr>
                <w:rFonts w:ascii="Times New Roman" w:hAnsi="Times New Roman"/>
              </w:rPr>
              <w:fldChar w:fldCharType="separate"/>
            </w:r>
            <w:r w:rsidRPr="00695786" w:rsidR="00695786">
              <w:rPr>
                <w:rFonts w:ascii="Times New Roman" w:hAnsi="Times New Roman"/>
              </w:rPr>
              <w:t xml:space="preserve">vládny </w:t>
            </w:r>
            <w:r w:rsidRPr="00695786" w:rsidR="00285E47">
              <w:rPr>
                <w:rFonts w:ascii="Times New Roman" w:hAnsi="Times New Roman"/>
              </w:rPr>
              <w:t>návrh z</w:t>
            </w:r>
            <w:r w:rsidRPr="00695786" w:rsidR="00435BB9">
              <w:rPr>
                <w:rFonts w:ascii="Times New Roman" w:hAnsi="Times New Roman"/>
              </w:rPr>
              <w:t>ákon</w:t>
            </w:r>
            <w:r w:rsidRPr="00695786" w:rsidR="00567CA2">
              <w:rPr>
                <w:rFonts w:ascii="Times New Roman" w:hAnsi="Times New Roman"/>
              </w:rPr>
              <w:t>a</w:t>
            </w:r>
            <w:r w:rsidRPr="00695786" w:rsidR="00435BB9">
              <w:rPr>
                <w:rFonts w:ascii="Times New Roman" w:hAnsi="Times New Roman"/>
              </w:rPr>
              <w:t>, ktorým sa mení a dopĺňa zákon</w:t>
            </w:r>
            <w:r w:rsidRPr="00695786" w:rsidR="00695786">
              <w:rPr>
                <w:rFonts w:ascii="Times New Roman" w:hAnsi="Times New Roman"/>
              </w:rPr>
              <w:t xml:space="preserve">       </w:t>
            </w:r>
            <w:r w:rsidRPr="00695786" w:rsidR="00435BB9">
              <w:rPr>
                <w:rFonts w:ascii="Times New Roman" w:hAnsi="Times New Roman"/>
              </w:rPr>
              <w:t xml:space="preserve"> </w:t>
            </w:r>
            <w:r w:rsidRPr="00695786" w:rsidR="00695786">
              <w:rPr>
                <w:rFonts w:ascii="Times New Roman" w:hAnsi="Times New Roman"/>
              </w:rPr>
              <w:t xml:space="preserve"> </w:t>
            </w:r>
            <w:r w:rsidRPr="00695786" w:rsidR="00435BB9">
              <w:rPr>
                <w:rFonts w:ascii="Times New Roman" w:hAnsi="Times New Roman"/>
              </w:rPr>
              <w:t xml:space="preserve">č. 461/2003 Z. z. o sociálnom poistení v znení neskorších predpisov a ktorým sa menia </w:t>
            </w:r>
            <w:r w:rsidRPr="00695786" w:rsidR="00621CBC">
              <w:rPr>
                <w:rFonts w:ascii="Times New Roman" w:hAnsi="Times New Roman"/>
              </w:rPr>
              <w:t xml:space="preserve">a dopĺňajú </w:t>
            </w:r>
            <w:r w:rsidRPr="00695786" w:rsidR="00435BB9">
              <w:rPr>
                <w:rFonts w:ascii="Times New Roman" w:hAnsi="Times New Roman"/>
              </w:rPr>
              <w:t>niektoré zákony</w:t>
            </w:r>
            <w:r w:rsidRPr="00695786" w:rsidR="00632C56">
              <w:rPr>
                <w:rFonts w:ascii="Times New Roman" w:hAnsi="Times New Roman"/>
              </w:rPr>
              <w:fldChar w:fldCharType="end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FSC#SKEDITIONSLOVLEX@103.510:plnynazovpredpis1  </w:instrText>
            </w:r>
            <w:r w:rsidRPr="00695786" w:rsidR="00DB3DB1">
              <w:rPr>
                <w:rFonts w:ascii="Times New Roman" w:hAnsi="Times New Roman"/>
              </w:rPr>
              <w:instrText xml:space="preserve">\* MERGEFORMAT </w:instrText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FSC#SKEDITIONSLOVLEX@103.510:plnynazovpredpis2  </w:instrText>
            </w:r>
            <w:r w:rsidRPr="00695786" w:rsidR="00DB3DB1">
              <w:rPr>
                <w:rFonts w:ascii="Times New Roman" w:hAnsi="Times New Roman"/>
              </w:rPr>
              <w:instrText xml:space="preserve">\* MERGEFORMAT </w:instrText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FSC#SKEDITIONSLOVLEX@103.510:plnynazovpredpis3  </w:instrText>
            </w:r>
            <w:r w:rsidRPr="00695786" w:rsidR="00DB3DB1">
              <w:rPr>
                <w:rFonts w:ascii="Times New Roman" w:hAnsi="Times New Roman"/>
              </w:rPr>
              <w:instrText xml:space="preserve">\* MERGEFORMAT </w:instrText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5786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695786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BD43E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  <w:r w:rsidRPr="00BD43E1">
              <w:rPr>
                <w:rFonts w:ascii="Times New Roman" w:hAnsi="Times New Roman"/>
                <w:b/>
              </w:rPr>
              <w:t>Problematika návrhu právneho predpisu:</w:t>
            </w:r>
          </w:p>
          <w:p w:rsidR="003841E0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BD43E1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BD43E1" w:rsidR="00507EDE">
              <w:rPr>
                <w:rFonts w:ascii="Times New Roman" w:hAnsi="Times New Roman"/>
              </w:rPr>
              <w:t>je upravená v práve Európskej únie</w:t>
            </w:r>
          </w:p>
          <w:p w:rsidR="00507EDE" w:rsidRPr="00BD43E1">
            <w:pPr>
              <w:divId w:val="3"/>
              <w:bidi w:val="0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  <w:sz w:val="22"/>
                <w:szCs w:val="22"/>
              </w:rPr>
              <w:br/>
            </w:r>
            <w:r w:rsidRPr="00BD43E1">
              <w:rPr>
                <w:rFonts w:ascii="Times New Roman" w:hAnsi="Times New Roman"/>
                <w:i/>
                <w:iCs/>
              </w:rPr>
              <w:t xml:space="preserve">- primárnom </w:t>
            </w:r>
            <w:r w:rsidRPr="00BD43E1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BD43E1">
              <w:rPr>
                <w:rFonts w:ascii="Times New Roman" w:hAnsi="Times New Roman"/>
              </w:rPr>
              <w:t>Problematika návrhu zákona je upravená v primárnom práve Európskej únie, a to v čl. 151 a 153 Zmluvy o fungovaní Európskej únie .</w:t>
            </w:r>
          </w:p>
          <w:p w:rsidR="00054456" w:rsidRPr="00BD43E1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507EDE" w:rsidRPr="00BD43E1">
            <w:pPr>
              <w:divId w:val="4"/>
              <w:bidi w:val="0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  <w:i/>
                <w:iCs/>
              </w:rPr>
              <w:t>- sekundárnom (prijatom po nadobudnutím platnosti Lisabonskej zmluvy, ktorou sa mení a dopĺňa Zmluva o Európsk</w:t>
            </w:r>
            <w:r w:rsidRPr="00BD43E1" w:rsidR="00C24A30">
              <w:rPr>
                <w:rFonts w:ascii="Times New Roman" w:hAnsi="Times New Roman"/>
                <w:i/>
                <w:iCs/>
              </w:rPr>
              <w:t>ej</w:t>
            </w:r>
            <w:r w:rsidRPr="00BD43E1">
              <w:rPr>
                <w:rFonts w:ascii="Times New Roman" w:hAnsi="Times New Roman"/>
                <w:i/>
                <w:iCs/>
              </w:rPr>
              <w:t xml:space="preserve"> </w:t>
            </w:r>
            <w:r w:rsidRPr="00BD43E1" w:rsidR="00C24A30">
              <w:rPr>
                <w:rFonts w:ascii="Times New Roman" w:hAnsi="Times New Roman"/>
                <w:i/>
                <w:iCs/>
              </w:rPr>
              <w:t xml:space="preserve">únii a </w:t>
            </w:r>
            <w:r w:rsidRPr="00BD43E1">
              <w:rPr>
                <w:rFonts w:ascii="Times New Roman" w:hAnsi="Times New Roman"/>
                <w:i/>
                <w:iCs/>
              </w:rPr>
              <w:t xml:space="preserve"> Zmluva o</w:t>
            </w:r>
            <w:r w:rsidRPr="00BD43E1" w:rsidR="00C24A30">
              <w:rPr>
                <w:rFonts w:ascii="Times New Roman" w:hAnsi="Times New Roman"/>
                <w:i/>
                <w:iCs/>
              </w:rPr>
              <w:t xml:space="preserve"> založení </w:t>
            </w:r>
            <w:r w:rsidRPr="00BD43E1">
              <w:rPr>
                <w:rFonts w:ascii="Times New Roman" w:hAnsi="Times New Roman"/>
                <w:i/>
                <w:iCs/>
              </w:rPr>
              <w:t>Európske</w:t>
            </w:r>
            <w:r w:rsidRPr="00BD43E1" w:rsidR="00C24A30">
              <w:rPr>
                <w:rFonts w:ascii="Times New Roman" w:hAnsi="Times New Roman"/>
                <w:i/>
                <w:iCs/>
              </w:rPr>
              <w:t>ho</w:t>
            </w:r>
            <w:r w:rsidRPr="00BD43E1">
              <w:rPr>
                <w:rFonts w:ascii="Times New Roman" w:hAnsi="Times New Roman"/>
                <w:i/>
                <w:iCs/>
              </w:rPr>
              <w:t xml:space="preserve"> </w:t>
            </w:r>
            <w:r w:rsidRPr="00BD43E1" w:rsidR="00C24A30">
              <w:rPr>
                <w:rFonts w:ascii="Times New Roman" w:hAnsi="Times New Roman"/>
                <w:i/>
                <w:iCs/>
              </w:rPr>
              <w:t>spoločenstva</w:t>
            </w:r>
            <w:r w:rsidRPr="00BD43E1">
              <w:rPr>
                <w:rFonts w:ascii="Times New Roman" w:hAnsi="Times New Roman"/>
                <w:i/>
                <w:iCs/>
              </w:rPr>
              <w:t xml:space="preserve"> – po 30. novembri 2009)</w:t>
            </w:r>
            <w:r w:rsidRPr="00BD43E1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BD43E1">
              <w:rPr>
                <w:rFonts w:ascii="Times New Roman" w:hAnsi="Times New Roman"/>
              </w:rPr>
              <w:t xml:space="preserve">1. legislatívne akty: </w:t>
            </w:r>
            <w:r w:rsidRPr="00BD43E1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BD43E1">
              <w:rPr>
                <w:rFonts w:ascii="Times New Roman" w:hAnsi="Times New Roman"/>
              </w:rPr>
              <w:t xml:space="preserve">- </w:t>
            </w:r>
            <w:r w:rsidRPr="00BD43E1" w:rsidR="00950474">
              <w:rPr>
                <w:rFonts w:ascii="Times New Roman" w:hAnsi="Times New Roman"/>
              </w:rPr>
      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      </w:r>
            <w:r w:rsidRPr="00BD43E1">
              <w:rPr>
                <w:rFonts w:ascii="Times New Roman" w:hAnsi="Times New Roman"/>
              </w:rPr>
              <w:t>,</w:t>
            </w:r>
          </w:p>
          <w:p w:rsidR="006F3E6F" w:rsidRPr="00BD43E1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507EDE" w:rsidRPr="00BD43E1">
            <w:pPr>
              <w:divId w:val="1"/>
              <w:bidi w:val="0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 xml:space="preserve">2. nelegislatívne akty: </w:t>
            </w:r>
            <w:r w:rsidRPr="00BD43E1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BD43E1">
              <w:rPr>
                <w:rFonts w:ascii="Times New Roman" w:hAnsi="Times New Roman"/>
              </w:rPr>
              <w:t xml:space="preserve">- </w:t>
            </w:r>
            <w:r w:rsidRPr="00BD43E1" w:rsidR="00950474">
              <w:rPr>
                <w:rFonts w:ascii="Times New Roman" w:hAnsi="Times New Roman"/>
              </w:rPr>
              <w:t>Smernica Európskeho parlamentu a Rady 95/46/EHS z 24. októbra 1995 o ochrane fyzických osôb pri spracovaní osobných údajov a voľnom pohybe týchto údajov (mimoriadne vydanie Ú. v. EÚ kap 13/zv. 15/Ú. v. ES L 281, 23.11.1995)</w:t>
            </w:r>
            <w:r w:rsidRPr="00BD43E1">
              <w:rPr>
                <w:rFonts w:ascii="Times New Roman" w:hAnsi="Times New Roman"/>
              </w:rPr>
              <w:t>,</w:t>
            </w:r>
          </w:p>
          <w:p w:rsidR="0023485C" w:rsidRPr="00BD43E1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  <w:p w:rsidR="00435BB9" w:rsidRPr="00BD43E1" w:rsidP="002C08EE">
            <w:pPr>
              <w:divId w:val="13"/>
              <w:bidi w:val="0"/>
              <w:jc w:val="both"/>
              <w:rPr>
                <w:rFonts w:ascii="Times New Roman" w:hAnsi="Times New Roman"/>
                <w:i/>
                <w:iCs/>
              </w:rPr>
            </w:pPr>
            <w:r w:rsidRPr="00BD43E1" w:rsidR="00507EDE">
              <w:rPr>
                <w:rFonts w:ascii="Times New Roman" w:hAnsi="Times New Roman"/>
                <w:i/>
                <w:iCs/>
              </w:rPr>
              <w:t>- sekundárnom (prijatom pred nadobudnutím platnosti Lisabonskej zmluvy)</w:t>
            </w:r>
            <w:r w:rsidRPr="00BD43E1" w:rsidR="00507EDE">
              <w:rPr>
                <w:rFonts w:ascii="Times New Roman" w:hAnsi="Times New Roman"/>
                <w:i/>
                <w:iCs/>
                <w:sz w:val="22"/>
                <w:szCs w:val="22"/>
              </w:rPr>
              <w:br/>
              <w:br/>
            </w:r>
            <w:r w:rsidRPr="00BD43E1" w:rsidR="00507EDE">
              <w:rPr>
                <w:rFonts w:ascii="Times New Roman" w:hAnsi="Times New Roman"/>
                <w:i/>
                <w:iCs/>
              </w:rPr>
              <w:t>-</w:t>
            </w:r>
            <w:r w:rsidRPr="00BD43E1">
              <w:rPr>
                <w:rFonts w:ascii="Times New Roman" w:hAnsi="Times New Roman"/>
              </w:rPr>
              <w:t xml:space="preserve"> </w:t>
            </w:r>
            <w:r w:rsidRPr="00BD43E1">
              <w:rPr>
                <w:rFonts w:ascii="Times New Roman" w:hAnsi="Times New Roman"/>
                <w:i/>
                <w:iCs/>
              </w:rPr>
              <w:t>Nariadenie Európskeho parlamentu a Rady (ES) č. 883/2004 z 29. apríla 2004 o koordinácii systémov sociálneho zabezpečenia (Mimoriadne vydanie Ú. v. EÚ, kap. 5/zv. 5; Ú. v. ES L 166, 30.4.2004) v platnom znení.</w:t>
            </w:r>
          </w:p>
          <w:p w:rsidR="009E0371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i/>
                <w:iCs/>
              </w:rPr>
            </w:pPr>
          </w:p>
          <w:p w:rsidR="0023485C" w:rsidRPr="009E0371" w:rsidP="009E0371">
            <w:pPr>
              <w:tabs>
                <w:tab w:val="left" w:pos="360"/>
              </w:tabs>
              <w:bidi w:val="0"/>
              <w:rPr>
                <w:rFonts w:ascii="Times New Roman" w:hAnsi="Times New Roman"/>
                <w:szCs w:val="22"/>
              </w:rPr>
            </w:pPr>
            <w:r w:rsidRPr="009E0371" w:rsidR="00435BB9">
              <w:rPr>
                <w:rFonts w:ascii="Times New Roman" w:hAnsi="Times New Roman"/>
                <w:i/>
                <w:iCs/>
                <w:szCs w:val="22"/>
              </w:rPr>
              <w:t>-</w:t>
            </w:r>
            <w:r w:rsidRPr="009E0371" w:rsidR="00435BB9">
              <w:rPr>
                <w:rFonts w:ascii="Times New Roman" w:hAnsi="Times New Roman"/>
                <w:szCs w:val="22"/>
              </w:rPr>
              <w:t xml:space="preserve"> </w:t>
            </w:r>
            <w:r w:rsidRPr="009E0371" w:rsidR="00435BB9">
              <w:rPr>
                <w:rFonts w:ascii="Times New Roman" w:hAnsi="Times New Roman"/>
                <w:i/>
                <w:iCs/>
                <w:szCs w:val="22"/>
              </w:rPr>
              <w:t>Nariadenie Európskeho parlamentu a Rady (ES) č. 987/2009 zo 16. septembra 2009, ktorým sa ustanovuje postup vykonávania nariadenia (ES) č. 883/2004 o koordinácii systémov sociálneho zabezpečenia (Ú. v. EÚ L 284, 30.10.2009) v platnom znení.</w:t>
            </w:r>
          </w:p>
          <w:p w:rsidR="0023485C" w:rsidRPr="00BD43E1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  <w:r w:rsidRPr="00BD43E1" w:rsidR="00507EDE">
              <w:rPr>
                <w:rFonts w:ascii="Times New Roman" w:hAnsi="Times New Roman"/>
              </w:rPr>
              <w:t>nie je obsiahnutá v judikatúre Súdneho dvora Európskej únie</w:t>
            </w:r>
          </w:p>
          <w:p w:rsidR="0023485C" w:rsidRPr="00BD43E1" w:rsidP="00507EDE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BD43E1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BD43E1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</w:rPr>
            </w:pPr>
          </w:p>
        </w:tc>
      </w:tr>
    </w:tbl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43E1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BD43E1">
              <w:rPr>
                <w:rFonts w:ascii="Times New Roman" w:hAnsi="Times New Roman"/>
                <w:b/>
                <w:bCs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43E1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BD43E1">
              <w:rPr>
                <w:rFonts w:ascii="Times New Roman" w:hAnsi="Times New Roman"/>
                <w:b/>
                <w:bCs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43E1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  <w:r w:rsidRPr="00BD43E1">
              <w:rPr>
                <w:rFonts w:ascii="Times New Roman" w:hAnsi="Times New Roman"/>
                <w:b/>
                <w:bCs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507EDE" w:rsidRPr="00BD43E1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507EDE" w:rsidRPr="00BD43E1">
            <w:pPr>
              <w:bidi w:val="0"/>
              <w:spacing w:after="250" w:line="240" w:lineRule="auto"/>
              <w:rPr>
                <w:rFonts w:ascii="Times New Roman" w:hAnsi="Times New Roman"/>
              </w:rPr>
            </w:pPr>
            <w:r w:rsidRPr="00BD43E1">
              <w:rPr>
                <w:rFonts w:ascii="Times New Roman" w:hAnsi="Times New Roman"/>
              </w:rPr>
              <w:t>Ministerstvo práce, sociálnych vecí a rodiny Slovenskej republiky</w:t>
              <w:br/>
            </w:r>
          </w:p>
        </w:tc>
      </w:tr>
    </w:tbl>
    <w:p w:rsidR="003D0DA4" w:rsidRPr="00BD43E1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BD43E1" w:rsidRPr="00BD43E1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E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D08C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D43E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0F5E4F"/>
    <w:rsid w:val="00117A7E"/>
    <w:rsid w:val="00144146"/>
    <w:rsid w:val="001D60ED"/>
    <w:rsid w:val="001F0AA3"/>
    <w:rsid w:val="0020025E"/>
    <w:rsid w:val="0023485C"/>
    <w:rsid w:val="0024654D"/>
    <w:rsid w:val="00285E47"/>
    <w:rsid w:val="002B14DD"/>
    <w:rsid w:val="002C08EE"/>
    <w:rsid w:val="002E6AC0"/>
    <w:rsid w:val="003718B0"/>
    <w:rsid w:val="003841E0"/>
    <w:rsid w:val="003D0DA4"/>
    <w:rsid w:val="003D2BE7"/>
    <w:rsid w:val="00435BB9"/>
    <w:rsid w:val="0047240E"/>
    <w:rsid w:val="00482868"/>
    <w:rsid w:val="004A3CCB"/>
    <w:rsid w:val="004B1E6E"/>
    <w:rsid w:val="004E7F23"/>
    <w:rsid w:val="00507EDE"/>
    <w:rsid w:val="00567CA2"/>
    <w:rsid w:val="00596545"/>
    <w:rsid w:val="00621CBC"/>
    <w:rsid w:val="00632C56"/>
    <w:rsid w:val="00686D1F"/>
    <w:rsid w:val="00695786"/>
    <w:rsid w:val="006C0FA0"/>
    <w:rsid w:val="006E1D9C"/>
    <w:rsid w:val="006E2064"/>
    <w:rsid w:val="006F3E6F"/>
    <w:rsid w:val="00723D18"/>
    <w:rsid w:val="00785F65"/>
    <w:rsid w:val="007D08C2"/>
    <w:rsid w:val="007F5B72"/>
    <w:rsid w:val="007F7B64"/>
    <w:rsid w:val="00814DF5"/>
    <w:rsid w:val="00824CCF"/>
    <w:rsid w:val="00847169"/>
    <w:rsid w:val="008570D4"/>
    <w:rsid w:val="008655C8"/>
    <w:rsid w:val="008E2891"/>
    <w:rsid w:val="00950474"/>
    <w:rsid w:val="00970F68"/>
    <w:rsid w:val="009C63EB"/>
    <w:rsid w:val="009E0371"/>
    <w:rsid w:val="00B128CD"/>
    <w:rsid w:val="00B326AA"/>
    <w:rsid w:val="00BD43E1"/>
    <w:rsid w:val="00C12975"/>
    <w:rsid w:val="00C24A30"/>
    <w:rsid w:val="00C65F88"/>
    <w:rsid w:val="00C83404"/>
    <w:rsid w:val="00C90146"/>
    <w:rsid w:val="00CA5D08"/>
    <w:rsid w:val="00D14B99"/>
    <w:rsid w:val="00D465F6"/>
    <w:rsid w:val="00D5344B"/>
    <w:rsid w:val="00D705DA"/>
    <w:rsid w:val="00D7275F"/>
    <w:rsid w:val="00D75FDD"/>
    <w:rsid w:val="00DB3DB1"/>
    <w:rsid w:val="00DC377E"/>
    <w:rsid w:val="00DC3BFE"/>
    <w:rsid w:val="00E85F6B"/>
    <w:rsid w:val="00EC5BF8"/>
    <w:rsid w:val="00F603FF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BD43E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43E1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D43E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D43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B15D9A7E-42A6-4063-A9B5-D6CF6FA65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470</Words>
  <Characters>2681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10</cp:revision>
  <cp:lastPrinted>2017-08-17T08:39:00Z</cp:lastPrinted>
  <dcterms:created xsi:type="dcterms:W3CDTF">2017-08-09T10:19:00Z</dcterms:created>
  <dcterms:modified xsi:type="dcterms:W3CDTF">2017-08-17T08:39:00Z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28. 6. 2017</vt:lpwstr>
  </property>
  <property fmtid="{D5CDD505-2E9C-101B-9397-08002B2CF9AE}" pid="6" name="FSC#SKEDITIONSLOVLEX@103.510:AttrDateDocPropZaciatokPKK">
    <vt:lpwstr>13. 6. 2017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23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27" name="FSC#SKEDITIONSLOVLEX@103.510:AttrStrListDocPropSekundarneLegPravoPO">
    <vt:lpwstr>nie je upravená,</vt:lpwstr>
  </property>
  <property fmtid="{D5CDD505-2E9C-101B-9397-08002B2CF9AE}" pid="28" name="FSC#SKEDITIONSLOVLEX@103.510:AttrStrListDocPropSekundarneNelegPravoPO">
    <vt:lpwstr>nie je upravená,</vt:lpwstr>
  </property>
  <property fmtid="{D5CDD505-2E9C-101B-9397-08002B2CF9AE}" pid="2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32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LP/2017/504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Sociálne poistenie</vt:lpwstr>
  </property>
  <property fmtid="{D5CDD505-2E9C-101B-9397-08002B2CF9AE}" pid="125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Vladimír Hornáček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12832/2017-M_OPVA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