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95DE5" w:rsidP="00895DE5">
      <w:pPr>
        <w:keepNext/>
        <w:tabs>
          <w:tab w:val="center" w:pos="4500"/>
        </w:tabs>
        <w:bidi w:val="0"/>
        <w:spacing w:before="240" w:after="60" w:line="240" w:lineRule="auto"/>
        <w:jc w:val="center"/>
        <w:outlineLvl w:val="0"/>
        <w:rPr>
          <w:rFonts w:ascii="Times New Roman" w:hAnsi="Times New Roman"/>
          <w:b/>
          <w:bCs/>
          <w:kern w:val="32"/>
          <w:sz w:val="32"/>
          <w:szCs w:val="32"/>
          <w:lang w:eastAsia="sk-SK"/>
        </w:rPr>
      </w:pPr>
      <w:r>
        <w:rPr>
          <w:rFonts w:ascii="Times New Roman" w:hAnsi="Times New Roman"/>
          <w:b/>
          <w:bCs/>
          <w:kern w:val="32"/>
          <w:sz w:val="32"/>
          <w:szCs w:val="32"/>
          <w:lang w:eastAsia="sk-SK"/>
        </w:rPr>
        <w:t>NÁRODNÁ  RADA  SLOVENSKEJ  REPUBLIKY</w:t>
      </w:r>
    </w:p>
    <w:p w:rsidR="00895DE5" w:rsidP="00895DE5">
      <w:pPr>
        <w:bidi w:val="0"/>
        <w:spacing w:line="240" w:lineRule="auto"/>
        <w:rPr>
          <w:rFonts w:ascii="Times New Roman" w:hAnsi="Times New Roman"/>
          <w:b/>
          <w:sz w:val="28"/>
          <w:szCs w:val="28"/>
          <w:lang w:eastAsia="sk-SK"/>
        </w:rPr>
      </w:pPr>
      <w:r>
        <w:rPr>
          <w:rFonts w:ascii="Times New Roman" w:hAnsi="Times New Roman"/>
          <w:sz w:val="32"/>
          <w:szCs w:val="32"/>
          <w:lang w:eastAsia="sk-SK"/>
        </w:rPr>
        <w:tab/>
        <w:tab/>
        <w:tab/>
        <w:tab/>
        <w:tab/>
      </w:r>
      <w:r>
        <w:rPr>
          <w:rFonts w:ascii="Times New Roman" w:hAnsi="Times New Roman"/>
          <w:b/>
          <w:sz w:val="28"/>
          <w:szCs w:val="28"/>
          <w:lang w:eastAsia="sk-SK"/>
        </w:rPr>
        <w:t>VII. volebné obdobie</w:t>
      </w:r>
    </w:p>
    <w:p w:rsidR="00895DE5" w:rsidP="00895DE5">
      <w:pPr>
        <w:bidi w:val="0"/>
        <w:spacing w:line="240" w:lineRule="auto"/>
        <w:rPr>
          <w:rFonts w:ascii="Times New Roman" w:hAnsi="Times New Roman"/>
          <w:b/>
          <w:sz w:val="32"/>
          <w:szCs w:val="32"/>
          <w:lang w:eastAsia="sk-SK"/>
        </w:rPr>
      </w:pPr>
      <w:r>
        <w:rPr>
          <w:rFonts w:ascii="Times New Roman" w:hAnsi="Times New Roman"/>
          <w:b/>
          <w:sz w:val="32"/>
          <w:szCs w:val="32"/>
          <w:lang w:eastAsia="sk-SK"/>
        </w:rPr>
        <w:t xml:space="preserve">            ––––––––––––––––––––––––––––––––––––––––––––––––––</w:t>
      </w:r>
    </w:p>
    <w:p w:rsidR="00895DE5" w:rsidP="00895DE5">
      <w:pPr>
        <w:bidi w:val="0"/>
        <w:spacing w:line="240" w:lineRule="auto"/>
        <w:jc w:val="center"/>
        <w:rPr>
          <w:rFonts w:ascii="Times New Roman" w:hAnsi="Times New Roman"/>
          <w:b/>
          <w:sz w:val="32"/>
          <w:szCs w:val="32"/>
          <w:lang w:eastAsia="sk-SK"/>
        </w:rPr>
      </w:pPr>
    </w:p>
    <w:p w:rsidR="00895DE5" w:rsidP="00895DE5">
      <w:pPr>
        <w:bidi w:val="0"/>
        <w:spacing w:line="240" w:lineRule="auto"/>
        <w:jc w:val="center"/>
        <w:rPr>
          <w:rFonts w:ascii="Times New Roman" w:hAnsi="Times New Roman"/>
          <w:b/>
          <w:sz w:val="32"/>
          <w:szCs w:val="32"/>
          <w:lang w:eastAsia="sk-SK"/>
        </w:rPr>
      </w:pPr>
    </w:p>
    <w:p w:rsidR="00895DE5" w:rsidP="00895DE5">
      <w:pPr>
        <w:bidi w:val="0"/>
        <w:spacing w:line="240" w:lineRule="auto"/>
        <w:jc w:val="center"/>
        <w:rPr>
          <w:rFonts w:ascii="Times New Roman" w:hAnsi="Times New Roman"/>
          <w:b/>
          <w:sz w:val="44"/>
          <w:szCs w:val="44"/>
          <w:lang w:eastAsia="sk-SK"/>
        </w:rPr>
      </w:pPr>
      <w:r>
        <w:rPr>
          <w:rFonts w:ascii="Times New Roman" w:hAnsi="Times New Roman"/>
          <w:b/>
          <w:sz w:val="44"/>
          <w:szCs w:val="44"/>
        </w:rPr>
        <w:t>664</w:t>
      </w:r>
    </w:p>
    <w:p w:rsidR="00895DE5" w:rsidP="00895DE5">
      <w:pPr>
        <w:tabs>
          <w:tab w:val="left" w:pos="284"/>
        </w:tabs>
        <w:bidi w:val="0"/>
        <w:spacing w:line="240" w:lineRule="auto"/>
        <w:jc w:val="center"/>
        <w:rPr>
          <w:rFonts w:ascii="Times New Roman" w:hAnsi="Times New Roman"/>
          <w:b/>
          <w:lang w:eastAsia="sk-SK"/>
        </w:rPr>
      </w:pPr>
    </w:p>
    <w:p w:rsidR="00895DE5" w:rsidP="00895DE5">
      <w:pPr>
        <w:bidi w:val="0"/>
        <w:jc w:val="center"/>
        <w:rPr>
          <w:rFonts w:ascii="Times New Roman" w:hAnsi="Times New Roman"/>
          <w:b/>
          <w:sz w:val="28"/>
          <w:szCs w:val="28"/>
        </w:rPr>
      </w:pPr>
      <w:r>
        <w:rPr>
          <w:rFonts w:ascii="Times New Roman" w:hAnsi="Times New Roman"/>
          <w:b/>
          <w:sz w:val="28"/>
          <w:szCs w:val="28"/>
          <w:lang w:eastAsia="sk-SK"/>
        </w:rPr>
        <w:t xml:space="preserve">     </w:t>
      </w:r>
    </w:p>
    <w:p w:rsidR="00895DE5" w:rsidP="00895DE5">
      <w:pPr>
        <w:bidi w:val="0"/>
        <w:spacing w:line="240" w:lineRule="auto"/>
        <w:jc w:val="center"/>
        <w:rPr>
          <w:rFonts w:ascii="Times New Roman" w:hAnsi="Times New Roman"/>
          <w:b/>
          <w:sz w:val="28"/>
          <w:szCs w:val="28"/>
          <w:lang w:eastAsia="sk-SK"/>
        </w:rPr>
      </w:pPr>
      <w:r>
        <w:rPr>
          <w:rFonts w:ascii="Times New Roman" w:hAnsi="Times New Roman"/>
          <w:b/>
          <w:sz w:val="28"/>
          <w:szCs w:val="28"/>
          <w:lang w:eastAsia="sk-SK"/>
        </w:rPr>
        <w:t xml:space="preserve"> VLÁDNY  NÁVRH</w:t>
      </w:r>
    </w:p>
    <w:p w:rsidR="00895DE5" w:rsidP="00895DE5">
      <w:pPr>
        <w:bidi w:val="0"/>
        <w:spacing w:after="0" w:line="240" w:lineRule="auto"/>
        <w:jc w:val="center"/>
        <w:rPr>
          <w:rFonts w:ascii="Times New Roman" w:hAnsi="Times New Roman"/>
          <w:sz w:val="24"/>
          <w:szCs w:val="24"/>
        </w:rPr>
      </w:pPr>
    </w:p>
    <w:p w:rsidR="00895DE5" w:rsidP="00895DE5">
      <w:pPr>
        <w:bidi w:val="0"/>
        <w:spacing w:after="0" w:line="240" w:lineRule="auto"/>
        <w:jc w:val="center"/>
        <w:rPr>
          <w:rFonts w:ascii="Times New Roman" w:hAnsi="Times New Roman"/>
          <w:b/>
          <w:bCs/>
          <w:spacing w:val="30"/>
          <w:sz w:val="24"/>
          <w:szCs w:val="24"/>
        </w:rPr>
      </w:pPr>
    </w:p>
    <w:p w:rsidR="00895DE5" w:rsidP="00895DE5">
      <w:pPr>
        <w:bidi w:val="0"/>
        <w:spacing w:after="0" w:line="240" w:lineRule="auto"/>
        <w:jc w:val="center"/>
        <w:rPr>
          <w:rFonts w:ascii="Times New Roman" w:hAnsi="Times New Roman"/>
          <w:b/>
          <w:bCs/>
          <w:sz w:val="24"/>
          <w:szCs w:val="24"/>
        </w:rPr>
      </w:pPr>
      <w:r>
        <w:rPr>
          <w:rFonts w:ascii="Times New Roman" w:hAnsi="Times New Roman"/>
          <w:b/>
          <w:bCs/>
          <w:sz w:val="24"/>
          <w:szCs w:val="24"/>
        </w:rPr>
        <w:t>ZÁKON</w:t>
      </w:r>
    </w:p>
    <w:p w:rsidR="00895DE5" w:rsidP="00895DE5">
      <w:pPr>
        <w:bidi w:val="0"/>
        <w:spacing w:after="0" w:line="240" w:lineRule="auto"/>
        <w:jc w:val="center"/>
        <w:rPr>
          <w:rFonts w:ascii="Times New Roman" w:hAnsi="Times New Roman"/>
          <w:b/>
          <w:bCs/>
          <w:spacing w:val="30"/>
          <w:sz w:val="24"/>
          <w:szCs w:val="24"/>
        </w:rPr>
      </w:pPr>
    </w:p>
    <w:p w:rsidR="00895DE5" w:rsidP="00895DE5">
      <w:pPr>
        <w:bidi w:val="0"/>
        <w:spacing w:after="0" w:line="240" w:lineRule="auto"/>
        <w:jc w:val="center"/>
        <w:rPr>
          <w:rFonts w:ascii="Times New Roman" w:hAnsi="Times New Roman"/>
          <w:b/>
          <w:sz w:val="24"/>
          <w:szCs w:val="24"/>
        </w:rPr>
      </w:pPr>
      <w:r>
        <w:rPr>
          <w:rFonts w:ascii="Times New Roman" w:hAnsi="Times New Roman"/>
          <w:b/>
          <w:sz w:val="24"/>
          <w:szCs w:val="24"/>
        </w:rPr>
        <w:t>z ............................. 2017,</w:t>
      </w:r>
    </w:p>
    <w:p w:rsidR="00895DE5" w:rsidP="00A5728A">
      <w:pPr>
        <w:bidi w:val="0"/>
        <w:spacing w:after="0" w:line="240" w:lineRule="auto"/>
        <w:jc w:val="center"/>
        <w:rPr>
          <w:rFonts w:ascii="Times New Roman" w:hAnsi="Times New Roman"/>
          <w:sz w:val="24"/>
          <w:szCs w:val="24"/>
        </w:rPr>
      </w:pPr>
    </w:p>
    <w:p w:rsidR="00895DE5" w:rsidP="00A5728A">
      <w:pPr>
        <w:bidi w:val="0"/>
        <w:spacing w:after="0" w:line="240" w:lineRule="auto"/>
        <w:jc w:val="center"/>
        <w:rPr>
          <w:rFonts w:ascii="Times New Roman" w:hAnsi="Times New Roman"/>
          <w:sz w:val="24"/>
          <w:szCs w:val="24"/>
        </w:rPr>
      </w:pPr>
    </w:p>
    <w:p w:rsidR="00237A32" w:rsidRPr="00A5728A" w:rsidP="00A5728A">
      <w:pPr>
        <w:bidi w:val="0"/>
        <w:spacing w:after="0" w:line="240" w:lineRule="auto"/>
        <w:jc w:val="center"/>
        <w:rPr>
          <w:rFonts w:ascii="Times New Roman" w:hAnsi="Times New Roman"/>
          <w:b/>
          <w:sz w:val="24"/>
          <w:szCs w:val="24"/>
        </w:rPr>
      </w:pPr>
    </w:p>
    <w:p w:rsidR="00237A32" w:rsidP="00A5728A">
      <w:pPr>
        <w:bidi w:val="0"/>
        <w:spacing w:after="0" w:line="240" w:lineRule="auto"/>
        <w:jc w:val="center"/>
        <w:rPr>
          <w:rFonts w:ascii="Times New Roman" w:hAnsi="Times New Roman"/>
          <w:b/>
          <w:sz w:val="24"/>
          <w:szCs w:val="24"/>
        </w:rPr>
      </w:pPr>
      <w:r w:rsidRPr="00A5728A">
        <w:rPr>
          <w:rFonts w:ascii="Times New Roman" w:hAnsi="Times New Roman"/>
          <w:b/>
          <w:bCs/>
          <w:sz w:val="24"/>
          <w:szCs w:val="24"/>
        </w:rPr>
        <w:t xml:space="preserve">ktorým sa </w:t>
      </w:r>
      <w:r w:rsidRPr="00A5728A" w:rsidR="00A11B7D">
        <w:rPr>
          <w:rFonts w:ascii="Times New Roman" w:hAnsi="Times New Roman"/>
          <w:b/>
          <w:bCs/>
          <w:sz w:val="24"/>
          <w:szCs w:val="24"/>
        </w:rPr>
        <w:t xml:space="preserve">mení a </w:t>
      </w:r>
      <w:r w:rsidRPr="00A5728A">
        <w:rPr>
          <w:rFonts w:ascii="Times New Roman" w:hAnsi="Times New Roman"/>
          <w:b/>
          <w:bCs/>
          <w:sz w:val="24"/>
          <w:szCs w:val="24"/>
        </w:rPr>
        <w:t>dopĺňa zákon č. 461/2003 Z. z. o sociálnom poistení v znení neskorších predpisov</w:t>
      </w:r>
      <w:r w:rsidRPr="00A5728A">
        <w:rPr>
          <w:rFonts w:ascii="Times New Roman" w:hAnsi="Times New Roman"/>
          <w:b/>
          <w:sz w:val="24"/>
          <w:szCs w:val="24"/>
        </w:rPr>
        <w:t xml:space="preserve"> a</w:t>
      </w:r>
      <w:r w:rsidRPr="00A5728A" w:rsidR="00016E73">
        <w:rPr>
          <w:rFonts w:ascii="Times New Roman" w:hAnsi="Times New Roman"/>
          <w:b/>
          <w:sz w:val="24"/>
          <w:szCs w:val="24"/>
        </w:rPr>
        <w:t xml:space="preserve"> ktorým sa menia</w:t>
      </w:r>
      <w:r w:rsidRPr="00A5728A" w:rsidR="00675C39">
        <w:rPr>
          <w:rFonts w:ascii="Times New Roman" w:hAnsi="Times New Roman"/>
          <w:b/>
          <w:sz w:val="24"/>
          <w:szCs w:val="24"/>
        </w:rPr>
        <w:t xml:space="preserve"> a dopĺňajú</w:t>
      </w:r>
      <w:r w:rsidRPr="00A5728A">
        <w:rPr>
          <w:rFonts w:ascii="Times New Roman" w:hAnsi="Times New Roman"/>
          <w:b/>
          <w:sz w:val="24"/>
          <w:szCs w:val="24"/>
        </w:rPr>
        <w:t xml:space="preserve"> niektor</w:t>
      </w:r>
      <w:r w:rsidRPr="00A5728A" w:rsidR="00016E73">
        <w:rPr>
          <w:rFonts w:ascii="Times New Roman" w:hAnsi="Times New Roman"/>
          <w:b/>
          <w:sz w:val="24"/>
          <w:szCs w:val="24"/>
        </w:rPr>
        <w:t>é</w:t>
      </w:r>
      <w:r w:rsidRPr="00A5728A">
        <w:rPr>
          <w:rFonts w:ascii="Times New Roman" w:hAnsi="Times New Roman"/>
          <w:b/>
          <w:sz w:val="24"/>
          <w:szCs w:val="24"/>
        </w:rPr>
        <w:t xml:space="preserve"> zákon</w:t>
      </w:r>
      <w:r w:rsidRPr="00A5728A" w:rsidR="00016E73">
        <w:rPr>
          <w:rFonts w:ascii="Times New Roman" w:hAnsi="Times New Roman"/>
          <w:b/>
          <w:sz w:val="24"/>
          <w:szCs w:val="24"/>
        </w:rPr>
        <w:t>y</w:t>
      </w:r>
      <w:r w:rsidRPr="00A5728A">
        <w:rPr>
          <w:rFonts w:ascii="Times New Roman" w:hAnsi="Times New Roman"/>
          <w:b/>
          <w:sz w:val="24"/>
          <w:szCs w:val="24"/>
        </w:rPr>
        <w:t xml:space="preserve"> </w:t>
      </w:r>
    </w:p>
    <w:p w:rsidR="00C443FE" w:rsidRPr="00A5728A" w:rsidP="00A5728A">
      <w:pPr>
        <w:bidi w:val="0"/>
        <w:spacing w:after="0" w:line="240" w:lineRule="auto"/>
        <w:jc w:val="center"/>
        <w:rPr>
          <w:rFonts w:ascii="Times New Roman" w:hAnsi="Times New Roman"/>
          <w:b/>
          <w:bCs/>
          <w:sz w:val="24"/>
          <w:szCs w:val="24"/>
        </w:rPr>
      </w:pPr>
    </w:p>
    <w:p w:rsidR="00237A32" w:rsidRPr="00A5728A" w:rsidP="00A5728A">
      <w:pPr>
        <w:bidi w:val="0"/>
        <w:spacing w:after="0" w:line="240" w:lineRule="auto"/>
        <w:jc w:val="center"/>
        <w:rPr>
          <w:rFonts w:ascii="Times New Roman" w:hAnsi="Times New Roman"/>
          <w:bCs/>
          <w:sz w:val="24"/>
          <w:szCs w:val="24"/>
        </w:rPr>
      </w:pPr>
    </w:p>
    <w:p w:rsidR="00237A32" w:rsidP="00A5728A">
      <w:pPr>
        <w:bidi w:val="0"/>
        <w:spacing w:after="0" w:line="240" w:lineRule="auto"/>
        <w:ind w:firstLine="708"/>
        <w:jc w:val="both"/>
        <w:rPr>
          <w:rFonts w:ascii="Times New Roman" w:hAnsi="Times New Roman"/>
          <w:sz w:val="24"/>
          <w:szCs w:val="24"/>
        </w:rPr>
      </w:pPr>
      <w:r w:rsidRPr="00A5728A">
        <w:rPr>
          <w:rFonts w:ascii="Times New Roman" w:hAnsi="Times New Roman"/>
          <w:sz w:val="24"/>
          <w:szCs w:val="24"/>
        </w:rPr>
        <w:t>Národná rada Slovenskej republiky sa uzniesla na tomto zákone:</w:t>
      </w:r>
    </w:p>
    <w:p w:rsidR="00C443FE" w:rsidRPr="00A5728A" w:rsidP="00A5728A">
      <w:pPr>
        <w:bidi w:val="0"/>
        <w:spacing w:after="0" w:line="240" w:lineRule="auto"/>
        <w:ind w:firstLine="708"/>
        <w:jc w:val="both"/>
        <w:rPr>
          <w:rFonts w:ascii="Times New Roman" w:hAnsi="Times New Roman"/>
          <w:sz w:val="24"/>
          <w:szCs w:val="24"/>
        </w:rPr>
      </w:pPr>
    </w:p>
    <w:p w:rsidR="00237A32" w:rsidRPr="00A5728A" w:rsidP="00A5728A">
      <w:pPr>
        <w:bidi w:val="0"/>
        <w:spacing w:after="0" w:line="240" w:lineRule="auto"/>
        <w:jc w:val="center"/>
        <w:rPr>
          <w:rFonts w:ascii="Times New Roman" w:hAnsi="Times New Roman"/>
          <w:bCs/>
          <w:sz w:val="24"/>
          <w:szCs w:val="24"/>
        </w:rPr>
      </w:pPr>
    </w:p>
    <w:p w:rsidR="009029FC" w:rsidRPr="00A5728A" w:rsidP="00A5728A">
      <w:pPr>
        <w:bidi w:val="0"/>
        <w:spacing w:after="0" w:line="240" w:lineRule="auto"/>
        <w:jc w:val="center"/>
        <w:rPr>
          <w:rFonts w:ascii="Times New Roman" w:hAnsi="Times New Roman"/>
          <w:b/>
          <w:bCs/>
          <w:sz w:val="24"/>
          <w:szCs w:val="24"/>
        </w:rPr>
      </w:pPr>
      <w:r w:rsidRPr="00A5728A">
        <w:rPr>
          <w:rFonts w:ascii="Times New Roman" w:hAnsi="Times New Roman"/>
          <w:b/>
          <w:bCs/>
          <w:sz w:val="24"/>
          <w:szCs w:val="24"/>
        </w:rPr>
        <w:t>Čl. I</w:t>
      </w:r>
    </w:p>
    <w:p w:rsidR="009029FC" w:rsidRPr="00A5728A" w:rsidP="00A5728A">
      <w:pPr>
        <w:bidi w:val="0"/>
        <w:spacing w:after="0" w:line="240" w:lineRule="auto"/>
        <w:jc w:val="both"/>
        <w:rPr>
          <w:rFonts w:ascii="Times New Roman" w:hAnsi="Times New Roman"/>
          <w:bCs/>
          <w:sz w:val="24"/>
          <w:szCs w:val="24"/>
        </w:rPr>
      </w:pPr>
    </w:p>
    <w:p w:rsidR="0059579E" w:rsidRPr="00A5728A" w:rsidP="00A5728A">
      <w:pPr>
        <w:bidi w:val="0"/>
        <w:spacing w:after="0" w:line="240" w:lineRule="auto"/>
        <w:ind w:firstLine="426"/>
        <w:jc w:val="both"/>
        <w:rPr>
          <w:rFonts w:ascii="Times New Roman" w:hAnsi="Times New Roman"/>
          <w:bCs/>
          <w:sz w:val="24"/>
          <w:szCs w:val="24"/>
        </w:rPr>
      </w:pPr>
      <w:r w:rsidRPr="00A5728A" w:rsidR="009029FC">
        <w:rPr>
          <w:rFonts w:ascii="Times New Roman" w:hAnsi="Times New Roman"/>
          <w:bCs/>
          <w:sz w:val="24"/>
          <w:szCs w:val="24"/>
        </w:rPr>
        <w:t xml:space="preserve">Zákon č. 461/2003 Z. z. o sociálnom poistení v znení zákona č. 551/2003 Z. z., zákona </w:t>
      </w:r>
      <w:r w:rsidRPr="00A5728A" w:rsidR="00237A32">
        <w:rPr>
          <w:rFonts w:ascii="Times New Roman" w:hAnsi="Times New Roman"/>
          <w:bCs/>
          <w:sz w:val="24"/>
          <w:szCs w:val="24"/>
        </w:rPr>
        <w:t>č. </w:t>
      </w:r>
      <w:r w:rsidRPr="00A5728A" w:rsidR="009029FC">
        <w:rPr>
          <w:rFonts w:ascii="Times New Roman" w:hAnsi="Times New Roman"/>
          <w:bCs/>
          <w:sz w:val="24"/>
          <w:szCs w:val="24"/>
        </w:rPr>
        <w:t>600/2003 Z. z., zákona č. 5/2004 Z. z., zákona č. 43/2004 Z. z., zákona č. 186/2004 Z. z., zákona č. 365/2004 Z. z., zákona č. 391/2004 Z. z., záko</w:t>
      </w:r>
      <w:r w:rsidRPr="00A5728A" w:rsidR="00237A32">
        <w:rPr>
          <w:rFonts w:ascii="Times New Roman" w:hAnsi="Times New Roman"/>
          <w:bCs/>
          <w:sz w:val="24"/>
          <w:szCs w:val="24"/>
        </w:rPr>
        <w:t>na č. 439/2004 Z. z., zákona č. </w:t>
      </w:r>
      <w:r w:rsidRPr="00A5728A" w:rsidR="009029FC">
        <w:rPr>
          <w:rFonts w:ascii="Times New Roman" w:hAnsi="Times New Roman"/>
          <w:bCs/>
          <w:sz w:val="24"/>
          <w:szCs w:val="24"/>
        </w:rPr>
        <w:t>523/2004 Z. z., zákona č. 721/2004 Z. z., zákona č. 82/2005 Z. z., zákona č. 244/2005 Z. z., zákona č. 351/2005 Z. z., zákona č. 534/2005 Z. z., záko</w:t>
      </w:r>
      <w:r w:rsidRPr="00A5728A" w:rsidR="00237A32">
        <w:rPr>
          <w:rFonts w:ascii="Times New Roman" w:hAnsi="Times New Roman"/>
          <w:bCs/>
          <w:sz w:val="24"/>
          <w:szCs w:val="24"/>
        </w:rPr>
        <w:t>na č. 584/2005 Z. z., zákona č. </w:t>
      </w:r>
      <w:r w:rsidRPr="00A5728A" w:rsidR="009029FC">
        <w:rPr>
          <w:rFonts w:ascii="Times New Roman" w:hAnsi="Times New Roman"/>
          <w:bCs/>
          <w:sz w:val="24"/>
          <w:szCs w:val="24"/>
        </w:rPr>
        <w:t>310/2006 Z. z., nálezu Ústavného súdu Slovenskej republi</w:t>
      </w:r>
      <w:r w:rsidRPr="00A5728A" w:rsidR="00237A32">
        <w:rPr>
          <w:rFonts w:ascii="Times New Roman" w:hAnsi="Times New Roman"/>
          <w:bCs/>
          <w:sz w:val="24"/>
          <w:szCs w:val="24"/>
        </w:rPr>
        <w:t>ky č. 460/2006 Z. z., zákona č. </w:t>
      </w:r>
      <w:r w:rsidRPr="00A5728A" w:rsidR="009029FC">
        <w:rPr>
          <w:rFonts w:ascii="Times New Roman" w:hAnsi="Times New Roman"/>
          <w:bCs/>
          <w:sz w:val="24"/>
          <w:szCs w:val="24"/>
        </w:rPr>
        <w:t>529/2006 Z. z., uznesenia Ústavného súdu Slovenskej republiky č. 566/2006 Z. z., zákona č. 592/2006 Z. z., zákona č. 677/2006 Z. z., zákona č. 274/20</w:t>
      </w:r>
      <w:r w:rsidRPr="00A5728A" w:rsidR="00237A32">
        <w:rPr>
          <w:rFonts w:ascii="Times New Roman" w:hAnsi="Times New Roman"/>
          <w:bCs/>
          <w:sz w:val="24"/>
          <w:szCs w:val="24"/>
        </w:rPr>
        <w:t>07 Z. z., zákona č. 519/2007 Z. </w:t>
      </w:r>
      <w:r w:rsidRPr="00A5728A" w:rsidR="009029FC">
        <w:rPr>
          <w:rFonts w:ascii="Times New Roman" w:hAnsi="Times New Roman"/>
          <w:bCs/>
          <w:sz w:val="24"/>
          <w:szCs w:val="24"/>
        </w:rPr>
        <w:t>z., zákona č. 555/2007 Z. z., zákona č. 659/2007 Z. z., nálezu Ústavného súdu Slovenskej republiky č. 204/2008 Z. z., zákona č. 434/2008 Z. z., záko</w:t>
      </w:r>
      <w:r w:rsidRPr="00A5728A" w:rsidR="00237A32">
        <w:rPr>
          <w:rFonts w:ascii="Times New Roman" w:hAnsi="Times New Roman"/>
          <w:bCs/>
          <w:sz w:val="24"/>
          <w:szCs w:val="24"/>
        </w:rPr>
        <w:t>na č. 449/2008 Z. z., zákona č. </w:t>
      </w:r>
      <w:r w:rsidRPr="00A5728A" w:rsidR="009029FC">
        <w:rPr>
          <w:rFonts w:ascii="Times New Roman" w:hAnsi="Times New Roman"/>
          <w:bCs/>
          <w:sz w:val="24"/>
          <w:szCs w:val="24"/>
        </w:rPr>
        <w:t>599/2008 Z. z., zákona č. 108/2009 Z. z., zákona č. 192/20</w:t>
      </w:r>
      <w:r w:rsidRPr="00A5728A" w:rsidR="00237A32">
        <w:rPr>
          <w:rFonts w:ascii="Times New Roman" w:hAnsi="Times New Roman"/>
          <w:bCs/>
          <w:sz w:val="24"/>
          <w:szCs w:val="24"/>
        </w:rPr>
        <w:t>09 Z. z., zákona č. 200/2009 Z. </w:t>
      </w:r>
      <w:r w:rsidRPr="00A5728A" w:rsidR="009029FC">
        <w:rPr>
          <w:rFonts w:ascii="Times New Roman" w:hAnsi="Times New Roman"/>
          <w:bCs/>
          <w:sz w:val="24"/>
          <w:szCs w:val="24"/>
        </w:rPr>
        <w:t>z., zákona č. 285/2009 Z. z., zákona č. 571/2009 Z. z., záko</w:t>
      </w:r>
      <w:r w:rsidRPr="00A5728A" w:rsidR="00237A32">
        <w:rPr>
          <w:rFonts w:ascii="Times New Roman" w:hAnsi="Times New Roman"/>
          <w:bCs/>
          <w:sz w:val="24"/>
          <w:szCs w:val="24"/>
        </w:rPr>
        <w:t>na č. 572/2009 Z. z., zákona č. </w:t>
      </w:r>
      <w:r w:rsidRPr="00A5728A" w:rsidR="009029FC">
        <w:rPr>
          <w:rFonts w:ascii="Times New Roman" w:hAnsi="Times New Roman"/>
          <w:bCs/>
          <w:sz w:val="24"/>
          <w:szCs w:val="24"/>
        </w:rPr>
        <w:t>52/2010 Z. z., zákona č. 151/2010 Z. z., zákona č. 403/2010 Z. z., zákona č. 543/2010 Z. z., zákona č. 125/2011 Z. z., zákona č. 223/2011 Z. z., zákona č. 250/2011 Z. z., zák</w:t>
      </w:r>
      <w:r w:rsidRPr="00A5728A" w:rsidR="00237A32">
        <w:rPr>
          <w:rFonts w:ascii="Times New Roman" w:hAnsi="Times New Roman"/>
          <w:bCs/>
          <w:sz w:val="24"/>
          <w:szCs w:val="24"/>
        </w:rPr>
        <w:t>ona č. </w:t>
      </w:r>
      <w:r w:rsidRPr="00A5728A" w:rsidR="009029FC">
        <w:rPr>
          <w:rFonts w:ascii="Times New Roman" w:hAnsi="Times New Roman"/>
          <w:bCs/>
          <w:sz w:val="24"/>
          <w:szCs w:val="24"/>
        </w:rPr>
        <w:t>334/2011 Z. z., zákona č. 348/2011 Z. z., zákona č. 521/2011 Z. z., zákona č. 69/2012 Z. z., zákona č. 252/2012 Z. z., zákona č. 413/2012 Z. z., zák</w:t>
      </w:r>
      <w:r w:rsidRPr="00A5728A" w:rsidR="00237A32">
        <w:rPr>
          <w:rFonts w:ascii="Times New Roman" w:hAnsi="Times New Roman"/>
          <w:bCs/>
          <w:sz w:val="24"/>
          <w:szCs w:val="24"/>
        </w:rPr>
        <w:t>ona č. 96/2013 Z. z., zákona č. </w:t>
      </w:r>
      <w:r w:rsidRPr="00A5728A" w:rsidR="009029FC">
        <w:rPr>
          <w:rFonts w:ascii="Times New Roman" w:hAnsi="Times New Roman"/>
          <w:bCs/>
          <w:sz w:val="24"/>
          <w:szCs w:val="24"/>
        </w:rPr>
        <w:t>338/2013 Z. z., zákona č. 352/2013 Z. z., zákona č. 183/2014 Z. z., z</w:t>
      </w:r>
      <w:r w:rsidRPr="00A5728A" w:rsidR="00237A32">
        <w:rPr>
          <w:rFonts w:ascii="Times New Roman" w:hAnsi="Times New Roman"/>
          <w:bCs/>
          <w:sz w:val="24"/>
          <w:szCs w:val="24"/>
        </w:rPr>
        <w:t>ákona č. 195/2014 Z. </w:t>
      </w:r>
      <w:r w:rsidRPr="00A5728A" w:rsidR="009029FC">
        <w:rPr>
          <w:rFonts w:ascii="Times New Roman" w:hAnsi="Times New Roman"/>
          <w:bCs/>
          <w:sz w:val="24"/>
          <w:szCs w:val="24"/>
        </w:rPr>
        <w:t>z., zákona č. 204/2014 Z. z., zákona č. 240/2014 Z. z., záko</w:t>
      </w:r>
      <w:r w:rsidRPr="00A5728A" w:rsidR="00237A32">
        <w:rPr>
          <w:rFonts w:ascii="Times New Roman" w:hAnsi="Times New Roman"/>
          <w:bCs/>
          <w:sz w:val="24"/>
          <w:szCs w:val="24"/>
        </w:rPr>
        <w:t>na č. 298/2014 Z. z., zákona č. </w:t>
      </w:r>
      <w:r w:rsidRPr="00A5728A" w:rsidR="009029FC">
        <w:rPr>
          <w:rFonts w:ascii="Times New Roman" w:hAnsi="Times New Roman"/>
          <w:bCs/>
          <w:sz w:val="24"/>
          <w:szCs w:val="24"/>
        </w:rPr>
        <w:t>25/2015 Z. z., zákona č. 32/2015 Z. z., zákona č. 61/2015 Z. z., zákona č. 77/2015 Z. z., zákona č. 87/2015 Z. z., zákona č. 112/2015 Z. z., záko</w:t>
      </w:r>
      <w:r w:rsidRPr="00A5728A" w:rsidR="00237A32">
        <w:rPr>
          <w:rFonts w:ascii="Times New Roman" w:hAnsi="Times New Roman"/>
          <w:bCs/>
          <w:sz w:val="24"/>
          <w:szCs w:val="24"/>
        </w:rPr>
        <w:t>na č. 140/2015 Z. z., zákona č. </w:t>
      </w:r>
      <w:r w:rsidRPr="00A5728A" w:rsidR="009029FC">
        <w:rPr>
          <w:rFonts w:ascii="Times New Roman" w:hAnsi="Times New Roman"/>
          <w:bCs/>
          <w:sz w:val="24"/>
          <w:szCs w:val="24"/>
        </w:rPr>
        <w:t>176/2015 Z. z., zákona č. 336/2015 Z. z., zákona č. 378/20</w:t>
      </w:r>
      <w:r w:rsidRPr="00A5728A" w:rsidR="00237A32">
        <w:rPr>
          <w:rFonts w:ascii="Times New Roman" w:hAnsi="Times New Roman"/>
          <w:bCs/>
          <w:sz w:val="24"/>
          <w:szCs w:val="24"/>
        </w:rPr>
        <w:t>15 Z. z., zákona č. 407/2015 Z. </w:t>
      </w:r>
      <w:r w:rsidRPr="00A5728A" w:rsidR="009029FC">
        <w:rPr>
          <w:rFonts w:ascii="Times New Roman" w:hAnsi="Times New Roman"/>
          <w:bCs/>
          <w:sz w:val="24"/>
          <w:szCs w:val="24"/>
        </w:rPr>
        <w:t>z., zákona č. 440/2015 Z. z., zákona č. 125/2016 Z. z., záko</w:t>
      </w:r>
      <w:r w:rsidRPr="00A5728A" w:rsidR="00237A32">
        <w:rPr>
          <w:rFonts w:ascii="Times New Roman" w:hAnsi="Times New Roman"/>
          <w:bCs/>
          <w:sz w:val="24"/>
          <w:szCs w:val="24"/>
        </w:rPr>
        <w:t>na č. 285/2016 Z. z., zákona č. </w:t>
      </w:r>
      <w:r w:rsidRPr="00A5728A" w:rsidR="009029FC">
        <w:rPr>
          <w:rFonts w:ascii="Times New Roman" w:hAnsi="Times New Roman"/>
          <w:bCs/>
          <w:sz w:val="24"/>
          <w:szCs w:val="24"/>
        </w:rPr>
        <w:t>310/2016 Z. z., zákona č. 355/2016 Z. z., zákona č. 2/2017 Z. z.</w:t>
      </w:r>
      <w:r w:rsidRPr="00A5728A" w:rsidR="00BA7CD6">
        <w:rPr>
          <w:rFonts w:ascii="Times New Roman" w:hAnsi="Times New Roman"/>
          <w:bCs/>
          <w:sz w:val="24"/>
          <w:szCs w:val="24"/>
        </w:rPr>
        <w:t xml:space="preserve">, zákona č. 85/2017 Z. z. </w:t>
      </w:r>
      <w:r w:rsidRPr="00A5728A" w:rsidR="009029FC">
        <w:rPr>
          <w:rFonts w:ascii="Times New Roman" w:hAnsi="Times New Roman"/>
          <w:bCs/>
          <w:sz w:val="24"/>
          <w:szCs w:val="24"/>
        </w:rPr>
        <w:t>a</w:t>
      </w:r>
      <w:r w:rsidRPr="00A5728A" w:rsidR="003B60C0">
        <w:rPr>
          <w:rFonts w:ascii="Times New Roman" w:hAnsi="Times New Roman"/>
          <w:bCs/>
          <w:sz w:val="24"/>
          <w:szCs w:val="24"/>
        </w:rPr>
        <w:t> </w:t>
      </w:r>
      <w:r w:rsidRPr="00A5728A" w:rsidR="009029FC">
        <w:rPr>
          <w:rFonts w:ascii="Times New Roman" w:hAnsi="Times New Roman"/>
          <w:bCs/>
          <w:sz w:val="24"/>
          <w:szCs w:val="24"/>
        </w:rPr>
        <w:t xml:space="preserve">zákona č. </w:t>
      </w:r>
      <w:r w:rsidR="00A67ED7">
        <w:rPr>
          <w:rFonts w:ascii="Times New Roman" w:hAnsi="Times New Roman"/>
          <w:bCs/>
          <w:sz w:val="24"/>
          <w:szCs w:val="24"/>
        </w:rPr>
        <w:t>184</w:t>
      </w:r>
      <w:r w:rsidRPr="00A5728A" w:rsidR="00A67ED7">
        <w:rPr>
          <w:rFonts w:ascii="Times New Roman" w:hAnsi="Times New Roman"/>
          <w:bCs/>
          <w:sz w:val="24"/>
          <w:szCs w:val="24"/>
        </w:rPr>
        <w:t>/</w:t>
      </w:r>
      <w:r w:rsidRPr="00A5728A" w:rsidR="00237A32">
        <w:rPr>
          <w:rFonts w:ascii="Times New Roman" w:hAnsi="Times New Roman"/>
          <w:bCs/>
          <w:sz w:val="24"/>
          <w:szCs w:val="24"/>
        </w:rPr>
        <w:t>2017 Z. </w:t>
      </w:r>
      <w:r w:rsidRPr="00A5728A" w:rsidR="009029FC">
        <w:rPr>
          <w:rFonts w:ascii="Times New Roman" w:hAnsi="Times New Roman"/>
          <w:bCs/>
          <w:sz w:val="24"/>
          <w:szCs w:val="24"/>
        </w:rPr>
        <w:t>z. sa mení a dopĺňa takto:</w:t>
      </w:r>
    </w:p>
    <w:p w:rsidR="009029FC" w:rsidRPr="00A5728A" w:rsidP="00A5728A">
      <w:pPr>
        <w:bidi w:val="0"/>
        <w:spacing w:after="0" w:line="240" w:lineRule="auto"/>
        <w:jc w:val="both"/>
        <w:rPr>
          <w:rFonts w:ascii="Times New Roman" w:hAnsi="Times New Roman"/>
          <w:bCs/>
          <w:sz w:val="24"/>
          <w:szCs w:val="24"/>
        </w:rPr>
      </w:pPr>
    </w:p>
    <w:p w:rsidR="00E87A25" w:rsidRPr="00A5728A" w:rsidP="00A5728A">
      <w:pPr>
        <w:pStyle w:val="ListParagraph"/>
        <w:numPr>
          <w:numId w:val="9"/>
        </w:numPr>
        <w:tabs>
          <w:tab w:val="left" w:pos="0"/>
          <w:tab w:val="left" w:pos="426"/>
        </w:tabs>
        <w:bidi w:val="0"/>
        <w:spacing w:after="0" w:line="240" w:lineRule="auto"/>
        <w:ind w:left="426" w:hanging="426"/>
        <w:jc w:val="both"/>
        <w:rPr>
          <w:rFonts w:ascii="Times New Roman" w:hAnsi="Times New Roman"/>
          <w:sz w:val="24"/>
          <w:szCs w:val="24"/>
        </w:rPr>
      </w:pPr>
      <w:r w:rsidRPr="00A5728A">
        <w:rPr>
          <w:rFonts w:ascii="Times New Roman" w:hAnsi="Times New Roman"/>
          <w:sz w:val="24"/>
          <w:szCs w:val="24"/>
        </w:rPr>
        <w:t>V § 15 ods. 1 písm. d) sa slová „dôchodok, nedovŕšila dôchodkový vek a podala prihlášku na dôchodkové poistenie z dôvodu tejto starostlivosti“ nahrádzajú slovami „dôchodok a nedovŕšila dôchodkový vek“.</w:t>
      </w:r>
    </w:p>
    <w:p w:rsidR="00E87A25" w:rsidRPr="00A5728A" w:rsidP="00A5728A">
      <w:pPr>
        <w:bidi w:val="0"/>
        <w:spacing w:after="0" w:line="240" w:lineRule="auto"/>
        <w:ind w:left="426" w:hanging="426"/>
        <w:jc w:val="both"/>
        <w:rPr>
          <w:rFonts w:ascii="Times New Roman" w:hAnsi="Times New Roman"/>
          <w:bCs/>
          <w:sz w:val="24"/>
          <w:szCs w:val="24"/>
        </w:rPr>
      </w:pPr>
    </w:p>
    <w:p w:rsidR="00E87A25" w:rsidRPr="00A5728A" w:rsidP="00A5728A">
      <w:pPr>
        <w:pStyle w:val="ListParagraph"/>
        <w:numPr>
          <w:numId w:val="9"/>
        </w:numPr>
        <w:tabs>
          <w:tab w:val="left" w:pos="0"/>
          <w:tab w:val="left" w:pos="426"/>
        </w:tabs>
        <w:bidi w:val="0"/>
        <w:spacing w:after="0" w:line="240" w:lineRule="auto"/>
        <w:ind w:left="426" w:hanging="426"/>
        <w:jc w:val="both"/>
        <w:rPr>
          <w:rFonts w:ascii="Times New Roman" w:hAnsi="Times New Roman"/>
          <w:sz w:val="24"/>
          <w:szCs w:val="24"/>
        </w:rPr>
      </w:pPr>
      <w:r w:rsidRPr="00A5728A">
        <w:rPr>
          <w:rFonts w:ascii="Times New Roman" w:hAnsi="Times New Roman"/>
          <w:sz w:val="24"/>
          <w:szCs w:val="24"/>
        </w:rPr>
        <w:t>V § 15 ods. 1 písm. e) sa slová „dôchodok, nedovŕšila dôchodkový vek a podala prihlášku na dôchodkové poistenie z dôvodu tohto opatrovania alebo výkonu osobnej asistencie“ nahrádzajú slovami „dôchodok a nedovŕšila dôchodkový vek“.</w:t>
      </w:r>
    </w:p>
    <w:p w:rsidR="00E87A25" w:rsidRPr="00A5728A" w:rsidP="00A5728A">
      <w:pPr>
        <w:bidi w:val="0"/>
        <w:spacing w:after="0" w:line="240" w:lineRule="auto"/>
        <w:ind w:left="426" w:hanging="426"/>
        <w:jc w:val="both"/>
        <w:rPr>
          <w:rFonts w:ascii="Times New Roman" w:hAnsi="Times New Roman"/>
          <w:sz w:val="24"/>
          <w:szCs w:val="24"/>
        </w:rPr>
      </w:pPr>
    </w:p>
    <w:p w:rsidR="00E87A25" w:rsidRPr="00A5728A" w:rsidP="00A5728A">
      <w:pPr>
        <w:pStyle w:val="ListParagraph"/>
        <w:numPr>
          <w:numId w:val="9"/>
        </w:numPr>
        <w:bidi w:val="0"/>
        <w:spacing w:after="0" w:line="240" w:lineRule="auto"/>
        <w:ind w:left="426" w:hanging="426"/>
        <w:jc w:val="both"/>
        <w:rPr>
          <w:rFonts w:ascii="Times New Roman" w:hAnsi="Times New Roman"/>
          <w:sz w:val="24"/>
          <w:szCs w:val="24"/>
        </w:rPr>
      </w:pPr>
      <w:r w:rsidRPr="00A5728A">
        <w:rPr>
          <w:rFonts w:ascii="Times New Roman" w:hAnsi="Times New Roman"/>
          <w:sz w:val="24"/>
          <w:szCs w:val="24"/>
        </w:rPr>
        <w:t>V § 15 sa za odsek 1 vkladá nový odsek 2, ktorý znie:</w:t>
      </w:r>
    </w:p>
    <w:p w:rsidR="00E87A25" w:rsidRPr="00A5728A" w:rsidP="00A5728A">
      <w:pPr>
        <w:bidi w:val="0"/>
        <w:spacing w:after="0" w:line="240" w:lineRule="auto"/>
        <w:ind w:left="426"/>
        <w:jc w:val="both"/>
        <w:rPr>
          <w:rFonts w:ascii="Times New Roman" w:hAnsi="Times New Roman"/>
          <w:sz w:val="24"/>
          <w:szCs w:val="24"/>
          <w:vertAlign w:val="superscript"/>
        </w:rPr>
      </w:pPr>
      <w:r w:rsidR="0095135C">
        <w:rPr>
          <w:rFonts w:ascii="Times New Roman" w:hAnsi="Times New Roman"/>
          <w:sz w:val="24"/>
          <w:szCs w:val="24"/>
        </w:rPr>
        <w:t xml:space="preserve">     </w:t>
      </w:r>
      <w:r w:rsidRPr="00A5728A">
        <w:rPr>
          <w:rFonts w:ascii="Times New Roman" w:hAnsi="Times New Roman"/>
          <w:sz w:val="24"/>
          <w:szCs w:val="24"/>
        </w:rPr>
        <w:t xml:space="preserve">„(2) Podmienka podania prihlášky na dôchodkové poistenie podľa odseku 1 písm. c) sa považuje </w:t>
      </w:r>
      <w:r w:rsidRPr="00A5728A">
        <w:rPr>
          <w:rFonts w:ascii="Times New Roman" w:hAnsi="Times New Roman"/>
          <w:noProof/>
          <w:sz w:val="24"/>
          <w:szCs w:val="24"/>
        </w:rPr>
        <w:t>za</w:t>
      </w:r>
      <w:r w:rsidRPr="00A5728A">
        <w:rPr>
          <w:rFonts w:ascii="Times New Roman" w:hAnsi="Times New Roman"/>
          <w:sz w:val="24"/>
          <w:szCs w:val="24"/>
        </w:rPr>
        <w:t xml:space="preserve"> splnenú, ak fyzická osoba má nárok na rodičovský príspevok</w:t>
      </w:r>
      <w:r w:rsidRPr="00A5728A" w:rsidR="003B209D">
        <w:rPr>
          <w:rFonts w:ascii="Times New Roman" w:hAnsi="Times New Roman"/>
          <w:sz w:val="24"/>
          <w:szCs w:val="24"/>
        </w:rPr>
        <w:t xml:space="preserve"> alebo ide o fyzickú osobu</w:t>
      </w:r>
      <w:r w:rsidRPr="00A5728A" w:rsidR="00330498">
        <w:rPr>
          <w:rFonts w:ascii="Times New Roman" w:hAnsi="Times New Roman"/>
          <w:sz w:val="24"/>
          <w:szCs w:val="24"/>
        </w:rPr>
        <w:t>, ktorej vzniklo povinné dôchodkové poistenie podľa</w:t>
      </w:r>
      <w:r w:rsidRPr="00A5728A" w:rsidR="003B209D">
        <w:rPr>
          <w:rFonts w:ascii="Times New Roman" w:hAnsi="Times New Roman"/>
          <w:sz w:val="24"/>
          <w:szCs w:val="24"/>
        </w:rPr>
        <w:t xml:space="preserve"> § 22 ods. 3</w:t>
      </w:r>
      <w:r w:rsidRPr="00A5728A">
        <w:rPr>
          <w:rFonts w:ascii="Times New Roman" w:hAnsi="Times New Roman"/>
          <w:sz w:val="24"/>
          <w:szCs w:val="24"/>
        </w:rPr>
        <w:t>.“.</w:t>
      </w:r>
    </w:p>
    <w:p w:rsidR="00E87A25" w:rsidRPr="00A5728A" w:rsidP="00A5728A">
      <w:pPr>
        <w:bidi w:val="0"/>
        <w:spacing w:after="0" w:line="240" w:lineRule="auto"/>
        <w:jc w:val="both"/>
        <w:rPr>
          <w:rFonts w:ascii="Times New Roman" w:hAnsi="Times New Roman"/>
          <w:bCs/>
          <w:sz w:val="24"/>
          <w:szCs w:val="24"/>
        </w:rPr>
      </w:pPr>
    </w:p>
    <w:p w:rsidR="00E87A25" w:rsidRPr="00A5728A" w:rsidP="00A5728A">
      <w:pPr>
        <w:bidi w:val="0"/>
        <w:spacing w:after="0" w:line="240" w:lineRule="auto"/>
        <w:ind w:left="426"/>
        <w:jc w:val="both"/>
        <w:rPr>
          <w:rFonts w:ascii="Times New Roman" w:hAnsi="Times New Roman"/>
          <w:sz w:val="24"/>
          <w:szCs w:val="24"/>
        </w:rPr>
      </w:pPr>
      <w:r w:rsidRPr="00A5728A">
        <w:rPr>
          <w:rFonts w:ascii="Times New Roman" w:hAnsi="Times New Roman"/>
          <w:sz w:val="24"/>
          <w:szCs w:val="24"/>
        </w:rPr>
        <w:t>Doterajšie</w:t>
      </w:r>
      <w:r w:rsidRPr="00A5728A">
        <w:rPr>
          <w:rFonts w:ascii="Times New Roman" w:hAnsi="Times New Roman"/>
          <w:sz w:val="24"/>
          <w:szCs w:val="24"/>
          <w:vertAlign w:val="superscript"/>
        </w:rPr>
        <w:t xml:space="preserve"> </w:t>
      </w:r>
      <w:r w:rsidRPr="00A5728A">
        <w:rPr>
          <w:rFonts w:ascii="Times New Roman" w:hAnsi="Times New Roman"/>
          <w:sz w:val="24"/>
          <w:szCs w:val="24"/>
        </w:rPr>
        <w:t>odseky 2 až 5 sa označujú ako odseky 3 až 6.</w:t>
      </w:r>
    </w:p>
    <w:p w:rsidR="00787BEE" w:rsidRPr="00A5728A" w:rsidP="00A5728A">
      <w:pPr>
        <w:bidi w:val="0"/>
        <w:spacing w:after="0" w:line="240" w:lineRule="auto"/>
        <w:jc w:val="both"/>
        <w:rPr>
          <w:rFonts w:ascii="Times New Roman" w:hAnsi="Times New Roman"/>
          <w:bCs/>
          <w:sz w:val="24"/>
          <w:szCs w:val="24"/>
        </w:rPr>
      </w:pPr>
    </w:p>
    <w:p w:rsidR="00E87A25" w:rsidRPr="00A5728A" w:rsidP="00A5728A">
      <w:pPr>
        <w:pStyle w:val="ListParagraph"/>
        <w:numPr>
          <w:numId w:val="9"/>
        </w:numPr>
        <w:bidi w:val="0"/>
        <w:spacing w:after="0" w:line="240" w:lineRule="auto"/>
        <w:ind w:left="426" w:hanging="426"/>
        <w:jc w:val="both"/>
        <w:rPr>
          <w:rFonts w:ascii="Times New Roman" w:hAnsi="Times New Roman"/>
          <w:sz w:val="24"/>
          <w:szCs w:val="24"/>
        </w:rPr>
      </w:pPr>
      <w:r w:rsidRPr="00A5728A">
        <w:rPr>
          <w:rFonts w:ascii="Times New Roman" w:hAnsi="Times New Roman"/>
          <w:sz w:val="24"/>
          <w:szCs w:val="24"/>
        </w:rPr>
        <w:t xml:space="preserve">V § 15 ods. </w:t>
      </w:r>
      <w:r w:rsidRPr="00A5728A" w:rsidR="00A15D44">
        <w:rPr>
          <w:rFonts w:ascii="Times New Roman" w:hAnsi="Times New Roman"/>
          <w:sz w:val="24"/>
          <w:szCs w:val="24"/>
        </w:rPr>
        <w:t>6</w:t>
      </w:r>
      <w:r w:rsidRPr="00A5728A">
        <w:rPr>
          <w:rFonts w:ascii="Times New Roman" w:hAnsi="Times New Roman"/>
          <w:sz w:val="24"/>
          <w:szCs w:val="24"/>
        </w:rPr>
        <w:t xml:space="preserve"> sa slová „</w:t>
      </w:r>
      <w:r w:rsidRPr="00A5728A" w:rsidR="00A15D44">
        <w:rPr>
          <w:rFonts w:ascii="Times New Roman" w:hAnsi="Times New Roman"/>
          <w:sz w:val="24"/>
          <w:szCs w:val="24"/>
        </w:rPr>
        <w:t xml:space="preserve">odsekoch </w:t>
      </w:r>
      <w:r w:rsidRPr="00A5728A">
        <w:rPr>
          <w:rFonts w:ascii="Times New Roman" w:hAnsi="Times New Roman"/>
          <w:sz w:val="24"/>
          <w:szCs w:val="24"/>
        </w:rPr>
        <w:t>1 a 4“ nahrádzajú slovami „</w:t>
      </w:r>
      <w:r w:rsidRPr="00A5728A" w:rsidR="00A15D44">
        <w:rPr>
          <w:rFonts w:ascii="Times New Roman" w:hAnsi="Times New Roman"/>
          <w:sz w:val="24"/>
          <w:szCs w:val="24"/>
        </w:rPr>
        <w:t xml:space="preserve">odsekoch </w:t>
      </w:r>
      <w:r w:rsidRPr="00A5728A">
        <w:rPr>
          <w:rFonts w:ascii="Times New Roman" w:hAnsi="Times New Roman"/>
          <w:sz w:val="24"/>
          <w:szCs w:val="24"/>
        </w:rPr>
        <w:t xml:space="preserve">1 a 5“. </w:t>
      </w:r>
    </w:p>
    <w:p w:rsidR="00E87A25" w:rsidRPr="00A5728A" w:rsidP="00A5728A">
      <w:pPr>
        <w:bidi w:val="0"/>
        <w:spacing w:after="0" w:line="240" w:lineRule="auto"/>
        <w:ind w:left="426" w:hanging="426"/>
        <w:jc w:val="both"/>
        <w:rPr>
          <w:rFonts w:ascii="Times New Roman" w:hAnsi="Times New Roman"/>
          <w:noProof/>
          <w:sz w:val="24"/>
          <w:szCs w:val="24"/>
        </w:rPr>
      </w:pPr>
    </w:p>
    <w:p w:rsidR="00E87A25" w:rsidRPr="00A5728A" w:rsidP="00A5728A">
      <w:pPr>
        <w:pStyle w:val="ListParagraph"/>
        <w:numPr>
          <w:numId w:val="9"/>
        </w:numPr>
        <w:tabs>
          <w:tab w:val="left" w:pos="0"/>
        </w:tabs>
        <w:bidi w:val="0"/>
        <w:spacing w:after="0" w:line="240" w:lineRule="auto"/>
        <w:ind w:left="426" w:hanging="426"/>
        <w:jc w:val="both"/>
        <w:rPr>
          <w:rFonts w:ascii="Times New Roman" w:hAnsi="Times New Roman"/>
          <w:sz w:val="24"/>
          <w:szCs w:val="24"/>
        </w:rPr>
      </w:pPr>
      <w:r w:rsidRPr="00A5728A">
        <w:rPr>
          <w:rFonts w:ascii="Times New Roman" w:hAnsi="Times New Roman"/>
          <w:noProof/>
          <w:sz w:val="24"/>
          <w:szCs w:val="24"/>
        </w:rPr>
        <w:t>§ 22 vrátane nadpisu znie:</w:t>
      </w:r>
    </w:p>
    <w:p w:rsidR="00E87A25" w:rsidRPr="00A5728A" w:rsidP="00A5728A">
      <w:pPr>
        <w:bidi w:val="0"/>
        <w:spacing w:after="0" w:line="240" w:lineRule="auto"/>
        <w:ind w:left="426"/>
        <w:jc w:val="center"/>
        <w:rPr>
          <w:rFonts w:ascii="Times New Roman" w:hAnsi="Times New Roman"/>
          <w:b/>
          <w:noProof/>
          <w:sz w:val="24"/>
          <w:szCs w:val="24"/>
        </w:rPr>
      </w:pPr>
      <w:r w:rsidRPr="00A5728A">
        <w:rPr>
          <w:rFonts w:ascii="Times New Roman" w:hAnsi="Times New Roman"/>
          <w:noProof/>
          <w:sz w:val="24"/>
          <w:szCs w:val="24"/>
        </w:rPr>
        <w:t>„</w:t>
      </w:r>
      <w:r w:rsidRPr="00A5728A">
        <w:rPr>
          <w:rFonts w:ascii="Times New Roman" w:hAnsi="Times New Roman"/>
          <w:b/>
          <w:noProof/>
          <w:sz w:val="24"/>
          <w:szCs w:val="24"/>
        </w:rPr>
        <w:t>§ 22</w:t>
      </w:r>
    </w:p>
    <w:p w:rsidR="00E87A25" w:rsidRPr="00A5728A" w:rsidP="00A5728A">
      <w:pPr>
        <w:bidi w:val="0"/>
        <w:spacing w:after="0" w:line="240" w:lineRule="auto"/>
        <w:ind w:left="426"/>
        <w:jc w:val="center"/>
        <w:rPr>
          <w:rFonts w:ascii="Times New Roman" w:hAnsi="Times New Roman"/>
          <w:b/>
          <w:noProof/>
          <w:sz w:val="24"/>
          <w:szCs w:val="24"/>
        </w:rPr>
      </w:pPr>
      <w:r w:rsidRPr="00A5728A">
        <w:rPr>
          <w:rFonts w:ascii="Times New Roman" w:hAnsi="Times New Roman"/>
          <w:b/>
          <w:noProof/>
          <w:sz w:val="24"/>
          <w:szCs w:val="24"/>
        </w:rPr>
        <w:t>Vznik a zánik povinného dôchodkového poistenia iných fyzických osôb</w:t>
      </w:r>
    </w:p>
    <w:p w:rsidR="00E87A25" w:rsidRPr="00A5728A" w:rsidP="00A5728A">
      <w:pPr>
        <w:bidi w:val="0"/>
        <w:spacing w:after="0" w:line="240" w:lineRule="auto"/>
        <w:ind w:left="426"/>
        <w:jc w:val="both"/>
        <w:rPr>
          <w:rFonts w:ascii="Times New Roman" w:hAnsi="Times New Roman"/>
          <w:noProof/>
          <w:sz w:val="24"/>
          <w:szCs w:val="24"/>
        </w:rPr>
      </w:pPr>
    </w:p>
    <w:p w:rsidR="00E87A25" w:rsidRPr="00A5728A" w:rsidP="00A5728A">
      <w:pPr>
        <w:bidi w:val="0"/>
        <w:spacing w:after="0" w:line="240" w:lineRule="auto"/>
        <w:ind w:left="426"/>
        <w:jc w:val="both"/>
        <w:rPr>
          <w:rFonts w:ascii="Times New Roman" w:hAnsi="Times New Roman"/>
          <w:noProof/>
          <w:sz w:val="24"/>
          <w:szCs w:val="24"/>
        </w:rPr>
      </w:pPr>
      <w:r w:rsidR="0095135C">
        <w:rPr>
          <w:rFonts w:ascii="Times New Roman" w:hAnsi="Times New Roman"/>
          <w:noProof/>
          <w:sz w:val="24"/>
          <w:szCs w:val="24"/>
        </w:rPr>
        <w:t xml:space="preserve">     </w:t>
      </w:r>
      <w:r w:rsidRPr="00A5728A">
        <w:rPr>
          <w:rFonts w:ascii="Times New Roman" w:hAnsi="Times New Roman"/>
          <w:noProof/>
          <w:sz w:val="24"/>
          <w:szCs w:val="24"/>
        </w:rPr>
        <w:t xml:space="preserve">(1) </w:t>
      </w:r>
      <w:r w:rsidRPr="00A5728A">
        <w:rPr>
          <w:rFonts w:ascii="Times New Roman" w:hAnsi="Times New Roman"/>
          <w:sz w:val="24"/>
          <w:szCs w:val="24"/>
        </w:rPr>
        <w:t>Povinné</w:t>
      </w:r>
      <w:r w:rsidRPr="00A5728A">
        <w:rPr>
          <w:rFonts w:ascii="Times New Roman" w:hAnsi="Times New Roman"/>
          <w:noProof/>
          <w:sz w:val="24"/>
          <w:szCs w:val="24"/>
        </w:rPr>
        <w:t xml:space="preserve"> dôchodkové poistenie vzniká fyzickej osobe uvedenej v</w:t>
      </w:r>
    </w:p>
    <w:p w:rsidR="00E87A25" w:rsidRPr="00A5728A" w:rsidP="00A5728A">
      <w:pPr>
        <w:pStyle w:val="ListParagraph"/>
        <w:numPr>
          <w:numId w:val="13"/>
        </w:numPr>
        <w:bidi w:val="0"/>
        <w:spacing w:after="0" w:line="240" w:lineRule="auto"/>
        <w:jc w:val="both"/>
        <w:rPr>
          <w:rFonts w:ascii="Times New Roman" w:hAnsi="Times New Roman"/>
          <w:noProof/>
          <w:sz w:val="24"/>
          <w:szCs w:val="24"/>
        </w:rPr>
      </w:pPr>
      <w:r w:rsidRPr="00A5728A">
        <w:rPr>
          <w:rFonts w:ascii="Times New Roman" w:hAnsi="Times New Roman"/>
          <w:noProof/>
          <w:sz w:val="24"/>
          <w:szCs w:val="24"/>
        </w:rPr>
        <w:t>§ 15 ods. 1 písm. c) odo dňa prihlásenia sa na dôchodkové poistenie, najskôr</w:t>
      </w:r>
      <w:r w:rsidRPr="00A5728A">
        <w:rPr>
          <w:rFonts w:ascii="Times New Roman" w:hAnsi="Times New Roman"/>
          <w:sz w:val="24"/>
          <w:szCs w:val="24"/>
        </w:rPr>
        <w:t xml:space="preserve"> </w:t>
      </w:r>
      <w:r w:rsidRPr="00A5728A">
        <w:rPr>
          <w:rFonts w:ascii="Times New Roman" w:hAnsi="Times New Roman"/>
          <w:noProof/>
          <w:sz w:val="24"/>
          <w:szCs w:val="24"/>
        </w:rPr>
        <w:t xml:space="preserve">odo dňa </w:t>
      </w:r>
      <w:r w:rsidRPr="00A5728A" w:rsidR="00006672">
        <w:rPr>
          <w:rFonts w:ascii="Times New Roman" w:hAnsi="Times New Roman"/>
          <w:noProof/>
          <w:sz w:val="24"/>
          <w:szCs w:val="24"/>
        </w:rPr>
        <w:t>spln</w:t>
      </w:r>
      <w:r w:rsidRPr="00A5728A" w:rsidR="00445306">
        <w:rPr>
          <w:rFonts w:ascii="Times New Roman" w:hAnsi="Times New Roman"/>
          <w:noProof/>
          <w:sz w:val="24"/>
          <w:szCs w:val="24"/>
        </w:rPr>
        <w:t>enia</w:t>
      </w:r>
      <w:r w:rsidRPr="00A5728A" w:rsidR="00006672">
        <w:rPr>
          <w:rFonts w:ascii="Times New Roman" w:hAnsi="Times New Roman"/>
          <w:noProof/>
          <w:sz w:val="24"/>
          <w:szCs w:val="24"/>
        </w:rPr>
        <w:t xml:space="preserve"> podmien</w:t>
      </w:r>
      <w:r w:rsidRPr="00A5728A" w:rsidR="00445306">
        <w:rPr>
          <w:rFonts w:ascii="Times New Roman" w:hAnsi="Times New Roman"/>
          <w:noProof/>
          <w:sz w:val="24"/>
          <w:szCs w:val="24"/>
        </w:rPr>
        <w:t>o</w:t>
      </w:r>
      <w:r w:rsidRPr="00A5728A" w:rsidR="00006672">
        <w:rPr>
          <w:rFonts w:ascii="Times New Roman" w:hAnsi="Times New Roman"/>
          <w:noProof/>
          <w:sz w:val="24"/>
          <w:szCs w:val="24"/>
        </w:rPr>
        <w:t>k podľa § 15 ods. 1 písm. c)</w:t>
      </w:r>
      <w:r w:rsidRPr="00A5728A">
        <w:rPr>
          <w:rFonts w:ascii="Times New Roman" w:hAnsi="Times New Roman"/>
          <w:noProof/>
          <w:sz w:val="24"/>
          <w:szCs w:val="24"/>
        </w:rPr>
        <w:t xml:space="preserve">; ak </w:t>
      </w:r>
      <w:r w:rsidRPr="00A5728A" w:rsidR="00445306">
        <w:rPr>
          <w:rFonts w:ascii="Times New Roman" w:hAnsi="Times New Roman"/>
          <w:noProof/>
          <w:sz w:val="24"/>
          <w:szCs w:val="24"/>
        </w:rPr>
        <w:t xml:space="preserve">táto </w:t>
      </w:r>
      <w:r w:rsidRPr="00A5728A">
        <w:rPr>
          <w:rFonts w:ascii="Times New Roman" w:hAnsi="Times New Roman"/>
          <w:noProof/>
          <w:sz w:val="24"/>
          <w:szCs w:val="24"/>
        </w:rPr>
        <w:t>fyzická osoba má nárok na rodičovský príspevok</w:t>
      </w:r>
      <w:r w:rsidRPr="00A5728A" w:rsidR="009934DA">
        <w:rPr>
          <w:rFonts w:ascii="Times New Roman" w:hAnsi="Times New Roman"/>
          <w:noProof/>
          <w:sz w:val="24"/>
          <w:szCs w:val="24"/>
        </w:rPr>
        <w:t>,</w:t>
      </w:r>
      <w:r w:rsidRPr="00A5728A">
        <w:rPr>
          <w:rFonts w:ascii="Times New Roman" w:hAnsi="Times New Roman"/>
          <w:noProof/>
          <w:sz w:val="24"/>
          <w:szCs w:val="24"/>
        </w:rPr>
        <w:t xml:space="preserve"> povinné dôchodkové poistenie jej vzniká odo dňa vzniku nároku na rodičovský príspevok,</w:t>
      </w:r>
    </w:p>
    <w:p w:rsidR="00E87A25" w:rsidRPr="00A5728A" w:rsidP="00A5728A">
      <w:pPr>
        <w:pStyle w:val="ListParagraph"/>
        <w:numPr>
          <w:numId w:val="13"/>
        </w:numPr>
        <w:bidi w:val="0"/>
        <w:spacing w:after="0" w:line="240" w:lineRule="auto"/>
        <w:jc w:val="both"/>
        <w:rPr>
          <w:rFonts w:ascii="Times New Roman" w:hAnsi="Times New Roman"/>
          <w:noProof/>
          <w:sz w:val="24"/>
          <w:szCs w:val="24"/>
        </w:rPr>
      </w:pPr>
      <w:r w:rsidRPr="00A5728A">
        <w:rPr>
          <w:rFonts w:ascii="Times New Roman" w:hAnsi="Times New Roman"/>
          <w:noProof/>
          <w:sz w:val="24"/>
          <w:szCs w:val="24"/>
        </w:rPr>
        <w:t>§ 15 ods. 1 písm. d) až h</w:t>
      </w:r>
      <w:r w:rsidRPr="00A5728A">
        <w:rPr>
          <w:rFonts w:ascii="Times New Roman" w:hAnsi="Times New Roman"/>
          <w:sz w:val="24"/>
          <w:szCs w:val="24"/>
        </w:rPr>
        <w:t xml:space="preserve">) odo dňa </w:t>
      </w:r>
      <w:r w:rsidRPr="00A5728A" w:rsidR="00445306">
        <w:rPr>
          <w:rFonts w:ascii="Times New Roman" w:hAnsi="Times New Roman"/>
          <w:noProof/>
          <w:sz w:val="24"/>
          <w:szCs w:val="24"/>
        </w:rPr>
        <w:t xml:space="preserve">splnenia podmienok podľa </w:t>
      </w:r>
      <w:r w:rsidRPr="00A5728A" w:rsidR="008161DC">
        <w:rPr>
          <w:rFonts w:ascii="Times New Roman" w:hAnsi="Times New Roman"/>
          <w:noProof/>
          <w:sz w:val="24"/>
          <w:szCs w:val="24"/>
        </w:rPr>
        <w:t>§ 15 ods. 1 písm. d) až h</w:t>
      </w:r>
      <w:r w:rsidRPr="00A5728A" w:rsidR="008161DC">
        <w:rPr>
          <w:rFonts w:ascii="Times New Roman" w:hAnsi="Times New Roman"/>
          <w:sz w:val="24"/>
          <w:szCs w:val="24"/>
        </w:rPr>
        <w:t>)</w:t>
      </w:r>
      <w:r w:rsidRPr="00A5728A">
        <w:rPr>
          <w:rFonts w:ascii="Times New Roman" w:hAnsi="Times New Roman"/>
          <w:sz w:val="24"/>
          <w:szCs w:val="24"/>
        </w:rPr>
        <w:t>.</w:t>
      </w:r>
    </w:p>
    <w:p w:rsidR="003B209D" w:rsidRPr="00A5728A" w:rsidP="00A5728A">
      <w:pPr>
        <w:bidi w:val="0"/>
        <w:spacing w:after="0" w:line="240" w:lineRule="auto"/>
        <w:ind w:left="426"/>
        <w:jc w:val="both"/>
        <w:rPr>
          <w:rFonts w:ascii="Times New Roman" w:hAnsi="Times New Roman"/>
          <w:sz w:val="24"/>
          <w:szCs w:val="24"/>
        </w:rPr>
      </w:pPr>
    </w:p>
    <w:p w:rsidR="00E87A25" w:rsidRPr="00A5728A" w:rsidP="00A5728A">
      <w:pPr>
        <w:bidi w:val="0"/>
        <w:spacing w:after="0" w:line="240" w:lineRule="auto"/>
        <w:ind w:left="426"/>
        <w:jc w:val="both"/>
        <w:rPr>
          <w:rFonts w:ascii="Times New Roman" w:hAnsi="Times New Roman"/>
          <w:noProof/>
          <w:sz w:val="24"/>
          <w:szCs w:val="24"/>
        </w:rPr>
      </w:pPr>
      <w:r w:rsidRPr="00A5728A" w:rsidR="00022CA4">
        <w:rPr>
          <w:rFonts w:ascii="Times New Roman" w:hAnsi="Times New Roman"/>
          <w:noProof/>
          <w:sz w:val="24"/>
          <w:szCs w:val="24"/>
        </w:rPr>
        <w:t xml:space="preserve">     </w:t>
      </w:r>
      <w:r w:rsidRPr="00A5728A">
        <w:rPr>
          <w:rFonts w:ascii="Times New Roman" w:hAnsi="Times New Roman"/>
          <w:noProof/>
          <w:sz w:val="24"/>
          <w:szCs w:val="24"/>
        </w:rPr>
        <w:t xml:space="preserve">(2) </w:t>
      </w:r>
      <w:r w:rsidRPr="00A5728A">
        <w:rPr>
          <w:rFonts w:ascii="Times New Roman" w:hAnsi="Times New Roman"/>
          <w:sz w:val="24"/>
          <w:szCs w:val="24"/>
        </w:rPr>
        <w:t>Povinné</w:t>
      </w:r>
      <w:r w:rsidRPr="00A5728A">
        <w:rPr>
          <w:rFonts w:ascii="Times New Roman" w:hAnsi="Times New Roman"/>
          <w:noProof/>
          <w:sz w:val="24"/>
          <w:szCs w:val="24"/>
        </w:rPr>
        <w:t xml:space="preserve"> dôchodkové poistenie zaniká fyzickej osobe uvedenej v </w:t>
      </w:r>
    </w:p>
    <w:p w:rsidR="00E87A25" w:rsidRPr="00A5728A" w:rsidP="00A5728A">
      <w:pPr>
        <w:pStyle w:val="ListParagraph"/>
        <w:numPr>
          <w:numId w:val="15"/>
        </w:numPr>
        <w:bidi w:val="0"/>
        <w:spacing w:after="0" w:line="240" w:lineRule="auto"/>
        <w:jc w:val="both"/>
        <w:rPr>
          <w:rFonts w:ascii="Times New Roman" w:hAnsi="Times New Roman"/>
          <w:noProof/>
          <w:sz w:val="24"/>
          <w:szCs w:val="24"/>
        </w:rPr>
      </w:pPr>
      <w:r w:rsidRPr="00A5728A" w:rsidR="001A2332">
        <w:rPr>
          <w:rFonts w:ascii="Times New Roman" w:hAnsi="Times New Roman"/>
          <w:noProof/>
          <w:sz w:val="24"/>
          <w:szCs w:val="24"/>
        </w:rPr>
        <w:t xml:space="preserve">§ 15 ods. 1 písm. c) až h) </w:t>
      </w:r>
      <w:r w:rsidRPr="00A5728A">
        <w:rPr>
          <w:rFonts w:ascii="Times New Roman" w:hAnsi="Times New Roman"/>
          <w:noProof/>
          <w:sz w:val="24"/>
          <w:szCs w:val="24"/>
        </w:rPr>
        <w:t xml:space="preserve">odo dňa, od ktorého </w:t>
      </w:r>
      <w:r w:rsidRPr="00A5728A" w:rsidR="008E029E">
        <w:rPr>
          <w:rFonts w:ascii="Times New Roman" w:hAnsi="Times New Roman"/>
          <w:noProof/>
          <w:sz w:val="24"/>
          <w:szCs w:val="24"/>
        </w:rPr>
        <w:t xml:space="preserve">prestala </w:t>
      </w:r>
      <w:r w:rsidRPr="00A5728A">
        <w:rPr>
          <w:rFonts w:ascii="Times New Roman" w:hAnsi="Times New Roman"/>
          <w:noProof/>
          <w:sz w:val="24"/>
          <w:szCs w:val="24"/>
        </w:rPr>
        <w:t>spĺňa</w:t>
      </w:r>
      <w:r w:rsidRPr="00A5728A" w:rsidR="008E029E">
        <w:rPr>
          <w:rFonts w:ascii="Times New Roman" w:hAnsi="Times New Roman"/>
          <w:noProof/>
          <w:sz w:val="24"/>
          <w:szCs w:val="24"/>
        </w:rPr>
        <w:t>ť</w:t>
      </w:r>
      <w:r w:rsidRPr="00A5728A">
        <w:rPr>
          <w:rFonts w:ascii="Times New Roman" w:hAnsi="Times New Roman"/>
          <w:noProof/>
          <w:sz w:val="24"/>
          <w:szCs w:val="24"/>
        </w:rPr>
        <w:t xml:space="preserve"> podmienky </w:t>
      </w:r>
      <w:r w:rsidRPr="00A5728A" w:rsidR="002055FA">
        <w:rPr>
          <w:rFonts w:ascii="Times New Roman" w:hAnsi="Times New Roman"/>
          <w:noProof/>
          <w:sz w:val="24"/>
          <w:szCs w:val="24"/>
        </w:rPr>
        <w:t>podľa</w:t>
      </w:r>
      <w:r w:rsidRPr="00A5728A">
        <w:rPr>
          <w:rFonts w:ascii="Times New Roman" w:hAnsi="Times New Roman"/>
          <w:noProof/>
          <w:sz w:val="24"/>
          <w:szCs w:val="24"/>
        </w:rPr>
        <w:t xml:space="preserve"> § 15 ods. 1 písm. c) až h),</w:t>
      </w:r>
    </w:p>
    <w:p w:rsidR="00E87A25" w:rsidRPr="00A5728A" w:rsidP="00A5728A">
      <w:pPr>
        <w:pStyle w:val="ListParagraph"/>
        <w:numPr>
          <w:numId w:val="15"/>
        </w:numPr>
        <w:bidi w:val="0"/>
        <w:spacing w:after="0" w:line="240" w:lineRule="auto"/>
        <w:jc w:val="both"/>
        <w:rPr>
          <w:rFonts w:ascii="Times New Roman" w:hAnsi="Times New Roman"/>
          <w:noProof/>
          <w:sz w:val="24"/>
          <w:szCs w:val="24"/>
        </w:rPr>
      </w:pPr>
      <w:r w:rsidRPr="00A5728A" w:rsidR="001A2332">
        <w:rPr>
          <w:rFonts w:ascii="Times New Roman" w:hAnsi="Times New Roman"/>
          <w:noProof/>
          <w:sz w:val="24"/>
          <w:szCs w:val="24"/>
        </w:rPr>
        <w:t xml:space="preserve">§ 15 ods. 1 písm. c) až e) a h) </w:t>
      </w:r>
      <w:r w:rsidRPr="00A5728A">
        <w:rPr>
          <w:rFonts w:ascii="Times New Roman" w:hAnsi="Times New Roman"/>
          <w:noProof/>
          <w:sz w:val="24"/>
          <w:szCs w:val="24"/>
        </w:rPr>
        <w:t xml:space="preserve">odo dňa </w:t>
      </w:r>
      <w:r w:rsidRPr="00A5728A">
        <w:rPr>
          <w:rFonts w:ascii="Times New Roman" w:hAnsi="Times New Roman"/>
          <w:sz w:val="24"/>
          <w:szCs w:val="24"/>
        </w:rPr>
        <w:t>odhlásenia sa z povinného dôchodkového poistenia, najskôr odo dňa podania odhlášky.</w:t>
      </w:r>
    </w:p>
    <w:p w:rsidR="00E87A25" w:rsidRPr="00A5728A" w:rsidP="00A5728A">
      <w:pPr>
        <w:bidi w:val="0"/>
        <w:spacing w:after="0" w:line="240" w:lineRule="auto"/>
        <w:ind w:left="426"/>
        <w:jc w:val="both"/>
        <w:rPr>
          <w:rFonts w:ascii="Times New Roman" w:hAnsi="Times New Roman"/>
          <w:noProof/>
          <w:sz w:val="24"/>
          <w:szCs w:val="24"/>
        </w:rPr>
      </w:pPr>
    </w:p>
    <w:p w:rsidR="003B209D" w:rsidRPr="00A5728A" w:rsidP="00A5728A">
      <w:pPr>
        <w:bidi w:val="0"/>
        <w:spacing w:after="0" w:line="240" w:lineRule="auto"/>
        <w:ind w:left="426"/>
        <w:jc w:val="both"/>
        <w:rPr>
          <w:rFonts w:ascii="Times New Roman" w:hAnsi="Times New Roman"/>
          <w:noProof/>
          <w:sz w:val="24"/>
          <w:szCs w:val="24"/>
        </w:rPr>
      </w:pPr>
      <w:r w:rsidRPr="00A5728A" w:rsidR="00022CA4">
        <w:rPr>
          <w:rFonts w:ascii="Times New Roman" w:hAnsi="Times New Roman"/>
          <w:sz w:val="24"/>
          <w:szCs w:val="24"/>
        </w:rPr>
        <w:t xml:space="preserve">     </w:t>
      </w:r>
      <w:r w:rsidRPr="00A5728A">
        <w:rPr>
          <w:rFonts w:ascii="Times New Roman" w:hAnsi="Times New Roman"/>
          <w:sz w:val="24"/>
          <w:szCs w:val="24"/>
        </w:rPr>
        <w:t>(3) Ak povinné dôchodkové poistenie fyzickej osoby uvedenej v § 15 ods. 1 písm. c) zaniklo z dôvodu vzniku povinného dôchodkového poistenia fyzickej osoby uvedenej v §</w:t>
      </w:r>
      <w:r w:rsidR="009B315E">
        <w:rPr>
          <w:rFonts w:ascii="Times New Roman" w:hAnsi="Times New Roman"/>
          <w:sz w:val="24"/>
          <w:szCs w:val="24"/>
        </w:rPr>
        <w:t> </w:t>
      </w:r>
      <w:r w:rsidRPr="00A5728A">
        <w:rPr>
          <w:rFonts w:ascii="Times New Roman" w:hAnsi="Times New Roman"/>
          <w:sz w:val="24"/>
          <w:szCs w:val="24"/>
        </w:rPr>
        <w:t>15 ods. 1 písm. a) alebo písm. b), povinné dôchodkové poistenie fyzickej osoby uvedenej v § 15 ods. 1 písm. c) opätovne vzniká odo dňa splnenia podmienok podľa § 15 ods. 1 písm. c).</w:t>
      </w:r>
    </w:p>
    <w:p w:rsidR="003B209D" w:rsidRPr="00A5728A" w:rsidP="00A5728A">
      <w:pPr>
        <w:bidi w:val="0"/>
        <w:spacing w:after="0" w:line="240" w:lineRule="auto"/>
        <w:ind w:left="426"/>
        <w:jc w:val="both"/>
        <w:rPr>
          <w:rFonts w:ascii="Times New Roman" w:hAnsi="Times New Roman"/>
          <w:noProof/>
          <w:sz w:val="24"/>
          <w:szCs w:val="24"/>
        </w:rPr>
      </w:pPr>
    </w:p>
    <w:p w:rsidR="004F6BAE" w:rsidRPr="00A5728A" w:rsidP="00A5728A">
      <w:pPr>
        <w:bidi w:val="0"/>
        <w:spacing w:after="0" w:line="240" w:lineRule="auto"/>
        <w:ind w:left="426"/>
        <w:jc w:val="both"/>
        <w:rPr>
          <w:rFonts w:ascii="Times New Roman" w:hAnsi="Times New Roman"/>
          <w:noProof/>
          <w:sz w:val="24"/>
          <w:szCs w:val="24"/>
        </w:rPr>
      </w:pPr>
      <w:r w:rsidRPr="00A5728A" w:rsidR="00022CA4">
        <w:rPr>
          <w:rFonts w:ascii="Times New Roman" w:hAnsi="Times New Roman"/>
          <w:noProof/>
          <w:sz w:val="24"/>
          <w:szCs w:val="24"/>
        </w:rPr>
        <w:t xml:space="preserve">     </w:t>
      </w:r>
      <w:r w:rsidRPr="00A5728A">
        <w:rPr>
          <w:rFonts w:ascii="Times New Roman" w:hAnsi="Times New Roman"/>
          <w:noProof/>
          <w:sz w:val="24"/>
          <w:szCs w:val="24"/>
        </w:rPr>
        <w:t>(</w:t>
      </w:r>
      <w:r w:rsidRPr="00A5728A" w:rsidR="003B209D">
        <w:rPr>
          <w:rFonts w:ascii="Times New Roman" w:hAnsi="Times New Roman"/>
          <w:noProof/>
          <w:sz w:val="24"/>
          <w:szCs w:val="24"/>
        </w:rPr>
        <w:t>4</w:t>
      </w:r>
      <w:r w:rsidRPr="00A5728A">
        <w:rPr>
          <w:rFonts w:ascii="Times New Roman" w:hAnsi="Times New Roman"/>
          <w:noProof/>
          <w:sz w:val="24"/>
          <w:szCs w:val="24"/>
        </w:rPr>
        <w:t xml:space="preserve">) </w:t>
      </w:r>
      <w:r w:rsidRPr="00A5728A" w:rsidR="005F1FC5">
        <w:rPr>
          <w:rFonts w:ascii="Times New Roman" w:hAnsi="Times New Roman"/>
          <w:noProof/>
          <w:sz w:val="24"/>
          <w:szCs w:val="24"/>
        </w:rPr>
        <w:t xml:space="preserve">Ak sa fyzická osoba uvedená v § 15 ods. 1 písm. </w:t>
      </w:r>
      <w:r w:rsidRPr="00A5728A" w:rsidR="001A2332">
        <w:rPr>
          <w:rFonts w:ascii="Times New Roman" w:hAnsi="Times New Roman"/>
          <w:noProof/>
          <w:sz w:val="24"/>
          <w:szCs w:val="24"/>
        </w:rPr>
        <w:t>c) až e) a h)</w:t>
      </w:r>
      <w:r w:rsidRPr="00A5728A" w:rsidR="005F1FC5">
        <w:rPr>
          <w:rFonts w:ascii="Times New Roman" w:hAnsi="Times New Roman"/>
          <w:noProof/>
          <w:sz w:val="24"/>
          <w:szCs w:val="24"/>
        </w:rPr>
        <w:t xml:space="preserve"> odhlásila z</w:t>
      </w:r>
      <w:r w:rsidR="009B315E">
        <w:rPr>
          <w:rFonts w:ascii="Times New Roman" w:hAnsi="Times New Roman"/>
          <w:noProof/>
          <w:sz w:val="24"/>
          <w:szCs w:val="24"/>
        </w:rPr>
        <w:t> </w:t>
      </w:r>
      <w:r w:rsidRPr="00A5728A" w:rsidR="005F1FC5">
        <w:rPr>
          <w:rFonts w:ascii="Times New Roman" w:hAnsi="Times New Roman"/>
          <w:noProof/>
          <w:sz w:val="24"/>
          <w:szCs w:val="24"/>
        </w:rPr>
        <w:t xml:space="preserve">povinného dôchodkového poistenia, povinné dôchodkové poistenie z toho istého dôvodu jej vzniká </w:t>
      </w:r>
      <w:r w:rsidRPr="00A5728A">
        <w:rPr>
          <w:rFonts w:ascii="Times New Roman" w:hAnsi="Times New Roman"/>
          <w:noProof/>
          <w:sz w:val="24"/>
          <w:szCs w:val="24"/>
        </w:rPr>
        <w:t>odo dňa prihlásenia sa na dôchodkové poistenie, najskôr odo dňa</w:t>
      </w:r>
      <w:r w:rsidRPr="00A5728A" w:rsidR="00DE586F">
        <w:rPr>
          <w:rFonts w:ascii="Times New Roman" w:hAnsi="Times New Roman"/>
          <w:noProof/>
          <w:sz w:val="24"/>
          <w:szCs w:val="24"/>
        </w:rPr>
        <w:t>,</w:t>
      </w:r>
      <w:r w:rsidRPr="00A5728A">
        <w:rPr>
          <w:rFonts w:ascii="Times New Roman" w:hAnsi="Times New Roman"/>
          <w:noProof/>
          <w:sz w:val="24"/>
          <w:szCs w:val="24"/>
        </w:rPr>
        <w:t xml:space="preserve"> </w:t>
      </w:r>
      <w:r w:rsidRPr="00A5728A" w:rsidR="00714713">
        <w:rPr>
          <w:rFonts w:ascii="Times New Roman" w:hAnsi="Times New Roman"/>
          <w:noProof/>
          <w:sz w:val="24"/>
          <w:szCs w:val="24"/>
        </w:rPr>
        <w:t>v ktorom jej zaniklo povinné dôchodkové poistenie</w:t>
      </w:r>
      <w:r w:rsidRPr="00A5728A">
        <w:rPr>
          <w:rFonts w:ascii="Times New Roman" w:hAnsi="Times New Roman"/>
          <w:noProof/>
          <w:sz w:val="24"/>
          <w:szCs w:val="24"/>
        </w:rPr>
        <w:t xml:space="preserve">, ak spĺňa podmienky podľa § 15 ods. 1 písm. </w:t>
      </w:r>
      <w:r w:rsidRPr="00A5728A" w:rsidR="001A2332">
        <w:rPr>
          <w:rFonts w:ascii="Times New Roman" w:hAnsi="Times New Roman"/>
          <w:noProof/>
          <w:sz w:val="24"/>
          <w:szCs w:val="24"/>
        </w:rPr>
        <w:t>c) až e) a h)</w:t>
      </w:r>
      <w:r w:rsidRPr="00A5728A">
        <w:rPr>
          <w:rFonts w:ascii="Times New Roman" w:hAnsi="Times New Roman"/>
          <w:noProof/>
          <w:sz w:val="24"/>
          <w:szCs w:val="24"/>
        </w:rPr>
        <w:t>.</w:t>
      </w:r>
    </w:p>
    <w:p w:rsidR="005F1FC5" w:rsidRPr="00A5728A" w:rsidP="00A5728A">
      <w:pPr>
        <w:bidi w:val="0"/>
        <w:spacing w:after="0" w:line="240" w:lineRule="auto"/>
        <w:ind w:left="426"/>
        <w:jc w:val="both"/>
        <w:rPr>
          <w:rFonts w:ascii="Times New Roman" w:hAnsi="Times New Roman"/>
          <w:noProof/>
          <w:sz w:val="24"/>
          <w:szCs w:val="24"/>
        </w:rPr>
      </w:pPr>
    </w:p>
    <w:p w:rsidR="00E87A25" w:rsidRPr="00A5728A" w:rsidP="00A5728A">
      <w:pPr>
        <w:bidi w:val="0"/>
        <w:spacing w:after="0" w:line="240" w:lineRule="auto"/>
        <w:ind w:left="426"/>
        <w:jc w:val="both"/>
        <w:rPr>
          <w:rFonts w:ascii="Times New Roman" w:hAnsi="Times New Roman"/>
          <w:bCs/>
          <w:noProof/>
          <w:sz w:val="24"/>
          <w:szCs w:val="24"/>
        </w:rPr>
      </w:pPr>
      <w:r w:rsidRPr="00A5728A" w:rsidR="00022CA4">
        <w:rPr>
          <w:rFonts w:ascii="Times New Roman" w:hAnsi="Times New Roman"/>
          <w:noProof/>
          <w:sz w:val="24"/>
          <w:szCs w:val="24"/>
        </w:rPr>
        <w:t xml:space="preserve">     </w:t>
      </w:r>
      <w:r w:rsidRPr="00A5728A">
        <w:rPr>
          <w:rFonts w:ascii="Times New Roman" w:hAnsi="Times New Roman"/>
          <w:noProof/>
          <w:sz w:val="24"/>
          <w:szCs w:val="24"/>
        </w:rPr>
        <w:t>(</w:t>
      </w:r>
      <w:r w:rsidRPr="00A5728A" w:rsidR="003B209D">
        <w:rPr>
          <w:rFonts w:ascii="Times New Roman" w:hAnsi="Times New Roman"/>
          <w:noProof/>
          <w:sz w:val="24"/>
          <w:szCs w:val="24"/>
        </w:rPr>
        <w:t>5</w:t>
      </w:r>
      <w:r w:rsidRPr="00A5728A">
        <w:rPr>
          <w:rFonts w:ascii="Times New Roman" w:hAnsi="Times New Roman"/>
          <w:noProof/>
          <w:sz w:val="24"/>
          <w:szCs w:val="24"/>
        </w:rPr>
        <w:t xml:space="preserve">) Ak sa o dieťa uvedené v </w:t>
      </w:r>
      <w:r w:rsidRPr="00A5728A">
        <w:rPr>
          <w:rFonts w:ascii="Times New Roman" w:hAnsi="Times New Roman"/>
          <w:bCs/>
          <w:noProof/>
          <w:sz w:val="24"/>
          <w:szCs w:val="24"/>
        </w:rPr>
        <w:t>§ 15 ods. 1 písm. c)</w:t>
      </w:r>
      <w:r w:rsidRPr="00A5728A" w:rsidR="003B1009">
        <w:rPr>
          <w:rFonts w:ascii="Times New Roman" w:hAnsi="Times New Roman"/>
          <w:bCs/>
          <w:noProof/>
          <w:sz w:val="24"/>
          <w:szCs w:val="24"/>
        </w:rPr>
        <w:t xml:space="preserve"> </w:t>
      </w:r>
      <w:r w:rsidRPr="00A5728A">
        <w:rPr>
          <w:rFonts w:ascii="Times New Roman" w:hAnsi="Times New Roman"/>
          <w:noProof/>
          <w:sz w:val="24"/>
          <w:szCs w:val="24"/>
        </w:rPr>
        <w:t xml:space="preserve">v tom istom období riadne stará viac fyzických osôb uvedených v </w:t>
      </w:r>
      <w:r w:rsidRPr="00A5728A">
        <w:rPr>
          <w:rFonts w:ascii="Times New Roman" w:hAnsi="Times New Roman"/>
          <w:bCs/>
          <w:noProof/>
          <w:sz w:val="24"/>
          <w:szCs w:val="24"/>
        </w:rPr>
        <w:t>§ 15 ods. 3 a </w:t>
      </w:r>
    </w:p>
    <w:p w:rsidR="00E87A25" w:rsidRPr="00A5728A" w:rsidP="00A5728A">
      <w:pPr>
        <w:pStyle w:val="ListParagraph"/>
        <w:numPr>
          <w:numId w:val="17"/>
        </w:numPr>
        <w:bidi w:val="0"/>
        <w:spacing w:after="0" w:line="240" w:lineRule="auto"/>
        <w:jc w:val="both"/>
        <w:rPr>
          <w:rFonts w:ascii="Times New Roman" w:hAnsi="Times New Roman"/>
          <w:noProof/>
          <w:sz w:val="24"/>
          <w:szCs w:val="24"/>
        </w:rPr>
      </w:pPr>
      <w:r w:rsidRPr="00A5728A">
        <w:rPr>
          <w:rFonts w:ascii="Times New Roman" w:hAnsi="Times New Roman"/>
          <w:bCs/>
          <w:noProof/>
          <w:sz w:val="24"/>
          <w:szCs w:val="24"/>
        </w:rPr>
        <w:t>jedna z týchto fyzických osôb má nárok na rodičovský príspevok</w:t>
      </w:r>
      <w:r w:rsidRPr="00A5728A">
        <w:rPr>
          <w:rFonts w:ascii="Times New Roman" w:hAnsi="Times New Roman"/>
          <w:noProof/>
          <w:sz w:val="24"/>
          <w:szCs w:val="24"/>
        </w:rPr>
        <w:t xml:space="preserve">, povinne dôchodkovo poistená z dôvodu tejto starostlivosti je fyzická osoba, ktorá má nárok na </w:t>
      </w:r>
      <w:r w:rsidRPr="00A5728A">
        <w:rPr>
          <w:rFonts w:ascii="Times New Roman" w:hAnsi="Times New Roman"/>
          <w:bCs/>
          <w:noProof/>
          <w:sz w:val="24"/>
          <w:szCs w:val="24"/>
        </w:rPr>
        <w:t>rodičovský príspevok,</w:t>
      </w:r>
    </w:p>
    <w:p w:rsidR="00E87A25" w:rsidRPr="00A5728A" w:rsidP="00A5728A">
      <w:pPr>
        <w:pStyle w:val="ListParagraph"/>
        <w:numPr>
          <w:numId w:val="17"/>
        </w:numPr>
        <w:bidi w:val="0"/>
        <w:spacing w:after="0" w:line="240" w:lineRule="auto"/>
        <w:jc w:val="both"/>
        <w:rPr>
          <w:rFonts w:ascii="Times New Roman" w:hAnsi="Times New Roman"/>
          <w:noProof/>
          <w:sz w:val="24"/>
          <w:szCs w:val="24"/>
        </w:rPr>
      </w:pPr>
      <w:r w:rsidRPr="00A5728A">
        <w:rPr>
          <w:rFonts w:ascii="Times New Roman" w:hAnsi="Times New Roman"/>
          <w:noProof/>
          <w:sz w:val="24"/>
          <w:szCs w:val="24"/>
        </w:rPr>
        <w:t xml:space="preserve">ani jedna z týchto fyzických osôb nemá nárok na </w:t>
      </w:r>
      <w:r w:rsidRPr="00A5728A">
        <w:rPr>
          <w:rFonts w:ascii="Times New Roman" w:hAnsi="Times New Roman"/>
          <w:bCs/>
          <w:noProof/>
          <w:sz w:val="24"/>
          <w:szCs w:val="24"/>
        </w:rPr>
        <w:t>rodičovský príspevok</w:t>
      </w:r>
      <w:r w:rsidRPr="00A5728A">
        <w:rPr>
          <w:rFonts w:ascii="Times New Roman" w:hAnsi="Times New Roman"/>
          <w:noProof/>
          <w:sz w:val="24"/>
          <w:szCs w:val="24"/>
        </w:rPr>
        <w:t>, povinne dôchodkovo poistená z dôvodu tejto starostlivosti je fyzická osoba, ktorá podala prihlášku skôr.</w:t>
      </w:r>
    </w:p>
    <w:p w:rsidR="003B1009" w:rsidRPr="00A5728A" w:rsidP="00A5728A">
      <w:pPr>
        <w:bidi w:val="0"/>
        <w:spacing w:after="0" w:line="240" w:lineRule="auto"/>
        <w:ind w:left="426" w:firstLine="283"/>
        <w:jc w:val="both"/>
        <w:rPr>
          <w:rFonts w:ascii="Times New Roman" w:hAnsi="Times New Roman"/>
          <w:noProof/>
          <w:sz w:val="24"/>
          <w:szCs w:val="24"/>
        </w:rPr>
      </w:pPr>
    </w:p>
    <w:p w:rsidR="00E87A25" w:rsidRPr="00A5728A" w:rsidP="00A5728A">
      <w:pPr>
        <w:bidi w:val="0"/>
        <w:spacing w:after="0" w:line="240" w:lineRule="auto"/>
        <w:ind w:left="360"/>
        <w:jc w:val="both"/>
        <w:rPr>
          <w:rFonts w:ascii="Times New Roman" w:hAnsi="Times New Roman"/>
          <w:noProof/>
          <w:sz w:val="24"/>
          <w:szCs w:val="24"/>
        </w:rPr>
      </w:pPr>
      <w:r w:rsidRPr="00A5728A" w:rsidR="00022CA4">
        <w:rPr>
          <w:rFonts w:ascii="Times New Roman" w:hAnsi="Times New Roman"/>
          <w:noProof/>
          <w:sz w:val="24"/>
          <w:szCs w:val="24"/>
        </w:rPr>
        <w:t xml:space="preserve">     </w:t>
      </w:r>
      <w:r w:rsidRPr="00A5728A" w:rsidR="003B1009">
        <w:rPr>
          <w:rFonts w:ascii="Times New Roman" w:hAnsi="Times New Roman"/>
          <w:noProof/>
          <w:sz w:val="24"/>
          <w:szCs w:val="24"/>
        </w:rPr>
        <w:t>(</w:t>
      </w:r>
      <w:r w:rsidRPr="00A5728A" w:rsidR="003B209D">
        <w:rPr>
          <w:rFonts w:ascii="Times New Roman" w:hAnsi="Times New Roman"/>
          <w:noProof/>
          <w:sz w:val="24"/>
          <w:szCs w:val="24"/>
        </w:rPr>
        <w:t>6</w:t>
      </w:r>
      <w:r w:rsidRPr="00A5728A" w:rsidR="003B1009">
        <w:rPr>
          <w:rFonts w:ascii="Times New Roman" w:hAnsi="Times New Roman"/>
          <w:noProof/>
          <w:sz w:val="24"/>
          <w:szCs w:val="24"/>
        </w:rPr>
        <w:t xml:space="preserve">) Ak sa o dieťa uvedené v </w:t>
      </w:r>
      <w:r w:rsidRPr="00A5728A" w:rsidR="003B1009">
        <w:rPr>
          <w:rFonts w:ascii="Times New Roman" w:hAnsi="Times New Roman"/>
          <w:bCs/>
          <w:noProof/>
          <w:sz w:val="24"/>
          <w:szCs w:val="24"/>
        </w:rPr>
        <w:t xml:space="preserve">§ 15 ods. 1 písm. d) </w:t>
      </w:r>
      <w:r w:rsidRPr="00A5728A" w:rsidR="003B1009">
        <w:rPr>
          <w:rFonts w:ascii="Times New Roman" w:hAnsi="Times New Roman"/>
          <w:noProof/>
          <w:sz w:val="24"/>
          <w:szCs w:val="24"/>
        </w:rPr>
        <w:t xml:space="preserve">v tom istom období riadne stará viac fyzických osôb </w:t>
      </w:r>
      <w:r w:rsidRPr="00A5728A" w:rsidR="003B1009">
        <w:rPr>
          <w:rFonts w:ascii="Times New Roman" w:hAnsi="Times New Roman"/>
          <w:sz w:val="24"/>
          <w:szCs w:val="24"/>
        </w:rPr>
        <w:t>uvedených</w:t>
      </w:r>
      <w:r w:rsidRPr="00A5728A" w:rsidR="003B1009">
        <w:rPr>
          <w:rFonts w:ascii="Times New Roman" w:hAnsi="Times New Roman"/>
          <w:noProof/>
          <w:sz w:val="24"/>
          <w:szCs w:val="24"/>
        </w:rPr>
        <w:t xml:space="preserve"> v </w:t>
      </w:r>
      <w:r w:rsidRPr="00A5728A" w:rsidR="003B1009">
        <w:rPr>
          <w:rFonts w:ascii="Times New Roman" w:hAnsi="Times New Roman"/>
          <w:bCs/>
          <w:noProof/>
          <w:sz w:val="24"/>
          <w:szCs w:val="24"/>
        </w:rPr>
        <w:t>§ 15 ods. 3</w:t>
      </w:r>
      <w:r w:rsidRPr="00A5728A" w:rsidR="00C44552">
        <w:rPr>
          <w:rFonts w:ascii="Times New Roman" w:hAnsi="Times New Roman"/>
          <w:bCs/>
          <w:noProof/>
          <w:sz w:val="24"/>
          <w:szCs w:val="24"/>
        </w:rPr>
        <w:t>,</w:t>
      </w:r>
      <w:r w:rsidRPr="00A5728A" w:rsidR="003B1009">
        <w:rPr>
          <w:rFonts w:ascii="Times New Roman" w:hAnsi="Times New Roman"/>
          <w:bCs/>
          <w:noProof/>
          <w:sz w:val="24"/>
          <w:szCs w:val="24"/>
        </w:rPr>
        <w:t xml:space="preserve"> </w:t>
      </w:r>
      <w:r w:rsidRPr="00A5728A" w:rsidR="003B1009">
        <w:rPr>
          <w:rFonts w:ascii="Times New Roman" w:hAnsi="Times New Roman"/>
          <w:noProof/>
          <w:sz w:val="24"/>
          <w:szCs w:val="24"/>
        </w:rPr>
        <w:t>povinne dôchodkovo poistená z dôvodu tejto starostlivosti je fyzická osoba</w:t>
      </w:r>
      <w:r w:rsidRPr="00A5728A" w:rsidR="00C37EDC">
        <w:rPr>
          <w:rFonts w:ascii="Times New Roman" w:hAnsi="Times New Roman"/>
          <w:noProof/>
          <w:sz w:val="24"/>
          <w:szCs w:val="24"/>
        </w:rPr>
        <w:t xml:space="preserve"> určená podľa ich dohody</w:t>
      </w:r>
      <w:r w:rsidRPr="00A5728A" w:rsidR="003B1009">
        <w:rPr>
          <w:rFonts w:ascii="Times New Roman" w:hAnsi="Times New Roman"/>
          <w:noProof/>
          <w:sz w:val="24"/>
          <w:szCs w:val="24"/>
        </w:rPr>
        <w:t>.“.</w:t>
      </w:r>
    </w:p>
    <w:p w:rsidR="003B1009" w:rsidRPr="00A5728A" w:rsidP="00A5728A">
      <w:pPr>
        <w:bidi w:val="0"/>
        <w:spacing w:after="0" w:line="240" w:lineRule="auto"/>
        <w:jc w:val="both"/>
        <w:rPr>
          <w:rFonts w:ascii="Times New Roman" w:hAnsi="Times New Roman"/>
          <w:noProof/>
          <w:sz w:val="24"/>
          <w:szCs w:val="24"/>
        </w:rPr>
      </w:pPr>
    </w:p>
    <w:p w:rsidR="00E87A25" w:rsidRPr="00A5728A" w:rsidP="00A5728A">
      <w:pPr>
        <w:pStyle w:val="ListParagraph"/>
        <w:numPr>
          <w:numId w:val="9"/>
        </w:numPr>
        <w:shd w:val="clear" w:color="auto" w:fill="FFFFFF"/>
        <w:tabs>
          <w:tab w:val="left" w:pos="0"/>
        </w:tabs>
        <w:bidi w:val="0"/>
        <w:spacing w:after="0" w:line="240" w:lineRule="auto"/>
        <w:ind w:left="426" w:hanging="426"/>
        <w:jc w:val="both"/>
        <w:rPr>
          <w:rFonts w:ascii="Times New Roman" w:hAnsi="Times New Roman"/>
          <w:noProof/>
          <w:sz w:val="24"/>
          <w:szCs w:val="24"/>
        </w:rPr>
      </w:pPr>
      <w:r w:rsidRPr="00A5728A">
        <w:rPr>
          <w:rFonts w:ascii="Times New Roman" w:hAnsi="Times New Roman"/>
          <w:noProof/>
          <w:sz w:val="24"/>
          <w:szCs w:val="24"/>
        </w:rPr>
        <w:t>V § 23 písm. a) sa slová „ods. 4“ nahrádzajú slovami „ods. 5“.</w:t>
      </w:r>
    </w:p>
    <w:p w:rsidR="00B80EA0" w:rsidRPr="00A5728A" w:rsidP="00A5728A">
      <w:pPr>
        <w:pStyle w:val="ListParagraph"/>
        <w:shd w:val="clear" w:color="auto" w:fill="FFFFFF"/>
        <w:tabs>
          <w:tab w:val="left" w:pos="0"/>
        </w:tabs>
        <w:bidi w:val="0"/>
        <w:spacing w:after="0" w:line="240" w:lineRule="auto"/>
        <w:ind w:left="426"/>
        <w:jc w:val="both"/>
        <w:rPr>
          <w:rFonts w:ascii="Times New Roman" w:hAnsi="Times New Roman"/>
          <w:noProof/>
          <w:sz w:val="24"/>
          <w:szCs w:val="24"/>
        </w:rPr>
      </w:pPr>
    </w:p>
    <w:p w:rsidR="001B61E8" w:rsidRPr="00A5728A" w:rsidP="00A5728A">
      <w:pPr>
        <w:pStyle w:val="ListParagraph"/>
        <w:numPr>
          <w:numId w:val="9"/>
        </w:numPr>
        <w:tabs>
          <w:tab w:val="left" w:pos="0"/>
        </w:tabs>
        <w:bidi w:val="0"/>
        <w:spacing w:after="0" w:line="240" w:lineRule="auto"/>
        <w:ind w:left="426" w:hanging="426"/>
        <w:jc w:val="both"/>
        <w:rPr>
          <w:rFonts w:ascii="Times New Roman" w:hAnsi="Times New Roman"/>
          <w:noProof/>
          <w:sz w:val="24"/>
          <w:szCs w:val="24"/>
        </w:rPr>
      </w:pPr>
      <w:r w:rsidRPr="00A5728A">
        <w:rPr>
          <w:rFonts w:ascii="Times New Roman" w:hAnsi="Times New Roman"/>
          <w:noProof/>
          <w:sz w:val="24"/>
          <w:szCs w:val="24"/>
        </w:rPr>
        <w:t>V § 34 odsek 3 znie:</w:t>
      </w:r>
    </w:p>
    <w:p w:rsidR="001B61E8" w:rsidRPr="00A5728A" w:rsidP="00A5728A">
      <w:pPr>
        <w:bidi w:val="0"/>
        <w:spacing w:after="0" w:line="240" w:lineRule="auto"/>
        <w:ind w:left="360"/>
        <w:jc w:val="both"/>
        <w:rPr>
          <w:rFonts w:ascii="Times New Roman" w:hAnsi="Times New Roman"/>
          <w:noProof/>
          <w:sz w:val="24"/>
          <w:szCs w:val="24"/>
        </w:rPr>
      </w:pPr>
      <w:r w:rsidR="00EA0A82">
        <w:rPr>
          <w:rFonts w:ascii="Times New Roman" w:hAnsi="Times New Roman"/>
          <w:noProof/>
          <w:sz w:val="24"/>
          <w:szCs w:val="24"/>
        </w:rPr>
        <w:t xml:space="preserve">     </w:t>
      </w:r>
      <w:r w:rsidRPr="00A5728A">
        <w:rPr>
          <w:rFonts w:ascii="Times New Roman" w:hAnsi="Times New Roman"/>
          <w:noProof/>
          <w:sz w:val="24"/>
          <w:szCs w:val="24"/>
        </w:rPr>
        <w:t xml:space="preserve">„(3) Ak zamestnancovi zaniklo nemocenské poistenie počas prvých desať dní dočasnej pracovnej </w:t>
      </w:r>
      <w:r w:rsidRPr="00A5728A">
        <w:rPr>
          <w:rFonts w:ascii="Times New Roman" w:hAnsi="Times New Roman"/>
          <w:sz w:val="24"/>
          <w:szCs w:val="24"/>
        </w:rPr>
        <w:t>neschopnosti</w:t>
      </w:r>
      <w:r w:rsidRPr="00A5728A">
        <w:rPr>
          <w:rFonts w:ascii="Times New Roman" w:hAnsi="Times New Roman"/>
          <w:noProof/>
          <w:sz w:val="24"/>
          <w:szCs w:val="24"/>
        </w:rPr>
        <w:t xml:space="preserve">, má nárok na nemocenské odo dňa nasledujúceho po dni zániku </w:t>
      </w:r>
      <w:r w:rsidRPr="00A5728A" w:rsidR="00AB0971">
        <w:rPr>
          <w:rFonts w:ascii="Times New Roman" w:hAnsi="Times New Roman"/>
          <w:noProof/>
          <w:sz w:val="24"/>
          <w:szCs w:val="24"/>
        </w:rPr>
        <w:t>nemocenského</w:t>
      </w:r>
      <w:r w:rsidRPr="00A5728A">
        <w:rPr>
          <w:rFonts w:ascii="Times New Roman" w:hAnsi="Times New Roman"/>
          <w:noProof/>
          <w:sz w:val="24"/>
          <w:szCs w:val="24"/>
        </w:rPr>
        <w:t xml:space="preserve"> poistenia.“. </w:t>
      </w:r>
    </w:p>
    <w:p w:rsidR="001B61E8" w:rsidRPr="00A5728A" w:rsidP="00A5728A">
      <w:pPr>
        <w:pStyle w:val="ListParagraph"/>
        <w:bidi w:val="0"/>
        <w:spacing w:after="0" w:line="240" w:lineRule="auto"/>
        <w:rPr>
          <w:rFonts w:ascii="Times New Roman" w:hAnsi="Times New Roman"/>
          <w:noProof/>
          <w:sz w:val="24"/>
          <w:szCs w:val="24"/>
        </w:rPr>
      </w:pPr>
    </w:p>
    <w:p w:rsidR="0078024E" w:rsidRPr="00A5728A" w:rsidP="00A5728A">
      <w:pPr>
        <w:pStyle w:val="ListParagraph"/>
        <w:numPr>
          <w:numId w:val="9"/>
        </w:numPr>
        <w:tabs>
          <w:tab w:val="left" w:pos="0"/>
        </w:tabs>
        <w:bidi w:val="0"/>
        <w:spacing w:after="0" w:line="240" w:lineRule="auto"/>
        <w:ind w:left="426" w:hanging="426"/>
        <w:jc w:val="both"/>
        <w:rPr>
          <w:rFonts w:ascii="Times New Roman" w:hAnsi="Times New Roman"/>
          <w:noProof/>
          <w:sz w:val="24"/>
          <w:szCs w:val="24"/>
        </w:rPr>
      </w:pPr>
      <w:r w:rsidRPr="00A5728A">
        <w:rPr>
          <w:rFonts w:ascii="Times New Roman" w:hAnsi="Times New Roman"/>
          <w:noProof/>
          <w:sz w:val="24"/>
          <w:szCs w:val="24"/>
        </w:rPr>
        <w:t>V § 60 ods. 9 sa na konci pripájajú tieto slová: ,,alebo predčasný starobný dôchodok“.</w:t>
      </w:r>
    </w:p>
    <w:p w:rsidR="0078024E" w:rsidRPr="00A5728A" w:rsidP="00A5728A">
      <w:pPr>
        <w:bidi w:val="0"/>
        <w:spacing w:after="0" w:line="240" w:lineRule="auto"/>
        <w:jc w:val="both"/>
        <w:rPr>
          <w:rFonts w:ascii="Times New Roman" w:hAnsi="Times New Roman"/>
          <w:sz w:val="24"/>
          <w:szCs w:val="24"/>
        </w:rPr>
      </w:pPr>
    </w:p>
    <w:p w:rsidR="00A230C3" w:rsidRPr="00A5728A" w:rsidP="00A5728A">
      <w:pPr>
        <w:pStyle w:val="ListParagraph"/>
        <w:numPr>
          <w:numId w:val="9"/>
        </w:numPr>
        <w:tabs>
          <w:tab w:val="left" w:pos="0"/>
        </w:tabs>
        <w:bidi w:val="0"/>
        <w:spacing w:after="0" w:line="240" w:lineRule="auto"/>
        <w:ind w:left="426" w:hanging="426"/>
        <w:jc w:val="both"/>
        <w:rPr>
          <w:rFonts w:ascii="Times New Roman" w:hAnsi="Times New Roman"/>
          <w:noProof/>
          <w:sz w:val="24"/>
          <w:szCs w:val="24"/>
        </w:rPr>
      </w:pPr>
      <w:r w:rsidRPr="00A5728A">
        <w:rPr>
          <w:rFonts w:ascii="Times New Roman" w:hAnsi="Times New Roman"/>
          <w:noProof/>
          <w:sz w:val="24"/>
          <w:szCs w:val="24"/>
        </w:rPr>
        <w:t>V §</w:t>
      </w:r>
      <w:r w:rsidRPr="00A5728A" w:rsidR="007D72BE">
        <w:rPr>
          <w:rFonts w:ascii="Times New Roman" w:hAnsi="Times New Roman"/>
          <w:noProof/>
          <w:sz w:val="24"/>
          <w:szCs w:val="24"/>
        </w:rPr>
        <w:t xml:space="preserve"> </w:t>
      </w:r>
      <w:r w:rsidRPr="00A5728A">
        <w:rPr>
          <w:rFonts w:ascii="Times New Roman" w:hAnsi="Times New Roman"/>
          <w:noProof/>
          <w:sz w:val="24"/>
          <w:szCs w:val="24"/>
        </w:rPr>
        <w:t>65a ods. 3 sa slovo „ministerstvo“ nahrádza slovami „Ministerstv</w:t>
      </w:r>
      <w:r w:rsidRPr="00A5728A" w:rsidR="008C1B22">
        <w:rPr>
          <w:rFonts w:ascii="Times New Roman" w:hAnsi="Times New Roman"/>
          <w:noProof/>
          <w:sz w:val="24"/>
          <w:szCs w:val="24"/>
        </w:rPr>
        <w:t>o</w:t>
      </w:r>
      <w:r w:rsidRPr="00A5728A">
        <w:rPr>
          <w:rFonts w:ascii="Times New Roman" w:hAnsi="Times New Roman"/>
          <w:noProof/>
          <w:sz w:val="24"/>
          <w:szCs w:val="24"/>
        </w:rPr>
        <w:t xml:space="preserve"> práce, sociálnych vecí a rodiny Slovenskej republiky (ďalej len „ministerstvo“)</w:t>
      </w:r>
      <w:r w:rsidRPr="00A5728A" w:rsidR="008C1B22">
        <w:rPr>
          <w:rFonts w:ascii="Times New Roman" w:hAnsi="Times New Roman"/>
          <w:noProof/>
          <w:sz w:val="24"/>
          <w:szCs w:val="24"/>
        </w:rPr>
        <w:t>“</w:t>
      </w:r>
      <w:r w:rsidRPr="00A5728A">
        <w:rPr>
          <w:rFonts w:ascii="Times New Roman" w:hAnsi="Times New Roman"/>
          <w:noProof/>
          <w:sz w:val="24"/>
          <w:szCs w:val="24"/>
        </w:rPr>
        <w:t xml:space="preserve"> a</w:t>
      </w:r>
      <w:r w:rsidRPr="00A5728A" w:rsidR="008C1B22">
        <w:rPr>
          <w:rFonts w:ascii="Times New Roman" w:hAnsi="Times New Roman"/>
          <w:noProof/>
          <w:sz w:val="24"/>
          <w:szCs w:val="24"/>
        </w:rPr>
        <w:t xml:space="preserve"> za </w:t>
      </w:r>
      <w:r w:rsidRPr="00A5728A">
        <w:rPr>
          <w:rFonts w:ascii="Times New Roman" w:hAnsi="Times New Roman"/>
          <w:noProof/>
          <w:sz w:val="24"/>
          <w:szCs w:val="24"/>
        </w:rPr>
        <w:t xml:space="preserve">slová „Zbierke zákonov“sa </w:t>
      </w:r>
      <w:r w:rsidRPr="00A5728A" w:rsidR="008C1B22">
        <w:rPr>
          <w:rFonts w:ascii="Times New Roman" w:hAnsi="Times New Roman"/>
          <w:noProof/>
          <w:sz w:val="24"/>
          <w:szCs w:val="24"/>
        </w:rPr>
        <w:t xml:space="preserve">vkladajú </w:t>
      </w:r>
      <w:r w:rsidRPr="00A5728A">
        <w:rPr>
          <w:rFonts w:ascii="Times New Roman" w:hAnsi="Times New Roman"/>
          <w:noProof/>
          <w:sz w:val="24"/>
          <w:szCs w:val="24"/>
        </w:rPr>
        <w:t>slov</w:t>
      </w:r>
      <w:r w:rsidRPr="00A5728A" w:rsidR="008C1B22">
        <w:rPr>
          <w:rFonts w:ascii="Times New Roman" w:hAnsi="Times New Roman"/>
          <w:noProof/>
          <w:sz w:val="24"/>
          <w:szCs w:val="24"/>
        </w:rPr>
        <w:t>á</w:t>
      </w:r>
      <w:r w:rsidRPr="00A5728A">
        <w:rPr>
          <w:rFonts w:ascii="Times New Roman" w:hAnsi="Times New Roman"/>
          <w:noProof/>
          <w:sz w:val="24"/>
          <w:szCs w:val="24"/>
        </w:rPr>
        <w:t xml:space="preserve"> „Slovenskej republiky (ďalej len „Zbierka zákonov“)</w:t>
      </w:r>
      <w:r w:rsidRPr="00A5728A" w:rsidR="008C1B22">
        <w:rPr>
          <w:rFonts w:ascii="Times New Roman" w:hAnsi="Times New Roman"/>
          <w:noProof/>
          <w:sz w:val="24"/>
          <w:szCs w:val="24"/>
        </w:rPr>
        <w:t>“</w:t>
      </w:r>
      <w:r w:rsidRPr="00A5728A">
        <w:rPr>
          <w:rFonts w:ascii="Times New Roman" w:hAnsi="Times New Roman"/>
          <w:noProof/>
          <w:sz w:val="24"/>
          <w:szCs w:val="24"/>
        </w:rPr>
        <w:t>.</w:t>
      </w:r>
    </w:p>
    <w:p w:rsidR="00A230C3" w:rsidRPr="00A5728A" w:rsidP="00A5728A">
      <w:pPr>
        <w:pStyle w:val="ListParagraph"/>
        <w:bidi w:val="0"/>
        <w:spacing w:after="0" w:line="240" w:lineRule="auto"/>
        <w:ind w:left="360"/>
        <w:contextualSpacing w:val="0"/>
        <w:rPr>
          <w:rFonts w:ascii="Times New Roman" w:hAnsi="Times New Roman"/>
          <w:bCs/>
          <w:sz w:val="24"/>
          <w:szCs w:val="24"/>
        </w:rPr>
      </w:pPr>
    </w:p>
    <w:p w:rsidR="00916BFB" w:rsidRPr="00A5728A" w:rsidP="00A5728A">
      <w:pPr>
        <w:pStyle w:val="ListParagraph"/>
        <w:numPr>
          <w:numId w:val="9"/>
        </w:numPr>
        <w:tabs>
          <w:tab w:val="left" w:pos="0"/>
        </w:tabs>
        <w:bidi w:val="0"/>
        <w:spacing w:after="0" w:line="240" w:lineRule="auto"/>
        <w:ind w:left="426" w:hanging="426"/>
        <w:jc w:val="both"/>
        <w:rPr>
          <w:rFonts w:ascii="Times New Roman" w:hAnsi="Times New Roman"/>
          <w:noProof/>
          <w:sz w:val="24"/>
          <w:szCs w:val="24"/>
        </w:rPr>
      </w:pPr>
      <w:r w:rsidRPr="00A5728A">
        <w:rPr>
          <w:rFonts w:ascii="Times New Roman" w:hAnsi="Times New Roman"/>
          <w:noProof/>
          <w:sz w:val="24"/>
          <w:szCs w:val="24"/>
        </w:rPr>
        <w:t xml:space="preserve">V § 69a ods. 2 druhej vete sa slová „ods. 16“ nahrádzajú slovami „ods. </w:t>
      </w:r>
      <w:r w:rsidR="00BA2FB6">
        <w:rPr>
          <w:rFonts w:ascii="Times New Roman" w:hAnsi="Times New Roman"/>
          <w:noProof/>
          <w:sz w:val="24"/>
          <w:szCs w:val="24"/>
        </w:rPr>
        <w:t>5</w:t>
      </w:r>
      <w:r w:rsidRPr="00A5728A">
        <w:rPr>
          <w:rFonts w:ascii="Times New Roman" w:hAnsi="Times New Roman"/>
          <w:noProof/>
          <w:sz w:val="24"/>
          <w:szCs w:val="24"/>
        </w:rPr>
        <w:t>“.</w:t>
      </w:r>
    </w:p>
    <w:p w:rsidR="00A427B7" w:rsidRPr="00A5728A" w:rsidP="00A5728A">
      <w:pPr>
        <w:pStyle w:val="ListParagraph"/>
        <w:bidi w:val="0"/>
        <w:spacing w:after="0" w:line="240" w:lineRule="auto"/>
        <w:ind w:left="360"/>
        <w:contextualSpacing w:val="0"/>
        <w:jc w:val="both"/>
        <w:rPr>
          <w:rFonts w:ascii="Times New Roman" w:hAnsi="Times New Roman"/>
          <w:bCs/>
          <w:sz w:val="24"/>
          <w:szCs w:val="24"/>
        </w:rPr>
      </w:pPr>
    </w:p>
    <w:p w:rsidR="00A427B7" w:rsidRPr="00A5728A" w:rsidP="00A5728A">
      <w:pPr>
        <w:pStyle w:val="ListParagraph"/>
        <w:numPr>
          <w:numId w:val="9"/>
        </w:numPr>
        <w:tabs>
          <w:tab w:val="left" w:pos="0"/>
        </w:tabs>
        <w:bidi w:val="0"/>
        <w:spacing w:after="0" w:line="240" w:lineRule="auto"/>
        <w:ind w:left="426" w:hanging="426"/>
        <w:jc w:val="both"/>
        <w:rPr>
          <w:rFonts w:ascii="Times New Roman" w:hAnsi="Times New Roman"/>
          <w:noProof/>
          <w:sz w:val="24"/>
          <w:szCs w:val="24"/>
        </w:rPr>
      </w:pPr>
      <w:r w:rsidRPr="00A5728A" w:rsidR="0078024E">
        <w:rPr>
          <w:rFonts w:ascii="Times New Roman" w:hAnsi="Times New Roman"/>
          <w:noProof/>
          <w:sz w:val="24"/>
          <w:szCs w:val="24"/>
        </w:rPr>
        <w:t>V § 69b ods. 1 úvodnej vete sa za slovo ,,dôchodok“ vkladajú slová ,,alebo predčasný starobný dôchodok“.</w:t>
      </w:r>
    </w:p>
    <w:p w:rsidR="00B448CA" w:rsidRPr="00A5728A" w:rsidP="00A5728A">
      <w:pPr>
        <w:pStyle w:val="ListParagraph"/>
        <w:bidi w:val="0"/>
        <w:spacing w:after="0" w:line="240" w:lineRule="auto"/>
        <w:ind w:left="360"/>
        <w:contextualSpacing w:val="0"/>
        <w:jc w:val="both"/>
        <w:rPr>
          <w:rFonts w:ascii="Times New Roman" w:hAnsi="Times New Roman"/>
          <w:sz w:val="24"/>
          <w:szCs w:val="24"/>
        </w:rPr>
      </w:pPr>
    </w:p>
    <w:p w:rsidR="00A427B7"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sidR="0078024E">
        <w:rPr>
          <w:rFonts w:ascii="Times New Roman" w:hAnsi="Times New Roman"/>
          <w:noProof/>
          <w:sz w:val="24"/>
          <w:szCs w:val="24"/>
        </w:rPr>
        <w:t xml:space="preserve">V § 69b ods. 2 sa za slovo ,,príplatku“ vkladajú slová ,,poistenca, ktorému bol priznaný starobný dôchodok,“ </w:t>
      </w:r>
      <w:r w:rsidRPr="00A5728A" w:rsidR="00B92249">
        <w:rPr>
          <w:rFonts w:ascii="Times New Roman" w:hAnsi="Times New Roman"/>
          <w:noProof/>
          <w:sz w:val="24"/>
          <w:szCs w:val="24"/>
        </w:rPr>
        <w:t xml:space="preserve">a na konci sa pripája táto veta: </w:t>
      </w:r>
      <w:r w:rsidRPr="00A5728A" w:rsidR="0078024E">
        <w:rPr>
          <w:rFonts w:ascii="Times New Roman" w:hAnsi="Times New Roman"/>
          <w:noProof/>
          <w:sz w:val="24"/>
          <w:szCs w:val="24"/>
        </w:rPr>
        <w:t>,,Suma vyrovnávacieho príplatku</w:t>
      </w:r>
      <w:r w:rsidRPr="00A5728A" w:rsidR="0078024E">
        <w:rPr>
          <w:rFonts w:ascii="Times New Roman" w:hAnsi="Times New Roman"/>
          <w:sz w:val="24"/>
          <w:szCs w:val="24"/>
        </w:rPr>
        <w:t xml:space="preserve"> poistenca, ktorému bol priznaný predčasný starobný dôchodok, sa ku dňu vzniku nároku na vyrovnávací príplatok určí ako rozdiel fiktívnej sumy predčasného starobného dôchodku a úhrnu sumy vyplácaného predčasného starobného dôchodku alebo starobného dôchodku</w:t>
      </w:r>
      <w:r w:rsidRPr="00A5728A" w:rsidR="000E0B4A">
        <w:rPr>
          <w:rFonts w:ascii="Times New Roman" w:hAnsi="Times New Roman"/>
          <w:sz w:val="24"/>
          <w:szCs w:val="24"/>
        </w:rPr>
        <w:t xml:space="preserve"> podľa tohto zákona</w:t>
      </w:r>
      <w:r w:rsidRPr="00A5728A" w:rsidR="0078024E">
        <w:rPr>
          <w:rFonts w:ascii="Times New Roman" w:hAnsi="Times New Roman"/>
          <w:sz w:val="24"/>
          <w:szCs w:val="24"/>
        </w:rPr>
        <w:t>, sumy vyplácaného starobného dôchodku podľa predpisov Českej republiky, sumy starobného dôchodku alebo sumy predčasného starobného dôchodku vyplácaného na základe zmluvy o poistení dôchodku zo starobného dôchodkového sporenia</w:t>
      </w:r>
      <w:r w:rsidRPr="00A5728A" w:rsidR="0078024E">
        <w:rPr>
          <w:rFonts w:ascii="Times New Roman" w:hAnsi="Times New Roman"/>
          <w:sz w:val="24"/>
          <w:szCs w:val="24"/>
          <w:vertAlign w:val="superscript"/>
        </w:rPr>
        <w:t>1</w:t>
      </w:r>
      <w:r w:rsidRPr="00A5728A" w:rsidR="0078024E">
        <w:rPr>
          <w:rFonts w:ascii="Times New Roman" w:hAnsi="Times New Roman"/>
          <w:sz w:val="24"/>
          <w:szCs w:val="24"/>
        </w:rPr>
        <w:t>) alebo dohody o vypl</w:t>
      </w:r>
      <w:r w:rsidRPr="00A5728A" w:rsidR="007E70D3">
        <w:rPr>
          <w:rFonts w:ascii="Times New Roman" w:hAnsi="Times New Roman"/>
          <w:sz w:val="24"/>
          <w:szCs w:val="24"/>
        </w:rPr>
        <w:t>ácaní starobného dôchodku alebo </w:t>
      </w:r>
      <w:r w:rsidRPr="00A5728A" w:rsidR="0078024E">
        <w:rPr>
          <w:rFonts w:ascii="Times New Roman" w:hAnsi="Times New Roman"/>
          <w:sz w:val="24"/>
          <w:szCs w:val="24"/>
        </w:rPr>
        <w:t>predčasného starobného dôchodku programovým výberom</w:t>
      </w:r>
      <w:r w:rsidRPr="00A5728A" w:rsidR="0078024E">
        <w:rPr>
          <w:rFonts w:ascii="Times New Roman" w:hAnsi="Times New Roman"/>
          <w:sz w:val="24"/>
          <w:szCs w:val="24"/>
          <w:vertAlign w:val="superscript"/>
        </w:rPr>
        <w:t>1</w:t>
      </w:r>
      <w:r w:rsidRPr="00A5728A" w:rsidR="0078024E">
        <w:rPr>
          <w:rFonts w:ascii="Times New Roman" w:hAnsi="Times New Roman"/>
          <w:sz w:val="24"/>
          <w:szCs w:val="24"/>
        </w:rPr>
        <w:t>) a sumy vyplácaného výsluhového dôchodku podľa osobitného predpisu.</w:t>
      </w:r>
      <w:r w:rsidRPr="00A5728A" w:rsidR="0078024E">
        <w:rPr>
          <w:rFonts w:ascii="Times New Roman" w:hAnsi="Times New Roman"/>
          <w:sz w:val="24"/>
          <w:szCs w:val="24"/>
          <w:vertAlign w:val="superscript"/>
        </w:rPr>
        <w:t>2</w:t>
      </w:r>
      <w:r w:rsidRPr="00A5728A" w:rsidR="0078024E">
        <w:rPr>
          <w:rFonts w:ascii="Times New Roman" w:hAnsi="Times New Roman"/>
          <w:sz w:val="24"/>
          <w:szCs w:val="24"/>
        </w:rPr>
        <w:t>)“.</w:t>
      </w:r>
    </w:p>
    <w:p w:rsidR="00A427B7" w:rsidRPr="00A5728A" w:rsidP="00A5728A">
      <w:pPr>
        <w:pStyle w:val="ListParagraph"/>
        <w:bidi w:val="0"/>
        <w:spacing w:after="0" w:line="240" w:lineRule="auto"/>
        <w:ind w:left="360"/>
        <w:contextualSpacing w:val="0"/>
        <w:rPr>
          <w:rFonts w:ascii="Times New Roman" w:hAnsi="Times New Roman"/>
          <w:sz w:val="24"/>
          <w:szCs w:val="24"/>
        </w:rPr>
      </w:pPr>
    </w:p>
    <w:p w:rsidR="00A427B7" w:rsidRPr="00A5728A" w:rsidP="00A5728A">
      <w:pPr>
        <w:pStyle w:val="ListParagraph"/>
        <w:numPr>
          <w:numId w:val="9"/>
        </w:numPr>
        <w:bidi w:val="0"/>
        <w:spacing w:after="0" w:line="240" w:lineRule="auto"/>
        <w:ind w:left="360"/>
        <w:contextualSpacing w:val="0"/>
        <w:jc w:val="both"/>
        <w:rPr>
          <w:rFonts w:ascii="Times New Roman" w:hAnsi="Times New Roman"/>
          <w:noProof/>
          <w:sz w:val="24"/>
          <w:szCs w:val="24"/>
        </w:rPr>
      </w:pPr>
      <w:r w:rsidRPr="00A5728A" w:rsidR="0078024E">
        <w:rPr>
          <w:rFonts w:ascii="Times New Roman" w:hAnsi="Times New Roman"/>
          <w:noProof/>
          <w:sz w:val="24"/>
          <w:szCs w:val="24"/>
        </w:rPr>
        <w:t>V § 69b ods. 3 sa na konci pripája táto veta: ,,Fiktívna suma predčasného starobného dôchodku sa určí ako suma predčasného starobného</w:t>
      </w:r>
      <w:r w:rsidRPr="00A5728A" w:rsidR="007E70D3">
        <w:rPr>
          <w:rFonts w:ascii="Times New Roman" w:hAnsi="Times New Roman"/>
          <w:noProof/>
          <w:sz w:val="24"/>
          <w:szCs w:val="24"/>
        </w:rPr>
        <w:t xml:space="preserve"> dôchodku podľa tohto zákona so </w:t>
      </w:r>
      <w:r w:rsidRPr="00A5728A" w:rsidR="0078024E">
        <w:rPr>
          <w:rFonts w:ascii="Times New Roman" w:hAnsi="Times New Roman"/>
          <w:noProof/>
          <w:sz w:val="24"/>
          <w:szCs w:val="24"/>
        </w:rPr>
        <w:t>zohľadnením obdobia dôchodkového poistenia získaného po 31. decembri 1992 podľa predpisov Slovenskej republiky a československého obdobia dôchodkového poistenia podľa § 60 ods. 9, ktorá sa neznižuje za obdobie účasti na starobnom dôchodkovom sporení podľa § 66 ods. 6.“.</w:t>
      </w:r>
    </w:p>
    <w:p w:rsidR="00A427B7" w:rsidRPr="00A5728A" w:rsidP="00A5728A">
      <w:pPr>
        <w:pStyle w:val="ListParagraph"/>
        <w:bidi w:val="0"/>
        <w:spacing w:after="0" w:line="240" w:lineRule="auto"/>
        <w:contextualSpacing w:val="0"/>
        <w:rPr>
          <w:rFonts w:ascii="Times New Roman" w:hAnsi="Times New Roman"/>
          <w:sz w:val="24"/>
          <w:szCs w:val="24"/>
        </w:rPr>
      </w:pPr>
    </w:p>
    <w:p w:rsidR="00A427B7" w:rsidRPr="00A5728A" w:rsidP="00A5728A">
      <w:pPr>
        <w:pStyle w:val="ListParagraph"/>
        <w:numPr>
          <w:numId w:val="9"/>
        </w:numPr>
        <w:bidi w:val="0"/>
        <w:spacing w:after="0" w:line="240" w:lineRule="auto"/>
        <w:ind w:left="360"/>
        <w:contextualSpacing w:val="0"/>
        <w:jc w:val="both"/>
        <w:rPr>
          <w:rFonts w:ascii="Times New Roman" w:hAnsi="Times New Roman"/>
          <w:noProof/>
          <w:sz w:val="24"/>
          <w:szCs w:val="24"/>
        </w:rPr>
      </w:pPr>
      <w:r w:rsidRPr="00A5728A" w:rsidR="0078024E">
        <w:rPr>
          <w:rFonts w:ascii="Times New Roman" w:hAnsi="Times New Roman"/>
          <w:noProof/>
          <w:sz w:val="24"/>
          <w:szCs w:val="24"/>
        </w:rPr>
        <w:t>V § 69b ods</w:t>
      </w:r>
      <w:r w:rsidRPr="00A5728A" w:rsidR="00514EBE">
        <w:rPr>
          <w:rFonts w:ascii="Times New Roman" w:hAnsi="Times New Roman"/>
          <w:noProof/>
          <w:sz w:val="24"/>
          <w:szCs w:val="24"/>
        </w:rPr>
        <w:t>ek</w:t>
      </w:r>
      <w:r w:rsidRPr="00A5728A" w:rsidR="0078024E">
        <w:rPr>
          <w:rFonts w:ascii="Times New Roman" w:hAnsi="Times New Roman"/>
          <w:noProof/>
          <w:sz w:val="24"/>
          <w:szCs w:val="24"/>
        </w:rPr>
        <w:t xml:space="preserve"> 4 znie:</w:t>
      </w:r>
    </w:p>
    <w:p w:rsidR="00A427B7" w:rsidRPr="00A5728A" w:rsidP="00A5728A">
      <w:pPr>
        <w:bidi w:val="0"/>
        <w:spacing w:after="0" w:line="240" w:lineRule="auto"/>
        <w:ind w:left="360"/>
        <w:jc w:val="both"/>
        <w:rPr>
          <w:rFonts w:ascii="Times New Roman" w:hAnsi="Times New Roman"/>
          <w:sz w:val="24"/>
          <w:szCs w:val="24"/>
        </w:rPr>
      </w:pPr>
      <w:r w:rsidRPr="00A5728A" w:rsidR="00022CA4">
        <w:rPr>
          <w:rFonts w:ascii="Times New Roman" w:hAnsi="Times New Roman"/>
          <w:sz w:val="24"/>
          <w:szCs w:val="24"/>
        </w:rPr>
        <w:t xml:space="preserve">     </w:t>
      </w:r>
      <w:r w:rsidRPr="00A5728A" w:rsidR="0078024E">
        <w:rPr>
          <w:rFonts w:ascii="Times New Roman" w:hAnsi="Times New Roman"/>
          <w:sz w:val="24"/>
          <w:szCs w:val="24"/>
        </w:rPr>
        <w:t xml:space="preserve">„(4) Ak sa vyrovnávací príplatok priznáva od neskoršieho dňa ako odo dňa, od ktorého je priznaný starobný dôchodok alebo predčasný starobný dôchodok, zvyšuje sa fiktívna suma starobného dôchodku alebo fiktívna suma predčasného starobného dôchodku </w:t>
      </w:r>
      <w:r w:rsidRPr="00A5728A" w:rsidR="007E70D3">
        <w:rPr>
          <w:rFonts w:ascii="Times New Roman" w:hAnsi="Times New Roman"/>
          <w:sz w:val="24"/>
          <w:szCs w:val="24"/>
        </w:rPr>
        <w:t>za </w:t>
      </w:r>
      <w:r w:rsidRPr="00A5728A" w:rsidR="0078024E">
        <w:rPr>
          <w:rFonts w:ascii="Times New Roman" w:hAnsi="Times New Roman"/>
          <w:sz w:val="24"/>
          <w:szCs w:val="24"/>
        </w:rPr>
        <w:t>obdobie odo dňa, od ktorého bol priznaný starobný dôchodok alebo predčasný starobný dôchodok do dňa, od ktorého sa priznáva vyrovnávací príplatok; na zvyšovanie fiktívnej sumy starobného dôchodku alebo fiktívnej sumy predčasného starobného dôchodku sa vzťahujú ustanovenia o zvyšovaní starobného dôchodku a o zvyšovaní predčasného starobného dôchodku rovnako.“.</w:t>
      </w:r>
    </w:p>
    <w:p w:rsidR="00A427B7" w:rsidRPr="00A5728A" w:rsidP="00A5728A">
      <w:pPr>
        <w:pStyle w:val="ListParagraph"/>
        <w:bidi w:val="0"/>
        <w:spacing w:after="0" w:line="240" w:lineRule="auto"/>
        <w:contextualSpacing w:val="0"/>
        <w:jc w:val="both"/>
        <w:rPr>
          <w:rFonts w:ascii="Times New Roman" w:hAnsi="Times New Roman"/>
          <w:sz w:val="24"/>
          <w:szCs w:val="24"/>
        </w:rPr>
      </w:pPr>
    </w:p>
    <w:p w:rsidR="00A427B7"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sidR="000235DF">
        <w:rPr>
          <w:rFonts w:ascii="Times New Roman" w:hAnsi="Times New Roman"/>
          <w:sz w:val="24"/>
          <w:szCs w:val="24"/>
        </w:rPr>
        <w:t xml:space="preserve">V </w:t>
      </w:r>
      <w:r w:rsidRPr="00A5728A" w:rsidR="00514EBE">
        <w:rPr>
          <w:rFonts w:ascii="Times New Roman" w:hAnsi="Times New Roman"/>
          <w:sz w:val="24"/>
          <w:szCs w:val="24"/>
        </w:rPr>
        <w:t xml:space="preserve">§ </w:t>
      </w:r>
      <w:r w:rsidRPr="00A5728A" w:rsidR="000235DF">
        <w:rPr>
          <w:rFonts w:ascii="Times New Roman" w:hAnsi="Times New Roman"/>
          <w:sz w:val="24"/>
          <w:szCs w:val="24"/>
        </w:rPr>
        <w:t>69b ods. 5 sa za slová ,,Ak starobný dôchodok“ vkladajú slová ,,alebo predčasný starobný dôchodok“ a za slová „starobného dôc</w:t>
      </w:r>
      <w:r w:rsidRPr="00A5728A" w:rsidR="00840206">
        <w:rPr>
          <w:rFonts w:ascii="Times New Roman" w:hAnsi="Times New Roman"/>
          <w:sz w:val="24"/>
          <w:szCs w:val="24"/>
        </w:rPr>
        <w:t>hodku“ sa vkladajú slová „alebo </w:t>
      </w:r>
      <w:r w:rsidRPr="00A5728A" w:rsidR="000235DF">
        <w:rPr>
          <w:rFonts w:ascii="Times New Roman" w:hAnsi="Times New Roman"/>
          <w:sz w:val="24"/>
          <w:szCs w:val="24"/>
        </w:rPr>
        <w:t>predčasného starobného dôchodku“.</w:t>
      </w:r>
    </w:p>
    <w:p w:rsidR="00A427B7" w:rsidRPr="00A5728A" w:rsidP="00A5728A">
      <w:pPr>
        <w:pStyle w:val="ListParagraph"/>
        <w:bidi w:val="0"/>
        <w:spacing w:after="0" w:line="240" w:lineRule="auto"/>
        <w:contextualSpacing w:val="0"/>
        <w:jc w:val="both"/>
        <w:rPr>
          <w:rFonts w:ascii="Times New Roman" w:hAnsi="Times New Roman"/>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xml:space="preserve">V § 69c ods. 1 druhej vete sa za slovo </w:t>
      </w:r>
      <w:r w:rsidRPr="00A5728A" w:rsidR="008E029E">
        <w:rPr>
          <w:rFonts w:ascii="Times New Roman" w:hAnsi="Times New Roman"/>
          <w:sz w:val="24"/>
          <w:szCs w:val="24"/>
        </w:rPr>
        <w:t>„</w:t>
      </w:r>
      <w:r w:rsidRPr="00A5728A">
        <w:rPr>
          <w:rFonts w:ascii="Times New Roman" w:hAnsi="Times New Roman"/>
          <w:sz w:val="24"/>
          <w:szCs w:val="24"/>
        </w:rPr>
        <w:t>dôchodku“ vkladajú slová ,,alebo fiktívnu sumu predčasného starobného dôchodku“ a v tretej vete sa za slovo „dôchodku“ vkladajú slová „alebo predčasného starobného dôchodku“.</w:t>
      </w:r>
    </w:p>
    <w:p w:rsidR="000235DF" w:rsidRPr="00A5728A" w:rsidP="00A5728A">
      <w:pPr>
        <w:bidi w:val="0"/>
        <w:spacing w:after="0" w:line="240" w:lineRule="auto"/>
        <w:jc w:val="both"/>
        <w:rPr>
          <w:rFonts w:ascii="Times New Roman" w:hAnsi="Times New Roman"/>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69c ods. 2 prvej vete sa za slová ,,starobného d</w:t>
      </w:r>
      <w:r w:rsidRPr="00A5728A" w:rsidR="00840206">
        <w:rPr>
          <w:rFonts w:ascii="Times New Roman" w:hAnsi="Times New Roman"/>
          <w:sz w:val="24"/>
          <w:szCs w:val="24"/>
        </w:rPr>
        <w:t>ôchodku“ vkladajú slová ,,alebo </w:t>
      </w:r>
      <w:r w:rsidRPr="00A5728A">
        <w:rPr>
          <w:rFonts w:ascii="Times New Roman" w:hAnsi="Times New Roman"/>
          <w:sz w:val="24"/>
          <w:szCs w:val="24"/>
        </w:rPr>
        <w:t>predčasného starobného dôchodku“.</w:t>
      </w:r>
    </w:p>
    <w:p w:rsidR="000235DF" w:rsidRPr="00A5728A" w:rsidP="00A5728A">
      <w:pPr>
        <w:bidi w:val="0"/>
        <w:spacing w:after="0" w:line="240" w:lineRule="auto"/>
        <w:jc w:val="both"/>
        <w:rPr>
          <w:rFonts w:ascii="Times New Roman" w:hAnsi="Times New Roman"/>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69c ods. 3 prvej vete a v §</w:t>
      </w:r>
      <w:r w:rsidRPr="00A5728A" w:rsidR="000609E8">
        <w:rPr>
          <w:rFonts w:ascii="Times New Roman" w:hAnsi="Times New Roman"/>
          <w:sz w:val="24"/>
          <w:szCs w:val="24"/>
        </w:rPr>
        <w:t xml:space="preserve"> </w:t>
      </w:r>
      <w:r w:rsidRPr="00A5728A">
        <w:rPr>
          <w:rFonts w:ascii="Times New Roman" w:hAnsi="Times New Roman"/>
          <w:sz w:val="24"/>
          <w:szCs w:val="24"/>
        </w:rPr>
        <w:t xml:space="preserve">69d </w:t>
      </w:r>
      <w:r w:rsidRPr="00A5728A" w:rsidR="00514EBE">
        <w:rPr>
          <w:rFonts w:ascii="Times New Roman" w:hAnsi="Times New Roman"/>
          <w:sz w:val="24"/>
          <w:szCs w:val="24"/>
        </w:rPr>
        <w:t xml:space="preserve">sa </w:t>
      </w:r>
      <w:r w:rsidRPr="00A5728A">
        <w:rPr>
          <w:rFonts w:ascii="Times New Roman" w:hAnsi="Times New Roman"/>
          <w:sz w:val="24"/>
          <w:szCs w:val="24"/>
        </w:rPr>
        <w:t>za slová ,,výplatu starobného dôchodku“ vkladajú slová ,,alebo predčasného starobného dôchodku“.</w:t>
      </w:r>
    </w:p>
    <w:p w:rsidR="000235DF" w:rsidRPr="00A5728A" w:rsidP="00A5728A">
      <w:pPr>
        <w:bidi w:val="0"/>
        <w:spacing w:after="0" w:line="240" w:lineRule="auto"/>
        <w:jc w:val="both"/>
        <w:rPr>
          <w:rFonts w:ascii="Times New Roman" w:hAnsi="Times New Roman"/>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81 ods. 7 písm. b) sa za slovo ,,dôchodku“ vkladajú slová ,,alebo predčasného starobného dôchodku“.</w:t>
      </w:r>
    </w:p>
    <w:p w:rsidR="008F1553" w:rsidRPr="00A5728A" w:rsidP="00A5728A">
      <w:pPr>
        <w:bidi w:val="0"/>
        <w:spacing w:after="0" w:line="240" w:lineRule="auto"/>
        <w:jc w:val="both"/>
        <w:rPr>
          <w:rFonts w:ascii="Times New Roman" w:hAnsi="Times New Roman"/>
          <w:sz w:val="24"/>
          <w:szCs w:val="24"/>
        </w:rPr>
      </w:pPr>
    </w:p>
    <w:p w:rsidR="00916BFB"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xml:space="preserve">§ 82 vrátane nadpisu znie: </w:t>
      </w:r>
    </w:p>
    <w:p w:rsidR="00916BFB" w:rsidRPr="00A5728A" w:rsidP="00A5728A">
      <w:pPr>
        <w:tabs>
          <w:tab w:val="left" w:pos="426"/>
        </w:tabs>
        <w:bidi w:val="0"/>
        <w:spacing w:after="0" w:line="240" w:lineRule="auto"/>
        <w:ind w:left="426"/>
        <w:jc w:val="center"/>
        <w:rPr>
          <w:rFonts w:ascii="Times New Roman" w:hAnsi="Times New Roman"/>
          <w:b/>
          <w:sz w:val="24"/>
          <w:szCs w:val="24"/>
        </w:rPr>
      </w:pPr>
      <w:r w:rsidRPr="00A5728A">
        <w:rPr>
          <w:rFonts w:ascii="Times New Roman" w:hAnsi="Times New Roman"/>
          <w:b/>
          <w:sz w:val="24"/>
          <w:szCs w:val="24"/>
        </w:rPr>
        <w:t>,,§ 82</w:t>
      </w:r>
    </w:p>
    <w:p w:rsidR="00916BFB" w:rsidRPr="00A5728A" w:rsidP="00A5728A">
      <w:pPr>
        <w:tabs>
          <w:tab w:val="left" w:pos="426"/>
        </w:tabs>
        <w:bidi w:val="0"/>
        <w:spacing w:after="0" w:line="240" w:lineRule="auto"/>
        <w:ind w:left="426"/>
        <w:jc w:val="center"/>
        <w:rPr>
          <w:rFonts w:ascii="Times New Roman" w:hAnsi="Times New Roman"/>
          <w:b/>
          <w:sz w:val="24"/>
          <w:szCs w:val="24"/>
        </w:rPr>
      </w:pPr>
      <w:r w:rsidRPr="00A5728A">
        <w:rPr>
          <w:rFonts w:ascii="Times New Roman" w:hAnsi="Times New Roman"/>
          <w:b/>
          <w:sz w:val="24"/>
          <w:szCs w:val="24"/>
        </w:rPr>
        <w:t>Zvyšovanie dôchodkových dávok</w:t>
      </w:r>
    </w:p>
    <w:p w:rsidR="00514EBE" w:rsidRPr="00A5728A" w:rsidP="00A5728A">
      <w:pPr>
        <w:bidi w:val="0"/>
        <w:spacing w:after="0" w:line="240" w:lineRule="auto"/>
        <w:ind w:left="992"/>
        <w:jc w:val="both"/>
        <w:rPr>
          <w:rFonts w:ascii="Times New Roman" w:hAnsi="Times New Roman"/>
          <w:sz w:val="24"/>
          <w:szCs w:val="24"/>
        </w:rPr>
      </w:pPr>
      <w:bookmarkStart w:id="0" w:name="f_4422240"/>
      <w:bookmarkEnd w:id="0"/>
    </w:p>
    <w:p w:rsidR="00C059FF" w:rsidRPr="00A5728A" w:rsidP="00A5728A">
      <w:pPr>
        <w:bidi w:val="0"/>
        <w:spacing w:after="0" w:line="240" w:lineRule="auto"/>
        <w:ind w:left="360"/>
        <w:jc w:val="both"/>
        <w:rPr>
          <w:rFonts w:ascii="Times New Roman" w:hAnsi="Times New Roman"/>
          <w:sz w:val="24"/>
          <w:szCs w:val="24"/>
          <w:lang w:eastAsia="sk-SK"/>
        </w:rPr>
      </w:pPr>
      <w:r w:rsidRPr="00A5728A" w:rsidR="00022CA4">
        <w:rPr>
          <w:rFonts w:ascii="Times New Roman" w:hAnsi="Times New Roman"/>
          <w:sz w:val="24"/>
          <w:szCs w:val="24"/>
        </w:rPr>
        <w:t xml:space="preserve">     </w:t>
      </w:r>
      <w:r w:rsidRPr="00A5728A" w:rsidR="00916BFB">
        <w:rPr>
          <w:rFonts w:ascii="Times New Roman" w:hAnsi="Times New Roman"/>
          <w:sz w:val="24"/>
          <w:szCs w:val="24"/>
        </w:rPr>
        <w:t>(1) Dôchodková dávka, okrem vyrovnávacieho príplatku, vyplácaná k 1. januáru príslušného kalendárneho roka a dôchodková dávka, okrem vyrovnávacieho príplatku, priznaná od 1. januára do 31. decembra príslušného</w:t>
      </w:r>
      <w:r w:rsidRPr="00A5728A" w:rsidR="00840206">
        <w:rPr>
          <w:rFonts w:ascii="Times New Roman" w:hAnsi="Times New Roman"/>
          <w:sz w:val="24"/>
          <w:szCs w:val="24"/>
        </w:rPr>
        <w:t xml:space="preserve"> kalendárneho roka sa zvyšuje o </w:t>
      </w:r>
      <w:r w:rsidRPr="00A5728A" w:rsidR="00916BFB">
        <w:rPr>
          <w:rFonts w:ascii="Times New Roman" w:hAnsi="Times New Roman"/>
          <w:sz w:val="24"/>
          <w:szCs w:val="24"/>
        </w:rPr>
        <w:t>percento medziročného rastu spotrebiteľských cien za domácnosti dôchodcov vykázaného štatistickým úradom za prvý polrok kalendárneho roka, ktorý predchádza príslušnému kalendárnemu roku</w:t>
      </w:r>
      <w:r w:rsidRPr="00A5728A" w:rsidR="00A62B76">
        <w:rPr>
          <w:rFonts w:ascii="Times New Roman" w:hAnsi="Times New Roman"/>
          <w:sz w:val="24"/>
          <w:szCs w:val="24"/>
        </w:rPr>
        <w:t>.</w:t>
      </w:r>
    </w:p>
    <w:p w:rsidR="00C059FF" w:rsidRPr="00A5728A" w:rsidP="00A5728A">
      <w:pPr>
        <w:bidi w:val="0"/>
        <w:spacing w:after="0" w:line="240" w:lineRule="auto"/>
        <w:ind w:left="283" w:firstLine="709"/>
        <w:jc w:val="both"/>
        <w:rPr>
          <w:rFonts w:ascii="Times New Roman" w:hAnsi="Times New Roman"/>
          <w:sz w:val="24"/>
          <w:szCs w:val="24"/>
          <w:lang w:eastAsia="sk-SK"/>
        </w:rPr>
      </w:pPr>
      <w:bookmarkStart w:id="1" w:name="f_5164467"/>
      <w:bookmarkEnd w:id="1"/>
    </w:p>
    <w:p w:rsidR="00916BFB" w:rsidRPr="00A5728A" w:rsidP="00A5728A">
      <w:pPr>
        <w:bidi w:val="0"/>
        <w:spacing w:after="0" w:line="240" w:lineRule="auto"/>
        <w:ind w:left="360"/>
        <w:jc w:val="both"/>
        <w:rPr>
          <w:rFonts w:ascii="Times New Roman" w:hAnsi="Times New Roman"/>
          <w:sz w:val="24"/>
          <w:szCs w:val="24"/>
          <w:lang w:eastAsia="sk-SK"/>
        </w:rPr>
      </w:pPr>
      <w:r w:rsidRPr="00A5728A" w:rsidR="00022CA4">
        <w:rPr>
          <w:rFonts w:ascii="Times New Roman" w:hAnsi="Times New Roman"/>
          <w:sz w:val="24"/>
          <w:szCs w:val="24"/>
          <w:lang w:eastAsia="sk-SK"/>
        </w:rPr>
        <w:t xml:space="preserve">     </w:t>
      </w:r>
      <w:r w:rsidRPr="00A5728A">
        <w:rPr>
          <w:rFonts w:ascii="Times New Roman" w:hAnsi="Times New Roman"/>
          <w:sz w:val="24"/>
          <w:szCs w:val="24"/>
          <w:lang w:eastAsia="sk-SK"/>
        </w:rPr>
        <w:t>(</w:t>
      </w:r>
      <w:r w:rsidRPr="00A5728A" w:rsidR="00C40DAC">
        <w:rPr>
          <w:rFonts w:ascii="Times New Roman" w:hAnsi="Times New Roman"/>
          <w:sz w:val="24"/>
          <w:szCs w:val="24"/>
          <w:lang w:eastAsia="sk-SK"/>
        </w:rPr>
        <w:t>2</w:t>
      </w:r>
      <w:r w:rsidRPr="00A5728A">
        <w:rPr>
          <w:rFonts w:ascii="Times New Roman" w:hAnsi="Times New Roman"/>
          <w:sz w:val="24"/>
          <w:szCs w:val="24"/>
          <w:lang w:eastAsia="sk-SK"/>
        </w:rPr>
        <w:t>) Príslušný kalendárny rok je rok, v ktorom sa zvýšenie dôchodkových dávok vykonáva. Dôchodková dávka vyplácaná k 1. januáru príslušného kalendárneho roka sa zvyšuje od 1.</w:t>
      </w:r>
      <w:r w:rsidRPr="00A5728A" w:rsidR="00B80EA0">
        <w:rPr>
          <w:rFonts w:ascii="Times New Roman" w:hAnsi="Times New Roman"/>
          <w:sz w:val="24"/>
          <w:szCs w:val="24"/>
          <w:lang w:eastAsia="sk-SK"/>
        </w:rPr>
        <w:t> </w:t>
      </w:r>
      <w:r w:rsidRPr="00A5728A">
        <w:rPr>
          <w:rFonts w:ascii="Times New Roman" w:hAnsi="Times New Roman"/>
          <w:sz w:val="24"/>
          <w:szCs w:val="24"/>
        </w:rPr>
        <w:t>januára</w:t>
      </w:r>
      <w:r w:rsidRPr="00A5728A">
        <w:rPr>
          <w:rFonts w:ascii="Times New Roman" w:hAnsi="Times New Roman"/>
          <w:sz w:val="24"/>
          <w:szCs w:val="24"/>
          <w:lang w:eastAsia="sk-SK"/>
        </w:rPr>
        <w:t xml:space="preserve"> príslušného kalendárneho roka a </w:t>
      </w:r>
      <w:r w:rsidRPr="00A5728A" w:rsidR="007E70D3">
        <w:rPr>
          <w:rFonts w:ascii="Times New Roman" w:hAnsi="Times New Roman"/>
          <w:sz w:val="24"/>
          <w:szCs w:val="24"/>
          <w:lang w:eastAsia="sk-SK"/>
        </w:rPr>
        <w:t>dôchodková dávka priznaná od 1. </w:t>
      </w:r>
      <w:r w:rsidRPr="00A5728A">
        <w:rPr>
          <w:rFonts w:ascii="Times New Roman" w:hAnsi="Times New Roman"/>
          <w:sz w:val="24"/>
          <w:szCs w:val="24"/>
          <w:lang w:eastAsia="sk-SK"/>
        </w:rPr>
        <w:t>januára do 31. decembra príslušného kalendárneho roka sa zvyšuje odo dňa jej priznania.</w:t>
      </w:r>
    </w:p>
    <w:p w:rsidR="00E73274" w:rsidRPr="00A5728A" w:rsidP="00A5728A">
      <w:pPr>
        <w:bidi w:val="0"/>
        <w:spacing w:after="0" w:line="240" w:lineRule="auto"/>
        <w:ind w:left="283" w:firstLine="709"/>
        <w:jc w:val="both"/>
        <w:rPr>
          <w:rFonts w:ascii="Times New Roman" w:hAnsi="Times New Roman"/>
          <w:sz w:val="24"/>
          <w:szCs w:val="24"/>
          <w:lang w:eastAsia="sk-SK"/>
        </w:rPr>
      </w:pPr>
      <w:bookmarkStart w:id="2" w:name="f_5752344"/>
      <w:bookmarkStart w:id="3" w:name="f_5752348"/>
      <w:bookmarkEnd w:id="2"/>
      <w:bookmarkEnd w:id="3"/>
    </w:p>
    <w:p w:rsidR="00916BFB" w:rsidRPr="00A5728A" w:rsidP="00A5728A">
      <w:pPr>
        <w:bidi w:val="0"/>
        <w:spacing w:after="0" w:line="240" w:lineRule="auto"/>
        <w:ind w:left="360"/>
        <w:jc w:val="both"/>
        <w:rPr>
          <w:rFonts w:ascii="Times New Roman" w:hAnsi="Times New Roman"/>
          <w:sz w:val="24"/>
          <w:szCs w:val="24"/>
          <w:lang w:eastAsia="sk-SK"/>
        </w:rPr>
      </w:pPr>
      <w:r w:rsidRPr="00A5728A" w:rsidR="00022CA4">
        <w:rPr>
          <w:rFonts w:ascii="Times New Roman" w:hAnsi="Times New Roman"/>
          <w:sz w:val="24"/>
          <w:szCs w:val="24"/>
          <w:lang w:eastAsia="sk-SK"/>
        </w:rPr>
        <w:t xml:space="preserve">     </w:t>
      </w:r>
      <w:r w:rsidRPr="00A5728A">
        <w:rPr>
          <w:rFonts w:ascii="Times New Roman" w:hAnsi="Times New Roman"/>
          <w:sz w:val="24"/>
          <w:szCs w:val="24"/>
          <w:lang w:eastAsia="sk-SK"/>
        </w:rPr>
        <w:t>(</w:t>
      </w:r>
      <w:r w:rsidRPr="00A5728A" w:rsidR="00AF7412">
        <w:rPr>
          <w:rFonts w:ascii="Times New Roman" w:hAnsi="Times New Roman"/>
          <w:sz w:val="24"/>
          <w:szCs w:val="24"/>
          <w:lang w:eastAsia="sk-SK"/>
        </w:rPr>
        <w:t>3</w:t>
      </w:r>
      <w:r w:rsidRPr="00A5728A">
        <w:rPr>
          <w:rFonts w:ascii="Times New Roman" w:hAnsi="Times New Roman"/>
          <w:sz w:val="24"/>
          <w:szCs w:val="24"/>
          <w:lang w:eastAsia="sk-SK"/>
        </w:rPr>
        <w:t xml:space="preserve">) Na zvýšenie dôchodkovej dávky je rozhodujúca mesačná suma dôchodkovej dávky bez jej </w:t>
      </w:r>
      <w:r w:rsidRPr="00A5728A">
        <w:rPr>
          <w:rFonts w:ascii="Times New Roman" w:hAnsi="Times New Roman"/>
          <w:sz w:val="24"/>
          <w:szCs w:val="24"/>
        </w:rPr>
        <w:t>zvýšenia</w:t>
      </w:r>
      <w:r w:rsidRPr="00A5728A">
        <w:rPr>
          <w:rFonts w:ascii="Times New Roman" w:hAnsi="Times New Roman"/>
          <w:sz w:val="24"/>
          <w:szCs w:val="24"/>
          <w:lang w:eastAsia="sk-SK"/>
        </w:rPr>
        <w:t xml:space="preserve"> na sumu minimálneho dôchodku vyplácaná ku dňu, od ktorého sa zvyšuje.</w:t>
      </w:r>
    </w:p>
    <w:p w:rsidR="005C4513" w:rsidRPr="00A5728A" w:rsidP="00A5728A">
      <w:pPr>
        <w:bidi w:val="0"/>
        <w:spacing w:after="0" w:line="240" w:lineRule="auto"/>
        <w:ind w:left="426" w:firstLine="283"/>
        <w:jc w:val="both"/>
        <w:rPr>
          <w:rFonts w:ascii="Times New Roman" w:hAnsi="Times New Roman"/>
          <w:sz w:val="24"/>
          <w:szCs w:val="24"/>
          <w:lang w:eastAsia="sk-SK"/>
        </w:rPr>
      </w:pPr>
    </w:p>
    <w:p w:rsidR="00916BFB" w:rsidRPr="00A5728A" w:rsidP="00A5728A">
      <w:pPr>
        <w:bidi w:val="0"/>
        <w:spacing w:after="0" w:line="240" w:lineRule="auto"/>
        <w:ind w:left="360"/>
        <w:jc w:val="both"/>
        <w:rPr>
          <w:rFonts w:ascii="Times New Roman" w:hAnsi="Times New Roman"/>
          <w:sz w:val="24"/>
          <w:szCs w:val="24"/>
          <w:lang w:eastAsia="sk-SK"/>
        </w:rPr>
      </w:pPr>
      <w:bookmarkStart w:id="4" w:name="f_5752349"/>
      <w:bookmarkEnd w:id="4"/>
      <w:r w:rsidRPr="00A5728A" w:rsidR="00022CA4">
        <w:rPr>
          <w:rFonts w:ascii="Times New Roman" w:hAnsi="Times New Roman"/>
          <w:sz w:val="24"/>
          <w:szCs w:val="24"/>
          <w:lang w:eastAsia="sk-SK"/>
        </w:rPr>
        <w:t xml:space="preserve">     </w:t>
      </w:r>
      <w:r w:rsidRPr="00A5728A">
        <w:rPr>
          <w:rFonts w:ascii="Times New Roman" w:hAnsi="Times New Roman"/>
          <w:sz w:val="24"/>
          <w:szCs w:val="24"/>
          <w:lang w:eastAsia="sk-SK"/>
        </w:rPr>
        <w:t>(</w:t>
      </w:r>
      <w:r w:rsidRPr="00A5728A" w:rsidR="00AF7412">
        <w:rPr>
          <w:rFonts w:ascii="Times New Roman" w:hAnsi="Times New Roman"/>
          <w:sz w:val="24"/>
          <w:szCs w:val="24"/>
          <w:lang w:eastAsia="sk-SK"/>
        </w:rPr>
        <w:t>4</w:t>
      </w:r>
      <w:r w:rsidRPr="00A5728A">
        <w:rPr>
          <w:rFonts w:ascii="Times New Roman" w:hAnsi="Times New Roman"/>
          <w:sz w:val="24"/>
          <w:szCs w:val="24"/>
          <w:lang w:eastAsia="sk-SK"/>
        </w:rPr>
        <w:t>) Starobný dôchodok, predčasný starobný dôchodok a</w:t>
      </w:r>
      <w:r w:rsidRPr="00A5728A" w:rsidR="00840206">
        <w:rPr>
          <w:rFonts w:ascii="Times New Roman" w:hAnsi="Times New Roman"/>
          <w:sz w:val="24"/>
          <w:szCs w:val="24"/>
          <w:lang w:eastAsia="sk-SK"/>
        </w:rPr>
        <w:t xml:space="preserve"> invalidný dôchodok, ktoré sa v </w:t>
      </w:r>
      <w:r w:rsidRPr="00A5728A">
        <w:rPr>
          <w:rFonts w:ascii="Times New Roman" w:hAnsi="Times New Roman"/>
          <w:sz w:val="24"/>
          <w:szCs w:val="24"/>
          <w:lang w:eastAsia="sk-SK"/>
        </w:rPr>
        <w:t xml:space="preserve">príslušnom kalendárnom roku nevyplácajú z dôvodu </w:t>
      </w:r>
      <w:r w:rsidRPr="00A5728A" w:rsidR="007E70D3">
        <w:rPr>
          <w:rFonts w:ascii="Times New Roman" w:hAnsi="Times New Roman"/>
          <w:sz w:val="24"/>
          <w:szCs w:val="24"/>
          <w:lang w:eastAsia="sk-SK"/>
        </w:rPr>
        <w:t>poskytovania náhrady príjmu pri </w:t>
      </w:r>
      <w:r w:rsidRPr="00A5728A">
        <w:rPr>
          <w:rFonts w:ascii="Times New Roman" w:hAnsi="Times New Roman"/>
          <w:sz w:val="24"/>
          <w:szCs w:val="24"/>
          <w:lang w:eastAsia="sk-SK"/>
        </w:rPr>
        <w:t xml:space="preserve">dočasnej </w:t>
      </w:r>
      <w:r w:rsidRPr="00A5728A">
        <w:rPr>
          <w:rFonts w:ascii="Times New Roman" w:hAnsi="Times New Roman"/>
          <w:sz w:val="24"/>
          <w:szCs w:val="24"/>
        </w:rPr>
        <w:t>pracovnej</w:t>
      </w:r>
      <w:r w:rsidRPr="00A5728A">
        <w:rPr>
          <w:rFonts w:ascii="Times New Roman" w:hAnsi="Times New Roman"/>
          <w:sz w:val="24"/>
          <w:szCs w:val="24"/>
          <w:lang w:eastAsia="sk-SK"/>
        </w:rPr>
        <w:t xml:space="preserve"> neschopnosti zamestnanca podľa osobitného predpisu</w:t>
      </w:r>
      <w:hyperlink r:id="rId8" w:history="1">
        <w:r w:rsidRPr="00A5728A">
          <w:rPr>
            <w:rFonts w:ascii="Times New Roman" w:hAnsi="Times New Roman"/>
            <w:sz w:val="24"/>
            <w:szCs w:val="24"/>
            <w:vertAlign w:val="superscript"/>
            <w:lang w:eastAsia="sk-SK"/>
          </w:rPr>
          <w:t>51</w:t>
        </w:r>
        <w:r w:rsidRPr="00A5728A">
          <w:rPr>
            <w:rFonts w:ascii="Times New Roman" w:hAnsi="Times New Roman"/>
            <w:sz w:val="24"/>
            <w:szCs w:val="24"/>
            <w:lang w:eastAsia="sk-SK"/>
          </w:rPr>
          <w:t>)</w:t>
        </w:r>
      </w:hyperlink>
      <w:r w:rsidRPr="00A5728A" w:rsidR="007E70D3">
        <w:rPr>
          <w:rFonts w:ascii="Times New Roman" w:hAnsi="Times New Roman"/>
          <w:sz w:val="24"/>
          <w:szCs w:val="24"/>
          <w:lang w:eastAsia="sk-SK"/>
        </w:rPr>
        <w:t xml:space="preserve"> alebo </w:t>
      </w:r>
      <w:r w:rsidRPr="00A5728A">
        <w:rPr>
          <w:rFonts w:ascii="Times New Roman" w:hAnsi="Times New Roman"/>
          <w:sz w:val="24"/>
          <w:szCs w:val="24"/>
          <w:lang w:eastAsia="sk-SK"/>
        </w:rPr>
        <w:t>nemocenského, na ktoré vznikol nárok pred priznaním starobného dôchodku, predčasného starobného dôchodku alebo invalidného dôchodku, sa zvýšia za príslušný kalendárny rok, v ktorom sa z uvedeného dôvodu nevyplácali. Toto zvýšenie patrí od vzniku nároku na výplatu týchto dôchodkov.</w:t>
      </w:r>
    </w:p>
    <w:p w:rsidR="00E73274" w:rsidRPr="00A5728A" w:rsidP="00A5728A">
      <w:pPr>
        <w:bidi w:val="0"/>
        <w:spacing w:after="0" w:line="240" w:lineRule="auto"/>
        <w:ind w:left="426" w:firstLine="283"/>
        <w:jc w:val="both"/>
        <w:rPr>
          <w:rFonts w:ascii="Times New Roman" w:hAnsi="Times New Roman"/>
          <w:sz w:val="24"/>
          <w:szCs w:val="24"/>
          <w:lang w:eastAsia="sk-SK"/>
        </w:rPr>
      </w:pPr>
      <w:bookmarkStart w:id="5" w:name="f_5752350"/>
      <w:bookmarkEnd w:id="5"/>
    </w:p>
    <w:p w:rsidR="00E73274" w:rsidRPr="00A5728A" w:rsidP="00A5728A">
      <w:pPr>
        <w:bidi w:val="0"/>
        <w:spacing w:after="0" w:line="240" w:lineRule="auto"/>
        <w:ind w:left="360"/>
        <w:jc w:val="both"/>
        <w:rPr>
          <w:rFonts w:ascii="Times New Roman" w:hAnsi="Times New Roman"/>
          <w:sz w:val="24"/>
          <w:szCs w:val="24"/>
          <w:lang w:eastAsia="sk-SK"/>
        </w:rPr>
      </w:pPr>
      <w:r w:rsidRPr="00A5728A" w:rsidR="00022CA4">
        <w:rPr>
          <w:rFonts w:ascii="Times New Roman" w:hAnsi="Times New Roman"/>
          <w:sz w:val="24"/>
          <w:szCs w:val="24"/>
          <w:lang w:eastAsia="sk-SK"/>
        </w:rPr>
        <w:t xml:space="preserve">     </w:t>
      </w:r>
      <w:r w:rsidRPr="00A5728A" w:rsidR="00916BFB">
        <w:rPr>
          <w:rFonts w:ascii="Times New Roman" w:hAnsi="Times New Roman"/>
          <w:sz w:val="24"/>
          <w:szCs w:val="24"/>
          <w:lang w:eastAsia="sk-SK"/>
        </w:rPr>
        <w:t>(</w:t>
      </w:r>
      <w:r w:rsidRPr="00A5728A" w:rsidR="00AF7412">
        <w:rPr>
          <w:rFonts w:ascii="Times New Roman" w:hAnsi="Times New Roman"/>
          <w:sz w:val="24"/>
          <w:szCs w:val="24"/>
          <w:lang w:eastAsia="sk-SK"/>
        </w:rPr>
        <w:t>5</w:t>
      </w:r>
      <w:r w:rsidRPr="00A5728A" w:rsidR="00916BFB">
        <w:rPr>
          <w:rFonts w:ascii="Times New Roman" w:hAnsi="Times New Roman"/>
          <w:sz w:val="24"/>
          <w:szCs w:val="24"/>
          <w:lang w:eastAsia="sk-SK"/>
        </w:rPr>
        <w:t>) Dôchodková dávka, ktorá sa v príslušnom kalendárnom roku nevyplácala z dôvodu zániku nároku na jej výplatu, sa zvýši pri opätovnom vzniku nároku na jej výplatu za každý príslušný kalendárny rok, v ktorom sa dôchodková dávka nevyplácala. Tieto zvýšenia patria od opätovného vzniku nároku na výplatu dôchodkovej dávky.</w:t>
      </w:r>
      <w:bookmarkStart w:id="6" w:name="f_5752351"/>
      <w:bookmarkEnd w:id="6"/>
    </w:p>
    <w:p w:rsidR="00E73274" w:rsidRPr="00A5728A" w:rsidP="00A5728A">
      <w:pPr>
        <w:bidi w:val="0"/>
        <w:spacing w:after="0" w:line="240" w:lineRule="auto"/>
        <w:ind w:left="426" w:firstLine="283"/>
        <w:jc w:val="both"/>
        <w:rPr>
          <w:rFonts w:ascii="Times New Roman" w:hAnsi="Times New Roman"/>
          <w:sz w:val="24"/>
          <w:szCs w:val="24"/>
          <w:lang w:eastAsia="sk-SK"/>
        </w:rPr>
      </w:pPr>
    </w:p>
    <w:p w:rsidR="00916BFB" w:rsidRPr="00A5728A" w:rsidP="00A5728A">
      <w:pPr>
        <w:bidi w:val="0"/>
        <w:spacing w:after="0" w:line="240" w:lineRule="auto"/>
        <w:ind w:left="360"/>
        <w:jc w:val="both"/>
        <w:rPr>
          <w:rFonts w:ascii="Times New Roman" w:hAnsi="Times New Roman"/>
          <w:sz w:val="24"/>
          <w:szCs w:val="24"/>
          <w:lang w:eastAsia="sk-SK"/>
        </w:rPr>
      </w:pPr>
      <w:r w:rsidRPr="00A5728A" w:rsidR="00022CA4">
        <w:rPr>
          <w:rFonts w:ascii="Times New Roman" w:hAnsi="Times New Roman"/>
          <w:sz w:val="24"/>
          <w:szCs w:val="24"/>
          <w:lang w:eastAsia="sk-SK"/>
        </w:rPr>
        <w:t xml:space="preserve">     </w:t>
      </w:r>
      <w:r w:rsidRPr="00A5728A">
        <w:rPr>
          <w:rFonts w:ascii="Times New Roman" w:hAnsi="Times New Roman"/>
          <w:sz w:val="24"/>
          <w:szCs w:val="24"/>
          <w:lang w:eastAsia="sk-SK"/>
        </w:rPr>
        <w:t>(</w:t>
      </w:r>
      <w:r w:rsidRPr="00A5728A" w:rsidR="00AF7412">
        <w:rPr>
          <w:rFonts w:ascii="Times New Roman" w:hAnsi="Times New Roman"/>
          <w:sz w:val="24"/>
          <w:szCs w:val="24"/>
          <w:lang w:eastAsia="sk-SK"/>
        </w:rPr>
        <w:t>6</w:t>
      </w:r>
      <w:r w:rsidRPr="00A5728A">
        <w:rPr>
          <w:rFonts w:ascii="Times New Roman" w:hAnsi="Times New Roman"/>
          <w:sz w:val="24"/>
          <w:szCs w:val="24"/>
          <w:lang w:eastAsia="sk-SK"/>
        </w:rPr>
        <w:t>) Ak je dôchodková dávka upravená z dôvodu súbehu s inou dôchodkovou dáv</w:t>
      </w:r>
      <w:r w:rsidRPr="00A5728A" w:rsidR="00840206">
        <w:rPr>
          <w:rFonts w:ascii="Times New Roman" w:hAnsi="Times New Roman"/>
          <w:sz w:val="24"/>
          <w:szCs w:val="24"/>
          <w:lang w:eastAsia="sk-SK"/>
        </w:rPr>
        <w:t>kou, pri </w:t>
      </w:r>
      <w:r w:rsidRPr="00A5728A">
        <w:rPr>
          <w:rFonts w:ascii="Times New Roman" w:hAnsi="Times New Roman"/>
          <w:sz w:val="24"/>
          <w:szCs w:val="24"/>
          <w:lang w:eastAsia="sk-SK"/>
        </w:rPr>
        <w:t>prvej zmene sumy vyplácanej dôchodkovej dávky, ktorá súvisí s dôvodom zníženia dôchodkovej dávky, sa určí zvýšenie odo dňa zmeny.</w:t>
      </w:r>
    </w:p>
    <w:p w:rsidR="00E73274" w:rsidRPr="00A5728A" w:rsidP="00A5728A">
      <w:pPr>
        <w:bidi w:val="0"/>
        <w:spacing w:after="0" w:line="240" w:lineRule="auto"/>
        <w:ind w:left="426" w:firstLine="283"/>
        <w:jc w:val="both"/>
        <w:rPr>
          <w:rFonts w:ascii="Times New Roman" w:hAnsi="Times New Roman"/>
          <w:sz w:val="24"/>
          <w:szCs w:val="24"/>
          <w:lang w:eastAsia="sk-SK"/>
        </w:rPr>
      </w:pPr>
      <w:bookmarkStart w:id="7" w:name="f_5752352"/>
      <w:bookmarkEnd w:id="7"/>
    </w:p>
    <w:p w:rsidR="00916BFB" w:rsidRPr="00A5728A" w:rsidP="00A5728A">
      <w:pPr>
        <w:bidi w:val="0"/>
        <w:spacing w:after="0" w:line="240" w:lineRule="auto"/>
        <w:ind w:left="360"/>
        <w:jc w:val="both"/>
        <w:rPr>
          <w:rFonts w:ascii="Times New Roman" w:hAnsi="Times New Roman"/>
          <w:sz w:val="24"/>
          <w:szCs w:val="24"/>
          <w:lang w:eastAsia="sk-SK"/>
        </w:rPr>
      </w:pPr>
      <w:r w:rsidRPr="00A5728A" w:rsidR="00022CA4">
        <w:rPr>
          <w:rFonts w:ascii="Times New Roman" w:hAnsi="Times New Roman"/>
          <w:sz w:val="24"/>
          <w:szCs w:val="24"/>
          <w:lang w:eastAsia="sk-SK"/>
        </w:rPr>
        <w:t xml:space="preserve">     </w:t>
      </w:r>
      <w:r w:rsidRPr="00A5728A">
        <w:rPr>
          <w:rFonts w:ascii="Times New Roman" w:hAnsi="Times New Roman"/>
          <w:sz w:val="24"/>
          <w:szCs w:val="24"/>
          <w:lang w:eastAsia="sk-SK"/>
        </w:rPr>
        <w:t>(</w:t>
      </w:r>
      <w:r w:rsidRPr="00A5728A" w:rsidR="00AF7412">
        <w:rPr>
          <w:rFonts w:ascii="Times New Roman" w:hAnsi="Times New Roman"/>
          <w:sz w:val="24"/>
          <w:szCs w:val="24"/>
          <w:lang w:eastAsia="sk-SK"/>
        </w:rPr>
        <w:t>7</w:t>
      </w:r>
      <w:r w:rsidRPr="00A5728A">
        <w:rPr>
          <w:rFonts w:ascii="Times New Roman" w:hAnsi="Times New Roman"/>
          <w:sz w:val="24"/>
          <w:szCs w:val="24"/>
          <w:lang w:eastAsia="sk-SK"/>
        </w:rPr>
        <w:t>) Pri súbehu nárokov na viac dôchodkových dávok sa zvyšuje každá z týchto dôchodkových dávok.</w:t>
      </w:r>
    </w:p>
    <w:p w:rsidR="00E73274" w:rsidRPr="00A5728A" w:rsidP="00A5728A">
      <w:pPr>
        <w:bidi w:val="0"/>
        <w:spacing w:after="0" w:line="240" w:lineRule="auto"/>
        <w:ind w:left="426" w:firstLine="283"/>
        <w:jc w:val="both"/>
        <w:rPr>
          <w:rFonts w:ascii="Times New Roman" w:hAnsi="Times New Roman"/>
          <w:sz w:val="24"/>
          <w:szCs w:val="24"/>
          <w:lang w:eastAsia="sk-SK"/>
        </w:rPr>
      </w:pPr>
      <w:bookmarkStart w:id="8" w:name="f_5752353"/>
      <w:bookmarkEnd w:id="8"/>
    </w:p>
    <w:p w:rsidR="00916BFB" w:rsidRPr="00A5728A" w:rsidP="00A5728A">
      <w:pPr>
        <w:bidi w:val="0"/>
        <w:spacing w:after="0" w:line="240" w:lineRule="auto"/>
        <w:ind w:left="360"/>
        <w:jc w:val="both"/>
        <w:rPr>
          <w:rFonts w:ascii="Times New Roman" w:hAnsi="Times New Roman"/>
          <w:sz w:val="24"/>
          <w:szCs w:val="24"/>
          <w:lang w:eastAsia="sk-SK"/>
        </w:rPr>
      </w:pPr>
      <w:r w:rsidRPr="00A5728A" w:rsidR="00022CA4">
        <w:rPr>
          <w:rFonts w:ascii="Times New Roman" w:hAnsi="Times New Roman"/>
          <w:sz w:val="24"/>
          <w:szCs w:val="24"/>
          <w:lang w:eastAsia="sk-SK"/>
        </w:rPr>
        <w:t xml:space="preserve">     </w:t>
      </w:r>
      <w:r w:rsidRPr="00A5728A">
        <w:rPr>
          <w:rFonts w:ascii="Times New Roman" w:hAnsi="Times New Roman"/>
          <w:sz w:val="24"/>
          <w:szCs w:val="24"/>
          <w:lang w:eastAsia="sk-SK"/>
        </w:rPr>
        <w:t>(</w:t>
      </w:r>
      <w:r w:rsidRPr="00A5728A" w:rsidR="00AF7412">
        <w:rPr>
          <w:rFonts w:ascii="Times New Roman" w:hAnsi="Times New Roman"/>
          <w:sz w:val="24"/>
          <w:szCs w:val="24"/>
          <w:lang w:eastAsia="sk-SK"/>
        </w:rPr>
        <w:t>8</w:t>
      </w:r>
      <w:r w:rsidRPr="00A5728A">
        <w:rPr>
          <w:rFonts w:ascii="Times New Roman" w:hAnsi="Times New Roman"/>
          <w:sz w:val="24"/>
          <w:szCs w:val="24"/>
          <w:lang w:eastAsia="sk-SK"/>
        </w:rPr>
        <w:t>) Vdovský dôchodok, vdovecký dôchodok a sirotský dôchodok sa v príslušnom kalendárnom roku nezvyšujú, ak ich suma bola určená zo starobného dôchodku, predčasného starobného dôchodku alebo invalidného dôchodku zvýšeného v príslušnom kalendárnom roku.</w:t>
      </w:r>
    </w:p>
    <w:p w:rsidR="008F1553" w:rsidRPr="00A5728A" w:rsidP="00A5728A">
      <w:pPr>
        <w:bidi w:val="0"/>
        <w:spacing w:after="0" w:line="240" w:lineRule="auto"/>
        <w:ind w:left="426" w:firstLine="283"/>
        <w:jc w:val="both"/>
        <w:rPr>
          <w:rFonts w:ascii="Times New Roman" w:hAnsi="Times New Roman"/>
          <w:sz w:val="24"/>
          <w:szCs w:val="24"/>
          <w:lang w:eastAsia="sk-SK"/>
        </w:rPr>
      </w:pPr>
      <w:bookmarkStart w:id="9" w:name="f_5752354"/>
      <w:bookmarkEnd w:id="9"/>
    </w:p>
    <w:p w:rsidR="00916BFB" w:rsidRPr="00A5728A" w:rsidP="00A5728A">
      <w:pPr>
        <w:bidi w:val="0"/>
        <w:spacing w:after="0" w:line="240" w:lineRule="auto"/>
        <w:ind w:left="360"/>
        <w:jc w:val="both"/>
        <w:rPr>
          <w:rFonts w:ascii="Times New Roman" w:hAnsi="Times New Roman"/>
          <w:sz w:val="24"/>
          <w:szCs w:val="24"/>
          <w:lang w:eastAsia="sk-SK"/>
        </w:rPr>
      </w:pPr>
      <w:r w:rsidR="00555693">
        <w:rPr>
          <w:rFonts w:ascii="Times New Roman" w:hAnsi="Times New Roman"/>
          <w:sz w:val="24"/>
          <w:szCs w:val="24"/>
          <w:lang w:eastAsia="sk-SK"/>
        </w:rPr>
        <w:t xml:space="preserve">     </w:t>
      </w:r>
      <w:r w:rsidRPr="00A5728A">
        <w:rPr>
          <w:rFonts w:ascii="Times New Roman" w:hAnsi="Times New Roman"/>
          <w:sz w:val="24"/>
          <w:szCs w:val="24"/>
          <w:lang w:eastAsia="sk-SK"/>
        </w:rPr>
        <w:t>(</w:t>
      </w:r>
      <w:r w:rsidRPr="00A5728A" w:rsidR="00AF7412">
        <w:rPr>
          <w:rFonts w:ascii="Times New Roman" w:hAnsi="Times New Roman"/>
          <w:sz w:val="24"/>
          <w:szCs w:val="24"/>
          <w:lang w:eastAsia="sk-SK"/>
        </w:rPr>
        <w:t>9</w:t>
      </w:r>
      <w:r w:rsidRPr="00A5728A">
        <w:rPr>
          <w:rFonts w:ascii="Times New Roman" w:hAnsi="Times New Roman"/>
          <w:sz w:val="24"/>
          <w:szCs w:val="24"/>
          <w:lang w:eastAsia="sk-SK"/>
        </w:rPr>
        <w:t>) Zvýšenie dôchodkových dávok sa zlučuje s dôchodkovou dávkou.“.</w:t>
      </w:r>
    </w:p>
    <w:p w:rsidR="00916BFB" w:rsidRPr="00A5728A" w:rsidP="00A5728A">
      <w:pPr>
        <w:bidi w:val="0"/>
        <w:spacing w:after="0" w:line="240" w:lineRule="auto"/>
        <w:jc w:val="both"/>
        <w:rPr>
          <w:rFonts w:ascii="Times New Roman" w:hAnsi="Times New Roman"/>
          <w:sz w:val="24"/>
          <w:szCs w:val="24"/>
        </w:rPr>
      </w:pPr>
    </w:p>
    <w:p w:rsidR="00A427B7"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sidR="00865BC1">
        <w:rPr>
          <w:rFonts w:ascii="Times New Roman" w:hAnsi="Times New Roman"/>
          <w:sz w:val="24"/>
          <w:szCs w:val="24"/>
        </w:rPr>
        <w:t>V § 89 odsek</w:t>
      </w:r>
      <w:r w:rsidRPr="00A5728A" w:rsidR="007313B6">
        <w:rPr>
          <w:rFonts w:ascii="Times New Roman" w:hAnsi="Times New Roman"/>
          <w:sz w:val="24"/>
          <w:szCs w:val="24"/>
        </w:rPr>
        <w:t>y</w:t>
      </w:r>
      <w:r w:rsidRPr="00A5728A" w:rsidR="00865BC1">
        <w:rPr>
          <w:rFonts w:ascii="Times New Roman" w:hAnsi="Times New Roman"/>
          <w:sz w:val="24"/>
          <w:szCs w:val="24"/>
        </w:rPr>
        <w:t xml:space="preserve"> </w:t>
      </w:r>
      <w:r w:rsidRPr="00A5728A" w:rsidR="00FF1ED9">
        <w:rPr>
          <w:rFonts w:ascii="Times New Roman" w:hAnsi="Times New Roman"/>
          <w:sz w:val="24"/>
          <w:szCs w:val="24"/>
        </w:rPr>
        <w:t xml:space="preserve">8 </w:t>
      </w:r>
      <w:r w:rsidRPr="00A5728A" w:rsidR="007313B6">
        <w:rPr>
          <w:rFonts w:ascii="Times New Roman" w:hAnsi="Times New Roman"/>
          <w:sz w:val="24"/>
          <w:szCs w:val="24"/>
        </w:rPr>
        <w:t>a 9 znejú</w:t>
      </w:r>
      <w:r w:rsidRPr="00A5728A" w:rsidR="00865BC1">
        <w:rPr>
          <w:rFonts w:ascii="Times New Roman" w:hAnsi="Times New Roman"/>
          <w:sz w:val="24"/>
          <w:szCs w:val="24"/>
        </w:rPr>
        <w:t>:</w:t>
      </w:r>
    </w:p>
    <w:p w:rsidR="007313B6" w:rsidRPr="00A5728A" w:rsidP="00A5728A">
      <w:pPr>
        <w:pStyle w:val="ListParagraph"/>
        <w:bidi w:val="0"/>
        <w:spacing w:after="0" w:line="240" w:lineRule="auto"/>
        <w:ind w:left="426"/>
        <w:contextualSpacing w:val="0"/>
        <w:jc w:val="both"/>
        <w:rPr>
          <w:rFonts w:ascii="Times New Roman" w:hAnsi="Times New Roman"/>
          <w:sz w:val="24"/>
          <w:szCs w:val="24"/>
        </w:rPr>
      </w:pPr>
      <w:r w:rsidRPr="00A5728A" w:rsidR="00022CA4">
        <w:rPr>
          <w:rFonts w:ascii="Times New Roman" w:hAnsi="Times New Roman"/>
          <w:sz w:val="24"/>
          <w:szCs w:val="24"/>
        </w:rPr>
        <w:t xml:space="preserve">     </w:t>
      </w:r>
      <w:r w:rsidRPr="00A5728A" w:rsidR="00865BC1">
        <w:rPr>
          <w:rFonts w:ascii="Times New Roman" w:hAnsi="Times New Roman"/>
          <w:sz w:val="24"/>
          <w:szCs w:val="24"/>
        </w:rPr>
        <w:t>„</w:t>
      </w:r>
      <w:r w:rsidRPr="00A5728A">
        <w:rPr>
          <w:rFonts w:ascii="Times New Roman" w:hAnsi="Times New Roman"/>
          <w:sz w:val="24"/>
          <w:szCs w:val="24"/>
        </w:rPr>
        <w:t>(8) Úrazová renta vyplácaná k 1. januáru príslušného kalendárneho roka a úrazová renta priznaná od 1. januára do 31. decembra príslušného</w:t>
      </w:r>
      <w:r w:rsidRPr="00A5728A" w:rsidR="008F1553">
        <w:rPr>
          <w:rFonts w:ascii="Times New Roman" w:hAnsi="Times New Roman"/>
          <w:sz w:val="24"/>
          <w:szCs w:val="24"/>
        </w:rPr>
        <w:t xml:space="preserve"> kalendárneho roka sa zvyšujú o </w:t>
      </w:r>
      <w:r w:rsidRPr="00A5728A">
        <w:rPr>
          <w:rFonts w:ascii="Times New Roman" w:hAnsi="Times New Roman"/>
          <w:sz w:val="24"/>
          <w:szCs w:val="24"/>
        </w:rPr>
        <w:t>percento medziročného rastu spotrebiteľských cien vy</w:t>
      </w:r>
      <w:r w:rsidRPr="00A5728A" w:rsidR="008F1553">
        <w:rPr>
          <w:rFonts w:ascii="Times New Roman" w:hAnsi="Times New Roman"/>
          <w:sz w:val="24"/>
          <w:szCs w:val="24"/>
        </w:rPr>
        <w:t>kázaného štatistickým úradom za </w:t>
      </w:r>
      <w:r w:rsidRPr="00A5728A">
        <w:rPr>
          <w:rFonts w:ascii="Times New Roman" w:hAnsi="Times New Roman"/>
          <w:sz w:val="24"/>
          <w:szCs w:val="24"/>
        </w:rPr>
        <w:t xml:space="preserve">prvý polrok kalendárneho roka, ktorý predchádza príslušnému kalendárnemu roku. </w:t>
      </w:r>
    </w:p>
    <w:p w:rsidR="007313B6" w:rsidRPr="00A5728A" w:rsidP="00A5728A">
      <w:pPr>
        <w:pStyle w:val="ListParagraph"/>
        <w:bidi w:val="0"/>
        <w:spacing w:after="0" w:line="240" w:lineRule="auto"/>
        <w:ind w:left="426"/>
        <w:contextualSpacing w:val="0"/>
        <w:jc w:val="both"/>
        <w:rPr>
          <w:rFonts w:ascii="Times New Roman" w:hAnsi="Times New Roman"/>
          <w:sz w:val="24"/>
          <w:szCs w:val="24"/>
        </w:rPr>
      </w:pPr>
    </w:p>
    <w:p w:rsidR="00020376" w:rsidRPr="00A5728A" w:rsidP="00A5728A">
      <w:pPr>
        <w:pStyle w:val="ListParagraph"/>
        <w:bidi w:val="0"/>
        <w:spacing w:after="0" w:line="240" w:lineRule="auto"/>
        <w:ind w:left="426"/>
        <w:contextualSpacing w:val="0"/>
        <w:jc w:val="both"/>
        <w:rPr>
          <w:rFonts w:ascii="Times New Roman" w:hAnsi="Times New Roman"/>
          <w:sz w:val="24"/>
          <w:szCs w:val="24"/>
        </w:rPr>
      </w:pPr>
      <w:r w:rsidRPr="00A5728A" w:rsidR="00022CA4">
        <w:rPr>
          <w:rFonts w:ascii="Times New Roman" w:hAnsi="Times New Roman"/>
          <w:sz w:val="24"/>
          <w:szCs w:val="24"/>
        </w:rPr>
        <w:t xml:space="preserve">     </w:t>
      </w:r>
      <w:r w:rsidRPr="00A5728A" w:rsidR="00865BC1">
        <w:rPr>
          <w:rFonts w:ascii="Times New Roman" w:hAnsi="Times New Roman"/>
          <w:sz w:val="24"/>
          <w:szCs w:val="24"/>
        </w:rPr>
        <w:t>(</w:t>
      </w:r>
      <w:r w:rsidRPr="00A5728A" w:rsidR="007313B6">
        <w:rPr>
          <w:rFonts w:ascii="Times New Roman" w:hAnsi="Times New Roman"/>
          <w:sz w:val="24"/>
          <w:szCs w:val="24"/>
        </w:rPr>
        <w:t>9</w:t>
      </w:r>
      <w:r w:rsidRPr="00A5728A" w:rsidR="00865BC1">
        <w:rPr>
          <w:rFonts w:ascii="Times New Roman" w:hAnsi="Times New Roman"/>
          <w:sz w:val="24"/>
          <w:szCs w:val="24"/>
        </w:rPr>
        <w:t xml:space="preserve">) </w:t>
      </w:r>
      <w:r w:rsidRPr="00A5728A" w:rsidR="0097050C">
        <w:rPr>
          <w:rFonts w:ascii="Times New Roman" w:hAnsi="Times New Roman"/>
          <w:sz w:val="24"/>
          <w:szCs w:val="24"/>
        </w:rPr>
        <w:t xml:space="preserve">Príslušný kalendárny rok je rok, v ktorom sa zvýšenie úrazovej renty vykonáva. </w:t>
      </w:r>
      <w:r w:rsidRPr="00A5728A" w:rsidR="00865BC1">
        <w:rPr>
          <w:rFonts w:ascii="Times New Roman" w:hAnsi="Times New Roman"/>
          <w:sz w:val="24"/>
          <w:szCs w:val="24"/>
        </w:rPr>
        <w:t>Úrazová renta vyplácaná k 1. januáru príslušného kal</w:t>
      </w:r>
      <w:r w:rsidRPr="00A5728A" w:rsidR="008F1553">
        <w:rPr>
          <w:rFonts w:ascii="Times New Roman" w:hAnsi="Times New Roman"/>
          <w:sz w:val="24"/>
          <w:szCs w:val="24"/>
        </w:rPr>
        <w:t>endárneho roka sa zvyšuje od 1. </w:t>
      </w:r>
      <w:r w:rsidRPr="00A5728A" w:rsidR="00865BC1">
        <w:rPr>
          <w:rFonts w:ascii="Times New Roman" w:hAnsi="Times New Roman"/>
          <w:sz w:val="24"/>
          <w:szCs w:val="24"/>
        </w:rPr>
        <w:t>januára príslušného kalendárneho roka a úrazová rent</w:t>
      </w:r>
      <w:r w:rsidRPr="00A5728A" w:rsidR="008F1553">
        <w:rPr>
          <w:rFonts w:ascii="Times New Roman" w:hAnsi="Times New Roman"/>
          <w:sz w:val="24"/>
          <w:szCs w:val="24"/>
        </w:rPr>
        <w:t>a priznaná od 1. januára do 31. </w:t>
      </w:r>
      <w:r w:rsidRPr="00A5728A" w:rsidR="00865BC1">
        <w:rPr>
          <w:rFonts w:ascii="Times New Roman" w:hAnsi="Times New Roman"/>
          <w:sz w:val="24"/>
          <w:szCs w:val="24"/>
        </w:rPr>
        <w:t>decembra príslušného kalendárneho roka sa zvyšuje odo dňa priznania.“.</w:t>
      </w:r>
    </w:p>
    <w:p w:rsidR="006733D5" w:rsidRPr="00A5728A" w:rsidP="00A5728A">
      <w:pPr>
        <w:pStyle w:val="ListParagraph"/>
        <w:bidi w:val="0"/>
        <w:spacing w:after="0" w:line="240" w:lineRule="auto"/>
        <w:ind w:left="426"/>
        <w:contextualSpacing w:val="0"/>
        <w:jc w:val="both"/>
        <w:rPr>
          <w:rFonts w:ascii="Times New Roman" w:hAnsi="Times New Roman"/>
          <w:sz w:val="24"/>
          <w:szCs w:val="24"/>
        </w:rPr>
      </w:pPr>
    </w:p>
    <w:p w:rsidR="00FF1ED9"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89 sa vypúšťa odsek 10.</w:t>
      </w:r>
    </w:p>
    <w:p w:rsidR="00FF1ED9" w:rsidRPr="00A5728A" w:rsidP="00A5728A">
      <w:pPr>
        <w:bidi w:val="0"/>
        <w:spacing w:after="0" w:line="240" w:lineRule="auto"/>
        <w:jc w:val="both"/>
        <w:rPr>
          <w:rFonts w:ascii="Times New Roman" w:hAnsi="Times New Roman"/>
          <w:sz w:val="24"/>
          <w:szCs w:val="24"/>
        </w:rPr>
      </w:pPr>
    </w:p>
    <w:p w:rsidR="00915DBA"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93 ods. 3 sa slová „</w:t>
      </w:r>
      <w:r w:rsidRPr="00A5728A" w:rsidR="001515C9">
        <w:rPr>
          <w:rFonts w:ascii="Times New Roman" w:hAnsi="Times New Roman"/>
          <w:sz w:val="24"/>
          <w:szCs w:val="24"/>
        </w:rPr>
        <w:t xml:space="preserve">ods. </w:t>
      </w:r>
      <w:r w:rsidRPr="00A5728A">
        <w:rPr>
          <w:rFonts w:ascii="Times New Roman" w:hAnsi="Times New Roman"/>
          <w:sz w:val="24"/>
          <w:szCs w:val="24"/>
        </w:rPr>
        <w:t xml:space="preserve">8 a 9“ nahrádzajú </w:t>
      </w:r>
      <w:r w:rsidRPr="00A5728A" w:rsidR="001515C9">
        <w:rPr>
          <w:rFonts w:ascii="Times New Roman" w:hAnsi="Times New Roman"/>
          <w:sz w:val="24"/>
          <w:szCs w:val="24"/>
        </w:rPr>
        <w:t xml:space="preserve">slovami </w:t>
      </w:r>
      <w:r w:rsidRPr="00A5728A">
        <w:rPr>
          <w:rFonts w:ascii="Times New Roman" w:hAnsi="Times New Roman"/>
          <w:sz w:val="24"/>
          <w:szCs w:val="24"/>
        </w:rPr>
        <w:t>„</w:t>
      </w:r>
      <w:r w:rsidRPr="00A5728A" w:rsidR="001515C9">
        <w:rPr>
          <w:rFonts w:ascii="Times New Roman" w:hAnsi="Times New Roman"/>
          <w:sz w:val="24"/>
          <w:szCs w:val="24"/>
        </w:rPr>
        <w:t xml:space="preserve">ods. </w:t>
      </w:r>
      <w:r w:rsidRPr="00A5728A">
        <w:rPr>
          <w:rFonts w:ascii="Times New Roman" w:hAnsi="Times New Roman"/>
          <w:sz w:val="24"/>
          <w:szCs w:val="24"/>
        </w:rPr>
        <w:t>8“.</w:t>
      </w:r>
    </w:p>
    <w:p w:rsidR="00915DBA" w:rsidRPr="00A5728A" w:rsidP="00A5728A">
      <w:pPr>
        <w:bidi w:val="0"/>
        <w:spacing w:after="0" w:line="240" w:lineRule="auto"/>
        <w:jc w:val="both"/>
        <w:rPr>
          <w:rFonts w:ascii="Times New Roman" w:hAnsi="Times New Roman"/>
          <w:sz w:val="24"/>
          <w:szCs w:val="24"/>
        </w:rPr>
      </w:pPr>
    </w:p>
    <w:p w:rsidR="00915DBA"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94 ods. 4 sa slová „</w:t>
      </w:r>
      <w:r w:rsidRPr="00A5728A" w:rsidR="001515C9">
        <w:rPr>
          <w:rFonts w:ascii="Times New Roman" w:hAnsi="Times New Roman"/>
          <w:sz w:val="24"/>
          <w:szCs w:val="24"/>
        </w:rPr>
        <w:t xml:space="preserve">ods. </w:t>
      </w:r>
      <w:r w:rsidRPr="00A5728A">
        <w:rPr>
          <w:rFonts w:ascii="Times New Roman" w:hAnsi="Times New Roman"/>
          <w:sz w:val="24"/>
          <w:szCs w:val="24"/>
        </w:rPr>
        <w:t xml:space="preserve">8 a 9“ nahrádzajú </w:t>
      </w:r>
      <w:r w:rsidRPr="00A5728A" w:rsidR="001515C9">
        <w:rPr>
          <w:rFonts w:ascii="Times New Roman" w:hAnsi="Times New Roman"/>
          <w:sz w:val="24"/>
          <w:szCs w:val="24"/>
        </w:rPr>
        <w:t xml:space="preserve">slovami </w:t>
      </w:r>
      <w:r w:rsidRPr="00A5728A">
        <w:rPr>
          <w:rFonts w:ascii="Times New Roman" w:hAnsi="Times New Roman"/>
          <w:sz w:val="24"/>
          <w:szCs w:val="24"/>
        </w:rPr>
        <w:t>„</w:t>
      </w:r>
      <w:r w:rsidRPr="00A5728A" w:rsidR="001515C9">
        <w:rPr>
          <w:rFonts w:ascii="Times New Roman" w:hAnsi="Times New Roman"/>
          <w:sz w:val="24"/>
          <w:szCs w:val="24"/>
        </w:rPr>
        <w:t xml:space="preserve">ods. </w:t>
      </w:r>
      <w:r w:rsidRPr="00A5728A">
        <w:rPr>
          <w:rFonts w:ascii="Times New Roman" w:hAnsi="Times New Roman"/>
          <w:sz w:val="24"/>
          <w:szCs w:val="24"/>
        </w:rPr>
        <w:t>8“.</w:t>
      </w:r>
    </w:p>
    <w:p w:rsidR="00A5259B" w:rsidRPr="00A5728A" w:rsidP="00A5728A">
      <w:pPr>
        <w:pStyle w:val="ListParagraph"/>
        <w:bidi w:val="0"/>
        <w:spacing w:after="0" w:line="240" w:lineRule="auto"/>
        <w:ind w:left="360"/>
        <w:contextualSpacing w:val="0"/>
        <w:jc w:val="both"/>
        <w:rPr>
          <w:rFonts w:ascii="Times New Roman" w:hAnsi="Times New Roman"/>
          <w:sz w:val="24"/>
          <w:szCs w:val="24"/>
        </w:rPr>
      </w:pPr>
    </w:p>
    <w:p w:rsidR="00BE5A5D"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xml:space="preserve"> V § 102 ods. 1 písm. l) sa vypúšťajú slová „z dôvodu zrušenia zamestnávateľa“. </w:t>
      </w:r>
    </w:p>
    <w:p w:rsidR="00BE5A5D" w:rsidRPr="00A5728A" w:rsidP="00A5728A">
      <w:pPr>
        <w:pStyle w:val="ListParagraph"/>
        <w:bidi w:val="0"/>
        <w:spacing w:after="0" w:line="240" w:lineRule="auto"/>
        <w:rPr>
          <w:rFonts w:ascii="Times New Roman" w:hAnsi="Times New Roman"/>
          <w:sz w:val="24"/>
          <w:szCs w:val="24"/>
        </w:rPr>
      </w:pPr>
    </w:p>
    <w:p w:rsidR="00020376"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sidR="000235DF">
        <w:rPr>
          <w:rFonts w:ascii="Times New Roman" w:hAnsi="Times New Roman"/>
          <w:sz w:val="24"/>
          <w:szCs w:val="24"/>
        </w:rPr>
        <w:t>V § 104 ods</w:t>
      </w:r>
      <w:r w:rsidRPr="00A5728A" w:rsidR="00CE65B7">
        <w:rPr>
          <w:rFonts w:ascii="Times New Roman" w:hAnsi="Times New Roman"/>
          <w:sz w:val="24"/>
          <w:szCs w:val="24"/>
        </w:rPr>
        <w:t>ek</w:t>
      </w:r>
      <w:r w:rsidRPr="00A5728A" w:rsidR="000235DF">
        <w:rPr>
          <w:rFonts w:ascii="Times New Roman" w:hAnsi="Times New Roman"/>
          <w:sz w:val="24"/>
          <w:szCs w:val="24"/>
        </w:rPr>
        <w:t xml:space="preserve"> 1 </w:t>
      </w:r>
      <w:r w:rsidRPr="00A5728A" w:rsidR="00CE65B7">
        <w:rPr>
          <w:rFonts w:ascii="Times New Roman" w:hAnsi="Times New Roman"/>
          <w:sz w:val="24"/>
          <w:szCs w:val="24"/>
        </w:rPr>
        <w:t>znie:</w:t>
      </w:r>
    </w:p>
    <w:p w:rsidR="00CE65B7" w:rsidRPr="00A5728A" w:rsidP="00A5728A">
      <w:pPr>
        <w:pStyle w:val="ListParagraph"/>
        <w:bidi w:val="0"/>
        <w:spacing w:after="0" w:line="240" w:lineRule="auto"/>
        <w:ind w:left="426"/>
        <w:contextualSpacing w:val="0"/>
        <w:jc w:val="both"/>
        <w:rPr>
          <w:rFonts w:ascii="Times New Roman" w:hAnsi="Times New Roman"/>
          <w:sz w:val="24"/>
          <w:szCs w:val="24"/>
        </w:rPr>
      </w:pPr>
      <w:r w:rsidRPr="00A5728A" w:rsidR="00022CA4">
        <w:rPr>
          <w:rFonts w:ascii="Times New Roman" w:hAnsi="Times New Roman"/>
          <w:sz w:val="24"/>
          <w:szCs w:val="24"/>
        </w:rPr>
        <w:t xml:space="preserve">     </w:t>
      </w:r>
      <w:r w:rsidRPr="00A5728A">
        <w:rPr>
          <w:rFonts w:ascii="Times New Roman" w:hAnsi="Times New Roman"/>
          <w:sz w:val="24"/>
          <w:szCs w:val="24"/>
        </w:rPr>
        <w:t>„(1) Poistenec má nárok na dávku v nezamestnanosti, ak v posledných štyroch rokoch pred zaradením do evidencie uchádzačov o zamestnanie bol poistený v nezamestnanosti najmenej dva roky.“.</w:t>
      </w:r>
    </w:p>
    <w:p w:rsidR="000235DF" w:rsidRPr="00A5728A" w:rsidP="00A5728A">
      <w:pPr>
        <w:bidi w:val="0"/>
        <w:spacing w:after="0" w:line="240" w:lineRule="auto"/>
        <w:jc w:val="both"/>
        <w:rPr>
          <w:rFonts w:ascii="Times New Roman" w:hAnsi="Times New Roman"/>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xml:space="preserve">V § 104 sa </w:t>
      </w:r>
      <w:r w:rsidRPr="00A5728A" w:rsidR="00C93BDD">
        <w:rPr>
          <w:rFonts w:ascii="Times New Roman" w:hAnsi="Times New Roman"/>
          <w:sz w:val="24"/>
          <w:szCs w:val="24"/>
        </w:rPr>
        <w:t xml:space="preserve">vypúšťa </w:t>
      </w:r>
      <w:r w:rsidRPr="00A5728A">
        <w:rPr>
          <w:rFonts w:ascii="Times New Roman" w:hAnsi="Times New Roman"/>
          <w:sz w:val="24"/>
          <w:szCs w:val="24"/>
        </w:rPr>
        <w:t>odsek 2.</w:t>
      </w:r>
    </w:p>
    <w:p w:rsidR="00E73274" w:rsidRPr="00A5728A" w:rsidP="00A5728A">
      <w:pPr>
        <w:bidi w:val="0"/>
        <w:spacing w:after="0" w:line="240" w:lineRule="auto"/>
        <w:jc w:val="both"/>
        <w:rPr>
          <w:rFonts w:ascii="Times New Roman" w:hAnsi="Times New Roman"/>
          <w:sz w:val="24"/>
          <w:szCs w:val="24"/>
        </w:rPr>
      </w:pPr>
    </w:p>
    <w:p w:rsidR="000235DF" w:rsidRPr="00A5728A" w:rsidP="00A5728A">
      <w:pPr>
        <w:bidi w:val="0"/>
        <w:spacing w:after="0" w:line="240" w:lineRule="auto"/>
        <w:ind w:left="426"/>
        <w:jc w:val="both"/>
        <w:rPr>
          <w:rFonts w:ascii="Times New Roman" w:hAnsi="Times New Roman"/>
          <w:sz w:val="24"/>
          <w:szCs w:val="24"/>
        </w:rPr>
      </w:pPr>
      <w:r w:rsidRPr="00A5728A">
        <w:rPr>
          <w:rFonts w:ascii="Times New Roman" w:hAnsi="Times New Roman"/>
          <w:sz w:val="24"/>
          <w:szCs w:val="24"/>
        </w:rPr>
        <w:t>Doterajšie odseky 3 až 7 sa označujú ako odseky 2 až 6.</w:t>
      </w:r>
    </w:p>
    <w:p w:rsidR="000235DF" w:rsidRPr="00A5728A" w:rsidP="00A5728A">
      <w:pPr>
        <w:bidi w:val="0"/>
        <w:spacing w:after="0" w:line="240" w:lineRule="auto"/>
        <w:jc w:val="both"/>
        <w:rPr>
          <w:rFonts w:ascii="Times New Roman" w:hAnsi="Times New Roman"/>
          <w:sz w:val="24"/>
          <w:szCs w:val="24"/>
        </w:rPr>
      </w:pPr>
    </w:p>
    <w:p w:rsidR="009812A3"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104 ods. 2 sa slová „nezamestnaných občanov“ n</w:t>
      </w:r>
      <w:r w:rsidRPr="00A5728A" w:rsidR="007E70D3">
        <w:rPr>
          <w:rFonts w:ascii="Times New Roman" w:hAnsi="Times New Roman"/>
          <w:sz w:val="24"/>
          <w:szCs w:val="24"/>
        </w:rPr>
        <w:t>ahrádzajú slovami „uchádzačov o </w:t>
      </w:r>
      <w:r w:rsidRPr="00A5728A">
        <w:rPr>
          <w:rFonts w:ascii="Times New Roman" w:hAnsi="Times New Roman"/>
          <w:sz w:val="24"/>
          <w:szCs w:val="24"/>
        </w:rPr>
        <w:t>zamestnanie“.</w:t>
      </w:r>
    </w:p>
    <w:p w:rsidR="00CE65B7" w:rsidRPr="00A5728A" w:rsidP="00A5728A">
      <w:pPr>
        <w:bidi w:val="0"/>
        <w:spacing w:after="0" w:line="240" w:lineRule="auto"/>
        <w:jc w:val="both"/>
        <w:rPr>
          <w:rFonts w:ascii="Times New Roman" w:hAnsi="Times New Roman"/>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xml:space="preserve">V § 104 ods. 3 sa slová „odseku 3“ nahrádzajú slovami „odseku 2“. </w:t>
      </w:r>
    </w:p>
    <w:p w:rsidR="000235DF" w:rsidRPr="00A5728A" w:rsidP="00A5728A">
      <w:pPr>
        <w:bidi w:val="0"/>
        <w:spacing w:after="0" w:line="240" w:lineRule="auto"/>
        <w:jc w:val="both"/>
        <w:rPr>
          <w:rFonts w:ascii="Times New Roman" w:hAnsi="Times New Roman"/>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bookmarkStart w:id="10" w:name="f_5632421"/>
      <w:bookmarkEnd w:id="10"/>
      <w:r w:rsidRPr="00A5728A">
        <w:rPr>
          <w:rFonts w:ascii="Times New Roman" w:hAnsi="Times New Roman"/>
          <w:sz w:val="24"/>
          <w:szCs w:val="24"/>
        </w:rPr>
        <w:t>V § 105 ods. 1</w:t>
      </w:r>
      <w:r w:rsidRPr="00A5728A" w:rsidR="00633C50">
        <w:rPr>
          <w:rFonts w:ascii="Times New Roman" w:hAnsi="Times New Roman"/>
          <w:sz w:val="24"/>
          <w:szCs w:val="24"/>
        </w:rPr>
        <w:t xml:space="preserve"> </w:t>
      </w:r>
      <w:r w:rsidRPr="00A5728A" w:rsidR="009812A3">
        <w:rPr>
          <w:rFonts w:ascii="Times New Roman" w:hAnsi="Times New Roman"/>
          <w:sz w:val="24"/>
          <w:szCs w:val="24"/>
        </w:rPr>
        <w:t>prv</w:t>
      </w:r>
      <w:r w:rsidRPr="00A5728A" w:rsidR="00633C50">
        <w:rPr>
          <w:rFonts w:ascii="Times New Roman" w:hAnsi="Times New Roman"/>
          <w:sz w:val="24"/>
          <w:szCs w:val="24"/>
        </w:rPr>
        <w:t>ej</w:t>
      </w:r>
      <w:r w:rsidRPr="00A5728A" w:rsidR="009812A3">
        <w:rPr>
          <w:rFonts w:ascii="Times New Roman" w:hAnsi="Times New Roman"/>
          <w:sz w:val="24"/>
          <w:szCs w:val="24"/>
        </w:rPr>
        <w:t xml:space="preserve"> vet</w:t>
      </w:r>
      <w:r w:rsidRPr="00A5728A" w:rsidR="00633C50">
        <w:rPr>
          <w:rFonts w:ascii="Times New Roman" w:hAnsi="Times New Roman"/>
          <w:sz w:val="24"/>
          <w:szCs w:val="24"/>
        </w:rPr>
        <w:t>e</w:t>
      </w:r>
      <w:r w:rsidRPr="00A5728A" w:rsidR="009812A3">
        <w:rPr>
          <w:rFonts w:ascii="Times New Roman" w:hAnsi="Times New Roman"/>
          <w:sz w:val="24"/>
          <w:szCs w:val="24"/>
        </w:rPr>
        <w:t xml:space="preserve"> </w:t>
      </w:r>
      <w:r w:rsidRPr="00A5728A" w:rsidR="00633C50">
        <w:rPr>
          <w:rFonts w:ascii="Times New Roman" w:hAnsi="Times New Roman"/>
          <w:sz w:val="24"/>
          <w:szCs w:val="24"/>
        </w:rPr>
        <w:t xml:space="preserve">sa slová „nezamestnaných občanov“ nahrádzajú slovami „uchádzačov o zamestnanie“ </w:t>
      </w:r>
      <w:r w:rsidRPr="00A5728A" w:rsidR="009812A3">
        <w:rPr>
          <w:rFonts w:ascii="Times New Roman" w:hAnsi="Times New Roman"/>
          <w:sz w:val="24"/>
          <w:szCs w:val="24"/>
        </w:rPr>
        <w:t xml:space="preserve">a </w:t>
      </w:r>
      <w:r w:rsidRPr="00A5728A">
        <w:rPr>
          <w:rFonts w:ascii="Times New Roman" w:hAnsi="Times New Roman"/>
          <w:sz w:val="24"/>
          <w:szCs w:val="24"/>
        </w:rPr>
        <w:t>druhá veta zn</w:t>
      </w:r>
      <w:r w:rsidRPr="00A5728A" w:rsidR="00633C50">
        <w:rPr>
          <w:rFonts w:ascii="Times New Roman" w:hAnsi="Times New Roman"/>
          <w:sz w:val="24"/>
          <w:szCs w:val="24"/>
        </w:rPr>
        <w:t>i</w:t>
      </w:r>
      <w:r w:rsidRPr="00A5728A">
        <w:rPr>
          <w:rFonts w:ascii="Times New Roman" w:hAnsi="Times New Roman"/>
          <w:sz w:val="24"/>
          <w:szCs w:val="24"/>
        </w:rPr>
        <w:t xml:space="preserve">e: „Podporné obdobie v nezamestnanosti je šesť mesiacov.“. </w:t>
      </w:r>
    </w:p>
    <w:p w:rsidR="008F1553" w:rsidRPr="00A5728A" w:rsidP="00A5728A">
      <w:pPr>
        <w:bidi w:val="0"/>
        <w:spacing w:after="0" w:line="240" w:lineRule="auto"/>
        <w:jc w:val="both"/>
        <w:rPr>
          <w:rFonts w:ascii="Times New Roman" w:hAnsi="Times New Roman"/>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xml:space="preserve">V § 105 ods. 3 prvej vete sa slová </w:t>
      </w:r>
      <w:r w:rsidRPr="00A5728A" w:rsidR="009812A3">
        <w:rPr>
          <w:rFonts w:ascii="Times New Roman" w:hAnsi="Times New Roman"/>
          <w:sz w:val="24"/>
          <w:szCs w:val="24"/>
        </w:rPr>
        <w:t xml:space="preserve">„nezamestnaných občanov“ nahrádzajú slovami „uchádzačov o zamestnanie“ a slová </w:t>
      </w:r>
      <w:r w:rsidRPr="00A5728A">
        <w:rPr>
          <w:rFonts w:ascii="Times New Roman" w:hAnsi="Times New Roman"/>
          <w:sz w:val="24"/>
          <w:szCs w:val="24"/>
        </w:rPr>
        <w:t xml:space="preserve">„kratšom ako dva roky“ </w:t>
      </w:r>
      <w:r w:rsidRPr="00A5728A" w:rsidR="009812A3">
        <w:rPr>
          <w:rFonts w:ascii="Times New Roman" w:hAnsi="Times New Roman"/>
          <w:sz w:val="24"/>
          <w:szCs w:val="24"/>
        </w:rPr>
        <w:t xml:space="preserve">sa </w:t>
      </w:r>
      <w:r w:rsidRPr="00A5728A">
        <w:rPr>
          <w:rFonts w:ascii="Times New Roman" w:hAnsi="Times New Roman"/>
          <w:sz w:val="24"/>
          <w:szCs w:val="24"/>
        </w:rPr>
        <w:t xml:space="preserve">nahrádzajú slovami „najviac dvoch rokov“. </w:t>
      </w:r>
    </w:p>
    <w:p w:rsidR="001163BF" w:rsidRPr="00A5728A" w:rsidP="00A5728A">
      <w:pPr>
        <w:bidi w:val="0"/>
        <w:spacing w:after="0" w:line="240" w:lineRule="auto"/>
        <w:jc w:val="both"/>
        <w:rPr>
          <w:rFonts w:ascii="Times New Roman" w:hAnsi="Times New Roman"/>
          <w:bCs/>
          <w:noProof/>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117 ods. 9 sa za slovo ,,dôchodkom“ vkladajú slová ,,alebo predčasným starobným dôchodkom“.</w:t>
      </w:r>
    </w:p>
    <w:p w:rsidR="00A11B7D" w:rsidRPr="00A5728A" w:rsidP="00A5728A">
      <w:pPr>
        <w:bidi w:val="0"/>
        <w:spacing w:after="0" w:line="240" w:lineRule="auto"/>
        <w:jc w:val="both"/>
        <w:rPr>
          <w:rFonts w:ascii="Times New Roman" w:hAnsi="Times New Roman"/>
          <w:noProof/>
          <w:sz w:val="24"/>
          <w:szCs w:val="24"/>
        </w:rPr>
      </w:pPr>
    </w:p>
    <w:p w:rsidR="00E03F35"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120 ods. 4 sa vypúšťajú slová „prístupového bodu,“.</w:t>
      </w:r>
    </w:p>
    <w:p w:rsidR="00E03F35" w:rsidRPr="00A5728A" w:rsidP="00A5728A">
      <w:pPr>
        <w:bidi w:val="0"/>
        <w:spacing w:after="0" w:line="240" w:lineRule="auto"/>
        <w:ind w:left="426" w:hanging="426"/>
        <w:jc w:val="both"/>
        <w:rPr>
          <w:rFonts w:ascii="Times New Roman" w:hAnsi="Times New Roman"/>
          <w:sz w:val="24"/>
          <w:szCs w:val="24"/>
        </w:rPr>
      </w:pPr>
    </w:p>
    <w:p w:rsidR="00E03F35"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120 sa dopĺňa odsekom 5, ktorý znie:</w:t>
      </w:r>
    </w:p>
    <w:p w:rsidR="00E03F35" w:rsidRPr="00A5728A" w:rsidP="00A5728A">
      <w:pPr>
        <w:bidi w:val="0"/>
        <w:spacing w:after="0" w:line="240" w:lineRule="auto"/>
        <w:ind w:left="426"/>
        <w:jc w:val="both"/>
        <w:rPr>
          <w:rFonts w:ascii="Times New Roman" w:hAnsi="Times New Roman"/>
          <w:sz w:val="24"/>
          <w:szCs w:val="24"/>
        </w:rPr>
      </w:pPr>
      <w:r w:rsidRPr="00A5728A" w:rsidR="00022CA4">
        <w:rPr>
          <w:rFonts w:ascii="Times New Roman" w:hAnsi="Times New Roman"/>
          <w:sz w:val="24"/>
          <w:szCs w:val="24"/>
        </w:rPr>
        <w:t xml:space="preserve">     </w:t>
      </w:r>
      <w:r w:rsidRPr="00A5728A">
        <w:rPr>
          <w:rFonts w:ascii="Times New Roman" w:hAnsi="Times New Roman"/>
          <w:sz w:val="24"/>
          <w:szCs w:val="24"/>
        </w:rPr>
        <w:t>„(5) Sociálna poisťovňa plní funkciu prístupového bodu podľa osobitného predpisu</w:t>
      </w:r>
      <w:r w:rsidRPr="00A5728A">
        <w:rPr>
          <w:rFonts w:ascii="Times New Roman" w:hAnsi="Times New Roman"/>
          <w:sz w:val="24"/>
          <w:szCs w:val="24"/>
          <w:vertAlign w:val="superscript"/>
        </w:rPr>
        <w:t>67a</w:t>
      </w:r>
      <w:r w:rsidRPr="00A5728A">
        <w:rPr>
          <w:rFonts w:ascii="Times New Roman" w:hAnsi="Times New Roman"/>
          <w:sz w:val="24"/>
          <w:szCs w:val="24"/>
        </w:rPr>
        <w:t>)</w:t>
      </w:r>
      <w:r w:rsidRPr="00A5728A" w:rsidR="00840206">
        <w:rPr>
          <w:rFonts w:ascii="Times New Roman" w:hAnsi="Times New Roman"/>
          <w:sz w:val="24"/>
          <w:szCs w:val="24"/>
        </w:rPr>
        <w:t xml:space="preserve"> na </w:t>
      </w:r>
      <w:r w:rsidRPr="00A5728A">
        <w:rPr>
          <w:rFonts w:ascii="Times New Roman" w:hAnsi="Times New Roman"/>
          <w:sz w:val="24"/>
          <w:szCs w:val="24"/>
        </w:rPr>
        <w:t>elektronickú výmenu údajov medzi inštitúciami členských štátov Európskej únie, štátov, ktoré sú zmluvnou stranou dohody o Európskom hospodárskom priestore a Švajčiarskej konfederácie v rozsahu sociálneho zabezpečenia podľa osobitného predpisu</w:t>
      </w:r>
      <w:r w:rsidRPr="00A5728A" w:rsidR="009137BC">
        <w:rPr>
          <w:rFonts w:ascii="Times New Roman" w:hAnsi="Times New Roman"/>
          <w:sz w:val="24"/>
          <w:szCs w:val="24"/>
        </w:rPr>
        <w:t>.</w:t>
      </w:r>
      <w:r w:rsidRPr="00A5728A">
        <w:rPr>
          <w:rFonts w:ascii="Times New Roman" w:hAnsi="Times New Roman"/>
          <w:sz w:val="24"/>
          <w:szCs w:val="24"/>
          <w:vertAlign w:val="superscript"/>
        </w:rPr>
        <w:t>4</w:t>
      </w:r>
      <w:r w:rsidRPr="00A5728A">
        <w:rPr>
          <w:rFonts w:ascii="Times New Roman" w:hAnsi="Times New Roman"/>
          <w:sz w:val="24"/>
          <w:szCs w:val="24"/>
        </w:rPr>
        <w:t>)“.</w:t>
      </w:r>
    </w:p>
    <w:p w:rsidR="00E03F35" w:rsidRPr="00A5728A" w:rsidP="00A5728A">
      <w:pPr>
        <w:bidi w:val="0"/>
        <w:spacing w:after="0" w:line="240" w:lineRule="auto"/>
        <w:ind w:left="426"/>
        <w:jc w:val="both"/>
        <w:rPr>
          <w:rFonts w:ascii="Times New Roman" w:hAnsi="Times New Roman"/>
          <w:sz w:val="24"/>
          <w:szCs w:val="24"/>
        </w:rPr>
      </w:pPr>
    </w:p>
    <w:p w:rsidR="00E03F35" w:rsidRPr="00A5728A" w:rsidP="00A5728A">
      <w:pPr>
        <w:bidi w:val="0"/>
        <w:spacing w:after="0" w:line="240" w:lineRule="auto"/>
        <w:ind w:left="426"/>
        <w:jc w:val="both"/>
        <w:rPr>
          <w:rFonts w:ascii="Times New Roman" w:hAnsi="Times New Roman"/>
          <w:sz w:val="24"/>
          <w:szCs w:val="24"/>
        </w:rPr>
      </w:pPr>
      <w:r w:rsidRPr="00A5728A">
        <w:rPr>
          <w:rFonts w:ascii="Times New Roman" w:hAnsi="Times New Roman"/>
          <w:sz w:val="24"/>
          <w:szCs w:val="24"/>
        </w:rPr>
        <w:t xml:space="preserve">Poznámka pod čiarou k odkazu 67a znie: </w:t>
      </w:r>
    </w:p>
    <w:p w:rsidR="00E03F35" w:rsidRPr="00A5728A" w:rsidP="00A5728A">
      <w:pPr>
        <w:bidi w:val="0"/>
        <w:spacing w:after="0" w:line="240" w:lineRule="auto"/>
        <w:ind w:left="851" w:hanging="425"/>
        <w:jc w:val="both"/>
        <w:rPr>
          <w:rFonts w:ascii="Times New Roman" w:hAnsi="Times New Roman"/>
          <w:sz w:val="24"/>
          <w:szCs w:val="24"/>
        </w:rPr>
      </w:pPr>
      <w:r w:rsidRPr="00A5728A">
        <w:rPr>
          <w:rFonts w:ascii="Times New Roman" w:hAnsi="Times New Roman"/>
          <w:sz w:val="24"/>
          <w:szCs w:val="24"/>
        </w:rPr>
        <w:t>„</w:t>
      </w:r>
      <w:r w:rsidRPr="00A5728A">
        <w:rPr>
          <w:rFonts w:ascii="Times New Roman" w:hAnsi="Times New Roman"/>
          <w:sz w:val="24"/>
          <w:szCs w:val="24"/>
          <w:vertAlign w:val="superscript"/>
        </w:rPr>
        <w:t>67a</w:t>
      </w:r>
      <w:r w:rsidRPr="00A5728A">
        <w:rPr>
          <w:rFonts w:ascii="Times New Roman" w:hAnsi="Times New Roman"/>
          <w:sz w:val="24"/>
          <w:szCs w:val="24"/>
        </w:rPr>
        <w:t>)</w:t>
      </w:r>
      <w:r w:rsidRPr="00A5728A">
        <w:rPr>
          <w:rFonts w:ascii="Times New Roman" w:hAnsi="Times New Roman"/>
          <w:sz w:val="24"/>
          <w:szCs w:val="24"/>
          <w:vertAlign w:val="superscript"/>
        </w:rPr>
        <w:t xml:space="preserve"> </w:t>
      </w:r>
      <w:r w:rsidRPr="00A5728A">
        <w:rPr>
          <w:rFonts w:ascii="Times New Roman" w:hAnsi="Times New Roman"/>
          <w:sz w:val="24"/>
          <w:szCs w:val="24"/>
        </w:rPr>
        <w:t>Čl. 1 ods. 2 písm. a) nariadenia Európskeho parlamentu a Rady (ES) č. 987/2009 zo 16. septembra 2009, ktorým sa stanovuje postup vykonávania nariadenia (ES) č. 883/2004 o koordinácii systémov sociálneho zabezpečenia (Ú. v. EÚ L 284, 30. 10. 2009)</w:t>
      </w:r>
      <w:r w:rsidRPr="00A5728A" w:rsidR="006042B4">
        <w:rPr>
          <w:rFonts w:ascii="Times New Roman" w:hAnsi="Times New Roman"/>
          <w:sz w:val="24"/>
          <w:szCs w:val="24"/>
        </w:rPr>
        <w:t xml:space="preserve"> v platnom znení</w:t>
      </w:r>
      <w:r w:rsidRPr="00A5728A">
        <w:rPr>
          <w:rFonts w:ascii="Times New Roman" w:hAnsi="Times New Roman"/>
          <w:sz w:val="24"/>
          <w:szCs w:val="24"/>
        </w:rPr>
        <w:t>.“.</w:t>
      </w:r>
    </w:p>
    <w:p w:rsidR="00E03F35" w:rsidRPr="00A5728A" w:rsidP="00A5728A">
      <w:pPr>
        <w:bidi w:val="0"/>
        <w:spacing w:after="0" w:line="240" w:lineRule="auto"/>
        <w:jc w:val="both"/>
        <w:rPr>
          <w:rFonts w:ascii="Times New Roman" w:hAnsi="Times New Roman"/>
          <w:sz w:val="24"/>
          <w:szCs w:val="24"/>
        </w:rPr>
      </w:pPr>
    </w:p>
    <w:p w:rsidR="00020376"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sidR="000235DF">
        <w:rPr>
          <w:rFonts w:ascii="Times New Roman" w:hAnsi="Times New Roman"/>
          <w:sz w:val="24"/>
          <w:szCs w:val="24"/>
        </w:rPr>
        <w:t>V § 122 ods</w:t>
      </w:r>
      <w:r w:rsidR="00FE1752">
        <w:rPr>
          <w:rFonts w:ascii="Times New Roman" w:hAnsi="Times New Roman"/>
          <w:sz w:val="24"/>
          <w:szCs w:val="24"/>
        </w:rPr>
        <w:t>.</w:t>
      </w:r>
      <w:r w:rsidRPr="00A5728A" w:rsidR="000235DF">
        <w:rPr>
          <w:rFonts w:ascii="Times New Roman" w:hAnsi="Times New Roman"/>
          <w:sz w:val="24"/>
          <w:szCs w:val="24"/>
        </w:rPr>
        <w:t xml:space="preserve"> 4 </w:t>
      </w:r>
      <w:r w:rsidR="00FE1752">
        <w:rPr>
          <w:rFonts w:ascii="Times New Roman" w:hAnsi="Times New Roman"/>
          <w:sz w:val="24"/>
          <w:szCs w:val="24"/>
        </w:rPr>
        <w:t xml:space="preserve">sa za písmeno f) vkladá nové </w:t>
      </w:r>
      <w:r w:rsidRPr="00A5728A" w:rsidR="000235DF">
        <w:rPr>
          <w:rFonts w:ascii="Times New Roman" w:hAnsi="Times New Roman"/>
          <w:sz w:val="24"/>
          <w:szCs w:val="24"/>
        </w:rPr>
        <w:t xml:space="preserve">písmeno </w:t>
      </w:r>
      <w:r w:rsidR="00FE1752">
        <w:rPr>
          <w:rFonts w:ascii="Times New Roman" w:hAnsi="Times New Roman"/>
          <w:sz w:val="24"/>
          <w:szCs w:val="24"/>
        </w:rPr>
        <w:t>g</w:t>
      </w:r>
      <w:r w:rsidRPr="00A5728A" w:rsidR="000235DF">
        <w:rPr>
          <w:rFonts w:ascii="Times New Roman" w:hAnsi="Times New Roman"/>
          <w:sz w:val="24"/>
          <w:szCs w:val="24"/>
        </w:rPr>
        <w:t>), ktoré znie:</w:t>
      </w:r>
    </w:p>
    <w:p w:rsidR="000235DF" w:rsidRPr="00A5728A" w:rsidP="00FE1752">
      <w:pPr>
        <w:pStyle w:val="ListParagraph"/>
        <w:tabs>
          <w:tab w:val="left" w:pos="0"/>
        </w:tabs>
        <w:bidi w:val="0"/>
        <w:spacing w:after="0" w:line="240" w:lineRule="auto"/>
        <w:ind w:left="851" w:hanging="425"/>
        <w:contextualSpacing w:val="0"/>
        <w:jc w:val="both"/>
        <w:rPr>
          <w:rFonts w:ascii="Times New Roman" w:hAnsi="Times New Roman"/>
          <w:sz w:val="24"/>
          <w:szCs w:val="24"/>
        </w:rPr>
      </w:pPr>
      <w:r w:rsidRPr="00A5728A">
        <w:rPr>
          <w:rFonts w:ascii="Times New Roman" w:hAnsi="Times New Roman"/>
          <w:sz w:val="24"/>
          <w:szCs w:val="24"/>
        </w:rPr>
        <w:t>„</w:t>
      </w:r>
      <w:r w:rsidR="00FE1752">
        <w:rPr>
          <w:rFonts w:ascii="Times New Roman" w:hAnsi="Times New Roman"/>
          <w:sz w:val="24"/>
          <w:szCs w:val="24"/>
        </w:rPr>
        <w:t>g</w:t>
      </w:r>
      <w:r w:rsidRPr="00A5728A">
        <w:rPr>
          <w:rFonts w:ascii="Times New Roman" w:hAnsi="Times New Roman"/>
          <w:sz w:val="24"/>
          <w:szCs w:val="24"/>
        </w:rPr>
        <w:t>) rozhoduje po schválení dozornou radou o použití finančných prostriedkov základného fondu, ktorý vykazuje prebytok finančných prostriedkov, na poskytnutie finančnej výpomoci do iného základného fondu, v ktorom nie je dostatok finančných prostriedkov na dávky, na ktorých úhradu je určený.“.</w:t>
      </w:r>
    </w:p>
    <w:p w:rsidR="00FE1752" w:rsidP="00A5728A">
      <w:pPr>
        <w:pStyle w:val="ListParagraph"/>
        <w:bidi w:val="0"/>
        <w:spacing w:after="0" w:line="240" w:lineRule="auto"/>
        <w:ind w:left="426"/>
        <w:contextualSpacing w:val="0"/>
        <w:jc w:val="both"/>
        <w:rPr>
          <w:rFonts w:ascii="Times New Roman" w:hAnsi="Times New Roman"/>
          <w:sz w:val="24"/>
          <w:szCs w:val="24"/>
        </w:rPr>
      </w:pPr>
    </w:p>
    <w:p w:rsidR="003A6FC8" w:rsidP="00FE1752">
      <w:pPr>
        <w:bidi w:val="0"/>
        <w:spacing w:after="0" w:line="240" w:lineRule="auto"/>
        <w:ind w:left="426"/>
        <w:jc w:val="both"/>
        <w:rPr>
          <w:rFonts w:ascii="Times New Roman" w:hAnsi="Times New Roman"/>
          <w:sz w:val="24"/>
          <w:szCs w:val="24"/>
        </w:rPr>
      </w:pPr>
      <w:r w:rsidR="00FE1752">
        <w:rPr>
          <w:rFonts w:ascii="Times New Roman" w:hAnsi="Times New Roman"/>
          <w:sz w:val="24"/>
          <w:szCs w:val="24"/>
        </w:rPr>
        <w:t xml:space="preserve">Doterajšie písmená g) a h) sa označujú ako písmená h) a i). </w:t>
      </w:r>
    </w:p>
    <w:p w:rsidR="00FE1752" w:rsidRPr="00A5728A" w:rsidP="00A5728A">
      <w:pPr>
        <w:pStyle w:val="ListParagraph"/>
        <w:bidi w:val="0"/>
        <w:spacing w:after="0" w:line="240" w:lineRule="auto"/>
        <w:ind w:left="426"/>
        <w:contextualSpacing w:val="0"/>
        <w:jc w:val="both"/>
        <w:rPr>
          <w:rFonts w:ascii="Times New Roman" w:hAnsi="Times New Roman"/>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123 ods. 2 sa písmeno b) dopĺňa šiestym bodom, ktorý znie:</w:t>
      </w:r>
    </w:p>
    <w:p w:rsidR="000235DF" w:rsidRPr="00A5728A" w:rsidP="00A5728A">
      <w:pPr>
        <w:bidi w:val="0"/>
        <w:spacing w:after="0" w:line="240" w:lineRule="auto"/>
        <w:ind w:left="851" w:hanging="425"/>
        <w:jc w:val="both"/>
        <w:rPr>
          <w:rFonts w:ascii="Times New Roman" w:hAnsi="Times New Roman"/>
          <w:sz w:val="24"/>
          <w:szCs w:val="24"/>
        </w:rPr>
      </w:pPr>
      <w:r w:rsidRPr="00A5728A">
        <w:rPr>
          <w:rFonts w:ascii="Times New Roman" w:hAnsi="Times New Roman"/>
          <w:sz w:val="24"/>
          <w:szCs w:val="24"/>
        </w:rPr>
        <w:t>„6. použitie finančných prostriedkov základného fondu, ktorý vykazuje prebytok finančných prostriedkov, na poskytnutie finančnej výpomoci do iného základného fondu, v ktorom nie je dostatok finančných prostriedkov na dávky, na ktorých úhradu je určený,“.</w:t>
      </w:r>
    </w:p>
    <w:p w:rsidR="00013904" w:rsidRPr="00A5728A" w:rsidP="00A5728A">
      <w:pPr>
        <w:bidi w:val="0"/>
        <w:spacing w:after="0" w:line="240" w:lineRule="auto"/>
        <w:ind w:left="426"/>
        <w:jc w:val="both"/>
        <w:rPr>
          <w:rFonts w:ascii="Times New Roman" w:hAnsi="Times New Roman"/>
          <w:sz w:val="24"/>
          <w:szCs w:val="24"/>
        </w:rPr>
      </w:pPr>
    </w:p>
    <w:p w:rsidR="00C93BDD"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123 ods. 2 písm. c) štvrtom bode sa vypúšťajú</w:t>
      </w:r>
      <w:r w:rsidRPr="00A5728A" w:rsidR="007E70D3">
        <w:rPr>
          <w:rFonts w:ascii="Times New Roman" w:hAnsi="Times New Roman"/>
          <w:sz w:val="24"/>
          <w:szCs w:val="24"/>
        </w:rPr>
        <w:t xml:space="preserve"> slová „prirážke k poistnému na </w:t>
      </w:r>
      <w:r w:rsidRPr="00A5728A">
        <w:rPr>
          <w:rFonts w:ascii="Times New Roman" w:hAnsi="Times New Roman"/>
          <w:sz w:val="24"/>
          <w:szCs w:val="24"/>
        </w:rPr>
        <w:t xml:space="preserve">úrazovom poistení,“. </w:t>
      </w:r>
    </w:p>
    <w:p w:rsidR="00C93BDD" w:rsidRPr="00A5728A" w:rsidP="00A5728A">
      <w:pPr>
        <w:bidi w:val="0"/>
        <w:spacing w:after="0" w:line="240" w:lineRule="auto"/>
        <w:jc w:val="both"/>
        <w:rPr>
          <w:rFonts w:ascii="Times New Roman" w:hAnsi="Times New Roman"/>
          <w:sz w:val="24"/>
          <w:szCs w:val="24"/>
        </w:rPr>
      </w:pPr>
    </w:p>
    <w:p w:rsidR="00C93BDD"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129 ods. 2 sa vypúšťajú slová „vrátane prirážky k p</w:t>
      </w:r>
      <w:r w:rsidRPr="00A5728A" w:rsidR="007E70D3">
        <w:rPr>
          <w:rFonts w:ascii="Times New Roman" w:hAnsi="Times New Roman"/>
          <w:sz w:val="24"/>
          <w:szCs w:val="24"/>
        </w:rPr>
        <w:t>oistnému na úrazové poistenie a </w:t>
      </w:r>
      <w:r w:rsidRPr="00A5728A">
        <w:rPr>
          <w:rFonts w:ascii="Times New Roman" w:hAnsi="Times New Roman"/>
          <w:sz w:val="24"/>
          <w:szCs w:val="24"/>
        </w:rPr>
        <w:t xml:space="preserve">zľavy z poistného na úrazové poistenie“. </w:t>
      </w:r>
    </w:p>
    <w:p w:rsidR="00C93BDD" w:rsidP="00A5728A">
      <w:pPr>
        <w:bidi w:val="0"/>
        <w:spacing w:after="0" w:line="240" w:lineRule="auto"/>
        <w:jc w:val="both"/>
        <w:rPr>
          <w:rFonts w:ascii="Times New Roman" w:hAnsi="Times New Roman"/>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xml:space="preserve">§ 133 vrátane nadpisu znie: </w:t>
      </w:r>
    </w:p>
    <w:p w:rsidR="000235DF" w:rsidRPr="00A5728A" w:rsidP="00A5728A">
      <w:pPr>
        <w:bidi w:val="0"/>
        <w:spacing w:after="0" w:line="240" w:lineRule="auto"/>
        <w:ind w:left="426"/>
        <w:jc w:val="center"/>
        <w:rPr>
          <w:rFonts w:ascii="Times New Roman" w:hAnsi="Times New Roman"/>
          <w:sz w:val="24"/>
          <w:szCs w:val="24"/>
        </w:rPr>
      </w:pPr>
      <w:r w:rsidRPr="00A5728A">
        <w:rPr>
          <w:rFonts w:ascii="Times New Roman" w:hAnsi="Times New Roman"/>
          <w:sz w:val="24"/>
          <w:szCs w:val="24"/>
        </w:rPr>
        <w:t>„</w:t>
      </w:r>
      <w:r w:rsidRPr="00A5728A">
        <w:rPr>
          <w:rFonts w:ascii="Times New Roman" w:hAnsi="Times New Roman"/>
          <w:b/>
          <w:sz w:val="24"/>
          <w:szCs w:val="24"/>
        </w:rPr>
        <w:t>§ 133</w:t>
      </w:r>
    </w:p>
    <w:p w:rsidR="000235DF" w:rsidRPr="00A5728A" w:rsidP="00A5728A">
      <w:pPr>
        <w:bidi w:val="0"/>
        <w:spacing w:after="0" w:line="240" w:lineRule="auto"/>
        <w:ind w:left="426"/>
        <w:jc w:val="center"/>
        <w:rPr>
          <w:rFonts w:ascii="Times New Roman" w:hAnsi="Times New Roman"/>
          <w:b/>
          <w:sz w:val="24"/>
          <w:szCs w:val="24"/>
        </w:rPr>
      </w:pPr>
      <w:r w:rsidRPr="00A5728A">
        <w:rPr>
          <w:rFonts w:ascii="Times New Roman" w:hAnsi="Times New Roman"/>
          <w:b/>
          <w:sz w:val="24"/>
          <w:szCs w:val="24"/>
        </w:rPr>
        <w:t>Sadzba poistného na úrazové poistenie</w:t>
      </w:r>
    </w:p>
    <w:p w:rsidR="000235DF" w:rsidRPr="00A5728A" w:rsidP="00A5728A">
      <w:pPr>
        <w:bidi w:val="0"/>
        <w:spacing w:after="0" w:line="240" w:lineRule="auto"/>
        <w:ind w:left="709"/>
        <w:jc w:val="both"/>
        <w:rPr>
          <w:rFonts w:ascii="Times New Roman" w:hAnsi="Times New Roman"/>
          <w:sz w:val="24"/>
          <w:szCs w:val="24"/>
        </w:rPr>
      </w:pPr>
    </w:p>
    <w:p w:rsidR="000235DF" w:rsidRPr="00A5728A" w:rsidP="00A5728A">
      <w:pPr>
        <w:bidi w:val="0"/>
        <w:spacing w:after="0" w:line="240" w:lineRule="auto"/>
        <w:ind w:left="360"/>
        <w:jc w:val="both"/>
        <w:rPr>
          <w:rFonts w:ascii="Times New Roman" w:hAnsi="Times New Roman"/>
          <w:sz w:val="24"/>
          <w:szCs w:val="24"/>
        </w:rPr>
      </w:pPr>
      <w:r w:rsidRPr="00A5728A" w:rsidR="00022CA4">
        <w:rPr>
          <w:rFonts w:ascii="Times New Roman" w:hAnsi="Times New Roman"/>
          <w:sz w:val="24"/>
          <w:szCs w:val="24"/>
        </w:rPr>
        <w:t xml:space="preserve">     </w:t>
      </w:r>
      <w:r w:rsidRPr="00A5728A">
        <w:rPr>
          <w:rFonts w:ascii="Times New Roman" w:hAnsi="Times New Roman"/>
          <w:sz w:val="24"/>
          <w:szCs w:val="24"/>
        </w:rPr>
        <w:t>Sadzba poistného na úrazové poistenie pre zamestnávateľa je 0,8 % z vymeriavacieho základu.“.</w:t>
      </w:r>
    </w:p>
    <w:p w:rsidR="000235DF" w:rsidRPr="00A5728A" w:rsidP="00A5728A">
      <w:pPr>
        <w:bidi w:val="0"/>
        <w:spacing w:after="0" w:line="240" w:lineRule="auto"/>
        <w:jc w:val="both"/>
        <w:rPr>
          <w:rFonts w:ascii="Times New Roman" w:hAnsi="Times New Roman"/>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Poznámka pod čiarou k odkazu 70 sa vypúšťa.</w:t>
      </w:r>
    </w:p>
    <w:p w:rsidR="00A11B7D" w:rsidRPr="00A5728A" w:rsidP="00A5728A">
      <w:pPr>
        <w:bidi w:val="0"/>
        <w:spacing w:after="0" w:line="240" w:lineRule="auto"/>
        <w:jc w:val="both"/>
        <w:rPr>
          <w:rFonts w:ascii="Times New Roman" w:hAnsi="Times New Roman"/>
          <w:sz w:val="24"/>
          <w:szCs w:val="24"/>
          <w:u w:val="single"/>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134 sa vypúšťa.</w:t>
      </w:r>
    </w:p>
    <w:p w:rsidR="003A6FC8" w:rsidRPr="00A5728A" w:rsidP="00A5728A">
      <w:pPr>
        <w:bidi w:val="0"/>
        <w:spacing w:after="0" w:line="240" w:lineRule="auto"/>
        <w:jc w:val="both"/>
        <w:rPr>
          <w:rFonts w:ascii="Times New Roman" w:hAnsi="Times New Roman"/>
          <w:sz w:val="24"/>
          <w:szCs w:val="24"/>
        </w:rPr>
      </w:pPr>
    </w:p>
    <w:p w:rsidR="000470E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142 ods. 3 písm. c) sa slová „nezamestnaných občanov“ nahrádzajú slovami „uchádzačov o zamestnanie“.</w:t>
      </w:r>
    </w:p>
    <w:p w:rsidR="000470EF" w:rsidRPr="00A5728A" w:rsidP="00A5728A">
      <w:pPr>
        <w:bidi w:val="0"/>
        <w:spacing w:after="0" w:line="240" w:lineRule="auto"/>
        <w:jc w:val="both"/>
        <w:rPr>
          <w:rFonts w:ascii="Times New Roman" w:hAnsi="Times New Roman"/>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xml:space="preserve">V § 144 ods. 1 sa suma „3,32 eura“ nahrádza sumou „5 eur“. </w:t>
      </w:r>
    </w:p>
    <w:p w:rsidR="000235DF" w:rsidRPr="006B7F23" w:rsidP="00A5728A">
      <w:pPr>
        <w:bidi w:val="0"/>
        <w:spacing w:after="0" w:line="240" w:lineRule="auto"/>
        <w:jc w:val="both"/>
        <w:rPr>
          <w:rFonts w:ascii="Times New Roman" w:hAnsi="Times New Roman"/>
          <w:sz w:val="24"/>
          <w:szCs w:val="24"/>
        </w:rPr>
      </w:pPr>
    </w:p>
    <w:p w:rsidR="000235DF"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146 odsek 1 znie:</w:t>
      </w:r>
    </w:p>
    <w:p w:rsidR="000235DF" w:rsidRPr="00A5728A" w:rsidP="00A5728A">
      <w:pPr>
        <w:bidi w:val="0"/>
        <w:spacing w:after="0" w:line="240" w:lineRule="auto"/>
        <w:ind w:left="426"/>
        <w:jc w:val="both"/>
        <w:rPr>
          <w:rFonts w:ascii="Times New Roman" w:hAnsi="Times New Roman"/>
          <w:sz w:val="24"/>
          <w:szCs w:val="24"/>
        </w:rPr>
      </w:pPr>
      <w:r w:rsidRPr="00A5728A" w:rsidR="00022CA4">
        <w:rPr>
          <w:rFonts w:ascii="Times New Roman" w:hAnsi="Times New Roman"/>
          <w:sz w:val="24"/>
          <w:szCs w:val="24"/>
        </w:rPr>
        <w:t xml:space="preserve">     </w:t>
      </w:r>
      <w:r w:rsidRPr="00A5728A">
        <w:rPr>
          <w:rFonts w:ascii="Times New Roman" w:hAnsi="Times New Roman"/>
          <w:sz w:val="24"/>
          <w:szCs w:val="24"/>
        </w:rPr>
        <w:t>„(1) Sociálna poisťovňa môže na základe písomne</w:t>
      </w:r>
      <w:r w:rsidRPr="00A5728A" w:rsidR="007E70D3">
        <w:rPr>
          <w:rFonts w:ascii="Times New Roman" w:hAnsi="Times New Roman"/>
          <w:sz w:val="24"/>
          <w:szCs w:val="24"/>
        </w:rPr>
        <w:t>j žiadosti fyzickej osoby alebo </w:t>
      </w:r>
      <w:r w:rsidRPr="00A5728A">
        <w:rPr>
          <w:rFonts w:ascii="Times New Roman" w:hAnsi="Times New Roman"/>
          <w:sz w:val="24"/>
          <w:szCs w:val="24"/>
        </w:rPr>
        <w:t xml:space="preserve">právnickej osoby povinnej odviesť poistné povoliť splátky dlžných súm poistného pre jej platobnú neschopnosť alebo z iného dôvodu, pre ktorý by jej vznikla platobná neschopnosť, ak </w:t>
      </w:r>
    </w:p>
    <w:p w:rsidR="000235DF" w:rsidRPr="00A5728A" w:rsidP="00A5728A">
      <w:pPr>
        <w:pStyle w:val="ListParagraph"/>
        <w:numPr>
          <w:ilvl w:val="1"/>
          <w:numId w:val="7"/>
        </w:numPr>
        <w:bidi w:val="0"/>
        <w:spacing w:after="0" w:line="240" w:lineRule="auto"/>
        <w:ind w:left="850" w:hanging="425"/>
        <w:contextualSpacing w:val="0"/>
        <w:jc w:val="both"/>
        <w:rPr>
          <w:rFonts w:ascii="Times New Roman" w:hAnsi="Times New Roman"/>
          <w:sz w:val="24"/>
          <w:szCs w:val="24"/>
        </w:rPr>
      </w:pPr>
      <w:r w:rsidRPr="00A5728A">
        <w:rPr>
          <w:rFonts w:ascii="Times New Roman" w:hAnsi="Times New Roman"/>
          <w:sz w:val="24"/>
          <w:szCs w:val="24"/>
        </w:rPr>
        <w:t>možno dôvodne predpokladať, že v období nie dlhšom ako 24 mesiacov bude schopná zaplatiť dlžné sumy poistného a </w:t>
      </w:r>
    </w:p>
    <w:p w:rsidR="000235DF" w:rsidRPr="00A5728A" w:rsidP="00A5728A">
      <w:pPr>
        <w:pStyle w:val="ListParagraph"/>
        <w:numPr>
          <w:ilvl w:val="1"/>
          <w:numId w:val="7"/>
        </w:numPr>
        <w:bidi w:val="0"/>
        <w:spacing w:after="0" w:line="240" w:lineRule="auto"/>
        <w:ind w:left="850" w:hanging="425"/>
        <w:contextualSpacing w:val="0"/>
        <w:jc w:val="both"/>
        <w:rPr>
          <w:rFonts w:ascii="Times New Roman" w:hAnsi="Times New Roman"/>
          <w:sz w:val="24"/>
          <w:szCs w:val="24"/>
        </w:rPr>
      </w:pPr>
      <w:r w:rsidRPr="00A5728A">
        <w:rPr>
          <w:rFonts w:ascii="Times New Roman" w:hAnsi="Times New Roman"/>
          <w:sz w:val="24"/>
          <w:szCs w:val="24"/>
        </w:rPr>
        <w:t>je v čase rozhodovania o povolení splátok dlžných súm poistného schopná riadne odvádzať poistné</w:t>
      </w:r>
      <w:r w:rsidRPr="00A5728A" w:rsidR="00FF1ED9">
        <w:rPr>
          <w:rFonts w:ascii="Times New Roman" w:hAnsi="Times New Roman"/>
          <w:bCs/>
          <w:sz w:val="24"/>
          <w:szCs w:val="24"/>
        </w:rPr>
        <w:t>,</w:t>
      </w:r>
      <w:r w:rsidRPr="00A5728A">
        <w:rPr>
          <w:rFonts w:ascii="Times New Roman" w:hAnsi="Times New Roman"/>
          <w:sz w:val="24"/>
          <w:szCs w:val="24"/>
        </w:rPr>
        <w:t xml:space="preserve"> ak</w:t>
      </w:r>
      <w:r w:rsidRPr="00A5728A">
        <w:rPr>
          <w:rFonts w:ascii="Times New Roman" w:hAnsi="Times New Roman"/>
          <w:bCs/>
          <w:sz w:val="24"/>
          <w:szCs w:val="24"/>
        </w:rPr>
        <w:t xml:space="preserve"> </w:t>
      </w:r>
      <w:r w:rsidRPr="00A5728A" w:rsidR="00FF1ED9">
        <w:rPr>
          <w:rFonts w:ascii="Times New Roman" w:hAnsi="Times New Roman"/>
          <w:bCs/>
          <w:sz w:val="24"/>
          <w:szCs w:val="24"/>
        </w:rPr>
        <w:t>je</w:t>
      </w:r>
      <w:r w:rsidRPr="00A5728A">
        <w:rPr>
          <w:rFonts w:ascii="Times New Roman" w:hAnsi="Times New Roman"/>
          <w:sz w:val="24"/>
          <w:szCs w:val="24"/>
        </w:rPr>
        <w:t xml:space="preserve"> v tomto čase odvádzateľom poistného.“.</w:t>
      </w:r>
    </w:p>
    <w:p w:rsidR="00A11B7D" w:rsidRPr="00A5728A" w:rsidP="00A5728A">
      <w:pPr>
        <w:bidi w:val="0"/>
        <w:spacing w:after="0" w:line="240" w:lineRule="auto"/>
        <w:jc w:val="both"/>
        <w:rPr>
          <w:rFonts w:ascii="Times New Roman" w:hAnsi="Times New Roman"/>
          <w:sz w:val="24"/>
          <w:szCs w:val="24"/>
          <w:u w:val="single"/>
        </w:rPr>
      </w:pPr>
    </w:p>
    <w:p w:rsidR="000E06BB"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168 ods. 1 sa za slovo „zákonom“ vkladá čiarka a slová „výdavkov súvisiacich s plnením funkcie prístupového bodu podľa § 120 ods. 5“.</w:t>
      </w:r>
    </w:p>
    <w:p w:rsidR="00C93BDD" w:rsidRPr="00A5728A" w:rsidP="00A5728A">
      <w:pPr>
        <w:pStyle w:val="ListParagraph"/>
        <w:tabs>
          <w:tab w:val="left" w:pos="426"/>
        </w:tabs>
        <w:bidi w:val="0"/>
        <w:spacing w:after="0" w:line="240" w:lineRule="auto"/>
        <w:ind w:left="0"/>
        <w:contextualSpacing w:val="0"/>
        <w:jc w:val="both"/>
        <w:rPr>
          <w:rFonts w:ascii="Times New Roman" w:hAnsi="Times New Roman"/>
          <w:sz w:val="24"/>
          <w:szCs w:val="24"/>
        </w:rPr>
      </w:pPr>
    </w:p>
    <w:p w:rsidR="000E06BB"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170 ods. 1 prvá veta znie</w:t>
      </w:r>
      <w:r w:rsidRPr="00A5728A" w:rsidR="000C76D0">
        <w:rPr>
          <w:rFonts w:ascii="Times New Roman" w:hAnsi="Times New Roman"/>
          <w:sz w:val="24"/>
          <w:szCs w:val="24"/>
        </w:rPr>
        <w:t>:</w:t>
      </w:r>
      <w:r w:rsidRPr="00A5728A">
        <w:rPr>
          <w:rFonts w:ascii="Times New Roman" w:hAnsi="Times New Roman"/>
          <w:sz w:val="24"/>
          <w:szCs w:val="24"/>
        </w:rPr>
        <w:t xml:space="preserve"> „Sociálna poisťovňa zhromažďuje údaje na výkon sociálneho poistenia, starobného dôchodkového sporenia v rozsahu ustanovenom osobitným predpisom</w:t>
      </w:r>
      <w:r w:rsidRPr="00A5728A">
        <w:rPr>
          <w:rFonts w:ascii="Times New Roman" w:hAnsi="Times New Roman"/>
          <w:sz w:val="24"/>
          <w:szCs w:val="24"/>
          <w:vertAlign w:val="superscript"/>
        </w:rPr>
        <w:t>1</w:t>
      </w:r>
      <w:r w:rsidRPr="00A5728A">
        <w:rPr>
          <w:rFonts w:ascii="Times New Roman" w:hAnsi="Times New Roman"/>
          <w:sz w:val="24"/>
          <w:szCs w:val="24"/>
        </w:rPr>
        <w:t>) a na plnenie funkcie prístupo</w:t>
      </w:r>
      <w:r w:rsidRPr="00A5728A" w:rsidR="007E70D3">
        <w:rPr>
          <w:rFonts w:ascii="Times New Roman" w:hAnsi="Times New Roman"/>
          <w:sz w:val="24"/>
          <w:szCs w:val="24"/>
        </w:rPr>
        <w:t>vého bodu podľa § 120 ods. 5 vo </w:t>
      </w:r>
      <w:r w:rsidRPr="00A5728A">
        <w:rPr>
          <w:rFonts w:ascii="Times New Roman" w:hAnsi="Times New Roman"/>
          <w:sz w:val="24"/>
          <w:szCs w:val="24"/>
        </w:rPr>
        <w:t>vlastnom informačnom systéme.“.</w:t>
      </w:r>
    </w:p>
    <w:p w:rsidR="000E06BB" w:rsidRPr="00A5728A" w:rsidP="00A5728A">
      <w:pPr>
        <w:pStyle w:val="ListParagraph"/>
        <w:tabs>
          <w:tab w:val="left" w:pos="426"/>
        </w:tabs>
        <w:bidi w:val="0"/>
        <w:spacing w:after="0" w:line="240" w:lineRule="auto"/>
        <w:ind w:left="0"/>
        <w:contextualSpacing w:val="0"/>
        <w:jc w:val="both"/>
        <w:rPr>
          <w:rFonts w:ascii="Times New Roman" w:hAnsi="Times New Roman"/>
          <w:sz w:val="24"/>
          <w:szCs w:val="24"/>
        </w:rPr>
      </w:pPr>
    </w:p>
    <w:p w:rsidR="000E06BB"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xml:space="preserve">V § 170 ods. 2 sa na konci pripája táto veta: „Na </w:t>
      </w:r>
      <w:r w:rsidRPr="00A5728A" w:rsidR="007E70D3">
        <w:rPr>
          <w:rFonts w:ascii="Times New Roman" w:hAnsi="Times New Roman"/>
          <w:sz w:val="24"/>
          <w:szCs w:val="24"/>
        </w:rPr>
        <w:t>poskytovanie osobných údajov v </w:t>
      </w:r>
      <w:r w:rsidRPr="00A5728A" w:rsidR="009573A5">
        <w:rPr>
          <w:rFonts w:ascii="Times New Roman" w:hAnsi="Times New Roman"/>
          <w:sz w:val="24"/>
          <w:szCs w:val="24"/>
        </w:rPr>
        <w:t xml:space="preserve">súvislosti </w:t>
      </w:r>
      <w:r w:rsidRPr="00A5728A" w:rsidR="00176495">
        <w:rPr>
          <w:rFonts w:ascii="Times New Roman" w:hAnsi="Times New Roman"/>
          <w:sz w:val="24"/>
          <w:szCs w:val="24"/>
        </w:rPr>
        <w:t xml:space="preserve">s </w:t>
      </w:r>
      <w:r w:rsidRPr="00A5728A">
        <w:rPr>
          <w:rFonts w:ascii="Times New Roman" w:hAnsi="Times New Roman"/>
          <w:sz w:val="24"/>
          <w:szCs w:val="24"/>
        </w:rPr>
        <w:t>plnen</w:t>
      </w:r>
      <w:r w:rsidRPr="00A5728A" w:rsidR="00176495">
        <w:rPr>
          <w:rFonts w:ascii="Times New Roman" w:hAnsi="Times New Roman"/>
          <w:sz w:val="24"/>
          <w:szCs w:val="24"/>
        </w:rPr>
        <w:t>ím</w:t>
      </w:r>
      <w:r w:rsidRPr="00A5728A">
        <w:rPr>
          <w:rFonts w:ascii="Times New Roman" w:hAnsi="Times New Roman"/>
          <w:sz w:val="24"/>
          <w:szCs w:val="24"/>
        </w:rPr>
        <w:t xml:space="preserve"> funkcie prístupového bodu podľa § 120 ods. 5 sa nevyžaduje súhlas dotknutej osoby.“.</w:t>
      </w:r>
    </w:p>
    <w:p w:rsidR="008F1553" w:rsidRPr="00A5728A" w:rsidP="00A5728A">
      <w:pPr>
        <w:pStyle w:val="ListParagraph"/>
        <w:tabs>
          <w:tab w:val="left" w:pos="426"/>
        </w:tabs>
        <w:bidi w:val="0"/>
        <w:spacing w:after="0" w:line="240" w:lineRule="auto"/>
        <w:ind w:left="0"/>
        <w:jc w:val="both"/>
        <w:rPr>
          <w:rFonts w:ascii="Times New Roman" w:hAnsi="Times New Roman"/>
          <w:sz w:val="24"/>
          <w:szCs w:val="24"/>
        </w:rPr>
      </w:pPr>
    </w:p>
    <w:p w:rsidR="000E06BB"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170 sa dopĺňa odsekom 18, ktorý znie:</w:t>
      </w:r>
    </w:p>
    <w:p w:rsidR="000E06BB" w:rsidRPr="00A5728A" w:rsidP="00A5728A">
      <w:pPr>
        <w:bidi w:val="0"/>
        <w:spacing w:after="0" w:line="240" w:lineRule="auto"/>
        <w:ind w:left="426"/>
        <w:jc w:val="both"/>
        <w:rPr>
          <w:rFonts w:ascii="Times New Roman" w:hAnsi="Times New Roman"/>
          <w:sz w:val="24"/>
          <w:szCs w:val="24"/>
        </w:rPr>
      </w:pPr>
      <w:r w:rsidRPr="00A5728A" w:rsidR="00022CA4">
        <w:rPr>
          <w:rFonts w:ascii="Times New Roman" w:hAnsi="Times New Roman"/>
          <w:sz w:val="24"/>
          <w:szCs w:val="24"/>
        </w:rPr>
        <w:t xml:space="preserve">     </w:t>
      </w:r>
      <w:r w:rsidRPr="00A5728A">
        <w:rPr>
          <w:rFonts w:ascii="Times New Roman" w:hAnsi="Times New Roman"/>
          <w:sz w:val="24"/>
          <w:szCs w:val="24"/>
        </w:rPr>
        <w:t>„(18) Sociálna poisťovňa poskytuje Úradu vlády Slovenskej republiky zo svojho informačného systému údaje vrátane osobných údajov</w:t>
      </w:r>
      <w:r w:rsidRPr="00A5728A">
        <w:rPr>
          <w:rFonts w:ascii="Times New Roman" w:hAnsi="Times New Roman"/>
          <w:sz w:val="24"/>
          <w:szCs w:val="24"/>
          <w:vertAlign w:val="superscript"/>
        </w:rPr>
        <w:t>92aa</w:t>
      </w:r>
      <w:r w:rsidRPr="00A5728A">
        <w:rPr>
          <w:rFonts w:ascii="Times New Roman" w:hAnsi="Times New Roman"/>
          <w:sz w:val="24"/>
          <w:szCs w:val="24"/>
        </w:rPr>
        <w:t xml:space="preserve">) </w:t>
      </w:r>
      <w:r w:rsidRPr="00A5728A" w:rsidR="00044BEC">
        <w:rPr>
          <w:rFonts w:ascii="Times New Roman" w:hAnsi="Times New Roman"/>
          <w:sz w:val="24"/>
          <w:szCs w:val="24"/>
        </w:rPr>
        <w:t xml:space="preserve">o poistencovi, poberateľovi dávky a o zamestnávateľovi </w:t>
      </w:r>
      <w:r w:rsidRPr="00A5728A">
        <w:rPr>
          <w:rFonts w:ascii="Times New Roman" w:hAnsi="Times New Roman"/>
          <w:sz w:val="24"/>
          <w:szCs w:val="24"/>
        </w:rPr>
        <w:t xml:space="preserve">bez súhlasu dotknutých osôb </w:t>
      </w:r>
      <w:r w:rsidRPr="00A5728A" w:rsidR="00C72D63">
        <w:rPr>
          <w:rFonts w:ascii="Times New Roman" w:hAnsi="Times New Roman"/>
          <w:sz w:val="24"/>
          <w:szCs w:val="24"/>
          <w:lang w:eastAsia="sk-SK"/>
        </w:rPr>
        <w:t>v </w:t>
      </w:r>
      <w:r w:rsidRPr="00A5728A" w:rsidR="002A505F">
        <w:rPr>
          <w:rFonts w:ascii="Times New Roman" w:hAnsi="Times New Roman"/>
          <w:sz w:val="24"/>
          <w:szCs w:val="24"/>
          <w:lang w:eastAsia="sk-SK"/>
        </w:rPr>
        <w:t xml:space="preserve">rozsahu </w:t>
      </w:r>
      <w:r w:rsidRPr="00A5728A" w:rsidR="00C72D63">
        <w:rPr>
          <w:rFonts w:ascii="Times New Roman" w:hAnsi="Times New Roman"/>
          <w:sz w:val="24"/>
          <w:szCs w:val="24"/>
          <w:lang w:eastAsia="sk-SK"/>
        </w:rPr>
        <w:t xml:space="preserve">nevyhnutnom </w:t>
      </w:r>
      <w:r w:rsidRPr="00A5728A">
        <w:rPr>
          <w:rFonts w:ascii="Times New Roman" w:hAnsi="Times New Roman"/>
          <w:sz w:val="24"/>
          <w:szCs w:val="24"/>
        </w:rPr>
        <w:t>na účel ustanovený osobitným predpisom.</w:t>
      </w:r>
      <w:r w:rsidRPr="00A5728A">
        <w:rPr>
          <w:rFonts w:ascii="Times New Roman" w:hAnsi="Times New Roman"/>
          <w:sz w:val="24"/>
          <w:szCs w:val="24"/>
          <w:vertAlign w:val="superscript"/>
        </w:rPr>
        <w:t>92ae</w:t>
      </w:r>
      <w:r w:rsidRPr="00A5728A">
        <w:rPr>
          <w:rFonts w:ascii="Times New Roman" w:hAnsi="Times New Roman"/>
          <w:sz w:val="24"/>
          <w:szCs w:val="24"/>
        </w:rPr>
        <w:t>)“.</w:t>
      </w:r>
    </w:p>
    <w:p w:rsidR="00A5259B" w:rsidRPr="00A5728A" w:rsidP="00A5728A">
      <w:pPr>
        <w:bidi w:val="0"/>
        <w:spacing w:after="0" w:line="240" w:lineRule="auto"/>
        <w:ind w:left="426"/>
        <w:jc w:val="both"/>
        <w:rPr>
          <w:rFonts w:ascii="Times New Roman" w:hAnsi="Times New Roman"/>
          <w:sz w:val="24"/>
          <w:szCs w:val="24"/>
        </w:rPr>
      </w:pPr>
    </w:p>
    <w:p w:rsidR="000E06BB" w:rsidRPr="00A5728A" w:rsidP="00A5728A">
      <w:pPr>
        <w:bidi w:val="0"/>
        <w:spacing w:after="0" w:line="240" w:lineRule="auto"/>
        <w:ind w:left="426"/>
        <w:jc w:val="both"/>
        <w:rPr>
          <w:rFonts w:ascii="Times New Roman" w:hAnsi="Times New Roman"/>
          <w:sz w:val="24"/>
          <w:szCs w:val="24"/>
        </w:rPr>
      </w:pPr>
      <w:r w:rsidRPr="00A5728A">
        <w:rPr>
          <w:rFonts w:ascii="Times New Roman" w:hAnsi="Times New Roman"/>
          <w:sz w:val="24"/>
          <w:szCs w:val="24"/>
        </w:rPr>
        <w:t xml:space="preserve">Poznámka </w:t>
      </w:r>
      <w:r w:rsidRPr="00A5728A" w:rsidR="000C76D0">
        <w:rPr>
          <w:rFonts w:ascii="Times New Roman" w:hAnsi="Times New Roman"/>
          <w:sz w:val="24"/>
          <w:szCs w:val="24"/>
        </w:rPr>
        <w:t xml:space="preserve">pod čiarou </w:t>
      </w:r>
      <w:r w:rsidRPr="00A5728A">
        <w:rPr>
          <w:rFonts w:ascii="Times New Roman" w:hAnsi="Times New Roman"/>
          <w:sz w:val="24"/>
          <w:szCs w:val="24"/>
        </w:rPr>
        <w:t>k odkazu 92</w:t>
      </w:r>
      <w:r w:rsidRPr="00A5728A" w:rsidR="000C76D0">
        <w:rPr>
          <w:rFonts w:ascii="Times New Roman" w:hAnsi="Times New Roman"/>
          <w:sz w:val="24"/>
          <w:szCs w:val="24"/>
        </w:rPr>
        <w:t>ae</w:t>
      </w:r>
      <w:r w:rsidRPr="00A5728A">
        <w:rPr>
          <w:rFonts w:ascii="Times New Roman" w:hAnsi="Times New Roman"/>
          <w:sz w:val="24"/>
          <w:szCs w:val="24"/>
        </w:rPr>
        <w:t xml:space="preserve"> znie:</w:t>
      </w:r>
    </w:p>
    <w:p w:rsidR="000E06BB" w:rsidRPr="00A5728A" w:rsidP="00A5728A">
      <w:pPr>
        <w:bidi w:val="0"/>
        <w:spacing w:after="0" w:line="240" w:lineRule="auto"/>
        <w:ind w:left="993" w:hanging="567"/>
        <w:jc w:val="both"/>
        <w:rPr>
          <w:rFonts w:ascii="Times New Roman" w:hAnsi="Times New Roman"/>
          <w:sz w:val="24"/>
          <w:szCs w:val="24"/>
        </w:rPr>
      </w:pPr>
      <w:r w:rsidRPr="00A5728A">
        <w:rPr>
          <w:rFonts w:ascii="Times New Roman" w:hAnsi="Times New Roman"/>
          <w:sz w:val="24"/>
          <w:szCs w:val="24"/>
        </w:rPr>
        <w:t>„</w:t>
      </w:r>
      <w:r w:rsidRPr="00A5728A">
        <w:rPr>
          <w:rFonts w:ascii="Times New Roman" w:hAnsi="Times New Roman"/>
          <w:sz w:val="24"/>
          <w:szCs w:val="24"/>
          <w:vertAlign w:val="superscript"/>
        </w:rPr>
        <w:t>92ae</w:t>
      </w:r>
      <w:r w:rsidRPr="00A5728A">
        <w:rPr>
          <w:rFonts w:ascii="Times New Roman" w:hAnsi="Times New Roman"/>
          <w:sz w:val="24"/>
          <w:szCs w:val="24"/>
        </w:rPr>
        <w:t>) § 24 ods. 3 zákona č. 575/2001 Z. z. o organizácii činnosti vlády a organizácii ústrednej štátnej správy v znení neskorších predpisov.“.</w:t>
      </w:r>
    </w:p>
    <w:p w:rsidR="00044BEC" w:rsidRPr="00A5728A" w:rsidP="00A5728A">
      <w:pPr>
        <w:bidi w:val="0"/>
        <w:spacing w:after="0" w:line="240" w:lineRule="auto"/>
        <w:jc w:val="both"/>
        <w:rPr>
          <w:rFonts w:ascii="Times New Roman" w:hAnsi="Times New Roman"/>
          <w:sz w:val="24"/>
          <w:szCs w:val="24"/>
        </w:rPr>
      </w:pPr>
    </w:p>
    <w:p w:rsidR="000E06BB"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172 ods. 5 sa slová „pokuty, penále a o zaradení zamestnávateľa do nebezpečnostnej triedy“ nahrádzajú slovami „pokut</w:t>
      </w:r>
      <w:r w:rsidRPr="00A5728A" w:rsidR="00B85DA6">
        <w:rPr>
          <w:rFonts w:ascii="Times New Roman" w:hAnsi="Times New Roman"/>
          <w:sz w:val="24"/>
          <w:szCs w:val="24"/>
        </w:rPr>
        <w:t>y</w:t>
      </w:r>
      <w:r w:rsidRPr="00A5728A">
        <w:rPr>
          <w:rFonts w:ascii="Times New Roman" w:hAnsi="Times New Roman"/>
          <w:sz w:val="24"/>
          <w:szCs w:val="24"/>
        </w:rPr>
        <w:t xml:space="preserve"> a penále“.</w:t>
      </w:r>
    </w:p>
    <w:p w:rsidR="000E06BB" w:rsidRPr="00A5728A" w:rsidP="00A5728A">
      <w:pPr>
        <w:bidi w:val="0"/>
        <w:spacing w:after="0" w:line="240" w:lineRule="auto"/>
        <w:jc w:val="both"/>
        <w:rPr>
          <w:rFonts w:ascii="Times New Roman" w:hAnsi="Times New Roman"/>
          <w:bCs/>
          <w:sz w:val="24"/>
          <w:szCs w:val="24"/>
        </w:rPr>
      </w:pPr>
    </w:p>
    <w:p w:rsidR="00A56C18" w:rsidRPr="00A5728A" w:rsidP="00A5728A">
      <w:pPr>
        <w:pStyle w:val="ListParagraph"/>
        <w:numPr>
          <w:numId w:val="9"/>
        </w:numPr>
        <w:bidi w:val="0"/>
        <w:spacing w:after="0" w:line="240" w:lineRule="auto"/>
        <w:ind w:left="360"/>
        <w:contextualSpacing w:val="0"/>
        <w:jc w:val="both"/>
        <w:rPr>
          <w:rFonts w:ascii="Times New Roman" w:hAnsi="Times New Roman"/>
          <w:bCs/>
          <w:sz w:val="24"/>
          <w:szCs w:val="24"/>
        </w:rPr>
      </w:pPr>
      <w:r w:rsidRPr="00A5728A">
        <w:rPr>
          <w:rFonts w:ascii="Times New Roman" w:hAnsi="Times New Roman"/>
          <w:bCs/>
          <w:sz w:val="24"/>
          <w:szCs w:val="24"/>
        </w:rPr>
        <w:t xml:space="preserve">V § 178 </w:t>
      </w:r>
      <w:r w:rsidRPr="00A5728A">
        <w:rPr>
          <w:rFonts w:ascii="Times New Roman" w:hAnsi="Times New Roman"/>
          <w:sz w:val="24"/>
          <w:szCs w:val="24"/>
        </w:rPr>
        <w:t>ods</w:t>
      </w:r>
      <w:r w:rsidRPr="00A5728A">
        <w:rPr>
          <w:rFonts w:ascii="Times New Roman" w:hAnsi="Times New Roman"/>
          <w:bCs/>
          <w:sz w:val="24"/>
          <w:szCs w:val="24"/>
        </w:rPr>
        <w:t>.</w:t>
      </w:r>
      <w:r w:rsidRPr="00A5728A" w:rsidR="005C7881">
        <w:rPr>
          <w:rFonts w:ascii="Times New Roman" w:hAnsi="Times New Roman"/>
          <w:bCs/>
          <w:sz w:val="24"/>
          <w:szCs w:val="24"/>
        </w:rPr>
        <w:t xml:space="preserve"> </w:t>
      </w:r>
      <w:r w:rsidRPr="00A5728A">
        <w:rPr>
          <w:rFonts w:ascii="Times New Roman" w:hAnsi="Times New Roman"/>
          <w:bCs/>
          <w:sz w:val="24"/>
          <w:szCs w:val="24"/>
        </w:rPr>
        <w:t>1 písm. a) siedmy bod znie:</w:t>
      </w:r>
    </w:p>
    <w:p w:rsidR="00A56C18" w:rsidRPr="00A5728A" w:rsidP="00A5728A">
      <w:pPr>
        <w:bidi w:val="0"/>
        <w:spacing w:after="0" w:line="240" w:lineRule="auto"/>
        <w:ind w:left="851" w:hanging="425"/>
        <w:jc w:val="both"/>
        <w:rPr>
          <w:rFonts w:ascii="Times New Roman" w:hAnsi="Times New Roman"/>
          <w:bCs/>
          <w:sz w:val="24"/>
          <w:szCs w:val="24"/>
        </w:rPr>
      </w:pPr>
      <w:r w:rsidRPr="00A5728A">
        <w:rPr>
          <w:rFonts w:ascii="Times New Roman" w:hAnsi="Times New Roman"/>
          <w:bCs/>
          <w:sz w:val="24"/>
          <w:szCs w:val="24"/>
        </w:rPr>
        <w:t xml:space="preserve">„7. </w:t>
      </w:r>
      <w:r w:rsidRPr="00A5728A">
        <w:rPr>
          <w:rFonts w:ascii="Times New Roman" w:hAnsi="Times New Roman"/>
          <w:sz w:val="24"/>
          <w:szCs w:val="24"/>
          <w:lang w:eastAsia="sk-SK"/>
        </w:rPr>
        <w:t xml:space="preserve">o povinnosti </w:t>
      </w:r>
      <w:r w:rsidRPr="00A5728A" w:rsidR="005C7881">
        <w:rPr>
          <w:rFonts w:ascii="Times New Roman" w:hAnsi="Times New Roman"/>
          <w:sz w:val="24"/>
          <w:szCs w:val="24"/>
          <w:lang w:eastAsia="sk-SK"/>
        </w:rPr>
        <w:t xml:space="preserve">fyzickej osoby </w:t>
      </w:r>
      <w:r w:rsidRPr="00A5728A">
        <w:rPr>
          <w:rFonts w:ascii="Times New Roman" w:hAnsi="Times New Roman"/>
          <w:sz w:val="24"/>
          <w:szCs w:val="24"/>
          <w:lang w:eastAsia="sk-SK"/>
        </w:rPr>
        <w:t>a </w:t>
      </w:r>
      <w:r w:rsidRPr="00A5728A" w:rsidR="005C7881">
        <w:rPr>
          <w:rFonts w:ascii="Times New Roman" w:hAnsi="Times New Roman"/>
          <w:sz w:val="24"/>
          <w:szCs w:val="24"/>
          <w:lang w:eastAsia="sk-SK"/>
        </w:rPr>
        <w:t xml:space="preserve">právnickej osoby </w:t>
      </w:r>
      <w:r w:rsidRPr="00A5728A">
        <w:rPr>
          <w:rFonts w:ascii="Times New Roman" w:hAnsi="Times New Roman"/>
          <w:sz w:val="24"/>
          <w:szCs w:val="24"/>
          <w:lang w:eastAsia="sk-SK"/>
        </w:rPr>
        <w:t>nahradiť podľa § 237 ods. 1 neprávom vyplatené sumy na dávkach uvedených v druhom bode až piatom bode</w:t>
      </w:r>
      <w:r w:rsidRPr="00A5728A" w:rsidR="008D3B76">
        <w:rPr>
          <w:rFonts w:ascii="Times New Roman" w:hAnsi="Times New Roman"/>
          <w:sz w:val="24"/>
          <w:szCs w:val="24"/>
          <w:lang w:eastAsia="sk-SK"/>
        </w:rPr>
        <w:t xml:space="preserve"> a o povinnosti zamestnávateľa vrátiť podľa § 234 ods. 6 sumu vyplatenej dávky uvedenej vo štvrtom bode</w:t>
      </w:r>
      <w:r w:rsidRPr="00A5728A">
        <w:rPr>
          <w:rFonts w:ascii="Times New Roman" w:hAnsi="Times New Roman"/>
          <w:sz w:val="24"/>
          <w:szCs w:val="24"/>
          <w:lang w:eastAsia="sk-SK"/>
        </w:rPr>
        <w:t>,</w:t>
      </w:r>
      <w:r w:rsidRPr="00A5728A">
        <w:rPr>
          <w:rFonts w:ascii="Times New Roman" w:hAnsi="Times New Roman"/>
          <w:bCs/>
          <w:sz w:val="24"/>
          <w:szCs w:val="24"/>
        </w:rPr>
        <w:t>“.</w:t>
      </w:r>
    </w:p>
    <w:p w:rsidR="00A56C18" w:rsidRPr="00A5728A" w:rsidP="00A5728A">
      <w:pPr>
        <w:bidi w:val="0"/>
        <w:spacing w:after="0" w:line="240" w:lineRule="auto"/>
        <w:jc w:val="both"/>
        <w:rPr>
          <w:rFonts w:ascii="Times New Roman" w:hAnsi="Times New Roman"/>
          <w:bCs/>
          <w:sz w:val="24"/>
          <w:szCs w:val="24"/>
        </w:rPr>
      </w:pPr>
    </w:p>
    <w:p w:rsidR="000E06BB"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xml:space="preserve">V § 178 ods. 1 písm. a) sa vypúšťa jedenásty bod. </w:t>
      </w:r>
    </w:p>
    <w:p w:rsidR="000E06BB" w:rsidRPr="00A5728A" w:rsidP="00A5728A">
      <w:pPr>
        <w:bidi w:val="0"/>
        <w:spacing w:after="0" w:line="240" w:lineRule="auto"/>
        <w:jc w:val="both"/>
        <w:rPr>
          <w:rFonts w:ascii="Times New Roman" w:hAnsi="Times New Roman"/>
          <w:sz w:val="24"/>
          <w:szCs w:val="24"/>
        </w:rPr>
      </w:pPr>
    </w:p>
    <w:p w:rsidR="000E06BB" w:rsidRPr="00A5728A" w:rsidP="00A5728A">
      <w:pPr>
        <w:bidi w:val="0"/>
        <w:spacing w:after="0" w:line="240" w:lineRule="auto"/>
        <w:ind w:left="426"/>
        <w:jc w:val="both"/>
        <w:rPr>
          <w:rFonts w:ascii="Times New Roman" w:hAnsi="Times New Roman"/>
          <w:bCs/>
          <w:sz w:val="24"/>
          <w:szCs w:val="24"/>
        </w:rPr>
      </w:pPr>
      <w:r w:rsidRPr="00A5728A">
        <w:rPr>
          <w:rFonts w:ascii="Times New Roman" w:hAnsi="Times New Roman"/>
          <w:sz w:val="24"/>
          <w:szCs w:val="24"/>
        </w:rPr>
        <w:t>Doterajší dvanásty bod až dvadsiaty bod sa označujú ako jedenásty bod až devätnásty bod.</w:t>
      </w:r>
      <w:r w:rsidRPr="00A5728A">
        <w:rPr>
          <w:rFonts w:ascii="Times New Roman" w:hAnsi="Times New Roman"/>
          <w:bCs/>
          <w:sz w:val="24"/>
          <w:szCs w:val="24"/>
        </w:rPr>
        <w:t xml:space="preserve"> </w:t>
      </w:r>
    </w:p>
    <w:p w:rsidR="00A11B7D" w:rsidRPr="00A5728A" w:rsidP="00A5728A">
      <w:pPr>
        <w:bidi w:val="0"/>
        <w:spacing w:after="0" w:line="240" w:lineRule="auto"/>
        <w:jc w:val="both"/>
        <w:rPr>
          <w:rFonts w:ascii="Times New Roman" w:hAnsi="Times New Roman"/>
          <w:bCs/>
          <w:sz w:val="24"/>
          <w:szCs w:val="24"/>
          <w:u w:val="single"/>
        </w:rPr>
      </w:pPr>
    </w:p>
    <w:p w:rsidR="00A56C18" w:rsidRPr="00A5728A" w:rsidP="00A5728A">
      <w:pPr>
        <w:pStyle w:val="ListParagraph"/>
        <w:numPr>
          <w:numId w:val="9"/>
        </w:numPr>
        <w:bidi w:val="0"/>
        <w:spacing w:after="0" w:line="240" w:lineRule="auto"/>
        <w:ind w:left="360"/>
        <w:contextualSpacing w:val="0"/>
        <w:jc w:val="both"/>
        <w:rPr>
          <w:rFonts w:ascii="Times New Roman" w:hAnsi="Times New Roman"/>
          <w:bCs/>
          <w:sz w:val="24"/>
          <w:szCs w:val="24"/>
        </w:rPr>
      </w:pPr>
      <w:r w:rsidRPr="00A5728A">
        <w:rPr>
          <w:rFonts w:ascii="Times New Roman" w:hAnsi="Times New Roman"/>
          <w:bCs/>
          <w:sz w:val="24"/>
          <w:szCs w:val="24"/>
        </w:rPr>
        <w:t>V § 179 ods.</w:t>
      </w:r>
      <w:r w:rsidRPr="00A5728A" w:rsidR="004F4125">
        <w:rPr>
          <w:rFonts w:ascii="Times New Roman" w:hAnsi="Times New Roman"/>
          <w:bCs/>
          <w:sz w:val="24"/>
          <w:szCs w:val="24"/>
        </w:rPr>
        <w:t xml:space="preserve"> </w:t>
      </w:r>
      <w:r w:rsidRPr="00A5728A">
        <w:rPr>
          <w:rFonts w:ascii="Times New Roman" w:hAnsi="Times New Roman"/>
          <w:bCs/>
          <w:sz w:val="24"/>
          <w:szCs w:val="24"/>
        </w:rPr>
        <w:t>1 písm. a) tretí bod znie:</w:t>
      </w:r>
    </w:p>
    <w:p w:rsidR="00A56C18" w:rsidRPr="00A5728A" w:rsidP="00A5728A">
      <w:pPr>
        <w:bidi w:val="0"/>
        <w:spacing w:after="0" w:line="240" w:lineRule="auto"/>
        <w:ind w:left="709" w:hanging="283"/>
        <w:jc w:val="both"/>
        <w:rPr>
          <w:rFonts w:ascii="Times New Roman" w:hAnsi="Times New Roman"/>
          <w:bCs/>
          <w:sz w:val="24"/>
          <w:szCs w:val="24"/>
        </w:rPr>
      </w:pPr>
      <w:r w:rsidRPr="00A5728A">
        <w:rPr>
          <w:rFonts w:ascii="Times New Roman" w:hAnsi="Times New Roman"/>
          <w:bCs/>
          <w:sz w:val="24"/>
          <w:szCs w:val="24"/>
        </w:rPr>
        <w:t xml:space="preserve">„3. </w:t>
      </w:r>
      <w:r w:rsidRPr="00A5728A">
        <w:rPr>
          <w:rFonts w:ascii="Times New Roman" w:hAnsi="Times New Roman"/>
          <w:sz w:val="24"/>
          <w:szCs w:val="24"/>
          <w:lang w:eastAsia="sk-SK"/>
        </w:rPr>
        <w:t xml:space="preserve">o povinnosti </w:t>
      </w:r>
      <w:r w:rsidRPr="00A5728A" w:rsidR="004F4125">
        <w:rPr>
          <w:rFonts w:ascii="Times New Roman" w:hAnsi="Times New Roman"/>
          <w:sz w:val="24"/>
          <w:szCs w:val="24"/>
          <w:lang w:eastAsia="sk-SK"/>
        </w:rPr>
        <w:t>fyzickej osoby a právnickej osoby</w:t>
      </w:r>
      <w:r w:rsidRPr="00A5728A">
        <w:rPr>
          <w:rFonts w:ascii="Times New Roman" w:hAnsi="Times New Roman"/>
          <w:sz w:val="24"/>
          <w:szCs w:val="24"/>
          <w:lang w:eastAsia="sk-SK"/>
        </w:rPr>
        <w:t xml:space="preserve"> nahradiť podľa § 237 ods. 1 neprávom vyplatené sumy na dávkach uvedených v prvom bode</w:t>
      </w:r>
      <w:r w:rsidRPr="00A5728A">
        <w:rPr>
          <w:rFonts w:ascii="Times New Roman" w:hAnsi="Times New Roman"/>
          <w:bCs/>
          <w:sz w:val="24"/>
          <w:szCs w:val="24"/>
        </w:rPr>
        <w:t>,“.</w:t>
      </w:r>
    </w:p>
    <w:p w:rsidR="008F1553" w:rsidRPr="00A5728A" w:rsidP="00A5728A">
      <w:pPr>
        <w:bidi w:val="0"/>
        <w:spacing w:after="0" w:line="240" w:lineRule="auto"/>
        <w:ind w:left="426"/>
        <w:jc w:val="both"/>
        <w:rPr>
          <w:rFonts w:ascii="Times New Roman" w:hAnsi="Times New Roman"/>
          <w:bCs/>
          <w:sz w:val="24"/>
          <w:szCs w:val="24"/>
        </w:rPr>
      </w:pPr>
    </w:p>
    <w:p w:rsidR="00A56C18" w:rsidRPr="00A5728A" w:rsidP="00A5728A">
      <w:pPr>
        <w:pStyle w:val="ListParagraph"/>
        <w:numPr>
          <w:numId w:val="9"/>
        </w:numPr>
        <w:bidi w:val="0"/>
        <w:spacing w:after="0" w:line="240" w:lineRule="auto"/>
        <w:ind w:left="360"/>
        <w:contextualSpacing w:val="0"/>
        <w:jc w:val="both"/>
        <w:rPr>
          <w:rFonts w:ascii="Times New Roman" w:hAnsi="Times New Roman"/>
          <w:bCs/>
          <w:sz w:val="24"/>
          <w:szCs w:val="24"/>
        </w:rPr>
      </w:pPr>
      <w:r w:rsidRPr="00A5728A">
        <w:rPr>
          <w:rFonts w:ascii="Times New Roman" w:hAnsi="Times New Roman"/>
          <w:bCs/>
          <w:sz w:val="24"/>
          <w:szCs w:val="24"/>
        </w:rPr>
        <w:t>V § 226 ods.</w:t>
      </w:r>
      <w:r w:rsidRPr="00A5728A" w:rsidR="00FD401D">
        <w:rPr>
          <w:rFonts w:ascii="Times New Roman" w:hAnsi="Times New Roman"/>
          <w:bCs/>
          <w:sz w:val="24"/>
          <w:szCs w:val="24"/>
        </w:rPr>
        <w:t xml:space="preserve"> </w:t>
      </w:r>
      <w:r w:rsidRPr="00A5728A">
        <w:rPr>
          <w:rFonts w:ascii="Times New Roman" w:hAnsi="Times New Roman"/>
          <w:bCs/>
          <w:sz w:val="24"/>
          <w:szCs w:val="24"/>
        </w:rPr>
        <w:t>1 sa vypúšťa písmeno g).</w:t>
      </w:r>
    </w:p>
    <w:p w:rsidR="00FD401D" w:rsidRPr="00A5728A" w:rsidP="00A5728A">
      <w:pPr>
        <w:bidi w:val="0"/>
        <w:spacing w:after="0" w:line="240" w:lineRule="auto"/>
        <w:ind w:left="709" w:hanging="283"/>
        <w:jc w:val="both"/>
        <w:rPr>
          <w:rFonts w:ascii="Times New Roman" w:hAnsi="Times New Roman"/>
          <w:sz w:val="24"/>
          <w:szCs w:val="24"/>
        </w:rPr>
      </w:pPr>
    </w:p>
    <w:p w:rsidR="00A56C18" w:rsidRPr="00A5728A" w:rsidP="00A5728A">
      <w:pPr>
        <w:bidi w:val="0"/>
        <w:spacing w:after="0" w:line="240" w:lineRule="auto"/>
        <w:ind w:left="709" w:hanging="283"/>
        <w:jc w:val="both"/>
        <w:rPr>
          <w:rFonts w:ascii="Times New Roman" w:hAnsi="Times New Roman"/>
          <w:sz w:val="24"/>
          <w:szCs w:val="24"/>
        </w:rPr>
      </w:pPr>
      <w:r w:rsidRPr="00A5728A">
        <w:rPr>
          <w:rFonts w:ascii="Times New Roman" w:hAnsi="Times New Roman"/>
          <w:sz w:val="24"/>
          <w:szCs w:val="24"/>
        </w:rPr>
        <w:t xml:space="preserve">Doterajšie písmená h) až q) sa označujú ako </w:t>
      </w:r>
      <w:r w:rsidRPr="00A5728A" w:rsidR="00FD401D">
        <w:rPr>
          <w:rFonts w:ascii="Times New Roman" w:hAnsi="Times New Roman"/>
          <w:sz w:val="24"/>
          <w:szCs w:val="24"/>
        </w:rPr>
        <w:t>písmená g</w:t>
      </w:r>
      <w:r w:rsidRPr="00A5728A">
        <w:rPr>
          <w:rFonts w:ascii="Times New Roman" w:hAnsi="Times New Roman"/>
          <w:sz w:val="24"/>
          <w:szCs w:val="24"/>
        </w:rPr>
        <w:t xml:space="preserve">) až </w:t>
      </w:r>
      <w:r w:rsidRPr="00A5728A" w:rsidR="009B5ECE">
        <w:rPr>
          <w:rFonts w:ascii="Times New Roman" w:hAnsi="Times New Roman"/>
          <w:sz w:val="24"/>
          <w:szCs w:val="24"/>
        </w:rPr>
        <w:t>p</w:t>
      </w:r>
      <w:r w:rsidRPr="00A5728A">
        <w:rPr>
          <w:rFonts w:ascii="Times New Roman" w:hAnsi="Times New Roman"/>
          <w:sz w:val="24"/>
          <w:szCs w:val="24"/>
        </w:rPr>
        <w:t>).</w:t>
      </w:r>
    </w:p>
    <w:p w:rsidR="00ED211A" w:rsidP="00A5728A">
      <w:pPr>
        <w:bidi w:val="0"/>
        <w:spacing w:after="0" w:line="240" w:lineRule="auto"/>
        <w:ind w:left="709" w:hanging="283"/>
        <w:jc w:val="both"/>
        <w:rPr>
          <w:rFonts w:ascii="Times New Roman" w:hAnsi="Times New Roman"/>
          <w:sz w:val="24"/>
          <w:szCs w:val="24"/>
        </w:rPr>
      </w:pPr>
    </w:p>
    <w:p w:rsidR="00B42B56" w:rsidRPr="00B42B56" w:rsidP="00CC73AA">
      <w:pPr>
        <w:pStyle w:val="ListParagraph"/>
        <w:numPr>
          <w:numId w:val="9"/>
        </w:numPr>
        <w:bidi w:val="0"/>
        <w:spacing w:after="0" w:line="240" w:lineRule="auto"/>
        <w:ind w:left="360"/>
        <w:contextualSpacing w:val="0"/>
        <w:jc w:val="both"/>
        <w:rPr>
          <w:rFonts w:ascii="Times New Roman" w:hAnsi="Times New Roman"/>
          <w:bCs/>
          <w:sz w:val="24"/>
          <w:szCs w:val="24"/>
        </w:rPr>
      </w:pPr>
      <w:r w:rsidRPr="00B42B56">
        <w:rPr>
          <w:rFonts w:ascii="Times New Roman" w:hAnsi="Times New Roman"/>
          <w:bCs/>
          <w:sz w:val="24"/>
          <w:szCs w:val="24"/>
        </w:rPr>
        <w:t xml:space="preserve">V § 226 ods. 1 </w:t>
      </w:r>
      <w:r w:rsidR="00435A6D">
        <w:rPr>
          <w:rFonts w:ascii="Times New Roman" w:hAnsi="Times New Roman"/>
          <w:bCs/>
          <w:sz w:val="24"/>
          <w:szCs w:val="24"/>
        </w:rPr>
        <w:t xml:space="preserve">sa vypúšťa </w:t>
      </w:r>
      <w:r w:rsidRPr="00B42B56">
        <w:rPr>
          <w:rFonts w:ascii="Times New Roman" w:hAnsi="Times New Roman"/>
          <w:bCs/>
          <w:sz w:val="24"/>
          <w:szCs w:val="24"/>
        </w:rPr>
        <w:t>písm</w:t>
      </w:r>
      <w:r w:rsidR="00435A6D">
        <w:rPr>
          <w:rFonts w:ascii="Times New Roman" w:hAnsi="Times New Roman"/>
          <w:bCs/>
          <w:sz w:val="24"/>
          <w:szCs w:val="24"/>
        </w:rPr>
        <w:t>eno</w:t>
      </w:r>
      <w:r w:rsidRPr="00B42B56">
        <w:rPr>
          <w:rFonts w:ascii="Times New Roman" w:hAnsi="Times New Roman"/>
          <w:bCs/>
          <w:sz w:val="24"/>
          <w:szCs w:val="24"/>
        </w:rPr>
        <w:t xml:space="preserve"> l)</w:t>
      </w:r>
      <w:r w:rsidR="00435A6D">
        <w:rPr>
          <w:rFonts w:ascii="Times New Roman" w:hAnsi="Times New Roman"/>
          <w:bCs/>
          <w:sz w:val="24"/>
          <w:szCs w:val="24"/>
        </w:rPr>
        <w:t>.</w:t>
      </w:r>
      <w:r w:rsidRPr="00B42B56">
        <w:rPr>
          <w:rFonts w:ascii="Times New Roman" w:hAnsi="Times New Roman"/>
          <w:bCs/>
          <w:sz w:val="24"/>
          <w:szCs w:val="24"/>
        </w:rPr>
        <w:t xml:space="preserve"> </w:t>
      </w:r>
    </w:p>
    <w:p w:rsidR="00435A6D" w:rsidP="00AF5EEA">
      <w:pPr>
        <w:pStyle w:val="ListParagraph"/>
        <w:bidi w:val="0"/>
        <w:spacing w:after="0" w:line="240" w:lineRule="auto"/>
        <w:ind w:left="360"/>
        <w:contextualSpacing w:val="0"/>
        <w:jc w:val="both"/>
        <w:rPr>
          <w:rFonts w:ascii="Times New Roman" w:hAnsi="Times New Roman"/>
          <w:bCs/>
          <w:sz w:val="24"/>
          <w:szCs w:val="24"/>
        </w:rPr>
      </w:pPr>
    </w:p>
    <w:p w:rsidR="00435A6D" w:rsidRPr="00A5728A" w:rsidP="00435A6D">
      <w:pPr>
        <w:bidi w:val="0"/>
        <w:spacing w:after="0" w:line="240" w:lineRule="auto"/>
        <w:ind w:left="709" w:hanging="283"/>
        <w:jc w:val="both"/>
        <w:rPr>
          <w:rFonts w:ascii="Times New Roman" w:hAnsi="Times New Roman"/>
          <w:sz w:val="24"/>
          <w:szCs w:val="24"/>
        </w:rPr>
      </w:pPr>
      <w:r w:rsidRPr="00A5728A">
        <w:rPr>
          <w:rFonts w:ascii="Times New Roman" w:hAnsi="Times New Roman"/>
          <w:sz w:val="24"/>
          <w:szCs w:val="24"/>
        </w:rPr>
        <w:t xml:space="preserve">Doterajšie písmená </w:t>
      </w:r>
      <w:r w:rsidR="00AE74A1">
        <w:rPr>
          <w:rFonts w:ascii="Times New Roman" w:hAnsi="Times New Roman"/>
          <w:sz w:val="24"/>
          <w:szCs w:val="24"/>
        </w:rPr>
        <w:t>m</w:t>
      </w:r>
      <w:r w:rsidRPr="00A5728A">
        <w:rPr>
          <w:rFonts w:ascii="Times New Roman" w:hAnsi="Times New Roman"/>
          <w:sz w:val="24"/>
          <w:szCs w:val="24"/>
        </w:rPr>
        <w:t xml:space="preserve">) až </w:t>
      </w:r>
      <w:r>
        <w:rPr>
          <w:rFonts w:ascii="Times New Roman" w:hAnsi="Times New Roman"/>
          <w:sz w:val="24"/>
          <w:szCs w:val="24"/>
        </w:rPr>
        <w:t>p</w:t>
      </w:r>
      <w:r w:rsidRPr="00A5728A">
        <w:rPr>
          <w:rFonts w:ascii="Times New Roman" w:hAnsi="Times New Roman"/>
          <w:sz w:val="24"/>
          <w:szCs w:val="24"/>
        </w:rPr>
        <w:t xml:space="preserve">) sa označujú ako písmená </w:t>
      </w:r>
      <w:r w:rsidR="00AE74A1">
        <w:rPr>
          <w:rFonts w:ascii="Times New Roman" w:hAnsi="Times New Roman"/>
          <w:sz w:val="24"/>
          <w:szCs w:val="24"/>
        </w:rPr>
        <w:t>l</w:t>
      </w:r>
      <w:r w:rsidRPr="00A5728A">
        <w:rPr>
          <w:rFonts w:ascii="Times New Roman" w:hAnsi="Times New Roman"/>
          <w:sz w:val="24"/>
          <w:szCs w:val="24"/>
        </w:rPr>
        <w:t xml:space="preserve">) až </w:t>
      </w:r>
      <w:r>
        <w:rPr>
          <w:rFonts w:ascii="Times New Roman" w:hAnsi="Times New Roman"/>
          <w:sz w:val="24"/>
          <w:szCs w:val="24"/>
        </w:rPr>
        <w:t>o</w:t>
      </w:r>
      <w:r w:rsidRPr="00A5728A">
        <w:rPr>
          <w:rFonts w:ascii="Times New Roman" w:hAnsi="Times New Roman"/>
          <w:sz w:val="24"/>
          <w:szCs w:val="24"/>
        </w:rPr>
        <w:t>).</w:t>
      </w:r>
    </w:p>
    <w:p w:rsidR="00435A6D" w:rsidRPr="00B42B56" w:rsidP="00AF5EEA">
      <w:pPr>
        <w:pStyle w:val="ListParagraph"/>
        <w:bidi w:val="0"/>
        <w:spacing w:after="0" w:line="240" w:lineRule="auto"/>
        <w:ind w:left="360"/>
        <w:contextualSpacing w:val="0"/>
        <w:jc w:val="both"/>
        <w:rPr>
          <w:rFonts w:ascii="Times New Roman" w:hAnsi="Times New Roman"/>
          <w:bCs/>
          <w:sz w:val="24"/>
          <w:szCs w:val="24"/>
        </w:rPr>
      </w:pPr>
    </w:p>
    <w:p w:rsidR="008C38CE" w:rsidRPr="00A5728A" w:rsidP="00A5728A">
      <w:pPr>
        <w:pStyle w:val="ListParagraph"/>
        <w:numPr>
          <w:numId w:val="9"/>
        </w:numPr>
        <w:bidi w:val="0"/>
        <w:spacing w:after="0" w:line="240" w:lineRule="auto"/>
        <w:ind w:left="360"/>
        <w:contextualSpacing w:val="0"/>
        <w:jc w:val="both"/>
        <w:rPr>
          <w:rFonts w:ascii="Times New Roman" w:hAnsi="Times New Roman"/>
          <w:bCs/>
          <w:sz w:val="24"/>
          <w:szCs w:val="24"/>
        </w:rPr>
      </w:pPr>
      <w:r w:rsidRPr="00A5728A" w:rsidR="001A17AE">
        <w:rPr>
          <w:rFonts w:ascii="Times New Roman" w:hAnsi="Times New Roman"/>
          <w:bCs/>
          <w:sz w:val="24"/>
          <w:szCs w:val="24"/>
        </w:rPr>
        <w:t xml:space="preserve">V § 226 ods. 1 písm. </w:t>
      </w:r>
      <w:r w:rsidR="00435A6D">
        <w:rPr>
          <w:rFonts w:ascii="Times New Roman" w:hAnsi="Times New Roman"/>
          <w:bCs/>
          <w:sz w:val="24"/>
          <w:szCs w:val="24"/>
        </w:rPr>
        <w:t>o</w:t>
      </w:r>
      <w:r w:rsidRPr="00A5728A" w:rsidR="001A17AE">
        <w:rPr>
          <w:rFonts w:ascii="Times New Roman" w:hAnsi="Times New Roman"/>
          <w:bCs/>
          <w:sz w:val="24"/>
          <w:szCs w:val="24"/>
        </w:rPr>
        <w:t>) štvrtý bod znie:</w:t>
      </w:r>
    </w:p>
    <w:p w:rsidR="001A17AE" w:rsidRPr="00A5728A" w:rsidP="00A5728A">
      <w:pPr>
        <w:pStyle w:val="ListParagraph"/>
        <w:bidi w:val="0"/>
        <w:spacing w:after="0" w:line="240" w:lineRule="auto"/>
        <w:ind w:left="851" w:hanging="425"/>
        <w:contextualSpacing w:val="0"/>
        <w:jc w:val="both"/>
        <w:rPr>
          <w:rFonts w:ascii="Times New Roman" w:hAnsi="Times New Roman"/>
          <w:bCs/>
          <w:sz w:val="24"/>
          <w:szCs w:val="24"/>
        </w:rPr>
      </w:pPr>
      <w:r w:rsidRPr="00A5728A">
        <w:rPr>
          <w:rFonts w:ascii="Times New Roman" w:hAnsi="Times New Roman"/>
          <w:bCs/>
          <w:sz w:val="24"/>
          <w:szCs w:val="24"/>
        </w:rPr>
        <w:t>„4. percento zvýšenia dôchodkovej dávky podľa § 82 ods. 1 najneskôr do 31. októbra kalendárneho roka predchádzajúceho príslušnému kalendárnemu roku a“.</w:t>
      </w:r>
    </w:p>
    <w:p w:rsidR="001A17AE" w:rsidRPr="00A5728A" w:rsidP="00A5728A">
      <w:pPr>
        <w:pStyle w:val="ListParagraph"/>
        <w:bidi w:val="0"/>
        <w:spacing w:after="0" w:line="240" w:lineRule="auto"/>
        <w:contextualSpacing w:val="0"/>
        <w:jc w:val="both"/>
        <w:rPr>
          <w:rFonts w:ascii="Times New Roman" w:hAnsi="Times New Roman"/>
          <w:bCs/>
          <w:sz w:val="24"/>
          <w:szCs w:val="24"/>
        </w:rPr>
      </w:pPr>
    </w:p>
    <w:p w:rsidR="00915DBA"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xml:space="preserve">V § 226 ods. 1 písm. </w:t>
      </w:r>
      <w:r w:rsidR="00435A6D">
        <w:rPr>
          <w:rFonts w:ascii="Times New Roman" w:hAnsi="Times New Roman"/>
          <w:sz w:val="24"/>
          <w:szCs w:val="24"/>
        </w:rPr>
        <w:t>o</w:t>
      </w:r>
      <w:r w:rsidRPr="00A5728A">
        <w:rPr>
          <w:rFonts w:ascii="Times New Roman" w:hAnsi="Times New Roman"/>
          <w:sz w:val="24"/>
          <w:szCs w:val="24"/>
        </w:rPr>
        <w:t xml:space="preserve">) piatom bode sa slová „ods. 9“ nahrádzajú slovami „ods. 8“. </w:t>
      </w:r>
    </w:p>
    <w:p w:rsidR="00812F87" w:rsidRPr="00A5728A" w:rsidP="00A5728A">
      <w:pPr>
        <w:pStyle w:val="ListParagraph"/>
        <w:tabs>
          <w:tab w:val="left" w:pos="426"/>
        </w:tabs>
        <w:bidi w:val="0"/>
        <w:spacing w:after="0" w:line="240" w:lineRule="auto"/>
        <w:ind w:left="0"/>
        <w:contextualSpacing w:val="0"/>
        <w:jc w:val="both"/>
        <w:rPr>
          <w:rFonts w:ascii="Times New Roman" w:hAnsi="Times New Roman"/>
          <w:bCs/>
          <w:sz w:val="24"/>
          <w:szCs w:val="24"/>
        </w:rPr>
      </w:pPr>
    </w:p>
    <w:p w:rsidR="00987CC2"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 xml:space="preserve">V § 229 odsek 1 znie: </w:t>
      </w:r>
    </w:p>
    <w:p w:rsidR="00987CC2" w:rsidRPr="00A5728A" w:rsidP="00A5728A">
      <w:pPr>
        <w:tabs>
          <w:tab w:val="left" w:pos="426"/>
        </w:tabs>
        <w:bidi w:val="0"/>
        <w:spacing w:after="0" w:line="240" w:lineRule="auto"/>
        <w:ind w:left="360"/>
        <w:jc w:val="both"/>
        <w:rPr>
          <w:rFonts w:ascii="Times New Roman" w:hAnsi="Times New Roman"/>
          <w:sz w:val="24"/>
          <w:szCs w:val="24"/>
        </w:rPr>
      </w:pPr>
      <w:r w:rsidRPr="00A5728A" w:rsidR="00022CA4">
        <w:rPr>
          <w:rFonts w:ascii="Times New Roman" w:hAnsi="Times New Roman"/>
          <w:sz w:val="24"/>
          <w:szCs w:val="24"/>
        </w:rPr>
        <w:t xml:space="preserve">     </w:t>
      </w:r>
      <w:r w:rsidRPr="00A5728A">
        <w:rPr>
          <w:rFonts w:ascii="Times New Roman" w:hAnsi="Times New Roman"/>
          <w:sz w:val="24"/>
          <w:szCs w:val="24"/>
        </w:rPr>
        <w:t>„(1) Fyzická osoba uvedená v § 15 ods. 1 písm. c) a d) je povinná odhlásiť sa z</w:t>
      </w:r>
      <w:r w:rsidRPr="00A5728A" w:rsidR="00A5259B">
        <w:rPr>
          <w:rFonts w:ascii="Times New Roman" w:hAnsi="Times New Roman"/>
          <w:sz w:val="24"/>
          <w:szCs w:val="24"/>
        </w:rPr>
        <w:t> </w:t>
      </w:r>
      <w:r w:rsidRPr="00A5728A">
        <w:rPr>
          <w:rFonts w:ascii="Times New Roman" w:hAnsi="Times New Roman"/>
          <w:sz w:val="24"/>
          <w:szCs w:val="24"/>
        </w:rPr>
        <w:t>dôchodkového poistenia do ôsmich dní od skončenia riadnej starostlivosti o dieťa v</w:t>
      </w:r>
      <w:r w:rsidRPr="00A5728A" w:rsidR="00A5259B">
        <w:rPr>
          <w:rFonts w:ascii="Times New Roman" w:hAnsi="Times New Roman"/>
          <w:sz w:val="24"/>
          <w:szCs w:val="24"/>
        </w:rPr>
        <w:t> </w:t>
      </w:r>
      <w:r w:rsidRPr="00A5728A">
        <w:rPr>
          <w:rFonts w:ascii="Times New Roman" w:hAnsi="Times New Roman"/>
          <w:sz w:val="24"/>
          <w:szCs w:val="24"/>
        </w:rPr>
        <w:t>pobočke príslušnej podľa miesta svojho trvalého pobytu.“.</w:t>
      </w:r>
    </w:p>
    <w:p w:rsidR="00987CC2" w:rsidRPr="00A5728A" w:rsidP="00A5728A">
      <w:pPr>
        <w:pStyle w:val="ListParagraph"/>
        <w:bidi w:val="0"/>
        <w:spacing w:after="0" w:line="240" w:lineRule="auto"/>
        <w:rPr>
          <w:rFonts w:ascii="Times New Roman" w:hAnsi="Times New Roman"/>
          <w:sz w:val="24"/>
          <w:szCs w:val="24"/>
        </w:rPr>
      </w:pPr>
    </w:p>
    <w:p w:rsidR="00AB0064"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sidR="000C3AD2">
        <w:rPr>
          <w:rFonts w:ascii="Times New Roman" w:hAnsi="Times New Roman"/>
          <w:sz w:val="24"/>
          <w:szCs w:val="24"/>
        </w:rPr>
        <w:t>V § 229</w:t>
      </w:r>
      <w:r w:rsidRPr="00A5728A">
        <w:rPr>
          <w:rFonts w:ascii="Times New Roman" w:hAnsi="Times New Roman"/>
          <w:sz w:val="24"/>
          <w:szCs w:val="24"/>
        </w:rPr>
        <w:t xml:space="preserve"> ods. 5 sa za slová „písm. c) až e)“ vkladajú slová „a h)“.</w:t>
      </w:r>
    </w:p>
    <w:p w:rsidR="00AB0064" w:rsidRPr="00A5728A" w:rsidP="00A5728A">
      <w:pPr>
        <w:pStyle w:val="ListParagraph"/>
        <w:bidi w:val="0"/>
        <w:spacing w:after="0" w:line="240" w:lineRule="auto"/>
        <w:rPr>
          <w:rFonts w:ascii="Times New Roman" w:hAnsi="Times New Roman"/>
          <w:sz w:val="24"/>
          <w:szCs w:val="24"/>
        </w:rPr>
      </w:pPr>
    </w:p>
    <w:p w:rsidR="00D3522C"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231 ods. 1 písm. a) sa slová „do ôsmich dní odo dňa</w:t>
      </w:r>
      <w:r w:rsidRPr="00A5728A" w:rsidR="006A1919">
        <w:rPr>
          <w:rFonts w:ascii="Times New Roman" w:hAnsi="Times New Roman"/>
          <w:sz w:val="24"/>
          <w:szCs w:val="24"/>
        </w:rPr>
        <w:t>, v ktorom začal</w:t>
      </w:r>
      <w:r w:rsidRPr="00A5728A">
        <w:rPr>
          <w:rFonts w:ascii="Times New Roman" w:hAnsi="Times New Roman"/>
          <w:sz w:val="24"/>
          <w:szCs w:val="24"/>
        </w:rPr>
        <w:t>“ nahrádzajú slovami „najneskôr v deň predchádzajúci dňu</w:t>
      </w:r>
      <w:r w:rsidRPr="00A5728A" w:rsidR="006A1919">
        <w:rPr>
          <w:rFonts w:ascii="Times New Roman" w:hAnsi="Times New Roman"/>
          <w:sz w:val="24"/>
          <w:szCs w:val="24"/>
        </w:rPr>
        <w:t>, v ktorom začal</w:t>
      </w:r>
      <w:r w:rsidRPr="00A5728A">
        <w:rPr>
          <w:rFonts w:ascii="Times New Roman" w:hAnsi="Times New Roman"/>
          <w:sz w:val="24"/>
          <w:szCs w:val="24"/>
        </w:rPr>
        <w:t>“.</w:t>
      </w:r>
    </w:p>
    <w:p w:rsidR="00D3522C" w:rsidRPr="00A5728A" w:rsidP="00A5728A">
      <w:pPr>
        <w:pStyle w:val="ListParagraph"/>
        <w:tabs>
          <w:tab w:val="left" w:pos="426"/>
        </w:tabs>
        <w:bidi w:val="0"/>
        <w:spacing w:after="0" w:line="240" w:lineRule="auto"/>
        <w:ind w:left="0"/>
        <w:contextualSpacing w:val="0"/>
        <w:jc w:val="both"/>
        <w:rPr>
          <w:rFonts w:ascii="Times New Roman" w:hAnsi="Times New Roman"/>
          <w:sz w:val="24"/>
          <w:szCs w:val="24"/>
        </w:rPr>
      </w:pPr>
    </w:p>
    <w:p w:rsidR="000E06BB"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231 ods. 1 písm. b) prvom bode a druhom bode sa slová „najneskôr v deň nasledujúci po“ nahrádzajú slovami „do ôsmich dní od“.</w:t>
      </w:r>
    </w:p>
    <w:p w:rsidR="000E06BB" w:rsidRPr="00A5728A" w:rsidP="00A5728A">
      <w:pPr>
        <w:pStyle w:val="ListParagraph"/>
        <w:tabs>
          <w:tab w:val="left" w:pos="426"/>
        </w:tabs>
        <w:bidi w:val="0"/>
        <w:spacing w:after="0" w:line="240" w:lineRule="auto"/>
        <w:ind w:left="0"/>
        <w:contextualSpacing w:val="0"/>
        <w:jc w:val="both"/>
        <w:rPr>
          <w:rFonts w:ascii="Times New Roman" w:hAnsi="Times New Roman"/>
          <w:sz w:val="24"/>
          <w:szCs w:val="24"/>
        </w:rPr>
      </w:pPr>
    </w:p>
    <w:p w:rsidR="000E06BB"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Pr>
          <w:rFonts w:ascii="Times New Roman" w:hAnsi="Times New Roman"/>
          <w:sz w:val="24"/>
          <w:szCs w:val="24"/>
        </w:rPr>
        <w:t>V § 231 ods. 1 písm. b) piatom bode a šiestom bode sa slová „najneskôr v deň nasledujúci po skončení“ nahrádzajú slovami „do ôsmich dní od skončenia“.</w:t>
      </w:r>
    </w:p>
    <w:p w:rsidR="000E06BB" w:rsidRPr="00A5728A" w:rsidP="00A5728A">
      <w:pPr>
        <w:bidi w:val="0"/>
        <w:spacing w:after="0" w:line="240" w:lineRule="auto"/>
        <w:jc w:val="both"/>
        <w:rPr>
          <w:rFonts w:ascii="Times New Roman" w:hAnsi="Times New Roman"/>
          <w:bCs/>
          <w:sz w:val="24"/>
          <w:szCs w:val="24"/>
          <w:u w:val="single"/>
        </w:rPr>
      </w:pPr>
    </w:p>
    <w:p w:rsidR="00D3522C" w:rsidRPr="00A5728A" w:rsidP="00A5728A">
      <w:pPr>
        <w:pStyle w:val="ListParagraph"/>
        <w:numPr>
          <w:numId w:val="9"/>
        </w:numPr>
        <w:bidi w:val="0"/>
        <w:spacing w:after="0" w:line="240" w:lineRule="auto"/>
        <w:ind w:left="360"/>
        <w:contextualSpacing w:val="0"/>
        <w:jc w:val="both"/>
        <w:rPr>
          <w:rFonts w:ascii="Times New Roman" w:hAnsi="Times New Roman"/>
          <w:bCs/>
          <w:sz w:val="24"/>
          <w:szCs w:val="24"/>
        </w:rPr>
      </w:pPr>
      <w:r w:rsidRPr="00A5728A">
        <w:rPr>
          <w:rFonts w:ascii="Times New Roman" w:hAnsi="Times New Roman"/>
          <w:bCs/>
          <w:sz w:val="24"/>
          <w:szCs w:val="24"/>
        </w:rPr>
        <w:t xml:space="preserve">V § 231 ods. 1 písmeno j) znie: </w:t>
      </w:r>
    </w:p>
    <w:p w:rsidR="00B308CC" w:rsidP="00A5728A">
      <w:pPr>
        <w:bidi w:val="0"/>
        <w:spacing w:after="0" w:line="240" w:lineRule="auto"/>
        <w:ind w:left="851" w:hanging="425"/>
        <w:jc w:val="both"/>
        <w:rPr>
          <w:rFonts w:ascii="Times New Roman" w:hAnsi="Times New Roman"/>
          <w:bCs/>
          <w:sz w:val="24"/>
          <w:szCs w:val="24"/>
        </w:rPr>
      </w:pPr>
      <w:r w:rsidRPr="00A5728A" w:rsidR="00D3522C">
        <w:rPr>
          <w:rFonts w:ascii="Times New Roman" w:hAnsi="Times New Roman"/>
          <w:bCs/>
          <w:sz w:val="24"/>
          <w:szCs w:val="24"/>
        </w:rPr>
        <w:t xml:space="preserve">,,j) viesť o svojich zamestnancoch evidenciu na účely sociálneho poistenia a predložiť túto evidenciu Sociálnej poisťovni </w:t>
      </w:r>
    </w:p>
    <w:p w:rsidR="00C443FE" w:rsidRPr="00A5728A" w:rsidP="00A5728A">
      <w:pPr>
        <w:bidi w:val="0"/>
        <w:spacing w:after="0" w:line="240" w:lineRule="auto"/>
        <w:ind w:left="851" w:hanging="425"/>
        <w:jc w:val="both"/>
        <w:rPr>
          <w:rFonts w:ascii="Times New Roman" w:hAnsi="Times New Roman"/>
          <w:bCs/>
          <w:sz w:val="24"/>
          <w:szCs w:val="24"/>
        </w:rPr>
      </w:pPr>
    </w:p>
    <w:p w:rsidR="00B308CC" w:rsidRPr="00A5728A" w:rsidP="00A5728A">
      <w:pPr>
        <w:pStyle w:val="ListParagraph"/>
        <w:numPr>
          <w:numId w:val="21"/>
        </w:numPr>
        <w:tabs>
          <w:tab w:val="left" w:pos="1276"/>
        </w:tabs>
        <w:bidi w:val="0"/>
        <w:spacing w:after="0" w:line="240" w:lineRule="auto"/>
        <w:jc w:val="both"/>
        <w:rPr>
          <w:rFonts w:ascii="Times New Roman" w:hAnsi="Times New Roman"/>
          <w:bCs/>
          <w:sz w:val="24"/>
          <w:szCs w:val="24"/>
        </w:rPr>
      </w:pPr>
      <w:r w:rsidRPr="00A5728A" w:rsidR="00D3522C">
        <w:rPr>
          <w:rFonts w:ascii="Times New Roman" w:hAnsi="Times New Roman"/>
          <w:sz w:val="24"/>
          <w:szCs w:val="24"/>
        </w:rPr>
        <w:t>v lehote splatnosti ním odvádzaného poistného a príspevkov na starobné dôchodkové sporenie za kalendárny mesiac, v ktorom zamestnanec skončil</w:t>
      </w:r>
      <w:r w:rsidRPr="00A5728A" w:rsidR="00CC566A">
        <w:rPr>
          <w:rFonts w:ascii="Times New Roman" w:hAnsi="Times New Roman"/>
          <w:sz w:val="24"/>
          <w:szCs w:val="24"/>
        </w:rPr>
        <w:t xml:space="preserve"> právny vzťah</w:t>
      </w:r>
      <w:r w:rsidRPr="00A5728A" w:rsidR="00D3522C">
        <w:rPr>
          <w:rFonts w:ascii="Times New Roman" w:hAnsi="Times New Roman"/>
          <w:sz w:val="24"/>
          <w:szCs w:val="24"/>
        </w:rPr>
        <w:t xml:space="preserve"> k</w:t>
      </w:r>
      <w:r w:rsidR="001B57D8">
        <w:rPr>
          <w:rFonts w:ascii="Times New Roman" w:hAnsi="Times New Roman"/>
          <w:sz w:val="24"/>
          <w:szCs w:val="24"/>
        </w:rPr>
        <w:t> </w:t>
      </w:r>
      <w:r w:rsidRPr="00A5728A" w:rsidR="00D3522C">
        <w:rPr>
          <w:rFonts w:ascii="Times New Roman" w:hAnsi="Times New Roman"/>
          <w:sz w:val="24"/>
          <w:szCs w:val="24"/>
        </w:rPr>
        <w:t xml:space="preserve">zamestnávateľovi, alebo </w:t>
      </w:r>
    </w:p>
    <w:p w:rsidR="00B308CC" w:rsidRPr="00A5728A" w:rsidP="00A5728A">
      <w:pPr>
        <w:pStyle w:val="ListParagraph"/>
        <w:numPr>
          <w:numId w:val="21"/>
        </w:numPr>
        <w:tabs>
          <w:tab w:val="left" w:pos="1276"/>
        </w:tabs>
        <w:bidi w:val="0"/>
        <w:spacing w:after="0" w:line="240" w:lineRule="auto"/>
        <w:jc w:val="both"/>
        <w:rPr>
          <w:rFonts w:ascii="Times New Roman" w:hAnsi="Times New Roman"/>
          <w:bCs/>
          <w:sz w:val="24"/>
          <w:szCs w:val="24"/>
        </w:rPr>
      </w:pPr>
      <w:r w:rsidRPr="00A5728A" w:rsidR="00D3522C">
        <w:rPr>
          <w:rFonts w:ascii="Times New Roman" w:hAnsi="Times New Roman"/>
          <w:sz w:val="24"/>
          <w:szCs w:val="24"/>
        </w:rPr>
        <w:t xml:space="preserve">do ôsmich dní </w:t>
      </w:r>
    </w:p>
    <w:p w:rsidR="00B308CC" w:rsidRPr="00A5728A" w:rsidP="00B95AC4">
      <w:pPr>
        <w:pStyle w:val="ListParagraph"/>
        <w:numPr>
          <w:ilvl w:val="1"/>
          <w:numId w:val="3"/>
        </w:numPr>
        <w:tabs>
          <w:tab w:val="left" w:pos="-2410"/>
          <w:tab w:val="left" w:pos="1701"/>
        </w:tabs>
        <w:bidi w:val="0"/>
        <w:spacing w:after="0" w:line="240" w:lineRule="auto"/>
        <w:ind w:left="1276" w:firstLine="0"/>
        <w:jc w:val="both"/>
        <w:rPr>
          <w:rFonts w:ascii="Times New Roman" w:hAnsi="Times New Roman"/>
          <w:bCs/>
          <w:sz w:val="24"/>
          <w:szCs w:val="24"/>
        </w:rPr>
      </w:pPr>
      <w:r w:rsidRPr="00A5728A" w:rsidR="008E029E">
        <w:rPr>
          <w:rFonts w:ascii="Times New Roman" w:hAnsi="Times New Roman"/>
          <w:sz w:val="24"/>
          <w:szCs w:val="24"/>
        </w:rPr>
        <w:t xml:space="preserve">od </w:t>
      </w:r>
      <w:r w:rsidRPr="00A5728A" w:rsidR="00D3522C">
        <w:rPr>
          <w:rFonts w:ascii="Times New Roman" w:hAnsi="Times New Roman"/>
          <w:sz w:val="24"/>
          <w:szCs w:val="24"/>
        </w:rPr>
        <w:t xml:space="preserve">uplatnenia nároku na dávku zamestnanca, alebo </w:t>
      </w:r>
    </w:p>
    <w:p w:rsidR="00D3522C" w:rsidRPr="00A5728A" w:rsidP="001B57D8">
      <w:pPr>
        <w:pStyle w:val="ListParagraph"/>
        <w:numPr>
          <w:ilvl w:val="1"/>
          <w:numId w:val="3"/>
        </w:numPr>
        <w:tabs>
          <w:tab w:val="left" w:pos="-2410"/>
          <w:tab w:val="left" w:pos="1701"/>
        </w:tabs>
        <w:bidi w:val="0"/>
        <w:spacing w:after="0" w:line="240" w:lineRule="auto"/>
        <w:ind w:left="1701" w:hanging="425"/>
        <w:jc w:val="both"/>
        <w:rPr>
          <w:rFonts w:ascii="Times New Roman" w:hAnsi="Times New Roman"/>
          <w:sz w:val="24"/>
          <w:szCs w:val="24"/>
        </w:rPr>
      </w:pPr>
      <w:r w:rsidRPr="00A5728A">
        <w:rPr>
          <w:rFonts w:ascii="Times New Roman" w:hAnsi="Times New Roman"/>
          <w:sz w:val="24"/>
          <w:szCs w:val="24"/>
        </w:rPr>
        <w:t xml:space="preserve">odo dňa doručenia výzvy Sociálnej poisťovne </w:t>
      </w:r>
      <w:r w:rsidRPr="00A5728A" w:rsidR="0079089C">
        <w:rPr>
          <w:rFonts w:ascii="Times New Roman" w:hAnsi="Times New Roman"/>
          <w:sz w:val="24"/>
          <w:szCs w:val="24"/>
        </w:rPr>
        <w:t>na predloženie tejto evidencie,</w:t>
      </w:r>
      <w:r w:rsidRPr="00A5728A">
        <w:rPr>
          <w:rFonts w:ascii="Times New Roman" w:hAnsi="Times New Roman"/>
          <w:sz w:val="24"/>
          <w:szCs w:val="24"/>
        </w:rPr>
        <w:t>“.</w:t>
      </w:r>
    </w:p>
    <w:p w:rsidR="00787BEE" w:rsidRPr="00A5728A" w:rsidP="00A5728A">
      <w:pPr>
        <w:pStyle w:val="ListParagraph"/>
        <w:bidi w:val="0"/>
        <w:spacing w:after="0" w:line="240" w:lineRule="auto"/>
        <w:ind w:left="1701"/>
        <w:jc w:val="both"/>
        <w:rPr>
          <w:rFonts w:ascii="Times New Roman" w:hAnsi="Times New Roman"/>
          <w:sz w:val="24"/>
          <w:szCs w:val="24"/>
        </w:rPr>
      </w:pPr>
    </w:p>
    <w:p w:rsidR="008C38CE" w:rsidRPr="00A5728A" w:rsidP="00A5728A">
      <w:pPr>
        <w:pStyle w:val="ListParagraph"/>
        <w:numPr>
          <w:numId w:val="9"/>
        </w:numPr>
        <w:bidi w:val="0"/>
        <w:spacing w:after="0" w:line="240" w:lineRule="auto"/>
        <w:ind w:left="360"/>
        <w:contextualSpacing w:val="0"/>
        <w:jc w:val="both"/>
        <w:rPr>
          <w:rFonts w:ascii="Times New Roman" w:hAnsi="Times New Roman"/>
          <w:bCs/>
          <w:sz w:val="24"/>
          <w:szCs w:val="24"/>
        </w:rPr>
      </w:pPr>
      <w:r w:rsidRPr="00A5728A" w:rsidR="00A56C18">
        <w:rPr>
          <w:rFonts w:ascii="Times New Roman" w:hAnsi="Times New Roman"/>
          <w:bCs/>
          <w:sz w:val="24"/>
          <w:szCs w:val="24"/>
        </w:rPr>
        <w:t>V § 233 odsek 5 znie:</w:t>
      </w:r>
    </w:p>
    <w:p w:rsidR="008C38CE" w:rsidRPr="00A5728A" w:rsidP="00A5728A">
      <w:pPr>
        <w:pStyle w:val="ListParagraph"/>
        <w:bidi w:val="0"/>
        <w:spacing w:after="0" w:line="240" w:lineRule="auto"/>
        <w:ind w:left="426"/>
        <w:jc w:val="both"/>
        <w:rPr>
          <w:rFonts w:ascii="Times New Roman" w:hAnsi="Times New Roman"/>
          <w:bCs/>
          <w:sz w:val="24"/>
          <w:szCs w:val="24"/>
        </w:rPr>
      </w:pPr>
      <w:r w:rsidRPr="00A5728A" w:rsidR="00022CA4">
        <w:rPr>
          <w:rFonts w:ascii="Times New Roman" w:hAnsi="Times New Roman"/>
          <w:bCs/>
          <w:sz w:val="24"/>
          <w:szCs w:val="24"/>
        </w:rPr>
        <w:t xml:space="preserve">     </w:t>
      </w:r>
      <w:r w:rsidRPr="00A5728A" w:rsidR="00A56C18">
        <w:rPr>
          <w:rFonts w:ascii="Times New Roman" w:hAnsi="Times New Roman"/>
          <w:bCs/>
          <w:sz w:val="24"/>
          <w:szCs w:val="24"/>
        </w:rPr>
        <w:t>„(5)</w:t>
      </w:r>
      <w:r w:rsidRPr="00A5728A" w:rsidR="00A56C18">
        <w:rPr>
          <w:rFonts w:ascii="Times New Roman" w:hAnsi="Times New Roman"/>
          <w:sz w:val="24"/>
          <w:szCs w:val="24"/>
        </w:rPr>
        <w:t xml:space="preserve"> </w:t>
      </w:r>
      <w:r w:rsidRPr="00A5728A" w:rsidR="00A56C18">
        <w:rPr>
          <w:rFonts w:ascii="Times New Roman" w:hAnsi="Times New Roman"/>
          <w:bCs/>
          <w:sz w:val="24"/>
          <w:szCs w:val="24"/>
        </w:rPr>
        <w:t>Štatistický úrad je povinný oznámiť</w:t>
      </w:r>
    </w:p>
    <w:p w:rsidR="00A56C18" w:rsidRPr="00A5728A" w:rsidP="00A5728A">
      <w:pPr>
        <w:pStyle w:val="ListParagraph"/>
        <w:numPr>
          <w:numId w:val="22"/>
        </w:numPr>
        <w:bidi w:val="0"/>
        <w:spacing w:after="0" w:line="240" w:lineRule="auto"/>
        <w:jc w:val="both"/>
        <w:rPr>
          <w:rFonts w:ascii="Times New Roman" w:hAnsi="Times New Roman"/>
          <w:bCs/>
          <w:sz w:val="24"/>
          <w:szCs w:val="24"/>
        </w:rPr>
      </w:pPr>
      <w:r w:rsidRPr="00A5728A">
        <w:rPr>
          <w:rFonts w:ascii="Times New Roman" w:hAnsi="Times New Roman"/>
          <w:bCs/>
          <w:sz w:val="24"/>
          <w:szCs w:val="24"/>
        </w:rPr>
        <w:t>ministerstvu každoročne bezodkladne po zverejnení na svojom webovom sídle strednú dĺžku života v referenčnom veku spoločnú pre mužov a ženy,</w:t>
      </w:r>
    </w:p>
    <w:p w:rsidR="008C38CE" w:rsidRPr="00A5728A" w:rsidP="00A5728A">
      <w:pPr>
        <w:pStyle w:val="ListParagraph"/>
        <w:numPr>
          <w:numId w:val="22"/>
        </w:numPr>
        <w:bidi w:val="0"/>
        <w:spacing w:after="0" w:line="240" w:lineRule="auto"/>
        <w:jc w:val="both"/>
        <w:rPr>
          <w:rFonts w:ascii="Times New Roman" w:hAnsi="Times New Roman"/>
          <w:bCs/>
          <w:sz w:val="24"/>
          <w:szCs w:val="24"/>
        </w:rPr>
      </w:pPr>
      <w:r w:rsidRPr="00A5728A" w:rsidR="00A56C18">
        <w:rPr>
          <w:rFonts w:ascii="Times New Roman" w:hAnsi="Times New Roman"/>
          <w:bCs/>
          <w:sz w:val="24"/>
          <w:szCs w:val="24"/>
        </w:rPr>
        <w:t>Sociálnej poisťovni každoročne</w:t>
      </w:r>
    </w:p>
    <w:p w:rsidR="00CC73AA" w:rsidP="00A5728A">
      <w:pPr>
        <w:pStyle w:val="ListParagraph"/>
        <w:numPr>
          <w:numId w:val="23"/>
        </w:numPr>
        <w:bidi w:val="0"/>
        <w:spacing w:after="0" w:line="240" w:lineRule="auto"/>
        <w:jc w:val="both"/>
        <w:rPr>
          <w:rFonts w:ascii="Times New Roman" w:hAnsi="Times New Roman"/>
          <w:bCs/>
          <w:sz w:val="24"/>
          <w:szCs w:val="24"/>
        </w:rPr>
      </w:pPr>
      <w:r w:rsidRPr="00A5728A" w:rsidR="00A56C18">
        <w:rPr>
          <w:rFonts w:ascii="Times New Roman" w:hAnsi="Times New Roman"/>
          <w:bCs/>
          <w:sz w:val="24"/>
          <w:szCs w:val="24"/>
        </w:rPr>
        <w:t>do 30. apríla sumu priemernej mesačnej mzdy v hospodárstve Slovenskej republiky,</w:t>
      </w:r>
      <w:r w:rsidRPr="00A5728A" w:rsidR="00CE5518">
        <w:rPr>
          <w:rFonts w:ascii="Times New Roman" w:hAnsi="Times New Roman"/>
          <w:bCs/>
          <w:sz w:val="24"/>
          <w:szCs w:val="24"/>
        </w:rPr>
        <w:t xml:space="preserve"> </w:t>
      </w:r>
    </w:p>
    <w:p w:rsidR="008C38CE" w:rsidRPr="00A5728A" w:rsidP="00A5728A">
      <w:pPr>
        <w:pStyle w:val="ListParagraph"/>
        <w:numPr>
          <w:numId w:val="23"/>
        </w:numPr>
        <w:bidi w:val="0"/>
        <w:spacing w:after="0" w:line="240" w:lineRule="auto"/>
        <w:jc w:val="both"/>
        <w:rPr>
          <w:rFonts w:ascii="Times New Roman" w:hAnsi="Times New Roman"/>
          <w:bCs/>
          <w:sz w:val="24"/>
          <w:szCs w:val="24"/>
        </w:rPr>
      </w:pPr>
      <w:r w:rsidRPr="00A5728A" w:rsidR="00A56C18">
        <w:rPr>
          <w:rFonts w:ascii="Times New Roman" w:hAnsi="Times New Roman"/>
          <w:bCs/>
          <w:sz w:val="24"/>
          <w:szCs w:val="24"/>
        </w:rPr>
        <w:t>do 30. septembra medziročný rast spotrebiteľských cien za domácnosti dôchodcov,</w:t>
      </w:r>
    </w:p>
    <w:p w:rsidR="007318D9" w:rsidRPr="00A5728A" w:rsidP="00A5728A">
      <w:pPr>
        <w:pStyle w:val="ListParagraph"/>
        <w:numPr>
          <w:numId w:val="23"/>
        </w:numPr>
        <w:bidi w:val="0"/>
        <w:spacing w:after="0" w:line="240" w:lineRule="auto"/>
        <w:jc w:val="both"/>
        <w:rPr>
          <w:rFonts w:ascii="Times New Roman" w:hAnsi="Times New Roman"/>
          <w:bCs/>
          <w:sz w:val="24"/>
          <w:szCs w:val="24"/>
        </w:rPr>
      </w:pPr>
      <w:r w:rsidRPr="00A5728A" w:rsidR="00A56C18">
        <w:rPr>
          <w:rFonts w:ascii="Times New Roman" w:hAnsi="Times New Roman"/>
          <w:bCs/>
          <w:sz w:val="24"/>
          <w:szCs w:val="24"/>
        </w:rPr>
        <w:t>do 30. septembra medziročný rast spotrebit</w:t>
      </w:r>
      <w:r w:rsidRPr="00A5728A" w:rsidR="00ED211A">
        <w:rPr>
          <w:rFonts w:ascii="Times New Roman" w:hAnsi="Times New Roman"/>
          <w:bCs/>
          <w:sz w:val="24"/>
          <w:szCs w:val="24"/>
        </w:rPr>
        <w:t>eľských cien</w:t>
      </w:r>
      <w:r w:rsidRPr="00A5728A">
        <w:rPr>
          <w:rFonts w:ascii="Times New Roman" w:hAnsi="Times New Roman"/>
          <w:bCs/>
          <w:sz w:val="24"/>
          <w:szCs w:val="24"/>
        </w:rPr>
        <w:t>,</w:t>
      </w:r>
    </w:p>
    <w:p w:rsidR="00A56C18" w:rsidRPr="00A5728A" w:rsidP="00A5728A">
      <w:pPr>
        <w:pStyle w:val="ListParagraph"/>
        <w:numPr>
          <w:numId w:val="23"/>
        </w:numPr>
        <w:bidi w:val="0"/>
        <w:spacing w:after="0" w:line="240" w:lineRule="auto"/>
        <w:jc w:val="both"/>
        <w:rPr>
          <w:rFonts w:ascii="Times New Roman" w:hAnsi="Times New Roman"/>
          <w:bCs/>
          <w:sz w:val="24"/>
          <w:szCs w:val="24"/>
        </w:rPr>
      </w:pPr>
      <w:r w:rsidRPr="00A5728A" w:rsidR="007318D9">
        <w:rPr>
          <w:rFonts w:ascii="Times New Roman" w:hAnsi="Times New Roman"/>
          <w:bCs/>
          <w:sz w:val="24"/>
          <w:szCs w:val="24"/>
        </w:rPr>
        <w:t>do</w:t>
      </w:r>
      <w:r w:rsidR="001B57D8">
        <w:rPr>
          <w:rFonts w:ascii="Times New Roman" w:hAnsi="Times New Roman"/>
          <w:bCs/>
          <w:sz w:val="24"/>
          <w:szCs w:val="24"/>
        </w:rPr>
        <w:t xml:space="preserve"> </w:t>
      </w:r>
      <w:r w:rsidRPr="00A5728A" w:rsidR="007318D9">
        <w:rPr>
          <w:rFonts w:ascii="Times New Roman" w:hAnsi="Times New Roman"/>
          <w:bCs/>
          <w:sz w:val="24"/>
          <w:szCs w:val="24"/>
        </w:rPr>
        <w:t>10. decembra sumu priemernej mzdy</w:t>
      </w:r>
      <w:r w:rsidR="00625382">
        <w:rPr>
          <w:rFonts w:ascii="Times New Roman" w:hAnsi="Times New Roman"/>
          <w:bCs/>
          <w:sz w:val="24"/>
          <w:szCs w:val="24"/>
        </w:rPr>
        <w:t xml:space="preserve"> v hospodárstve Slovenskej republiky</w:t>
      </w:r>
      <w:r w:rsidRPr="00A5728A" w:rsidR="007318D9">
        <w:rPr>
          <w:rFonts w:ascii="Times New Roman" w:hAnsi="Times New Roman"/>
          <w:bCs/>
          <w:sz w:val="24"/>
          <w:szCs w:val="24"/>
        </w:rPr>
        <w:t xml:space="preserve"> zistenej za tretí štvrťrok predchádzajúceho kalendárneho roka</w:t>
      </w:r>
      <w:r w:rsidRPr="00A5728A">
        <w:rPr>
          <w:rFonts w:ascii="Times New Roman" w:hAnsi="Times New Roman"/>
          <w:bCs/>
          <w:sz w:val="24"/>
          <w:szCs w:val="24"/>
        </w:rPr>
        <w:t>.“.</w:t>
      </w:r>
    </w:p>
    <w:p w:rsidR="00A5259B" w:rsidRPr="00A5728A" w:rsidP="00A5728A">
      <w:pPr>
        <w:pStyle w:val="ListParagraph"/>
        <w:bidi w:val="0"/>
        <w:spacing w:after="0" w:line="240" w:lineRule="auto"/>
        <w:ind w:left="1701"/>
        <w:contextualSpacing w:val="0"/>
        <w:jc w:val="both"/>
        <w:rPr>
          <w:rFonts w:ascii="Times New Roman" w:hAnsi="Times New Roman"/>
          <w:bCs/>
          <w:sz w:val="24"/>
          <w:szCs w:val="24"/>
        </w:rPr>
      </w:pPr>
    </w:p>
    <w:p w:rsidR="002A6AFC" w:rsidRPr="00A5728A" w:rsidP="00A5728A">
      <w:pPr>
        <w:pStyle w:val="ListParagraph"/>
        <w:numPr>
          <w:numId w:val="9"/>
        </w:numPr>
        <w:bidi w:val="0"/>
        <w:spacing w:after="0" w:line="240" w:lineRule="auto"/>
        <w:ind w:left="360"/>
        <w:contextualSpacing w:val="0"/>
        <w:jc w:val="both"/>
        <w:rPr>
          <w:rFonts w:ascii="Times New Roman" w:hAnsi="Times New Roman"/>
          <w:sz w:val="24"/>
          <w:szCs w:val="24"/>
        </w:rPr>
      </w:pPr>
      <w:r w:rsidRPr="00A5728A" w:rsidR="000E06BB">
        <w:rPr>
          <w:rFonts w:ascii="Times New Roman" w:hAnsi="Times New Roman"/>
          <w:bCs/>
          <w:sz w:val="24"/>
          <w:szCs w:val="24"/>
        </w:rPr>
        <w:t>V § 233 ods</w:t>
      </w:r>
      <w:r w:rsidRPr="00A5728A" w:rsidR="00B328C0">
        <w:rPr>
          <w:rFonts w:ascii="Times New Roman" w:hAnsi="Times New Roman"/>
          <w:bCs/>
          <w:sz w:val="24"/>
          <w:szCs w:val="24"/>
        </w:rPr>
        <w:t>ek</w:t>
      </w:r>
      <w:r w:rsidRPr="00A5728A" w:rsidR="000E06BB">
        <w:rPr>
          <w:rFonts w:ascii="Times New Roman" w:hAnsi="Times New Roman"/>
          <w:bCs/>
          <w:sz w:val="24"/>
          <w:szCs w:val="24"/>
        </w:rPr>
        <w:t xml:space="preserve"> 12</w:t>
      </w:r>
      <w:r w:rsidRPr="00A5728A" w:rsidR="002E0F5B">
        <w:rPr>
          <w:rFonts w:ascii="Times New Roman" w:hAnsi="Times New Roman"/>
          <w:bCs/>
          <w:sz w:val="24"/>
          <w:szCs w:val="24"/>
        </w:rPr>
        <w:t xml:space="preserve"> </w:t>
      </w:r>
      <w:r w:rsidRPr="00A5728A">
        <w:rPr>
          <w:rFonts w:ascii="Times New Roman" w:hAnsi="Times New Roman"/>
          <w:sz w:val="24"/>
          <w:szCs w:val="24"/>
        </w:rPr>
        <w:t>znie:</w:t>
      </w:r>
    </w:p>
    <w:p w:rsidR="002A6AFC" w:rsidRPr="00A5728A" w:rsidP="00A5728A">
      <w:pPr>
        <w:pStyle w:val="ListParagraph"/>
        <w:bidi w:val="0"/>
        <w:spacing w:after="0" w:line="240" w:lineRule="auto"/>
        <w:ind w:left="426"/>
        <w:jc w:val="both"/>
        <w:rPr>
          <w:rFonts w:ascii="Times New Roman" w:hAnsi="Times New Roman"/>
          <w:bCs/>
          <w:sz w:val="24"/>
          <w:szCs w:val="24"/>
        </w:rPr>
      </w:pPr>
      <w:r w:rsidRPr="00A5728A" w:rsidR="00022CA4">
        <w:rPr>
          <w:rFonts w:ascii="Times New Roman" w:hAnsi="Times New Roman"/>
          <w:bCs/>
          <w:sz w:val="24"/>
          <w:szCs w:val="24"/>
        </w:rPr>
        <w:t xml:space="preserve">     </w:t>
      </w:r>
      <w:r w:rsidRPr="00A5728A">
        <w:rPr>
          <w:rFonts w:ascii="Times New Roman" w:hAnsi="Times New Roman"/>
          <w:bCs/>
          <w:sz w:val="24"/>
          <w:szCs w:val="24"/>
        </w:rPr>
        <w:t xml:space="preserve">„(12) </w:t>
      </w:r>
      <w:r w:rsidRPr="00A5728A" w:rsidR="00F65145">
        <w:rPr>
          <w:rFonts w:ascii="Times New Roman" w:hAnsi="Times New Roman"/>
          <w:bCs/>
          <w:sz w:val="24"/>
          <w:szCs w:val="24"/>
        </w:rPr>
        <w:t>Ústredie</w:t>
      </w:r>
      <w:r w:rsidRPr="00A5728A">
        <w:rPr>
          <w:rFonts w:ascii="Times New Roman" w:hAnsi="Times New Roman"/>
          <w:bCs/>
          <w:sz w:val="24"/>
          <w:szCs w:val="24"/>
        </w:rPr>
        <w:t xml:space="preserve"> práce, sociálnych vecí a rodiny je povinn</w:t>
      </w:r>
      <w:r w:rsidRPr="00A5728A" w:rsidR="001F5A7C">
        <w:rPr>
          <w:rFonts w:ascii="Times New Roman" w:hAnsi="Times New Roman"/>
          <w:bCs/>
          <w:sz w:val="24"/>
          <w:szCs w:val="24"/>
        </w:rPr>
        <w:t>é</w:t>
      </w:r>
      <w:r w:rsidRPr="00A5728A">
        <w:rPr>
          <w:rFonts w:ascii="Times New Roman" w:hAnsi="Times New Roman"/>
          <w:bCs/>
          <w:sz w:val="24"/>
          <w:szCs w:val="24"/>
        </w:rPr>
        <w:t xml:space="preserve"> Sociálnej poisťovni</w:t>
      </w:r>
      <w:r w:rsidRPr="00A5728A" w:rsidR="00084AFB">
        <w:rPr>
          <w:rFonts w:ascii="Times New Roman" w:hAnsi="Times New Roman"/>
          <w:bCs/>
          <w:sz w:val="24"/>
          <w:szCs w:val="24"/>
        </w:rPr>
        <w:t xml:space="preserve"> na účely vykonávania sociálneho poistenia </w:t>
      </w:r>
    </w:p>
    <w:p w:rsidR="002A6AFC" w:rsidRPr="00A5728A" w:rsidP="00A5728A">
      <w:pPr>
        <w:pStyle w:val="ListParagraph"/>
        <w:numPr>
          <w:numId w:val="26"/>
        </w:numPr>
        <w:bidi w:val="0"/>
        <w:spacing w:after="0" w:line="240" w:lineRule="auto"/>
        <w:jc w:val="both"/>
        <w:rPr>
          <w:rFonts w:ascii="Times New Roman" w:hAnsi="Times New Roman"/>
          <w:sz w:val="24"/>
          <w:szCs w:val="24"/>
        </w:rPr>
      </w:pPr>
      <w:r w:rsidRPr="00A5728A">
        <w:rPr>
          <w:rFonts w:ascii="Times New Roman" w:hAnsi="Times New Roman"/>
          <w:sz w:val="24"/>
          <w:szCs w:val="24"/>
        </w:rPr>
        <w:t xml:space="preserve">poskytovať údaje z evidencie uchádzačov o zamestnanie potrebné na účely posúdenia nároku na dávku v nezamestnanosti v rozsahu a spôsobom určeným Sociálnou poisťovňou, </w:t>
      </w:r>
    </w:p>
    <w:p w:rsidR="002A6AFC" w:rsidRPr="00A5728A" w:rsidP="00A5728A">
      <w:pPr>
        <w:pStyle w:val="ListParagraph"/>
        <w:numPr>
          <w:numId w:val="26"/>
        </w:numPr>
        <w:bidi w:val="0"/>
        <w:spacing w:after="0" w:line="240" w:lineRule="auto"/>
        <w:jc w:val="both"/>
        <w:rPr>
          <w:rFonts w:ascii="Times New Roman" w:hAnsi="Times New Roman"/>
          <w:sz w:val="24"/>
          <w:szCs w:val="24"/>
        </w:rPr>
      </w:pPr>
      <w:r w:rsidRPr="00A5728A">
        <w:rPr>
          <w:rFonts w:ascii="Times New Roman" w:hAnsi="Times New Roman"/>
          <w:sz w:val="24"/>
          <w:szCs w:val="24"/>
        </w:rPr>
        <w:t>oznámiť do registra poistencov a sporiteľov starobného dôchodkového sporenia zaradenie fyzickej osoby do evidencie uchádzačov o zamestnanie dňom prijatia žiadosti o zaradenie do evidencie uchádzačov o zamestnanie a jej vyradenie z</w:t>
      </w:r>
      <w:r w:rsidRPr="00A5728A" w:rsidR="00A5259B">
        <w:rPr>
          <w:rFonts w:ascii="Times New Roman" w:hAnsi="Times New Roman"/>
          <w:sz w:val="24"/>
          <w:szCs w:val="24"/>
        </w:rPr>
        <w:t> </w:t>
      </w:r>
      <w:r w:rsidRPr="00A5728A">
        <w:rPr>
          <w:rFonts w:ascii="Times New Roman" w:hAnsi="Times New Roman"/>
          <w:sz w:val="24"/>
          <w:szCs w:val="24"/>
        </w:rPr>
        <w:t xml:space="preserve">evidencie uchádzačov o zamestnanie dňom vydania rozhodnutia </w:t>
      </w:r>
      <w:r w:rsidR="004409B7">
        <w:rPr>
          <w:rFonts w:ascii="Times New Roman" w:hAnsi="Times New Roman"/>
          <w:sz w:val="24"/>
          <w:szCs w:val="24"/>
        </w:rPr>
        <w:t xml:space="preserve">alebo oznámenia </w:t>
      </w:r>
      <w:r w:rsidRPr="00A5728A">
        <w:rPr>
          <w:rFonts w:ascii="Times New Roman" w:hAnsi="Times New Roman"/>
          <w:sz w:val="24"/>
          <w:szCs w:val="24"/>
        </w:rPr>
        <w:t>o vyradení z</w:t>
      </w:r>
      <w:r w:rsidRPr="00A5728A" w:rsidR="00A5259B">
        <w:rPr>
          <w:rFonts w:ascii="Times New Roman" w:hAnsi="Times New Roman"/>
          <w:sz w:val="24"/>
          <w:szCs w:val="24"/>
        </w:rPr>
        <w:t> </w:t>
      </w:r>
      <w:r w:rsidRPr="00A5728A">
        <w:rPr>
          <w:rFonts w:ascii="Times New Roman" w:hAnsi="Times New Roman"/>
          <w:sz w:val="24"/>
          <w:szCs w:val="24"/>
        </w:rPr>
        <w:t xml:space="preserve">evidencie uchádzačov o zamestnanie; lehota na splnenie povinnosti je zachovaná aj vtedy, ak sa tlačivo odoslalo v ustanovenej lehote elektronickou poštou, </w:t>
      </w:r>
    </w:p>
    <w:p w:rsidR="002A6AFC" w:rsidRPr="00A5728A" w:rsidP="00A5728A">
      <w:pPr>
        <w:pStyle w:val="ListParagraph"/>
        <w:numPr>
          <w:numId w:val="26"/>
        </w:numPr>
        <w:bidi w:val="0"/>
        <w:spacing w:after="0" w:line="240" w:lineRule="auto"/>
        <w:jc w:val="both"/>
        <w:rPr>
          <w:rFonts w:ascii="Times New Roman" w:hAnsi="Times New Roman"/>
          <w:sz w:val="24"/>
          <w:szCs w:val="24"/>
        </w:rPr>
      </w:pPr>
      <w:r w:rsidRPr="00A5728A">
        <w:rPr>
          <w:rFonts w:ascii="Times New Roman" w:hAnsi="Times New Roman"/>
          <w:sz w:val="24"/>
          <w:szCs w:val="24"/>
        </w:rPr>
        <w:t>poskytovať</w:t>
      </w:r>
      <w:r w:rsidRPr="00A5728A" w:rsidR="00BE41AD">
        <w:rPr>
          <w:rFonts w:ascii="Times New Roman" w:hAnsi="Times New Roman"/>
          <w:sz w:val="24"/>
          <w:szCs w:val="24"/>
        </w:rPr>
        <w:t>, v rozsahu a spôsobom určeným Sociálnou poisťovňou</w:t>
      </w:r>
      <w:r w:rsidRPr="00A5728A">
        <w:rPr>
          <w:rFonts w:ascii="Times New Roman" w:hAnsi="Times New Roman"/>
          <w:sz w:val="24"/>
          <w:szCs w:val="24"/>
        </w:rPr>
        <w:t xml:space="preserve"> údaje o</w:t>
      </w:r>
    </w:p>
    <w:p w:rsidR="002A6AFC" w:rsidRPr="00A5728A" w:rsidP="00A5728A">
      <w:pPr>
        <w:pStyle w:val="ListParagraph"/>
        <w:numPr>
          <w:numId w:val="27"/>
        </w:numPr>
        <w:bidi w:val="0"/>
        <w:spacing w:after="0" w:line="240" w:lineRule="auto"/>
        <w:jc w:val="both"/>
        <w:rPr>
          <w:rFonts w:ascii="Times New Roman" w:hAnsi="Times New Roman"/>
          <w:sz w:val="24"/>
          <w:szCs w:val="24"/>
        </w:rPr>
      </w:pPr>
      <w:r w:rsidRPr="00A5728A">
        <w:rPr>
          <w:rFonts w:ascii="Times New Roman" w:hAnsi="Times New Roman"/>
          <w:sz w:val="24"/>
          <w:szCs w:val="24"/>
        </w:rPr>
        <w:t xml:space="preserve">fyzickej osobe, ktorej bol priznaný rodičovský príspevok, deň vzniku </w:t>
      </w:r>
      <w:r w:rsidRPr="00A5728A" w:rsidR="005E3F63">
        <w:rPr>
          <w:rFonts w:ascii="Times New Roman" w:hAnsi="Times New Roman"/>
          <w:sz w:val="24"/>
          <w:szCs w:val="24"/>
        </w:rPr>
        <w:t xml:space="preserve">a zániku </w:t>
      </w:r>
      <w:r w:rsidRPr="00A5728A">
        <w:rPr>
          <w:rFonts w:ascii="Times New Roman" w:hAnsi="Times New Roman"/>
          <w:sz w:val="24"/>
          <w:szCs w:val="24"/>
        </w:rPr>
        <w:t xml:space="preserve">nároku na rodičovský príspevok </w:t>
      </w:r>
      <w:r w:rsidRPr="00A5728A" w:rsidR="00527A20">
        <w:rPr>
          <w:rFonts w:ascii="Times New Roman" w:hAnsi="Times New Roman"/>
          <w:sz w:val="24"/>
          <w:szCs w:val="24"/>
        </w:rPr>
        <w:t>a</w:t>
      </w:r>
      <w:r w:rsidRPr="00A5728A" w:rsidR="008C4A55">
        <w:rPr>
          <w:rFonts w:ascii="Times New Roman" w:hAnsi="Times New Roman"/>
          <w:sz w:val="24"/>
          <w:szCs w:val="24"/>
        </w:rPr>
        <w:t xml:space="preserve"> identifikačné číslo sociálneho zabezpečenia dieťaťa alebo dátum </w:t>
      </w:r>
      <w:r w:rsidRPr="00A5728A" w:rsidR="000C119A">
        <w:rPr>
          <w:rFonts w:ascii="Times New Roman" w:hAnsi="Times New Roman"/>
          <w:sz w:val="24"/>
          <w:szCs w:val="24"/>
        </w:rPr>
        <w:t xml:space="preserve">jeho </w:t>
      </w:r>
      <w:r w:rsidRPr="00A5728A" w:rsidR="008C4A55">
        <w:rPr>
          <w:rFonts w:ascii="Times New Roman" w:hAnsi="Times New Roman"/>
          <w:sz w:val="24"/>
          <w:szCs w:val="24"/>
        </w:rPr>
        <w:t>narodenia</w:t>
      </w:r>
      <w:r w:rsidRPr="00A5728A" w:rsidR="000C119A">
        <w:rPr>
          <w:rFonts w:ascii="Times New Roman" w:hAnsi="Times New Roman"/>
          <w:sz w:val="24"/>
          <w:szCs w:val="24"/>
        </w:rPr>
        <w:t>,</w:t>
      </w:r>
      <w:r w:rsidRPr="00A5728A" w:rsidR="008C4A55">
        <w:rPr>
          <w:rFonts w:ascii="Times New Roman" w:hAnsi="Times New Roman"/>
          <w:sz w:val="24"/>
          <w:szCs w:val="24"/>
        </w:rPr>
        <w:t xml:space="preserve"> ak takéto číslo nemá</w:t>
      </w:r>
      <w:r w:rsidRPr="00A5728A">
        <w:rPr>
          <w:rFonts w:ascii="Times New Roman" w:hAnsi="Times New Roman"/>
          <w:sz w:val="24"/>
          <w:szCs w:val="24"/>
        </w:rPr>
        <w:t xml:space="preserve">,  </w:t>
      </w:r>
    </w:p>
    <w:p w:rsidR="002A6AFC" w:rsidRPr="00A5728A" w:rsidP="00A5728A">
      <w:pPr>
        <w:pStyle w:val="ListParagraph"/>
        <w:numPr>
          <w:numId w:val="27"/>
        </w:numPr>
        <w:bidi w:val="0"/>
        <w:spacing w:after="0" w:line="240" w:lineRule="auto"/>
        <w:jc w:val="both"/>
        <w:rPr>
          <w:rFonts w:ascii="Times New Roman" w:hAnsi="Times New Roman"/>
          <w:sz w:val="24"/>
          <w:szCs w:val="24"/>
        </w:rPr>
      </w:pPr>
      <w:r w:rsidRPr="00A5728A">
        <w:rPr>
          <w:rFonts w:ascii="Times New Roman" w:hAnsi="Times New Roman"/>
          <w:sz w:val="24"/>
          <w:szCs w:val="24"/>
        </w:rPr>
        <w:t>fyzickej osobe, ktorej sa poskytuje peňažný príspevok na opatrovanie podľa osobitného predpisu</w:t>
      </w:r>
      <w:r w:rsidRPr="00A5728A" w:rsidR="00F54C00">
        <w:rPr>
          <w:rFonts w:ascii="Times New Roman" w:hAnsi="Times New Roman"/>
          <w:sz w:val="24"/>
          <w:szCs w:val="24"/>
        </w:rPr>
        <w:t>,</w:t>
      </w:r>
      <w:r w:rsidRPr="00A5728A">
        <w:rPr>
          <w:rFonts w:ascii="Times New Roman" w:hAnsi="Times New Roman"/>
          <w:sz w:val="24"/>
          <w:szCs w:val="24"/>
          <w:vertAlign w:val="superscript"/>
        </w:rPr>
        <w:t>35</w:t>
      </w:r>
      <w:r w:rsidRPr="00A5728A">
        <w:rPr>
          <w:rFonts w:ascii="Times New Roman" w:hAnsi="Times New Roman"/>
          <w:sz w:val="24"/>
          <w:szCs w:val="24"/>
        </w:rPr>
        <w:t xml:space="preserve">) </w:t>
      </w:r>
      <w:r w:rsidRPr="00A5728A" w:rsidR="00F54C00">
        <w:rPr>
          <w:rFonts w:ascii="Times New Roman" w:hAnsi="Times New Roman"/>
          <w:sz w:val="24"/>
          <w:szCs w:val="24"/>
        </w:rPr>
        <w:t xml:space="preserve">deň vzniku </w:t>
      </w:r>
      <w:r w:rsidRPr="00A5728A" w:rsidR="005E3F63">
        <w:rPr>
          <w:rFonts w:ascii="Times New Roman" w:hAnsi="Times New Roman"/>
          <w:sz w:val="24"/>
          <w:szCs w:val="24"/>
        </w:rPr>
        <w:t xml:space="preserve">a zániku </w:t>
      </w:r>
      <w:r w:rsidRPr="00A5728A" w:rsidR="00F54C00">
        <w:rPr>
          <w:rFonts w:ascii="Times New Roman" w:hAnsi="Times New Roman"/>
          <w:sz w:val="24"/>
          <w:szCs w:val="24"/>
        </w:rPr>
        <w:t xml:space="preserve">nároku na </w:t>
      </w:r>
      <w:r w:rsidRPr="00A5728A" w:rsidR="006208AD">
        <w:rPr>
          <w:rFonts w:ascii="Times New Roman" w:hAnsi="Times New Roman"/>
          <w:sz w:val="24"/>
          <w:szCs w:val="24"/>
        </w:rPr>
        <w:t xml:space="preserve">peňažný </w:t>
      </w:r>
      <w:r w:rsidRPr="00A5728A" w:rsidR="00F54C00">
        <w:rPr>
          <w:rFonts w:ascii="Times New Roman" w:hAnsi="Times New Roman"/>
          <w:sz w:val="24"/>
          <w:szCs w:val="24"/>
        </w:rPr>
        <w:t xml:space="preserve">príspevok na opatrovanie </w:t>
      </w:r>
      <w:r w:rsidRPr="00A5728A" w:rsidR="005E3F63">
        <w:rPr>
          <w:rFonts w:ascii="Times New Roman" w:hAnsi="Times New Roman"/>
          <w:sz w:val="24"/>
          <w:szCs w:val="24"/>
        </w:rPr>
        <w:t xml:space="preserve">a identifikačné číslo sociálneho zabezpečenia dieťaťa </w:t>
      </w:r>
      <w:r w:rsidRPr="00A5728A" w:rsidR="000C119A">
        <w:rPr>
          <w:rFonts w:ascii="Times New Roman" w:hAnsi="Times New Roman"/>
          <w:sz w:val="24"/>
          <w:szCs w:val="24"/>
        </w:rPr>
        <w:t>od 6 do 18 rokov veku</w:t>
      </w:r>
      <w:r w:rsidRPr="00A5728A" w:rsidR="006208AD">
        <w:rPr>
          <w:rFonts w:ascii="Times New Roman" w:hAnsi="Times New Roman"/>
          <w:sz w:val="24"/>
          <w:szCs w:val="24"/>
        </w:rPr>
        <w:t>,</w:t>
      </w:r>
      <w:r w:rsidRPr="00A5728A" w:rsidR="000C119A">
        <w:rPr>
          <w:rFonts w:ascii="Times New Roman" w:hAnsi="Times New Roman"/>
          <w:sz w:val="24"/>
          <w:szCs w:val="24"/>
        </w:rPr>
        <w:t xml:space="preserve"> </w:t>
      </w:r>
      <w:r w:rsidRPr="00A5728A" w:rsidR="006208AD">
        <w:rPr>
          <w:rFonts w:ascii="Times New Roman" w:hAnsi="Times New Roman"/>
          <w:sz w:val="24"/>
          <w:szCs w:val="24"/>
        </w:rPr>
        <w:t xml:space="preserve">ak je fyzickou osobou s ťažkým zdravotným postihnutím </w:t>
      </w:r>
      <w:r w:rsidRPr="00A5728A" w:rsidR="00A91298">
        <w:rPr>
          <w:rFonts w:ascii="Times New Roman" w:hAnsi="Times New Roman"/>
          <w:sz w:val="24"/>
          <w:szCs w:val="24"/>
        </w:rPr>
        <w:t xml:space="preserve">alebo dátum </w:t>
      </w:r>
      <w:r w:rsidRPr="00A5728A" w:rsidR="000C119A">
        <w:rPr>
          <w:rFonts w:ascii="Times New Roman" w:hAnsi="Times New Roman"/>
          <w:sz w:val="24"/>
          <w:szCs w:val="24"/>
        </w:rPr>
        <w:t xml:space="preserve">jeho </w:t>
      </w:r>
      <w:r w:rsidRPr="00A5728A" w:rsidR="00A91298">
        <w:rPr>
          <w:rFonts w:ascii="Times New Roman" w:hAnsi="Times New Roman"/>
          <w:sz w:val="24"/>
          <w:szCs w:val="24"/>
        </w:rPr>
        <w:t>narodenia</w:t>
      </w:r>
      <w:r w:rsidRPr="00A5728A" w:rsidR="000C119A">
        <w:rPr>
          <w:rFonts w:ascii="Times New Roman" w:hAnsi="Times New Roman"/>
          <w:sz w:val="24"/>
          <w:szCs w:val="24"/>
        </w:rPr>
        <w:t>,</w:t>
      </w:r>
      <w:r w:rsidRPr="00A5728A" w:rsidR="00A91298">
        <w:rPr>
          <w:rFonts w:ascii="Times New Roman" w:hAnsi="Times New Roman"/>
          <w:sz w:val="24"/>
          <w:szCs w:val="24"/>
        </w:rPr>
        <w:t xml:space="preserve"> ak takéto číslo nemá</w:t>
      </w:r>
      <w:r w:rsidRPr="00A5728A" w:rsidR="005E3F63">
        <w:rPr>
          <w:rFonts w:ascii="Times New Roman" w:hAnsi="Times New Roman"/>
          <w:sz w:val="24"/>
          <w:szCs w:val="24"/>
        </w:rPr>
        <w:t xml:space="preserve">, </w:t>
      </w:r>
    </w:p>
    <w:p w:rsidR="000E06BB" w:rsidRPr="00A5728A" w:rsidP="00A5728A">
      <w:pPr>
        <w:pStyle w:val="ListParagraph"/>
        <w:numPr>
          <w:numId w:val="27"/>
        </w:numPr>
        <w:bidi w:val="0"/>
        <w:spacing w:after="0" w:line="240" w:lineRule="auto"/>
        <w:jc w:val="both"/>
        <w:rPr>
          <w:rFonts w:ascii="Times New Roman" w:hAnsi="Times New Roman"/>
          <w:sz w:val="24"/>
          <w:szCs w:val="24"/>
        </w:rPr>
      </w:pPr>
      <w:r w:rsidRPr="00A5728A" w:rsidR="002A6AFC">
        <w:rPr>
          <w:rFonts w:ascii="Times New Roman" w:hAnsi="Times New Roman"/>
          <w:sz w:val="24"/>
          <w:szCs w:val="24"/>
        </w:rPr>
        <w:t>fyzickej osobe, ktorá má podľa zmluvy o výkone osobnej asistencie vykonávať osobnú asistenciu fyzickej osobe s ťažkým zdravotným postihnutím najmenej 140 hodín mesačne podľa osobitného predpisu</w:t>
      </w:r>
      <w:r w:rsidRPr="00A5728A" w:rsidR="002A6AFC">
        <w:rPr>
          <w:rFonts w:ascii="Times New Roman" w:hAnsi="Times New Roman"/>
          <w:sz w:val="24"/>
          <w:szCs w:val="24"/>
          <w:vertAlign w:val="superscript"/>
        </w:rPr>
        <w:t>35a</w:t>
      </w:r>
      <w:r w:rsidRPr="00A5728A" w:rsidR="002A6AFC">
        <w:rPr>
          <w:rFonts w:ascii="Times New Roman" w:hAnsi="Times New Roman"/>
          <w:sz w:val="24"/>
          <w:szCs w:val="24"/>
        </w:rPr>
        <w:t>) a o období výkonu tejto osobnej asistencie.“.</w:t>
      </w:r>
    </w:p>
    <w:p w:rsidR="00963BC5" w:rsidRPr="00A5728A" w:rsidP="00A5728A">
      <w:pPr>
        <w:pStyle w:val="ListParagraph"/>
        <w:bidi w:val="0"/>
        <w:spacing w:after="0" w:line="240" w:lineRule="auto"/>
        <w:ind w:left="426" w:hanging="426"/>
        <w:contextualSpacing w:val="0"/>
        <w:jc w:val="both"/>
        <w:rPr>
          <w:rFonts w:ascii="Times New Roman" w:hAnsi="Times New Roman"/>
          <w:sz w:val="24"/>
          <w:szCs w:val="24"/>
        </w:rPr>
      </w:pPr>
    </w:p>
    <w:p w:rsidR="00141D4C" w:rsidRPr="00A5728A" w:rsidP="00A5728A">
      <w:pPr>
        <w:pStyle w:val="ListParagraph"/>
        <w:numPr>
          <w:numId w:val="9"/>
        </w:numPr>
        <w:bidi w:val="0"/>
        <w:spacing w:after="0" w:line="240" w:lineRule="auto"/>
        <w:ind w:left="360"/>
        <w:contextualSpacing w:val="0"/>
        <w:jc w:val="both"/>
        <w:rPr>
          <w:rFonts w:ascii="Times New Roman" w:hAnsi="Times New Roman"/>
          <w:bCs/>
          <w:sz w:val="24"/>
          <w:szCs w:val="24"/>
        </w:rPr>
      </w:pPr>
      <w:r w:rsidRPr="00A5728A">
        <w:rPr>
          <w:rFonts w:ascii="Times New Roman" w:hAnsi="Times New Roman"/>
          <w:bCs/>
          <w:sz w:val="24"/>
          <w:szCs w:val="24"/>
        </w:rPr>
        <w:t xml:space="preserve"> V § 236 ods. 1 úvodnej vete sa na konci pripájajú tieto slová „</w:t>
      </w:r>
      <w:r w:rsidRPr="00A5728A" w:rsidR="001F7F7E">
        <w:rPr>
          <w:rFonts w:ascii="Times New Roman" w:hAnsi="Times New Roman"/>
          <w:bCs/>
          <w:sz w:val="24"/>
          <w:szCs w:val="24"/>
        </w:rPr>
        <w:t>je vyššia ako 5 eur a</w:t>
      </w:r>
      <w:r w:rsidRPr="00A5728A">
        <w:rPr>
          <w:rFonts w:ascii="Times New Roman" w:hAnsi="Times New Roman"/>
          <w:bCs/>
          <w:sz w:val="24"/>
          <w:szCs w:val="24"/>
        </w:rPr>
        <w:t xml:space="preserve">“. </w:t>
      </w:r>
    </w:p>
    <w:p w:rsidR="005B4520" w:rsidRPr="00A5728A" w:rsidP="00A5728A">
      <w:pPr>
        <w:pStyle w:val="ListParagraph"/>
        <w:bidi w:val="0"/>
        <w:spacing w:after="0" w:line="240" w:lineRule="auto"/>
        <w:ind w:left="360"/>
        <w:contextualSpacing w:val="0"/>
        <w:jc w:val="both"/>
        <w:rPr>
          <w:rFonts w:ascii="Times New Roman" w:hAnsi="Times New Roman"/>
          <w:bCs/>
          <w:sz w:val="24"/>
          <w:szCs w:val="24"/>
        </w:rPr>
      </w:pPr>
    </w:p>
    <w:p w:rsidR="005B4520" w:rsidRPr="00A5728A" w:rsidP="00A5728A">
      <w:pPr>
        <w:pStyle w:val="ListParagraph"/>
        <w:numPr>
          <w:numId w:val="9"/>
        </w:numPr>
        <w:bidi w:val="0"/>
        <w:spacing w:after="0" w:line="240" w:lineRule="auto"/>
        <w:ind w:left="360"/>
        <w:contextualSpacing w:val="0"/>
        <w:jc w:val="both"/>
        <w:rPr>
          <w:rFonts w:ascii="Times New Roman" w:hAnsi="Times New Roman"/>
          <w:bCs/>
          <w:sz w:val="24"/>
          <w:szCs w:val="24"/>
        </w:rPr>
      </w:pPr>
      <w:r w:rsidRPr="00A5728A">
        <w:rPr>
          <w:rFonts w:ascii="Times New Roman" w:hAnsi="Times New Roman"/>
          <w:bCs/>
          <w:sz w:val="24"/>
          <w:szCs w:val="24"/>
        </w:rPr>
        <w:t xml:space="preserve">V § 237 ods. 1 sa na konci bodka nahrádza čiarkou a pripájajú sa tieto slová „ak sú vyššie ako 5 eur.“. </w:t>
      </w:r>
    </w:p>
    <w:p w:rsidR="00141D4C" w:rsidRPr="00A5728A" w:rsidP="00A5728A">
      <w:pPr>
        <w:bidi w:val="0"/>
        <w:spacing w:after="0" w:line="240" w:lineRule="auto"/>
        <w:jc w:val="both"/>
        <w:rPr>
          <w:rFonts w:ascii="Times New Roman" w:hAnsi="Times New Roman"/>
          <w:bCs/>
          <w:sz w:val="24"/>
          <w:szCs w:val="24"/>
        </w:rPr>
      </w:pPr>
    </w:p>
    <w:p w:rsidR="000F5509" w:rsidRPr="00A5728A" w:rsidP="00A5728A">
      <w:pPr>
        <w:pStyle w:val="ListParagraph"/>
        <w:numPr>
          <w:numId w:val="9"/>
        </w:numPr>
        <w:bidi w:val="0"/>
        <w:spacing w:after="0" w:line="240" w:lineRule="auto"/>
        <w:ind w:left="360"/>
        <w:contextualSpacing w:val="0"/>
        <w:jc w:val="both"/>
        <w:rPr>
          <w:rFonts w:ascii="Times New Roman" w:hAnsi="Times New Roman"/>
          <w:bCs/>
          <w:sz w:val="24"/>
          <w:szCs w:val="24"/>
        </w:rPr>
      </w:pPr>
      <w:r w:rsidRPr="00A5728A">
        <w:rPr>
          <w:rFonts w:ascii="Times New Roman" w:hAnsi="Times New Roman"/>
          <w:bCs/>
          <w:sz w:val="24"/>
          <w:szCs w:val="24"/>
        </w:rPr>
        <w:t xml:space="preserve">V § </w:t>
      </w:r>
      <w:r w:rsidRPr="00A5728A" w:rsidR="001470E1">
        <w:rPr>
          <w:rFonts w:ascii="Times New Roman" w:hAnsi="Times New Roman"/>
          <w:bCs/>
          <w:sz w:val="24"/>
          <w:szCs w:val="24"/>
        </w:rPr>
        <w:t>237a</w:t>
      </w:r>
      <w:r w:rsidRPr="00A5728A">
        <w:rPr>
          <w:rFonts w:ascii="Times New Roman" w:hAnsi="Times New Roman"/>
          <w:bCs/>
          <w:sz w:val="24"/>
          <w:szCs w:val="24"/>
        </w:rPr>
        <w:t xml:space="preserve"> ods. 1 sa </w:t>
      </w:r>
      <w:r w:rsidRPr="00A5728A" w:rsidR="00EF4B01">
        <w:rPr>
          <w:rFonts w:ascii="Times New Roman" w:hAnsi="Times New Roman"/>
          <w:bCs/>
          <w:sz w:val="24"/>
          <w:szCs w:val="24"/>
        </w:rPr>
        <w:t xml:space="preserve">slová </w:t>
      </w:r>
      <w:r w:rsidRPr="00A5728A">
        <w:rPr>
          <w:rFonts w:ascii="Times New Roman" w:hAnsi="Times New Roman"/>
          <w:bCs/>
          <w:sz w:val="24"/>
          <w:szCs w:val="24"/>
        </w:rPr>
        <w:t>„</w:t>
      </w:r>
      <w:r w:rsidRPr="00A5728A" w:rsidR="001470E1">
        <w:rPr>
          <w:rFonts w:ascii="Times New Roman" w:hAnsi="Times New Roman"/>
          <w:bCs/>
          <w:sz w:val="24"/>
          <w:szCs w:val="24"/>
        </w:rPr>
        <w:t>18</w:t>
      </w:r>
      <w:r w:rsidRPr="00A5728A" w:rsidR="00EF4B01">
        <w:rPr>
          <w:rFonts w:ascii="Times New Roman" w:hAnsi="Times New Roman"/>
          <w:bCs/>
          <w:sz w:val="24"/>
          <w:szCs w:val="24"/>
        </w:rPr>
        <w:t xml:space="preserve"> mesiacov</w:t>
      </w:r>
      <w:r w:rsidRPr="00A5728A">
        <w:rPr>
          <w:rFonts w:ascii="Times New Roman" w:hAnsi="Times New Roman"/>
          <w:bCs/>
          <w:sz w:val="24"/>
          <w:szCs w:val="24"/>
        </w:rPr>
        <w:t>“ nahrádza</w:t>
      </w:r>
      <w:r w:rsidRPr="00A5728A" w:rsidR="00EF4B01">
        <w:rPr>
          <w:rFonts w:ascii="Times New Roman" w:hAnsi="Times New Roman"/>
          <w:bCs/>
          <w:sz w:val="24"/>
          <w:szCs w:val="24"/>
        </w:rPr>
        <w:t>jú</w:t>
      </w:r>
      <w:r w:rsidRPr="00A5728A">
        <w:rPr>
          <w:rFonts w:ascii="Times New Roman" w:hAnsi="Times New Roman"/>
          <w:bCs/>
          <w:sz w:val="24"/>
          <w:szCs w:val="24"/>
        </w:rPr>
        <w:t xml:space="preserve"> </w:t>
      </w:r>
      <w:r w:rsidRPr="00A5728A" w:rsidR="00EF4B01">
        <w:rPr>
          <w:rFonts w:ascii="Times New Roman" w:hAnsi="Times New Roman"/>
          <w:bCs/>
          <w:sz w:val="24"/>
          <w:szCs w:val="24"/>
        </w:rPr>
        <w:t xml:space="preserve">slovami </w:t>
      </w:r>
      <w:r w:rsidRPr="00A5728A">
        <w:rPr>
          <w:rFonts w:ascii="Times New Roman" w:hAnsi="Times New Roman"/>
          <w:bCs/>
          <w:sz w:val="24"/>
          <w:szCs w:val="24"/>
        </w:rPr>
        <w:t>„</w:t>
      </w:r>
      <w:r w:rsidRPr="00A5728A" w:rsidR="001470E1">
        <w:rPr>
          <w:rFonts w:ascii="Times New Roman" w:hAnsi="Times New Roman"/>
          <w:bCs/>
          <w:sz w:val="24"/>
          <w:szCs w:val="24"/>
        </w:rPr>
        <w:t>24</w:t>
      </w:r>
      <w:r w:rsidRPr="00A5728A" w:rsidR="00EF4B01">
        <w:rPr>
          <w:rFonts w:ascii="Times New Roman" w:hAnsi="Times New Roman"/>
          <w:bCs/>
          <w:sz w:val="24"/>
          <w:szCs w:val="24"/>
        </w:rPr>
        <w:t xml:space="preserve"> mesiacov</w:t>
      </w:r>
      <w:r w:rsidRPr="00A5728A">
        <w:rPr>
          <w:rFonts w:ascii="Times New Roman" w:hAnsi="Times New Roman"/>
          <w:bCs/>
          <w:sz w:val="24"/>
          <w:szCs w:val="24"/>
        </w:rPr>
        <w:t>“.</w:t>
      </w:r>
    </w:p>
    <w:p w:rsidR="000F5509" w:rsidRPr="00A5728A" w:rsidP="00A5728A">
      <w:pPr>
        <w:pStyle w:val="ListParagraph"/>
        <w:bidi w:val="0"/>
        <w:spacing w:after="0" w:line="240" w:lineRule="auto"/>
        <w:ind w:left="1800"/>
        <w:contextualSpacing w:val="0"/>
        <w:jc w:val="both"/>
        <w:rPr>
          <w:rFonts w:ascii="Times New Roman" w:hAnsi="Times New Roman"/>
          <w:sz w:val="24"/>
          <w:szCs w:val="24"/>
        </w:rPr>
      </w:pPr>
    </w:p>
    <w:p w:rsidR="000E06BB" w:rsidRPr="00A5728A" w:rsidP="00A5728A">
      <w:pPr>
        <w:pStyle w:val="ListParagraph"/>
        <w:numPr>
          <w:numId w:val="9"/>
        </w:numPr>
        <w:bidi w:val="0"/>
        <w:spacing w:after="0" w:line="240" w:lineRule="auto"/>
        <w:ind w:left="360"/>
        <w:contextualSpacing w:val="0"/>
        <w:jc w:val="both"/>
        <w:rPr>
          <w:rFonts w:ascii="Times New Roman" w:hAnsi="Times New Roman"/>
          <w:bCs/>
          <w:sz w:val="24"/>
          <w:szCs w:val="24"/>
        </w:rPr>
      </w:pPr>
      <w:r w:rsidRPr="00A5728A">
        <w:rPr>
          <w:rFonts w:ascii="Times New Roman" w:hAnsi="Times New Roman"/>
          <w:bCs/>
          <w:sz w:val="24"/>
          <w:szCs w:val="24"/>
        </w:rPr>
        <w:t xml:space="preserve">V § 240 ods. 2 </w:t>
      </w:r>
      <w:r w:rsidRPr="00A5728A" w:rsidR="009928EC">
        <w:rPr>
          <w:rFonts w:ascii="Times New Roman" w:hAnsi="Times New Roman"/>
          <w:bCs/>
          <w:sz w:val="24"/>
          <w:szCs w:val="24"/>
        </w:rPr>
        <w:t>sa suma „3,32 eur</w:t>
      </w:r>
      <w:r w:rsidRPr="00A5728A" w:rsidR="00893F35">
        <w:rPr>
          <w:rFonts w:ascii="Times New Roman" w:hAnsi="Times New Roman"/>
          <w:bCs/>
          <w:sz w:val="24"/>
          <w:szCs w:val="24"/>
        </w:rPr>
        <w:t>a</w:t>
      </w:r>
      <w:r w:rsidRPr="00A5728A" w:rsidR="009928EC">
        <w:rPr>
          <w:rFonts w:ascii="Times New Roman" w:hAnsi="Times New Roman"/>
          <w:bCs/>
          <w:sz w:val="24"/>
          <w:szCs w:val="24"/>
        </w:rPr>
        <w:t xml:space="preserve">“ nahrádza sumou „5 eur“. </w:t>
      </w:r>
    </w:p>
    <w:p w:rsidR="000E06BB" w:rsidRPr="00A5728A" w:rsidP="00A5728A">
      <w:pPr>
        <w:bidi w:val="0"/>
        <w:spacing w:after="0" w:line="240" w:lineRule="auto"/>
        <w:jc w:val="both"/>
        <w:rPr>
          <w:rFonts w:ascii="Times New Roman" w:hAnsi="Times New Roman"/>
          <w:sz w:val="24"/>
          <w:szCs w:val="24"/>
        </w:rPr>
      </w:pPr>
    </w:p>
    <w:p w:rsidR="000E06BB" w:rsidRPr="00A5728A" w:rsidP="00A5728A">
      <w:pPr>
        <w:pStyle w:val="ListParagraph"/>
        <w:numPr>
          <w:numId w:val="9"/>
        </w:numPr>
        <w:bidi w:val="0"/>
        <w:spacing w:after="0" w:line="240" w:lineRule="auto"/>
        <w:ind w:left="360"/>
        <w:contextualSpacing w:val="0"/>
        <w:jc w:val="both"/>
        <w:rPr>
          <w:rFonts w:ascii="Times New Roman" w:hAnsi="Times New Roman"/>
          <w:bCs/>
          <w:sz w:val="24"/>
          <w:szCs w:val="24"/>
        </w:rPr>
      </w:pPr>
      <w:r w:rsidRPr="00A5728A">
        <w:rPr>
          <w:rFonts w:ascii="Times New Roman" w:hAnsi="Times New Roman"/>
          <w:bCs/>
          <w:sz w:val="24"/>
          <w:szCs w:val="24"/>
        </w:rPr>
        <w:t>§ 241a znie:</w:t>
      </w:r>
    </w:p>
    <w:p w:rsidR="00BC361C" w:rsidRPr="00A5728A" w:rsidP="00A5728A">
      <w:pPr>
        <w:bidi w:val="0"/>
        <w:spacing w:after="0" w:line="240" w:lineRule="auto"/>
        <w:ind w:left="360" w:firstLine="349"/>
        <w:jc w:val="center"/>
        <w:rPr>
          <w:rFonts w:ascii="Times New Roman" w:hAnsi="Times New Roman"/>
          <w:b/>
          <w:sz w:val="24"/>
          <w:szCs w:val="24"/>
        </w:rPr>
      </w:pPr>
      <w:r w:rsidRPr="00A5728A" w:rsidR="000E06BB">
        <w:rPr>
          <w:rFonts w:ascii="Times New Roman" w:hAnsi="Times New Roman"/>
          <w:b/>
          <w:sz w:val="24"/>
          <w:szCs w:val="24"/>
        </w:rPr>
        <w:t>„</w:t>
      </w:r>
      <w:r w:rsidRPr="00A5728A">
        <w:rPr>
          <w:rFonts w:ascii="Times New Roman" w:hAnsi="Times New Roman"/>
          <w:b/>
          <w:sz w:val="24"/>
          <w:szCs w:val="24"/>
        </w:rPr>
        <w:t>§ 241a</w:t>
      </w:r>
    </w:p>
    <w:p w:rsidR="00BC361C" w:rsidRPr="00A5728A" w:rsidP="00A5728A">
      <w:pPr>
        <w:bidi w:val="0"/>
        <w:spacing w:after="0" w:line="240" w:lineRule="auto"/>
        <w:ind w:left="360" w:firstLine="349"/>
        <w:jc w:val="both"/>
        <w:rPr>
          <w:rFonts w:ascii="Times New Roman" w:hAnsi="Times New Roman"/>
          <w:sz w:val="24"/>
          <w:szCs w:val="24"/>
        </w:rPr>
      </w:pPr>
    </w:p>
    <w:p w:rsidR="00F056C6" w:rsidRPr="00A5728A" w:rsidP="00A5728A">
      <w:pPr>
        <w:bidi w:val="0"/>
        <w:spacing w:after="0" w:line="240" w:lineRule="auto"/>
        <w:ind w:left="360"/>
        <w:jc w:val="both"/>
        <w:rPr>
          <w:rFonts w:ascii="Times New Roman" w:hAnsi="Times New Roman"/>
          <w:sz w:val="24"/>
          <w:szCs w:val="24"/>
        </w:rPr>
      </w:pPr>
      <w:r w:rsidRPr="00A5728A" w:rsidR="00022CA4">
        <w:rPr>
          <w:rFonts w:ascii="Times New Roman" w:hAnsi="Times New Roman"/>
          <w:sz w:val="24"/>
          <w:szCs w:val="24"/>
        </w:rPr>
        <w:t xml:space="preserve">     </w:t>
      </w:r>
      <w:r w:rsidRPr="00A5728A" w:rsidR="000E06BB">
        <w:rPr>
          <w:rFonts w:ascii="Times New Roman" w:hAnsi="Times New Roman"/>
          <w:sz w:val="24"/>
          <w:szCs w:val="24"/>
        </w:rPr>
        <w:t xml:space="preserve">(1) </w:t>
      </w:r>
      <w:r w:rsidRPr="00A5728A" w:rsidR="009A7E73">
        <w:rPr>
          <w:rFonts w:ascii="Times New Roman" w:hAnsi="Times New Roman"/>
          <w:sz w:val="24"/>
          <w:szCs w:val="24"/>
        </w:rPr>
        <w:t>Ak Sociálna poisťovňa nepostúpi príspevky na starobné dôchodkové sporenie na bežný účet nepriradených platieb príslušnej dôchodkovej správcovskej spoločnosti v</w:t>
      </w:r>
      <w:r w:rsidR="009B315E">
        <w:rPr>
          <w:rFonts w:ascii="Times New Roman" w:hAnsi="Times New Roman"/>
          <w:sz w:val="24"/>
          <w:szCs w:val="24"/>
        </w:rPr>
        <w:t> </w:t>
      </w:r>
      <w:r w:rsidRPr="00A5728A" w:rsidR="009A7E73">
        <w:rPr>
          <w:rFonts w:ascii="Times New Roman" w:hAnsi="Times New Roman"/>
          <w:sz w:val="24"/>
          <w:szCs w:val="24"/>
        </w:rPr>
        <w:t>lehote podľa § 226 ods. 1 písm. f), je povinná bez zbytočného odkladu od zistenia ich výšky vypočítať a zaplatiť penále z dlžnej sumy príspevkov na starobné dôchodkové sporenie za každý deň omeškania. Penále podľa prvej vety je vo výške jednej tristošesťdesiatpätiny základnej úrokovej sadzby Európskej centrálnej banky platnej k</w:t>
      </w:r>
      <w:r w:rsidR="001B57D8">
        <w:rPr>
          <w:rFonts w:ascii="Times New Roman" w:hAnsi="Times New Roman"/>
          <w:sz w:val="24"/>
          <w:szCs w:val="24"/>
        </w:rPr>
        <w:t> </w:t>
      </w:r>
      <w:r w:rsidRPr="00A5728A" w:rsidR="009A7E73">
        <w:rPr>
          <w:rFonts w:ascii="Times New Roman" w:hAnsi="Times New Roman"/>
          <w:sz w:val="24"/>
          <w:szCs w:val="24"/>
        </w:rPr>
        <w:t>1.</w:t>
      </w:r>
      <w:r w:rsidR="009B315E">
        <w:rPr>
          <w:rFonts w:ascii="Times New Roman" w:hAnsi="Times New Roman"/>
          <w:sz w:val="24"/>
          <w:szCs w:val="24"/>
        </w:rPr>
        <w:t> </w:t>
      </w:r>
      <w:r w:rsidRPr="00A5728A" w:rsidR="009A7E73">
        <w:rPr>
          <w:rFonts w:ascii="Times New Roman" w:hAnsi="Times New Roman"/>
          <w:sz w:val="24"/>
          <w:szCs w:val="24"/>
        </w:rPr>
        <w:t>januáru kalendárneho roka, za ktorý sa penále počíta.</w:t>
      </w:r>
    </w:p>
    <w:p w:rsidR="00F056C6" w:rsidRPr="00A5728A" w:rsidP="00A5728A">
      <w:pPr>
        <w:bidi w:val="0"/>
        <w:spacing w:after="0" w:line="240" w:lineRule="auto"/>
        <w:ind w:left="426"/>
        <w:jc w:val="both"/>
        <w:rPr>
          <w:rFonts w:ascii="Times New Roman" w:hAnsi="Times New Roman"/>
          <w:sz w:val="24"/>
          <w:szCs w:val="24"/>
        </w:rPr>
      </w:pPr>
    </w:p>
    <w:p w:rsidR="00F056C6" w:rsidRPr="00A5728A" w:rsidP="00A5728A">
      <w:pPr>
        <w:bidi w:val="0"/>
        <w:spacing w:after="0" w:line="240" w:lineRule="auto"/>
        <w:ind w:left="360"/>
        <w:jc w:val="both"/>
        <w:rPr>
          <w:rFonts w:ascii="Times New Roman" w:hAnsi="Times New Roman"/>
          <w:sz w:val="24"/>
          <w:szCs w:val="24"/>
        </w:rPr>
      </w:pPr>
      <w:r w:rsidRPr="00A5728A" w:rsidR="00022CA4">
        <w:rPr>
          <w:rFonts w:ascii="Times New Roman" w:hAnsi="Times New Roman"/>
          <w:sz w:val="24"/>
          <w:szCs w:val="24"/>
        </w:rPr>
        <w:t xml:space="preserve">     </w:t>
      </w:r>
      <w:r w:rsidRPr="00A5728A" w:rsidR="000E06BB">
        <w:rPr>
          <w:rFonts w:ascii="Times New Roman" w:hAnsi="Times New Roman"/>
          <w:sz w:val="24"/>
          <w:szCs w:val="24"/>
        </w:rPr>
        <w:t>(2) Sociálna poisťovňa neplatí penále</w:t>
      </w:r>
    </w:p>
    <w:p w:rsidR="00F056C6" w:rsidRPr="00A5728A" w:rsidP="00A5728A">
      <w:pPr>
        <w:pStyle w:val="ListParagraph"/>
        <w:numPr>
          <w:numId w:val="8"/>
        </w:numPr>
        <w:bidi w:val="0"/>
        <w:spacing w:after="0" w:line="240" w:lineRule="auto"/>
        <w:contextualSpacing w:val="0"/>
        <w:jc w:val="both"/>
        <w:rPr>
          <w:rFonts w:ascii="Times New Roman" w:hAnsi="Times New Roman"/>
          <w:sz w:val="24"/>
          <w:szCs w:val="24"/>
        </w:rPr>
      </w:pPr>
      <w:r w:rsidRPr="00A5728A" w:rsidR="000E06BB">
        <w:rPr>
          <w:rFonts w:ascii="Times New Roman" w:hAnsi="Times New Roman"/>
          <w:sz w:val="24"/>
          <w:szCs w:val="24"/>
        </w:rPr>
        <w:t>za obdobie, za ktoré nepostúpila príspevky na starobné dôchodkové sporenie alebo tieto príspevky postúpila v nižšej sume z dôvodu, že zamestnávateľ nesplnil povinnosť ustanovenú v § 231 ods. 1 písm.</w:t>
      </w:r>
      <w:r w:rsidRPr="00A5728A" w:rsidR="007F3FCD">
        <w:rPr>
          <w:rFonts w:ascii="Times New Roman" w:hAnsi="Times New Roman"/>
          <w:sz w:val="24"/>
          <w:szCs w:val="24"/>
        </w:rPr>
        <w:t xml:space="preserve"> b</w:t>
      </w:r>
      <w:r w:rsidRPr="00A5728A" w:rsidR="00375349">
        <w:rPr>
          <w:rFonts w:ascii="Times New Roman" w:hAnsi="Times New Roman"/>
          <w:sz w:val="24"/>
          <w:szCs w:val="24"/>
        </w:rPr>
        <w:t>) alebo písm.</w:t>
      </w:r>
      <w:r w:rsidRPr="00A5728A" w:rsidR="000E06BB">
        <w:rPr>
          <w:rFonts w:ascii="Times New Roman" w:hAnsi="Times New Roman"/>
          <w:sz w:val="24"/>
          <w:szCs w:val="24"/>
        </w:rPr>
        <w:t xml:space="preserve"> f), najneskôr do uplynutia 60 dní odo dňa splnenia tejto povinnosti zamestnávateľom,</w:t>
      </w:r>
    </w:p>
    <w:p w:rsidR="00F056C6" w:rsidRPr="00A5728A" w:rsidP="00A5728A">
      <w:pPr>
        <w:pStyle w:val="ListParagraph"/>
        <w:numPr>
          <w:numId w:val="8"/>
        </w:numPr>
        <w:bidi w:val="0"/>
        <w:spacing w:after="0" w:line="240" w:lineRule="auto"/>
        <w:contextualSpacing w:val="0"/>
        <w:jc w:val="both"/>
        <w:rPr>
          <w:rFonts w:ascii="Times New Roman" w:hAnsi="Times New Roman"/>
          <w:sz w:val="24"/>
          <w:szCs w:val="24"/>
        </w:rPr>
      </w:pPr>
      <w:r w:rsidRPr="00A5728A" w:rsidR="000E06BB">
        <w:rPr>
          <w:rFonts w:ascii="Times New Roman" w:hAnsi="Times New Roman"/>
          <w:sz w:val="24"/>
          <w:szCs w:val="24"/>
        </w:rPr>
        <w:t>za obdobie odo dňa, v ktorom vznikol sporiteľovi podľa osobitného predpisu,</w:t>
      </w:r>
      <w:r w:rsidRPr="00A5728A" w:rsidR="000E06BB">
        <w:rPr>
          <w:rFonts w:ascii="Times New Roman" w:hAnsi="Times New Roman"/>
          <w:sz w:val="24"/>
          <w:szCs w:val="24"/>
          <w:vertAlign w:val="superscript"/>
        </w:rPr>
        <w:t>1</w:t>
      </w:r>
      <w:r w:rsidRPr="00A5728A" w:rsidR="000E06BB">
        <w:rPr>
          <w:rFonts w:ascii="Times New Roman" w:hAnsi="Times New Roman"/>
          <w:sz w:val="24"/>
          <w:szCs w:val="24"/>
        </w:rPr>
        <w:t>) ktorému sa nevypláca starobný dôchodok alebo predčasný starobný dôchodok podľa osobitného predpisu,</w:t>
      </w:r>
      <w:r w:rsidRPr="00A5728A" w:rsidR="000E06BB">
        <w:rPr>
          <w:rFonts w:ascii="Times New Roman" w:hAnsi="Times New Roman"/>
          <w:sz w:val="24"/>
          <w:szCs w:val="24"/>
          <w:vertAlign w:val="superscript"/>
        </w:rPr>
        <w:t>1</w:t>
      </w:r>
      <w:r w:rsidRPr="00A5728A" w:rsidR="000E06BB">
        <w:rPr>
          <w:rFonts w:ascii="Times New Roman" w:hAnsi="Times New Roman"/>
          <w:sz w:val="24"/>
          <w:szCs w:val="24"/>
        </w:rPr>
        <w:t>) nárok na v</w:t>
      </w:r>
      <w:r w:rsidRPr="00A5728A" w:rsidR="007E70D3">
        <w:rPr>
          <w:rFonts w:ascii="Times New Roman" w:hAnsi="Times New Roman"/>
          <w:sz w:val="24"/>
          <w:szCs w:val="24"/>
        </w:rPr>
        <w:t>ýplatu materského, najneskôr do </w:t>
      </w:r>
      <w:r w:rsidRPr="00A5728A" w:rsidR="000E06BB">
        <w:rPr>
          <w:rFonts w:ascii="Times New Roman" w:hAnsi="Times New Roman"/>
          <w:sz w:val="24"/>
          <w:szCs w:val="24"/>
        </w:rPr>
        <w:t>uplynutia 60 dní odo dňa vydania rozhodnutia o priznaní materského,</w:t>
      </w:r>
    </w:p>
    <w:p w:rsidR="000E06BB" w:rsidRPr="00A5728A" w:rsidP="00A5728A">
      <w:pPr>
        <w:pStyle w:val="ListParagraph"/>
        <w:numPr>
          <w:numId w:val="8"/>
        </w:numPr>
        <w:bidi w:val="0"/>
        <w:spacing w:after="0" w:line="240" w:lineRule="auto"/>
        <w:contextualSpacing w:val="0"/>
        <w:jc w:val="both"/>
        <w:rPr>
          <w:rFonts w:ascii="Times New Roman" w:hAnsi="Times New Roman"/>
          <w:sz w:val="24"/>
          <w:szCs w:val="24"/>
          <w:lang w:eastAsia="sk-SK"/>
        </w:rPr>
      </w:pPr>
      <w:r w:rsidRPr="00A5728A">
        <w:rPr>
          <w:rFonts w:ascii="Times New Roman" w:hAnsi="Times New Roman"/>
          <w:sz w:val="24"/>
          <w:szCs w:val="24"/>
        </w:rPr>
        <w:t>za obdobie odo dňa vydania certifikátu podľa osobitného predpisu</w:t>
      </w:r>
      <w:r w:rsidRPr="00A5728A">
        <w:rPr>
          <w:rFonts w:ascii="Times New Roman" w:hAnsi="Times New Roman"/>
          <w:sz w:val="24"/>
          <w:szCs w:val="24"/>
          <w:vertAlign w:val="superscript"/>
        </w:rPr>
        <w:t>102a</w:t>
      </w:r>
      <w:r w:rsidRPr="00A5728A">
        <w:rPr>
          <w:rFonts w:ascii="Times New Roman" w:hAnsi="Times New Roman"/>
          <w:sz w:val="24"/>
          <w:szCs w:val="24"/>
        </w:rPr>
        <w:t>) do dňa zániku účasti na starobnom dôchodkovom sporení alebo do skončenia záväznosti ponuky doživotného starobného dôchodku, doživotného predčasného starobného dôchodku, dočasného starobného dôchodku alebo dočasného predčasného starobného dôchodku podľa osobitného predpisu.</w:t>
      </w:r>
      <w:r w:rsidRPr="00A5728A">
        <w:rPr>
          <w:rFonts w:ascii="Times New Roman" w:hAnsi="Times New Roman"/>
          <w:sz w:val="24"/>
          <w:szCs w:val="24"/>
          <w:vertAlign w:val="superscript"/>
        </w:rPr>
        <w:t>102b</w:t>
      </w:r>
      <w:r w:rsidRPr="00A5728A">
        <w:rPr>
          <w:rFonts w:ascii="Times New Roman" w:hAnsi="Times New Roman"/>
          <w:sz w:val="24"/>
          <w:szCs w:val="24"/>
        </w:rPr>
        <w:t>)“.</w:t>
      </w:r>
    </w:p>
    <w:p w:rsidR="00671485" w:rsidRPr="00A5728A" w:rsidP="00A5728A">
      <w:pPr>
        <w:bidi w:val="0"/>
        <w:spacing w:after="0" w:line="240" w:lineRule="auto"/>
        <w:jc w:val="both"/>
        <w:rPr>
          <w:rFonts w:ascii="Times New Roman" w:hAnsi="Times New Roman"/>
          <w:i/>
          <w:sz w:val="24"/>
          <w:szCs w:val="24"/>
        </w:rPr>
      </w:pPr>
    </w:p>
    <w:p w:rsidR="000E06BB" w:rsidRPr="00A5728A" w:rsidP="00A5728A">
      <w:pPr>
        <w:pStyle w:val="ListParagraph"/>
        <w:numPr>
          <w:numId w:val="9"/>
        </w:numPr>
        <w:bidi w:val="0"/>
        <w:spacing w:after="0" w:line="240" w:lineRule="auto"/>
        <w:ind w:left="360"/>
        <w:contextualSpacing w:val="0"/>
        <w:jc w:val="both"/>
        <w:rPr>
          <w:rFonts w:ascii="Times New Roman" w:hAnsi="Times New Roman"/>
          <w:bCs/>
          <w:sz w:val="24"/>
          <w:szCs w:val="24"/>
        </w:rPr>
      </w:pPr>
      <w:r w:rsidRPr="00A5728A">
        <w:rPr>
          <w:rFonts w:ascii="Times New Roman" w:hAnsi="Times New Roman"/>
          <w:bCs/>
          <w:sz w:val="24"/>
          <w:szCs w:val="24"/>
        </w:rPr>
        <w:t xml:space="preserve">Za § </w:t>
      </w:r>
      <w:r w:rsidRPr="00A5728A" w:rsidR="00924E28">
        <w:rPr>
          <w:rFonts w:ascii="Times New Roman" w:hAnsi="Times New Roman"/>
          <w:bCs/>
          <w:sz w:val="24"/>
          <w:szCs w:val="24"/>
        </w:rPr>
        <w:t xml:space="preserve">293dv </w:t>
      </w:r>
      <w:r w:rsidRPr="00A5728A">
        <w:rPr>
          <w:rFonts w:ascii="Times New Roman" w:hAnsi="Times New Roman"/>
          <w:bCs/>
          <w:sz w:val="24"/>
          <w:szCs w:val="24"/>
        </w:rPr>
        <w:t>sa vklad</w:t>
      </w:r>
      <w:r w:rsidRPr="00A5728A" w:rsidR="00263438">
        <w:rPr>
          <w:rFonts w:ascii="Times New Roman" w:hAnsi="Times New Roman"/>
          <w:bCs/>
          <w:sz w:val="24"/>
          <w:szCs w:val="24"/>
        </w:rPr>
        <w:t>ajú</w:t>
      </w:r>
      <w:r w:rsidRPr="00A5728A">
        <w:rPr>
          <w:rFonts w:ascii="Times New Roman" w:hAnsi="Times New Roman"/>
          <w:bCs/>
          <w:sz w:val="24"/>
          <w:szCs w:val="24"/>
        </w:rPr>
        <w:t xml:space="preserve"> § </w:t>
      </w:r>
      <w:r w:rsidRPr="00A5728A" w:rsidR="00924E28">
        <w:rPr>
          <w:rFonts w:ascii="Times New Roman" w:hAnsi="Times New Roman"/>
          <w:bCs/>
          <w:sz w:val="24"/>
          <w:szCs w:val="24"/>
        </w:rPr>
        <w:t xml:space="preserve">293dw </w:t>
      </w:r>
      <w:r w:rsidRPr="00A5728A" w:rsidR="00263438">
        <w:rPr>
          <w:rFonts w:ascii="Times New Roman" w:hAnsi="Times New Roman"/>
          <w:bCs/>
          <w:sz w:val="24"/>
          <w:szCs w:val="24"/>
        </w:rPr>
        <w:t>a</w:t>
      </w:r>
      <w:r w:rsidRPr="00A5728A" w:rsidR="00DB3C50">
        <w:rPr>
          <w:rFonts w:ascii="Times New Roman" w:hAnsi="Times New Roman"/>
          <w:bCs/>
          <w:sz w:val="24"/>
          <w:szCs w:val="24"/>
        </w:rPr>
        <w:t>ž</w:t>
      </w:r>
      <w:r w:rsidRPr="00A5728A" w:rsidR="00263438">
        <w:rPr>
          <w:rFonts w:ascii="Times New Roman" w:hAnsi="Times New Roman"/>
          <w:bCs/>
          <w:sz w:val="24"/>
          <w:szCs w:val="24"/>
        </w:rPr>
        <w:t> </w:t>
      </w:r>
      <w:r w:rsidRPr="00A5728A" w:rsidR="008567EF">
        <w:rPr>
          <w:rFonts w:ascii="Times New Roman" w:hAnsi="Times New Roman"/>
          <w:bCs/>
          <w:sz w:val="24"/>
          <w:szCs w:val="24"/>
        </w:rPr>
        <w:t>293dz</w:t>
      </w:r>
      <w:r w:rsidRPr="00A5728A" w:rsidR="00263438">
        <w:rPr>
          <w:rFonts w:ascii="Times New Roman" w:hAnsi="Times New Roman"/>
          <w:bCs/>
          <w:sz w:val="24"/>
          <w:szCs w:val="24"/>
        </w:rPr>
        <w:t xml:space="preserve">, </w:t>
      </w:r>
      <w:r w:rsidRPr="00A5728A" w:rsidR="00301B96">
        <w:rPr>
          <w:rFonts w:ascii="Times New Roman" w:hAnsi="Times New Roman"/>
          <w:bCs/>
          <w:sz w:val="24"/>
          <w:szCs w:val="24"/>
        </w:rPr>
        <w:t>ktor</w:t>
      </w:r>
      <w:r w:rsidRPr="00A5728A" w:rsidR="00263438">
        <w:rPr>
          <w:rFonts w:ascii="Times New Roman" w:hAnsi="Times New Roman"/>
          <w:bCs/>
          <w:sz w:val="24"/>
          <w:szCs w:val="24"/>
        </w:rPr>
        <w:t>é</w:t>
      </w:r>
      <w:r w:rsidRPr="00A5728A" w:rsidR="00301B96">
        <w:rPr>
          <w:rFonts w:ascii="Times New Roman" w:hAnsi="Times New Roman"/>
          <w:bCs/>
          <w:sz w:val="24"/>
          <w:szCs w:val="24"/>
        </w:rPr>
        <w:t xml:space="preserve"> </w:t>
      </w:r>
      <w:r w:rsidRPr="00A5728A">
        <w:rPr>
          <w:rFonts w:ascii="Times New Roman" w:hAnsi="Times New Roman"/>
          <w:bCs/>
          <w:sz w:val="24"/>
          <w:szCs w:val="24"/>
        </w:rPr>
        <w:t xml:space="preserve">vrátane nadpisu </w:t>
      </w:r>
      <w:r w:rsidRPr="00A5728A" w:rsidR="00074400">
        <w:rPr>
          <w:rFonts w:ascii="Times New Roman" w:hAnsi="Times New Roman"/>
          <w:bCs/>
          <w:sz w:val="24"/>
          <w:szCs w:val="24"/>
        </w:rPr>
        <w:t xml:space="preserve">nad § </w:t>
      </w:r>
      <w:r w:rsidRPr="00A5728A" w:rsidR="00C40DAC">
        <w:rPr>
          <w:rFonts w:ascii="Times New Roman" w:hAnsi="Times New Roman"/>
          <w:bCs/>
          <w:sz w:val="24"/>
          <w:szCs w:val="24"/>
        </w:rPr>
        <w:t xml:space="preserve">293dw </w:t>
      </w:r>
      <w:r w:rsidRPr="00A5728A">
        <w:rPr>
          <w:rFonts w:ascii="Times New Roman" w:hAnsi="Times New Roman"/>
          <w:bCs/>
          <w:sz w:val="24"/>
          <w:szCs w:val="24"/>
        </w:rPr>
        <w:t>zn</w:t>
      </w:r>
      <w:r w:rsidRPr="00A5728A" w:rsidR="00C61316">
        <w:rPr>
          <w:rFonts w:ascii="Times New Roman" w:hAnsi="Times New Roman"/>
          <w:bCs/>
          <w:sz w:val="24"/>
          <w:szCs w:val="24"/>
        </w:rPr>
        <w:t>e</w:t>
      </w:r>
      <w:r w:rsidRPr="00A5728A" w:rsidR="00263438">
        <w:rPr>
          <w:rFonts w:ascii="Times New Roman" w:hAnsi="Times New Roman"/>
          <w:bCs/>
          <w:sz w:val="24"/>
          <w:szCs w:val="24"/>
        </w:rPr>
        <w:t>jú</w:t>
      </w:r>
      <w:r w:rsidRPr="00A5728A">
        <w:rPr>
          <w:rFonts w:ascii="Times New Roman" w:hAnsi="Times New Roman"/>
          <w:bCs/>
          <w:sz w:val="24"/>
          <w:szCs w:val="24"/>
        </w:rPr>
        <w:t>:</w:t>
      </w:r>
    </w:p>
    <w:p w:rsidR="000E06BB" w:rsidRPr="00A5728A" w:rsidP="00A5728A">
      <w:pPr>
        <w:bidi w:val="0"/>
        <w:spacing w:after="0" w:line="240" w:lineRule="auto"/>
        <w:jc w:val="center"/>
        <w:rPr>
          <w:rFonts w:ascii="Times New Roman" w:hAnsi="Times New Roman"/>
          <w:bCs/>
          <w:sz w:val="24"/>
          <w:szCs w:val="24"/>
        </w:rPr>
      </w:pPr>
    </w:p>
    <w:p w:rsidR="00074400" w:rsidRPr="00A5728A" w:rsidP="00A5728A">
      <w:pPr>
        <w:bidi w:val="0"/>
        <w:spacing w:after="0" w:line="240" w:lineRule="auto"/>
        <w:ind w:firstLine="360"/>
        <w:jc w:val="center"/>
        <w:rPr>
          <w:rFonts w:ascii="Times New Roman" w:hAnsi="Times New Roman"/>
          <w:sz w:val="24"/>
          <w:szCs w:val="24"/>
        </w:rPr>
      </w:pPr>
      <w:r w:rsidRPr="00A5728A" w:rsidR="000E06BB">
        <w:rPr>
          <w:rFonts w:ascii="Times New Roman" w:hAnsi="Times New Roman"/>
          <w:bCs/>
          <w:sz w:val="24"/>
          <w:szCs w:val="24"/>
        </w:rPr>
        <w:t>„</w:t>
      </w:r>
      <w:r w:rsidRPr="00A5728A">
        <w:rPr>
          <w:rFonts w:ascii="Times New Roman" w:hAnsi="Times New Roman"/>
          <w:b/>
          <w:noProof/>
          <w:sz w:val="24"/>
          <w:szCs w:val="24"/>
        </w:rPr>
        <w:t>Prechodné ustanoveni</w:t>
      </w:r>
      <w:r w:rsidRPr="00A5728A" w:rsidR="00B44E59">
        <w:rPr>
          <w:rFonts w:ascii="Times New Roman" w:hAnsi="Times New Roman"/>
          <w:b/>
          <w:noProof/>
          <w:sz w:val="24"/>
          <w:szCs w:val="24"/>
        </w:rPr>
        <w:t>a</w:t>
      </w:r>
      <w:r w:rsidRPr="00A5728A">
        <w:rPr>
          <w:rFonts w:ascii="Times New Roman" w:hAnsi="Times New Roman"/>
          <w:b/>
          <w:noProof/>
          <w:sz w:val="24"/>
          <w:szCs w:val="24"/>
        </w:rPr>
        <w:t xml:space="preserve"> k úprav</w:t>
      </w:r>
      <w:r w:rsidR="00CA5F7C">
        <w:rPr>
          <w:rFonts w:ascii="Times New Roman" w:hAnsi="Times New Roman"/>
          <w:b/>
          <w:noProof/>
          <w:sz w:val="24"/>
          <w:szCs w:val="24"/>
        </w:rPr>
        <w:t>ám</w:t>
      </w:r>
      <w:r w:rsidRPr="00A5728A">
        <w:rPr>
          <w:rFonts w:ascii="Times New Roman" w:hAnsi="Times New Roman"/>
          <w:b/>
          <w:noProof/>
          <w:sz w:val="24"/>
          <w:szCs w:val="24"/>
        </w:rPr>
        <w:t xml:space="preserve"> účinn</w:t>
      </w:r>
      <w:r w:rsidR="00CA5F7C">
        <w:rPr>
          <w:rFonts w:ascii="Times New Roman" w:hAnsi="Times New Roman"/>
          <w:b/>
          <w:noProof/>
          <w:sz w:val="24"/>
          <w:szCs w:val="24"/>
        </w:rPr>
        <w:t>ým</w:t>
      </w:r>
      <w:r w:rsidRPr="00A5728A">
        <w:rPr>
          <w:rFonts w:ascii="Times New Roman" w:hAnsi="Times New Roman"/>
          <w:b/>
          <w:noProof/>
          <w:sz w:val="24"/>
          <w:szCs w:val="24"/>
        </w:rPr>
        <w:t xml:space="preserve"> od 1. januára 2018</w:t>
      </w:r>
    </w:p>
    <w:p w:rsidR="00BD11B7" w:rsidP="00A5728A">
      <w:pPr>
        <w:bidi w:val="0"/>
        <w:spacing w:after="0" w:line="240" w:lineRule="auto"/>
        <w:ind w:firstLine="360"/>
        <w:jc w:val="center"/>
        <w:rPr>
          <w:rFonts w:ascii="Times New Roman" w:hAnsi="Times New Roman"/>
          <w:b/>
          <w:sz w:val="24"/>
          <w:szCs w:val="24"/>
          <w:lang w:eastAsia="sk-SK"/>
        </w:rPr>
      </w:pPr>
      <w:r w:rsidRPr="00A5728A">
        <w:rPr>
          <w:rFonts w:ascii="Times New Roman" w:hAnsi="Times New Roman"/>
          <w:b/>
          <w:sz w:val="24"/>
          <w:szCs w:val="24"/>
          <w:lang w:eastAsia="sk-SK"/>
        </w:rPr>
        <w:t>§ 293dw</w:t>
      </w:r>
    </w:p>
    <w:p w:rsidR="00DF7FC0" w:rsidRPr="00A5728A" w:rsidP="00A5728A">
      <w:pPr>
        <w:bidi w:val="0"/>
        <w:spacing w:after="0" w:line="240" w:lineRule="auto"/>
        <w:ind w:firstLine="360"/>
        <w:jc w:val="center"/>
        <w:rPr>
          <w:rFonts w:ascii="Times New Roman" w:hAnsi="Times New Roman"/>
          <w:b/>
          <w:sz w:val="24"/>
          <w:szCs w:val="24"/>
          <w:lang w:eastAsia="sk-SK"/>
        </w:rPr>
      </w:pPr>
    </w:p>
    <w:p w:rsidR="00BD11B7" w:rsidRPr="00A5728A" w:rsidP="00CA5F7C">
      <w:pPr>
        <w:bidi w:val="0"/>
        <w:spacing w:after="0" w:line="240" w:lineRule="auto"/>
        <w:ind w:left="360" w:firstLine="349"/>
        <w:jc w:val="both"/>
        <w:rPr>
          <w:rFonts w:ascii="Times New Roman" w:hAnsi="Times New Roman"/>
          <w:sz w:val="24"/>
          <w:szCs w:val="24"/>
          <w:lang w:eastAsia="sk-SK"/>
        </w:rPr>
      </w:pPr>
      <w:r w:rsidRPr="00A5728A" w:rsidR="00E9714C">
        <w:rPr>
          <w:rFonts w:ascii="Times New Roman" w:hAnsi="Times New Roman"/>
          <w:sz w:val="24"/>
          <w:szCs w:val="24"/>
        </w:rPr>
        <w:t xml:space="preserve"> </w:t>
      </w:r>
      <w:r w:rsidRPr="00A5728A">
        <w:rPr>
          <w:rFonts w:ascii="Times New Roman" w:hAnsi="Times New Roman"/>
          <w:sz w:val="24"/>
          <w:szCs w:val="24"/>
        </w:rPr>
        <w:t>(1)</w:t>
        <w:tab/>
        <w:t>Od 1. januára 2018 do 31. decembra 2021 sa dôchodková dávka, okrem vyrovnávacieho príplatku, vyplácaná k 1. januáru príslušného kalendárneho roka a</w:t>
      </w:r>
      <w:r w:rsidR="00A5728A">
        <w:rPr>
          <w:rFonts w:ascii="Times New Roman" w:hAnsi="Times New Roman"/>
          <w:sz w:val="24"/>
          <w:szCs w:val="24"/>
        </w:rPr>
        <w:t> </w:t>
      </w:r>
      <w:r w:rsidRPr="00A5728A">
        <w:rPr>
          <w:rFonts w:ascii="Times New Roman" w:hAnsi="Times New Roman"/>
          <w:sz w:val="24"/>
          <w:szCs w:val="24"/>
        </w:rPr>
        <w:t>dôchodková dávka, okrem vyrovnávacieho príplatku, priznaná od 1. januára do 31.</w:t>
      </w:r>
      <w:r w:rsidR="00A5728A">
        <w:rPr>
          <w:rFonts w:ascii="Times New Roman" w:hAnsi="Times New Roman"/>
          <w:sz w:val="24"/>
          <w:szCs w:val="24"/>
        </w:rPr>
        <w:t> </w:t>
      </w:r>
      <w:r w:rsidRPr="00A5728A">
        <w:rPr>
          <w:rFonts w:ascii="Times New Roman" w:hAnsi="Times New Roman"/>
          <w:sz w:val="24"/>
          <w:szCs w:val="24"/>
        </w:rPr>
        <w:t xml:space="preserve">decembra príslušného kalendárneho roka zvyšuje </w:t>
      </w:r>
      <w:r w:rsidRPr="00A5728A" w:rsidR="00E9714C">
        <w:rPr>
          <w:rFonts w:ascii="Times New Roman" w:hAnsi="Times New Roman"/>
          <w:sz w:val="24"/>
          <w:szCs w:val="24"/>
          <w:lang w:eastAsia="sk-SK"/>
        </w:rPr>
        <w:t xml:space="preserve">podľa </w:t>
      </w:r>
      <w:r w:rsidRPr="00C254DD" w:rsidR="00E9714C">
        <w:rPr>
          <w:rFonts w:ascii="Times New Roman" w:hAnsi="Times New Roman"/>
          <w:sz w:val="24"/>
          <w:szCs w:val="24"/>
          <w:lang w:eastAsia="sk-SK"/>
        </w:rPr>
        <w:t>§ 8</w:t>
      </w:r>
      <w:r w:rsidR="00E9714C">
        <w:rPr>
          <w:rFonts w:ascii="Times New Roman" w:hAnsi="Times New Roman"/>
          <w:sz w:val="24"/>
          <w:szCs w:val="24"/>
          <w:lang w:eastAsia="sk-SK"/>
        </w:rPr>
        <w:t xml:space="preserve">2, </w:t>
      </w:r>
      <w:r w:rsidRPr="00A5728A">
        <w:rPr>
          <w:rFonts w:ascii="Times New Roman" w:hAnsi="Times New Roman"/>
          <w:sz w:val="24"/>
          <w:szCs w:val="24"/>
        </w:rPr>
        <w:t xml:space="preserve">najmenej o pevnú sumu určenú 2 % z priemernej mesačnej sumy príslušnej dôchodkovej dávky vykázanej Sociálnou poisťovňou k 30. júnu kalendárneho roka, ktorý predchádza príslušnému kalendárnemu roku. </w:t>
      </w:r>
      <w:r w:rsidRPr="00A5728A">
        <w:rPr>
          <w:rFonts w:ascii="Times New Roman" w:hAnsi="Times New Roman"/>
          <w:sz w:val="24"/>
          <w:szCs w:val="24"/>
          <w:lang w:eastAsia="sk-SK"/>
        </w:rPr>
        <w:t xml:space="preserve">Príslušnou dôchodkovou dávkou podľa prvej vety pre </w:t>
      </w:r>
    </w:p>
    <w:p w:rsidR="00BD11B7" w:rsidRPr="00A5728A" w:rsidP="00A5728A">
      <w:pPr>
        <w:pStyle w:val="ListParagraph"/>
        <w:numPr>
          <w:numId w:val="30"/>
        </w:numPr>
        <w:bidi w:val="0"/>
        <w:spacing w:after="0" w:line="240" w:lineRule="auto"/>
        <w:jc w:val="both"/>
        <w:rPr>
          <w:rFonts w:ascii="Times New Roman" w:hAnsi="Times New Roman"/>
          <w:sz w:val="24"/>
          <w:szCs w:val="24"/>
          <w:lang w:eastAsia="sk-SK"/>
        </w:rPr>
      </w:pPr>
      <w:r w:rsidRPr="00A5728A">
        <w:rPr>
          <w:rFonts w:ascii="Times New Roman" w:hAnsi="Times New Roman"/>
          <w:sz w:val="24"/>
          <w:szCs w:val="24"/>
          <w:lang w:eastAsia="sk-SK"/>
        </w:rPr>
        <w:t>invalidný dôchodok priznaný z dôvodu poklesu schopnosti vykonávať zárobkovú činnosť o viac ako 70 %, invalidný dôchodok podľa § 266 a sociálny dôchodok je invalidný dôchodok priznaný z dôvodu poklesu schopnosti vykonávať zárobkovú činnosť o viac ako 70 %,</w:t>
      </w:r>
    </w:p>
    <w:p w:rsidR="00BD11B7" w:rsidRPr="00A5728A" w:rsidP="00A5728A">
      <w:pPr>
        <w:pStyle w:val="ListParagraph"/>
        <w:numPr>
          <w:numId w:val="30"/>
        </w:numPr>
        <w:bidi w:val="0"/>
        <w:spacing w:after="0" w:line="240" w:lineRule="auto"/>
        <w:jc w:val="both"/>
        <w:rPr>
          <w:rFonts w:ascii="Times New Roman" w:hAnsi="Times New Roman"/>
          <w:sz w:val="24"/>
          <w:szCs w:val="24"/>
          <w:lang w:eastAsia="sk-SK"/>
        </w:rPr>
      </w:pPr>
      <w:r w:rsidRPr="00A5728A">
        <w:rPr>
          <w:rFonts w:ascii="Times New Roman" w:hAnsi="Times New Roman"/>
          <w:sz w:val="24"/>
          <w:szCs w:val="24"/>
          <w:lang w:eastAsia="sk-SK"/>
        </w:rPr>
        <w:t>invalidný dôchodok priznaný z dôvodu poklesu schopnosti vykonávať zárobkovú činnosť najviac o 70 % je invalidný dôchodok priznaný z dôvodu poklesu schopnosti vykonávať zárobkovú činnosť najviac o 70 %.</w:t>
      </w:r>
    </w:p>
    <w:p w:rsidR="00BD11B7" w:rsidRPr="00A5728A" w:rsidP="00A5728A">
      <w:pPr>
        <w:bidi w:val="0"/>
        <w:spacing w:after="0" w:line="240" w:lineRule="auto"/>
        <w:ind w:left="426" w:firstLine="283"/>
        <w:jc w:val="both"/>
        <w:rPr>
          <w:rFonts w:ascii="Times New Roman" w:hAnsi="Times New Roman"/>
          <w:strike/>
          <w:sz w:val="24"/>
          <w:szCs w:val="24"/>
        </w:rPr>
      </w:pPr>
    </w:p>
    <w:p w:rsidR="00BD11B7" w:rsidRPr="00A5728A" w:rsidP="00A5728A">
      <w:pPr>
        <w:bidi w:val="0"/>
        <w:spacing w:after="0" w:line="240" w:lineRule="auto"/>
        <w:ind w:left="360"/>
        <w:jc w:val="both"/>
        <w:rPr>
          <w:rFonts w:ascii="Times New Roman" w:hAnsi="Times New Roman"/>
          <w:sz w:val="24"/>
          <w:szCs w:val="24"/>
        </w:rPr>
      </w:pPr>
      <w:r w:rsidRPr="00A5728A">
        <w:rPr>
          <w:rFonts w:ascii="Times New Roman" w:hAnsi="Times New Roman"/>
          <w:sz w:val="24"/>
          <w:szCs w:val="24"/>
        </w:rPr>
        <w:t xml:space="preserve">     (2) Pevná suma zvýšenia dôchodkovej dávky, ktorá sa</w:t>
      </w:r>
    </w:p>
    <w:p w:rsidR="00BD11B7" w:rsidRPr="00A5728A" w:rsidP="00A5728A">
      <w:pPr>
        <w:pStyle w:val="ListParagraph"/>
        <w:numPr>
          <w:numId w:val="19"/>
        </w:numPr>
        <w:bidi w:val="0"/>
        <w:spacing w:after="0" w:line="240" w:lineRule="auto"/>
        <w:jc w:val="both"/>
        <w:rPr>
          <w:rFonts w:ascii="Times New Roman" w:hAnsi="Times New Roman"/>
          <w:sz w:val="24"/>
          <w:szCs w:val="24"/>
          <w:lang w:eastAsia="sk-SK"/>
        </w:rPr>
      </w:pPr>
      <w:r w:rsidRPr="00A5728A">
        <w:rPr>
          <w:rFonts w:ascii="Times New Roman" w:hAnsi="Times New Roman"/>
          <w:sz w:val="24"/>
          <w:szCs w:val="24"/>
          <w:lang w:eastAsia="sk-SK"/>
        </w:rPr>
        <w:t>nevypláca v sume jednej polovice z dôvodu súbehu nárokov na výplatu dôchodkových dávok, sa určí z priemernej mesačnej sumy príslušnej dôchodkovej dávky, ktorá sa nevypláca v sume jednej polovice z dôvodu súbehu nárokov na výplatu dôchodkových dávok,</w:t>
      </w:r>
    </w:p>
    <w:p w:rsidR="00BD11B7" w:rsidRPr="00A5728A" w:rsidP="00A5728A">
      <w:pPr>
        <w:pStyle w:val="ListParagraph"/>
        <w:numPr>
          <w:numId w:val="19"/>
        </w:numPr>
        <w:bidi w:val="0"/>
        <w:spacing w:after="0" w:line="240" w:lineRule="auto"/>
        <w:jc w:val="both"/>
        <w:rPr>
          <w:rFonts w:ascii="Times New Roman" w:hAnsi="Times New Roman"/>
          <w:sz w:val="24"/>
          <w:szCs w:val="24"/>
          <w:lang w:eastAsia="sk-SK"/>
        </w:rPr>
      </w:pPr>
      <w:r w:rsidRPr="00A5728A">
        <w:rPr>
          <w:rFonts w:ascii="Times New Roman" w:hAnsi="Times New Roman"/>
          <w:sz w:val="24"/>
          <w:szCs w:val="24"/>
          <w:lang w:eastAsia="sk-SK"/>
        </w:rPr>
        <w:t>vypláca v sume jednej polovice z dôvodu súbehu nárokov na výplatu dôchodkových dávok, sa určí z priemernej mesačnej sumy príslušnej dôchodkovej dávky, ktorá sa vypláca v sume jednej polovice z dôvodu súbehu nárokov na výplatu dôchodkových dávok.</w:t>
      </w:r>
    </w:p>
    <w:p w:rsidR="00BD11B7" w:rsidRPr="00A5728A" w:rsidP="00A5728A">
      <w:pPr>
        <w:bidi w:val="0"/>
        <w:spacing w:after="0" w:line="240" w:lineRule="auto"/>
        <w:ind w:left="283" w:firstLine="709"/>
        <w:jc w:val="both"/>
        <w:rPr>
          <w:rFonts w:ascii="Times New Roman" w:hAnsi="Times New Roman"/>
          <w:sz w:val="24"/>
          <w:szCs w:val="24"/>
          <w:lang w:eastAsia="sk-SK"/>
        </w:rPr>
      </w:pPr>
    </w:p>
    <w:p w:rsidR="00BD11B7" w:rsidRPr="00A5728A" w:rsidP="00A5728A">
      <w:pPr>
        <w:bidi w:val="0"/>
        <w:spacing w:after="0" w:line="240" w:lineRule="auto"/>
        <w:ind w:left="360"/>
        <w:jc w:val="both"/>
        <w:rPr>
          <w:rFonts w:ascii="Times New Roman" w:hAnsi="Times New Roman"/>
          <w:strike/>
          <w:sz w:val="24"/>
          <w:szCs w:val="24"/>
        </w:rPr>
      </w:pPr>
      <w:r w:rsidRPr="00A5728A">
        <w:rPr>
          <w:rFonts w:ascii="Times New Roman" w:hAnsi="Times New Roman"/>
          <w:sz w:val="24"/>
          <w:szCs w:val="24"/>
        </w:rPr>
        <w:t xml:space="preserve">     (3) Na určenie priemernej mesačnej sumy starobného dôchodku, priemernej mesačnej sumy invalidného dôchodku priznaného z dôvodu poklesu schopnosti vykonávať zárobkovú činnosť o viac ako 70 % a priemernej mesačnej sumy invalidného dôchodku priznaného z dôvodu poklesu schopnosti vykonávať zárobkovú činnosť najviac o 70 % sa zohľadňuje suma starobného dôchodku a suma invalidného dôchodku bez jej zvýšenia na sumu minimálneho dôchodku.</w:t>
      </w:r>
    </w:p>
    <w:p w:rsidR="00BD11B7" w:rsidRPr="00A5728A" w:rsidP="00A5728A">
      <w:pPr>
        <w:bidi w:val="0"/>
        <w:spacing w:after="0" w:line="240" w:lineRule="auto"/>
        <w:ind w:left="283" w:firstLine="709"/>
        <w:jc w:val="both"/>
        <w:rPr>
          <w:rFonts w:ascii="Times New Roman" w:hAnsi="Times New Roman"/>
          <w:sz w:val="24"/>
          <w:szCs w:val="24"/>
          <w:lang w:eastAsia="sk-SK"/>
        </w:rPr>
      </w:pPr>
    </w:p>
    <w:p w:rsidR="00BD11B7" w:rsidRPr="00A5728A" w:rsidP="00A5728A">
      <w:pPr>
        <w:bidi w:val="0"/>
        <w:spacing w:after="0" w:line="240" w:lineRule="auto"/>
        <w:ind w:left="360"/>
        <w:jc w:val="both"/>
        <w:rPr>
          <w:rFonts w:ascii="Times New Roman" w:hAnsi="Times New Roman"/>
          <w:sz w:val="24"/>
          <w:szCs w:val="24"/>
          <w:lang w:eastAsia="sk-SK"/>
        </w:rPr>
      </w:pPr>
      <w:r w:rsidRPr="00A5728A">
        <w:rPr>
          <w:rFonts w:ascii="Times New Roman" w:hAnsi="Times New Roman"/>
          <w:sz w:val="24"/>
          <w:szCs w:val="24"/>
          <w:lang w:eastAsia="sk-SK"/>
        </w:rPr>
        <w:t xml:space="preserve">     (4) Dôchodková dávka, ktorej suma bola určená s prihliadnutím na obdobie poistenia získané v </w:t>
      </w:r>
      <w:r w:rsidRPr="00A5728A">
        <w:rPr>
          <w:rFonts w:ascii="Times New Roman" w:hAnsi="Times New Roman"/>
          <w:sz w:val="24"/>
          <w:szCs w:val="24"/>
        </w:rPr>
        <w:t>cudzine</w:t>
      </w:r>
      <w:r w:rsidRPr="00A5728A">
        <w:rPr>
          <w:rFonts w:ascii="Times New Roman" w:hAnsi="Times New Roman"/>
          <w:sz w:val="24"/>
          <w:szCs w:val="24"/>
          <w:lang w:eastAsia="sk-SK"/>
        </w:rPr>
        <w:t xml:space="preserve"> podľa osobitného predpisu</w:t>
      </w:r>
      <w:hyperlink r:id="rId9" w:history="1">
        <w:r w:rsidRPr="00A5728A">
          <w:rPr>
            <w:rFonts w:ascii="Times New Roman" w:hAnsi="Times New Roman"/>
            <w:bCs/>
            <w:sz w:val="24"/>
            <w:szCs w:val="24"/>
            <w:vertAlign w:val="superscript"/>
            <w:lang w:eastAsia="sk-SK"/>
          </w:rPr>
          <w:t>4</w:t>
        </w:r>
        <w:r w:rsidRPr="00A5728A">
          <w:rPr>
            <w:rFonts w:ascii="Times New Roman" w:hAnsi="Times New Roman"/>
            <w:bCs/>
            <w:sz w:val="24"/>
            <w:szCs w:val="24"/>
            <w:lang w:eastAsia="sk-SK"/>
          </w:rPr>
          <w:t>)</w:t>
        </w:r>
      </w:hyperlink>
      <w:r w:rsidRPr="00A5728A">
        <w:rPr>
          <w:rFonts w:ascii="Times New Roman" w:hAnsi="Times New Roman"/>
          <w:sz w:val="24"/>
          <w:szCs w:val="24"/>
          <w:lang w:eastAsia="sk-SK"/>
        </w:rPr>
        <w:t xml:space="preserve"> alebo podľa medzinárodnej zmluvy, sa zvýši najmenej o pomernú časť pevnej sumy, ktorá zodpovedá pomernej časti, v akej sa priznal čiastkový dôchodok podľa predpisov Slovenskej republiky. </w:t>
      </w:r>
    </w:p>
    <w:p w:rsidR="00BD11B7" w:rsidRPr="00A5728A" w:rsidP="00A5728A">
      <w:pPr>
        <w:bidi w:val="0"/>
        <w:spacing w:after="0" w:line="240" w:lineRule="auto"/>
        <w:ind w:left="283" w:firstLine="709"/>
        <w:jc w:val="both"/>
        <w:rPr>
          <w:rFonts w:ascii="Times New Roman" w:hAnsi="Times New Roman"/>
          <w:sz w:val="24"/>
          <w:szCs w:val="24"/>
          <w:lang w:eastAsia="sk-SK"/>
        </w:rPr>
      </w:pPr>
    </w:p>
    <w:p w:rsidR="0091129A" w:rsidP="00A5728A">
      <w:pPr>
        <w:pStyle w:val="ListParagraph"/>
        <w:bidi w:val="0"/>
        <w:spacing w:after="0" w:line="240" w:lineRule="auto"/>
        <w:ind w:left="360" w:firstLine="349"/>
        <w:contextualSpacing w:val="0"/>
        <w:jc w:val="both"/>
        <w:rPr>
          <w:rFonts w:ascii="Times New Roman" w:hAnsi="Times New Roman"/>
          <w:bCs/>
          <w:sz w:val="24"/>
          <w:szCs w:val="24"/>
        </w:rPr>
      </w:pPr>
      <w:r w:rsidRPr="00A5728A" w:rsidR="00BD11B7">
        <w:rPr>
          <w:rFonts w:ascii="Times New Roman" w:hAnsi="Times New Roman"/>
          <w:bCs/>
          <w:sz w:val="24"/>
          <w:szCs w:val="24"/>
        </w:rPr>
        <w:t xml:space="preserve">(5) Sociálna poisťovňa na svojom webovom sídle zverejní </w:t>
      </w:r>
    </w:p>
    <w:p w:rsidR="0091129A" w:rsidRPr="0091129A" w:rsidP="0091129A">
      <w:pPr>
        <w:pStyle w:val="ListParagraph"/>
        <w:numPr>
          <w:numId w:val="32"/>
        </w:numPr>
        <w:bidi w:val="0"/>
        <w:spacing w:after="0" w:line="240" w:lineRule="auto"/>
        <w:jc w:val="both"/>
        <w:rPr>
          <w:rFonts w:ascii="Times New Roman" w:hAnsi="Times New Roman"/>
          <w:sz w:val="24"/>
          <w:szCs w:val="24"/>
          <w:lang w:eastAsia="sk-SK"/>
        </w:rPr>
      </w:pPr>
      <w:r w:rsidRPr="0091129A">
        <w:rPr>
          <w:rFonts w:ascii="Times New Roman" w:hAnsi="Times New Roman"/>
          <w:sz w:val="24"/>
          <w:szCs w:val="24"/>
          <w:lang w:eastAsia="sk-SK"/>
        </w:rPr>
        <w:t>priemerné mesačné sumy dôchodkových dávok na účely </w:t>
      </w:r>
      <w:hyperlink r:id="rId10" w:anchor="f2943434" w:history="1">
        <w:r w:rsidRPr="0091129A">
          <w:rPr>
            <w:rFonts w:ascii="Times New Roman" w:hAnsi="Times New Roman"/>
            <w:sz w:val="24"/>
            <w:szCs w:val="24"/>
            <w:lang w:eastAsia="sk-SK"/>
          </w:rPr>
          <w:t>odsekov</w:t>
        </w:r>
      </w:hyperlink>
      <w:r w:rsidRPr="0091129A">
        <w:rPr>
          <w:rFonts w:ascii="Times New Roman" w:hAnsi="Times New Roman"/>
          <w:sz w:val="24"/>
          <w:szCs w:val="24"/>
          <w:lang w:eastAsia="sk-SK"/>
        </w:rPr>
        <w:t xml:space="preserve"> 1 až 3 platné k</w:t>
      </w:r>
      <w:r w:rsidR="00295CCA">
        <w:rPr>
          <w:rFonts w:ascii="Times New Roman" w:hAnsi="Times New Roman"/>
          <w:sz w:val="24"/>
          <w:szCs w:val="24"/>
          <w:lang w:eastAsia="sk-SK"/>
        </w:rPr>
        <w:t> </w:t>
      </w:r>
      <w:r w:rsidRPr="0091129A">
        <w:rPr>
          <w:rFonts w:ascii="Times New Roman" w:hAnsi="Times New Roman"/>
          <w:sz w:val="24"/>
          <w:szCs w:val="24"/>
          <w:lang w:eastAsia="sk-SK"/>
        </w:rPr>
        <w:t>30.</w:t>
      </w:r>
      <w:r w:rsidR="00295CCA">
        <w:rPr>
          <w:rFonts w:ascii="Times New Roman" w:hAnsi="Times New Roman"/>
          <w:sz w:val="24"/>
          <w:szCs w:val="24"/>
          <w:lang w:eastAsia="sk-SK"/>
        </w:rPr>
        <w:t> </w:t>
      </w:r>
      <w:r w:rsidRPr="0091129A">
        <w:rPr>
          <w:rFonts w:ascii="Times New Roman" w:hAnsi="Times New Roman"/>
          <w:sz w:val="24"/>
          <w:szCs w:val="24"/>
          <w:lang w:eastAsia="sk-SK"/>
        </w:rPr>
        <w:t>júnu kalendárneho roka, ktorý predchádza príslušnému kalendárnemu roku, do 31. augusta kalendárneho roka, ktorý predchádza príslušnému kalendárnemu roku,</w:t>
      </w:r>
    </w:p>
    <w:p w:rsidR="00BD11B7" w:rsidRPr="0091129A" w:rsidP="0091129A">
      <w:pPr>
        <w:pStyle w:val="ListParagraph"/>
        <w:numPr>
          <w:numId w:val="32"/>
        </w:numPr>
        <w:bidi w:val="0"/>
        <w:spacing w:after="0" w:line="240" w:lineRule="auto"/>
        <w:jc w:val="both"/>
        <w:rPr>
          <w:rFonts w:ascii="Times New Roman" w:hAnsi="Times New Roman"/>
          <w:bCs/>
          <w:sz w:val="24"/>
          <w:szCs w:val="24"/>
        </w:rPr>
      </w:pPr>
      <w:r w:rsidRPr="0091129A">
        <w:rPr>
          <w:rFonts w:ascii="Times New Roman" w:hAnsi="Times New Roman"/>
          <w:bCs/>
          <w:sz w:val="24"/>
          <w:szCs w:val="24"/>
        </w:rPr>
        <w:t>pevnú sumu zvýšenia dôchodkovej dávky najneskôr do 31. októbra kalendárneho roka predchádzajúceho príslušnému kalendárnemu roku.</w:t>
      </w:r>
    </w:p>
    <w:p w:rsidR="00BD11B7" w:rsidRPr="00A5728A" w:rsidP="00A5728A">
      <w:pPr>
        <w:bidi w:val="0"/>
        <w:spacing w:after="0" w:line="240" w:lineRule="auto"/>
        <w:ind w:left="283" w:firstLine="709"/>
        <w:jc w:val="both"/>
        <w:rPr>
          <w:rFonts w:ascii="Times New Roman" w:hAnsi="Times New Roman"/>
          <w:sz w:val="24"/>
          <w:szCs w:val="24"/>
          <w:lang w:eastAsia="sk-SK"/>
        </w:rPr>
      </w:pPr>
    </w:p>
    <w:p w:rsidR="00BD11B7" w:rsidRPr="00533CEB" w:rsidP="00C254DD">
      <w:pPr>
        <w:bidi w:val="0"/>
        <w:spacing w:after="0" w:line="240" w:lineRule="auto"/>
        <w:ind w:left="360"/>
        <w:jc w:val="both"/>
        <w:rPr>
          <w:rFonts w:ascii="Times New Roman" w:hAnsi="Times New Roman"/>
          <w:sz w:val="24"/>
          <w:szCs w:val="24"/>
          <w:lang w:eastAsia="sk-SK"/>
        </w:rPr>
      </w:pPr>
      <w:r w:rsidR="00C254DD">
        <w:rPr>
          <w:rFonts w:ascii="Times New Roman" w:hAnsi="Times New Roman"/>
          <w:sz w:val="24"/>
          <w:szCs w:val="24"/>
          <w:lang w:eastAsia="sk-SK"/>
        </w:rPr>
        <w:t xml:space="preserve">     </w:t>
      </w:r>
      <w:r w:rsidRPr="00A5728A">
        <w:rPr>
          <w:rFonts w:ascii="Times New Roman" w:hAnsi="Times New Roman"/>
          <w:sz w:val="24"/>
          <w:szCs w:val="24"/>
          <w:lang w:eastAsia="sk-SK"/>
        </w:rPr>
        <w:t xml:space="preserve">(6) Od 1. januára 2018 do 31. decembra 2021 sa úrazová renta vyplácaná k 1. januáru príslušného kalendárneho roka a úrazová renta priznaná od 1. januára do 31. decembra príslušného kalendárneho roka zvyšuje podľa </w:t>
      </w:r>
      <w:r w:rsidRPr="00C254DD" w:rsidR="00533CEB">
        <w:rPr>
          <w:rFonts w:ascii="Times New Roman" w:hAnsi="Times New Roman"/>
          <w:sz w:val="24"/>
          <w:szCs w:val="24"/>
          <w:lang w:eastAsia="sk-SK"/>
        </w:rPr>
        <w:t xml:space="preserve">§ 89 ods. 8 </w:t>
      </w:r>
      <w:r w:rsidRPr="00A5728A">
        <w:rPr>
          <w:rFonts w:ascii="Times New Roman" w:hAnsi="Times New Roman"/>
          <w:sz w:val="24"/>
          <w:szCs w:val="24"/>
          <w:lang w:eastAsia="sk-SK"/>
        </w:rPr>
        <w:t>najmenej o 2 %.</w:t>
      </w:r>
      <w:r w:rsidR="00533CEB">
        <w:rPr>
          <w:rFonts w:ascii="Times New Roman" w:hAnsi="Times New Roman"/>
          <w:sz w:val="24"/>
          <w:szCs w:val="24"/>
          <w:lang w:eastAsia="sk-SK"/>
        </w:rPr>
        <w:t xml:space="preserve"> </w:t>
      </w:r>
    </w:p>
    <w:p w:rsidR="00BD11B7" w:rsidRPr="00A5728A" w:rsidP="00A5728A">
      <w:pPr>
        <w:pStyle w:val="ListParagraph"/>
        <w:bidi w:val="0"/>
        <w:spacing w:after="0" w:line="240" w:lineRule="auto"/>
        <w:ind w:left="360"/>
        <w:contextualSpacing w:val="0"/>
        <w:jc w:val="both"/>
        <w:rPr>
          <w:rFonts w:ascii="Times New Roman" w:hAnsi="Times New Roman"/>
          <w:b/>
          <w:bCs/>
          <w:sz w:val="24"/>
          <w:szCs w:val="24"/>
          <w:highlight w:val="yellow"/>
        </w:rPr>
      </w:pPr>
    </w:p>
    <w:p w:rsidR="00074400" w:rsidRPr="00A5728A" w:rsidP="00A5728A">
      <w:pPr>
        <w:bidi w:val="0"/>
        <w:spacing w:after="0" w:line="240" w:lineRule="auto"/>
        <w:jc w:val="center"/>
        <w:rPr>
          <w:rFonts w:ascii="Times New Roman" w:hAnsi="Times New Roman"/>
          <w:bCs/>
          <w:sz w:val="24"/>
          <w:szCs w:val="24"/>
        </w:rPr>
      </w:pPr>
      <w:r w:rsidRPr="00A5728A" w:rsidR="000E06BB">
        <w:rPr>
          <w:rFonts w:ascii="Times New Roman" w:hAnsi="Times New Roman"/>
          <w:b/>
          <w:bCs/>
          <w:sz w:val="24"/>
          <w:szCs w:val="24"/>
        </w:rPr>
        <w:t xml:space="preserve">§ </w:t>
      </w:r>
      <w:r w:rsidRPr="00A5728A" w:rsidR="00BD11B7">
        <w:rPr>
          <w:rFonts w:ascii="Times New Roman" w:hAnsi="Times New Roman"/>
          <w:b/>
          <w:bCs/>
          <w:sz w:val="24"/>
          <w:szCs w:val="24"/>
        </w:rPr>
        <w:t>293dx</w:t>
      </w:r>
    </w:p>
    <w:p w:rsidR="00E9714C" w:rsidP="00E9714C">
      <w:pPr>
        <w:bidi w:val="0"/>
        <w:spacing w:after="0" w:line="240" w:lineRule="auto"/>
        <w:ind w:left="360"/>
        <w:jc w:val="both"/>
        <w:rPr>
          <w:rFonts w:ascii="Times New Roman" w:hAnsi="Times New Roman"/>
          <w:spacing w:val="-1"/>
          <w:sz w:val="24"/>
          <w:szCs w:val="24"/>
        </w:rPr>
      </w:pPr>
    </w:p>
    <w:p w:rsidR="000F0F97" w:rsidRPr="00A5728A" w:rsidP="00E9714C">
      <w:pPr>
        <w:bidi w:val="0"/>
        <w:spacing w:after="0" w:line="240" w:lineRule="auto"/>
        <w:ind w:left="360"/>
        <w:jc w:val="both"/>
        <w:rPr>
          <w:rFonts w:ascii="Times New Roman" w:hAnsi="Times New Roman"/>
          <w:b/>
          <w:bCs/>
          <w:sz w:val="24"/>
          <w:szCs w:val="24"/>
        </w:rPr>
      </w:pPr>
      <w:r w:rsidRPr="00A5728A" w:rsidR="00022CA4">
        <w:rPr>
          <w:rFonts w:ascii="Times New Roman" w:hAnsi="Times New Roman"/>
          <w:spacing w:val="-1"/>
          <w:sz w:val="24"/>
          <w:szCs w:val="24"/>
        </w:rPr>
        <w:t xml:space="preserve">     </w:t>
      </w:r>
      <w:r w:rsidRPr="00A5728A" w:rsidR="002C036A">
        <w:rPr>
          <w:rFonts w:ascii="Times New Roman" w:hAnsi="Times New Roman"/>
          <w:spacing w:val="-1"/>
          <w:sz w:val="24"/>
          <w:szCs w:val="24"/>
        </w:rPr>
        <w:t>Ak poistenec bol zaradený do evidencie uchádzačov o zamestnanie pred 1. januárom 2018 a nevznikol mu nárok na dávku v nezamestnanosti, o nároku na dávku v nezamestnanosti sa opätovne rozhodne na žiadosť poistenca podľa zákona účinného od 1.</w:t>
      </w:r>
      <w:r w:rsidRPr="00A5728A" w:rsidR="00A5259B">
        <w:rPr>
          <w:rFonts w:ascii="Times New Roman" w:hAnsi="Times New Roman"/>
          <w:spacing w:val="-1"/>
          <w:sz w:val="24"/>
          <w:szCs w:val="24"/>
        </w:rPr>
        <w:t> </w:t>
      </w:r>
      <w:r w:rsidRPr="00A5728A" w:rsidR="002C036A">
        <w:rPr>
          <w:rFonts w:ascii="Times New Roman" w:hAnsi="Times New Roman"/>
          <w:noProof/>
          <w:sz w:val="24"/>
          <w:szCs w:val="24"/>
        </w:rPr>
        <w:t>januára</w:t>
      </w:r>
      <w:r w:rsidRPr="00A5728A" w:rsidR="002C036A">
        <w:rPr>
          <w:rFonts w:ascii="Times New Roman" w:hAnsi="Times New Roman"/>
          <w:spacing w:val="-1"/>
          <w:sz w:val="24"/>
          <w:szCs w:val="24"/>
        </w:rPr>
        <w:t xml:space="preserve"> 2018.</w:t>
      </w:r>
      <w:r w:rsidRPr="00A5728A" w:rsidR="003D31C2">
        <w:rPr>
          <w:rFonts w:ascii="Times New Roman" w:hAnsi="Times New Roman"/>
          <w:spacing w:val="-1"/>
          <w:sz w:val="24"/>
          <w:szCs w:val="24"/>
        </w:rPr>
        <w:t xml:space="preserve"> </w:t>
      </w:r>
    </w:p>
    <w:p w:rsidR="00963BC5" w:rsidRPr="00A5728A" w:rsidP="00A5728A">
      <w:pPr>
        <w:bidi w:val="0"/>
        <w:spacing w:after="0" w:line="240" w:lineRule="auto"/>
        <w:jc w:val="center"/>
        <w:rPr>
          <w:rFonts w:ascii="Times New Roman" w:hAnsi="Times New Roman"/>
          <w:bCs/>
          <w:sz w:val="24"/>
          <w:szCs w:val="24"/>
        </w:rPr>
      </w:pPr>
      <w:r w:rsidRPr="00A5728A">
        <w:rPr>
          <w:rFonts w:ascii="Times New Roman" w:hAnsi="Times New Roman"/>
          <w:b/>
          <w:bCs/>
          <w:sz w:val="24"/>
          <w:szCs w:val="24"/>
        </w:rPr>
        <w:t xml:space="preserve">§ </w:t>
      </w:r>
      <w:r w:rsidRPr="00A5728A" w:rsidR="00BD11B7">
        <w:rPr>
          <w:rFonts w:ascii="Times New Roman" w:hAnsi="Times New Roman"/>
          <w:b/>
          <w:bCs/>
          <w:sz w:val="24"/>
          <w:szCs w:val="24"/>
        </w:rPr>
        <w:t>293dy</w:t>
      </w:r>
    </w:p>
    <w:p w:rsidR="00E9714C" w:rsidP="00E9714C">
      <w:pPr>
        <w:bidi w:val="0"/>
        <w:spacing w:after="0" w:line="240" w:lineRule="auto"/>
        <w:ind w:left="360"/>
        <w:jc w:val="both"/>
        <w:rPr>
          <w:rFonts w:ascii="Times New Roman" w:hAnsi="Times New Roman"/>
          <w:spacing w:val="-1"/>
          <w:sz w:val="24"/>
          <w:szCs w:val="24"/>
        </w:rPr>
      </w:pPr>
      <w:bookmarkStart w:id="11" w:name="f_4423997"/>
      <w:bookmarkStart w:id="12" w:name="f_4423998"/>
      <w:bookmarkEnd w:id="11"/>
      <w:bookmarkEnd w:id="12"/>
      <w:r w:rsidRPr="00E9714C" w:rsidR="00022CA4">
        <w:rPr>
          <w:rFonts w:ascii="Times New Roman" w:hAnsi="Times New Roman"/>
          <w:spacing w:val="-1"/>
          <w:sz w:val="24"/>
          <w:szCs w:val="24"/>
        </w:rPr>
        <w:t xml:space="preserve"> </w:t>
      </w:r>
    </w:p>
    <w:p w:rsidR="00E9714C" w:rsidP="00E9714C">
      <w:pPr>
        <w:bidi w:val="0"/>
        <w:spacing w:after="0" w:line="240" w:lineRule="auto"/>
        <w:ind w:left="360"/>
        <w:jc w:val="both"/>
        <w:rPr>
          <w:rFonts w:ascii="Times New Roman" w:hAnsi="Times New Roman"/>
          <w:spacing w:val="-1"/>
          <w:sz w:val="24"/>
          <w:szCs w:val="24"/>
        </w:rPr>
      </w:pPr>
      <w:r w:rsidRPr="00E9714C" w:rsidR="00022CA4">
        <w:rPr>
          <w:rFonts w:ascii="Times New Roman" w:hAnsi="Times New Roman"/>
          <w:spacing w:val="-1"/>
          <w:sz w:val="24"/>
          <w:szCs w:val="24"/>
        </w:rPr>
        <w:t xml:space="preserve">    </w:t>
      </w:r>
      <w:r w:rsidRPr="00E9714C" w:rsidR="007219F3">
        <w:rPr>
          <w:rFonts w:ascii="Times New Roman" w:hAnsi="Times New Roman"/>
          <w:spacing w:val="-1"/>
          <w:sz w:val="24"/>
          <w:szCs w:val="24"/>
        </w:rPr>
        <w:t>Ústredie</w:t>
      </w:r>
      <w:r w:rsidRPr="00E9714C" w:rsidR="00963BC5">
        <w:rPr>
          <w:rFonts w:ascii="Times New Roman" w:hAnsi="Times New Roman"/>
          <w:spacing w:val="-1"/>
          <w:sz w:val="24"/>
          <w:szCs w:val="24"/>
        </w:rPr>
        <w:t xml:space="preserve"> </w:t>
      </w:r>
      <w:r w:rsidRPr="00A5728A" w:rsidR="00963BC5">
        <w:rPr>
          <w:rFonts w:ascii="Times New Roman" w:hAnsi="Times New Roman"/>
          <w:spacing w:val="-1"/>
          <w:sz w:val="24"/>
          <w:szCs w:val="24"/>
        </w:rPr>
        <w:t>práce</w:t>
      </w:r>
      <w:r w:rsidRPr="00E9714C" w:rsidR="00963BC5">
        <w:rPr>
          <w:rFonts w:ascii="Times New Roman" w:hAnsi="Times New Roman"/>
          <w:spacing w:val="-1"/>
          <w:sz w:val="24"/>
          <w:szCs w:val="24"/>
        </w:rPr>
        <w:t>, sociálnych vecí a rodiny je povinn</w:t>
      </w:r>
      <w:r w:rsidRPr="00E9714C" w:rsidR="001F5A7C">
        <w:rPr>
          <w:rFonts w:ascii="Times New Roman" w:hAnsi="Times New Roman"/>
          <w:spacing w:val="-1"/>
          <w:sz w:val="24"/>
          <w:szCs w:val="24"/>
        </w:rPr>
        <w:t>é</w:t>
      </w:r>
      <w:r w:rsidRPr="00E9714C" w:rsidR="00963BC5">
        <w:rPr>
          <w:rFonts w:ascii="Times New Roman" w:hAnsi="Times New Roman"/>
          <w:spacing w:val="-1"/>
          <w:sz w:val="24"/>
          <w:szCs w:val="24"/>
        </w:rPr>
        <w:t xml:space="preserve"> Sociálnej poisťovni zaslať do 10.</w:t>
      </w:r>
      <w:r w:rsidRPr="00E9714C" w:rsidR="00A5728A">
        <w:rPr>
          <w:rFonts w:ascii="Times New Roman" w:hAnsi="Times New Roman"/>
          <w:spacing w:val="-1"/>
          <w:sz w:val="24"/>
          <w:szCs w:val="24"/>
        </w:rPr>
        <w:t> </w:t>
      </w:r>
      <w:r w:rsidRPr="00E9714C" w:rsidR="00963BC5">
        <w:rPr>
          <w:rFonts w:ascii="Times New Roman" w:hAnsi="Times New Roman"/>
          <w:spacing w:val="-1"/>
          <w:sz w:val="24"/>
          <w:szCs w:val="24"/>
        </w:rPr>
        <w:t xml:space="preserve">januára 2018 </w:t>
      </w:r>
      <w:r w:rsidRPr="00E9714C" w:rsidR="00DF223B">
        <w:rPr>
          <w:rFonts w:ascii="Times New Roman" w:hAnsi="Times New Roman"/>
          <w:spacing w:val="-1"/>
          <w:sz w:val="24"/>
          <w:szCs w:val="24"/>
        </w:rPr>
        <w:t xml:space="preserve">v rozsahu a spôsobom určeným Sociálnou poisťovňou </w:t>
      </w:r>
      <w:r w:rsidRPr="00E9714C" w:rsidR="00A76EF8">
        <w:rPr>
          <w:rFonts w:ascii="Times New Roman" w:hAnsi="Times New Roman"/>
          <w:spacing w:val="-1"/>
          <w:sz w:val="24"/>
          <w:szCs w:val="24"/>
        </w:rPr>
        <w:t xml:space="preserve">údaje </w:t>
      </w:r>
    </w:p>
    <w:p w:rsidR="00963BC5" w:rsidRPr="00E9714C" w:rsidP="00E9714C">
      <w:pPr>
        <w:pStyle w:val="ListParagraph"/>
        <w:numPr>
          <w:numId w:val="33"/>
        </w:numPr>
        <w:bidi w:val="0"/>
        <w:spacing w:after="0" w:line="240" w:lineRule="auto"/>
        <w:ind w:left="720"/>
        <w:jc w:val="both"/>
        <w:rPr>
          <w:rFonts w:ascii="Times New Roman" w:hAnsi="Times New Roman"/>
          <w:spacing w:val="-1"/>
          <w:sz w:val="24"/>
          <w:szCs w:val="24"/>
        </w:rPr>
      </w:pPr>
      <w:r w:rsidRPr="00E9714C" w:rsidR="00A76EF8">
        <w:rPr>
          <w:rFonts w:ascii="Times New Roman" w:hAnsi="Times New Roman"/>
          <w:spacing w:val="-1"/>
          <w:sz w:val="24"/>
          <w:szCs w:val="24"/>
        </w:rPr>
        <w:t xml:space="preserve">podľa § 233 ods. 12 písm. c) prvého bodu o </w:t>
      </w:r>
      <w:r w:rsidRPr="00E9714C">
        <w:rPr>
          <w:rFonts w:ascii="Times New Roman" w:hAnsi="Times New Roman"/>
          <w:spacing w:val="-1"/>
          <w:sz w:val="24"/>
          <w:szCs w:val="24"/>
        </w:rPr>
        <w:t xml:space="preserve">fyzických </w:t>
      </w:r>
      <w:r w:rsidRPr="00E9714C" w:rsidR="00A76EF8">
        <w:rPr>
          <w:rFonts w:ascii="Times New Roman" w:hAnsi="Times New Roman"/>
          <w:spacing w:val="-1"/>
          <w:sz w:val="24"/>
          <w:szCs w:val="24"/>
        </w:rPr>
        <w:t>osobách</w:t>
      </w:r>
      <w:r w:rsidRPr="00E9714C">
        <w:rPr>
          <w:rFonts w:ascii="Times New Roman" w:hAnsi="Times New Roman"/>
          <w:spacing w:val="-1"/>
          <w:sz w:val="24"/>
          <w:szCs w:val="24"/>
        </w:rPr>
        <w:t>, ktoré sú po 31.</w:t>
      </w:r>
      <w:r w:rsidRPr="00E9714C" w:rsidR="00A5259B">
        <w:rPr>
          <w:rFonts w:ascii="Times New Roman" w:hAnsi="Times New Roman"/>
          <w:spacing w:val="-1"/>
          <w:sz w:val="24"/>
          <w:szCs w:val="24"/>
        </w:rPr>
        <w:t> </w:t>
      </w:r>
      <w:r w:rsidRPr="00E9714C">
        <w:rPr>
          <w:rFonts w:ascii="Times New Roman" w:hAnsi="Times New Roman"/>
          <w:spacing w:val="-1"/>
          <w:sz w:val="24"/>
          <w:szCs w:val="24"/>
        </w:rPr>
        <w:t>decembri 2017 poberateľmi rodičovského príspevku, na ktorý vznikol nárok pred 1. januárom 2018</w:t>
      </w:r>
      <w:r w:rsidRPr="00E9714C" w:rsidR="0007164E">
        <w:rPr>
          <w:rFonts w:ascii="Times New Roman" w:hAnsi="Times New Roman"/>
          <w:spacing w:val="-1"/>
          <w:sz w:val="24"/>
          <w:szCs w:val="24"/>
        </w:rPr>
        <w:t>,</w:t>
      </w:r>
      <w:r w:rsidRPr="00E9714C" w:rsidR="00CF4487">
        <w:rPr>
          <w:rFonts w:ascii="Times New Roman" w:hAnsi="Times New Roman"/>
          <w:spacing w:val="-1"/>
          <w:sz w:val="24"/>
          <w:szCs w:val="24"/>
        </w:rPr>
        <w:t xml:space="preserve"> a</w:t>
      </w:r>
      <w:r w:rsidRPr="00E9714C" w:rsidR="00A76EF8">
        <w:rPr>
          <w:rFonts w:ascii="Times New Roman" w:hAnsi="Times New Roman"/>
          <w:spacing w:val="-1"/>
          <w:sz w:val="24"/>
          <w:szCs w:val="24"/>
        </w:rPr>
        <w:t> </w:t>
      </w:r>
      <w:r w:rsidRPr="00E9714C" w:rsidR="00A76EF8">
        <w:rPr>
          <w:rFonts w:ascii="Times New Roman" w:hAnsi="Times New Roman"/>
          <w:spacing w:val="-1"/>
          <w:sz w:val="24"/>
          <w:szCs w:val="24"/>
        </w:rPr>
        <w:t xml:space="preserve"> o dieťati</w:t>
      </w:r>
      <w:r w:rsidRPr="00E9714C" w:rsidR="00A76EF8">
        <w:rPr>
          <w:rFonts w:ascii="Times New Roman" w:hAnsi="Times New Roman"/>
          <w:spacing w:val="-1"/>
          <w:sz w:val="24"/>
          <w:szCs w:val="24"/>
        </w:rPr>
        <w:t>,</w:t>
      </w:r>
      <w:r w:rsidRPr="00E9714C">
        <w:rPr>
          <w:rFonts w:ascii="Times New Roman" w:hAnsi="Times New Roman"/>
          <w:spacing w:val="-1"/>
          <w:sz w:val="24"/>
          <w:szCs w:val="24"/>
        </w:rPr>
        <w:t xml:space="preserve"> </w:t>
      </w:r>
    </w:p>
    <w:p w:rsidR="00963BC5" w:rsidRPr="00E9714C" w:rsidP="00E9714C">
      <w:pPr>
        <w:pStyle w:val="ListParagraph"/>
        <w:numPr>
          <w:numId w:val="33"/>
        </w:numPr>
        <w:bidi w:val="0"/>
        <w:spacing w:after="0" w:line="240" w:lineRule="auto"/>
        <w:ind w:left="720"/>
        <w:jc w:val="both"/>
        <w:rPr>
          <w:rFonts w:ascii="Times New Roman" w:hAnsi="Times New Roman"/>
          <w:spacing w:val="-1"/>
          <w:sz w:val="24"/>
          <w:szCs w:val="24"/>
        </w:rPr>
      </w:pPr>
      <w:r w:rsidRPr="00E9714C" w:rsidR="00A76EF8">
        <w:rPr>
          <w:rFonts w:ascii="Times New Roman" w:hAnsi="Times New Roman"/>
          <w:spacing w:val="-1"/>
          <w:sz w:val="24"/>
          <w:szCs w:val="24"/>
        </w:rPr>
        <w:t xml:space="preserve">podľa § 233 ods. 12 písm. c) druhého bodu o </w:t>
      </w:r>
      <w:r w:rsidRPr="00E9714C">
        <w:rPr>
          <w:rFonts w:ascii="Times New Roman" w:hAnsi="Times New Roman"/>
          <w:spacing w:val="-1"/>
          <w:sz w:val="24"/>
          <w:szCs w:val="24"/>
        </w:rPr>
        <w:t>fyzických os</w:t>
      </w:r>
      <w:r w:rsidRPr="00E9714C" w:rsidR="00A76EF8">
        <w:rPr>
          <w:rFonts w:ascii="Times New Roman" w:hAnsi="Times New Roman"/>
          <w:spacing w:val="-1"/>
          <w:sz w:val="24"/>
          <w:szCs w:val="24"/>
        </w:rPr>
        <w:t>obách</w:t>
      </w:r>
      <w:r w:rsidRPr="00E9714C">
        <w:rPr>
          <w:rFonts w:ascii="Times New Roman" w:hAnsi="Times New Roman"/>
          <w:spacing w:val="-1"/>
          <w:sz w:val="24"/>
          <w:szCs w:val="24"/>
        </w:rPr>
        <w:t>, ktorým sa po 31.</w:t>
      </w:r>
      <w:r w:rsidRPr="00E9714C" w:rsidR="00A5259B">
        <w:rPr>
          <w:rFonts w:ascii="Times New Roman" w:hAnsi="Times New Roman"/>
          <w:spacing w:val="-1"/>
          <w:sz w:val="24"/>
          <w:szCs w:val="24"/>
        </w:rPr>
        <w:t> </w:t>
      </w:r>
      <w:r w:rsidRPr="00E9714C">
        <w:rPr>
          <w:rFonts w:ascii="Times New Roman" w:hAnsi="Times New Roman"/>
          <w:spacing w:val="-1"/>
          <w:sz w:val="24"/>
          <w:szCs w:val="24"/>
        </w:rPr>
        <w:t>decembri 2017 poskytuje peňažný príspevok na opatrovanie podľa osobitného predpisu</w:t>
      </w:r>
      <w:r w:rsidRPr="00E9714C" w:rsidR="00263438">
        <w:rPr>
          <w:rFonts w:ascii="Times New Roman" w:hAnsi="Times New Roman"/>
          <w:spacing w:val="-1"/>
          <w:sz w:val="24"/>
          <w:szCs w:val="24"/>
        </w:rPr>
        <w:t>,</w:t>
      </w:r>
      <w:r w:rsidRPr="00E9714C">
        <w:rPr>
          <w:rFonts w:ascii="Times New Roman" w:hAnsi="Times New Roman"/>
          <w:spacing w:val="-1"/>
          <w:sz w:val="24"/>
          <w:szCs w:val="24"/>
          <w:vertAlign w:val="superscript"/>
        </w:rPr>
        <w:t>35</w:t>
      </w:r>
      <w:r w:rsidRPr="00E9714C">
        <w:rPr>
          <w:rFonts w:ascii="Times New Roman" w:hAnsi="Times New Roman"/>
          <w:spacing w:val="-1"/>
          <w:sz w:val="24"/>
          <w:szCs w:val="24"/>
        </w:rPr>
        <w:t>) na ktorý vznikol nárok pred 1. januárom 2018</w:t>
      </w:r>
      <w:r w:rsidRPr="00E9714C" w:rsidR="0007164E">
        <w:rPr>
          <w:rFonts w:ascii="Times New Roman" w:hAnsi="Times New Roman"/>
          <w:spacing w:val="-1"/>
          <w:sz w:val="24"/>
          <w:szCs w:val="24"/>
        </w:rPr>
        <w:t>,</w:t>
      </w:r>
      <w:r w:rsidRPr="00E9714C" w:rsidR="00A76EF8">
        <w:rPr>
          <w:rFonts w:ascii="Times New Roman" w:hAnsi="Times New Roman"/>
          <w:spacing w:val="-1"/>
          <w:sz w:val="24"/>
          <w:szCs w:val="24"/>
        </w:rPr>
        <w:t xml:space="preserve"> a </w:t>
      </w:r>
      <w:r w:rsidRPr="00E9714C" w:rsidR="00A76EF8">
        <w:rPr>
          <w:rFonts w:ascii="Times New Roman" w:hAnsi="Times New Roman"/>
          <w:spacing w:val="-1"/>
          <w:sz w:val="24"/>
          <w:szCs w:val="24"/>
        </w:rPr>
        <w:t xml:space="preserve"> o dieťati</w:t>
      </w:r>
      <w:r w:rsidRPr="00E9714C">
        <w:rPr>
          <w:rFonts w:ascii="Times New Roman" w:hAnsi="Times New Roman"/>
          <w:spacing w:val="-1"/>
          <w:sz w:val="24"/>
          <w:szCs w:val="24"/>
        </w:rPr>
        <w:t>,</w:t>
      </w:r>
    </w:p>
    <w:p w:rsidR="00AB0064" w:rsidRPr="00E9714C" w:rsidP="00E9714C">
      <w:pPr>
        <w:pStyle w:val="ListParagraph"/>
        <w:numPr>
          <w:numId w:val="33"/>
        </w:numPr>
        <w:bidi w:val="0"/>
        <w:spacing w:after="0" w:line="240" w:lineRule="auto"/>
        <w:ind w:left="720"/>
        <w:jc w:val="both"/>
        <w:rPr>
          <w:rFonts w:ascii="Times New Roman" w:hAnsi="Times New Roman"/>
          <w:spacing w:val="-1"/>
          <w:sz w:val="24"/>
          <w:szCs w:val="24"/>
        </w:rPr>
      </w:pPr>
      <w:r w:rsidRPr="00E9714C" w:rsidR="00A76EF8">
        <w:rPr>
          <w:rFonts w:ascii="Times New Roman" w:hAnsi="Times New Roman"/>
          <w:spacing w:val="-1"/>
          <w:sz w:val="24"/>
          <w:szCs w:val="24"/>
        </w:rPr>
        <w:t xml:space="preserve">o </w:t>
      </w:r>
      <w:r w:rsidRPr="00E9714C" w:rsidR="00963BC5">
        <w:rPr>
          <w:rFonts w:ascii="Times New Roman" w:hAnsi="Times New Roman"/>
          <w:spacing w:val="-1"/>
          <w:sz w:val="24"/>
          <w:szCs w:val="24"/>
        </w:rPr>
        <w:t>fyzických os</w:t>
      </w:r>
      <w:r w:rsidRPr="00E9714C" w:rsidR="00A76EF8">
        <w:rPr>
          <w:rFonts w:ascii="Times New Roman" w:hAnsi="Times New Roman"/>
          <w:spacing w:val="-1"/>
          <w:sz w:val="24"/>
          <w:szCs w:val="24"/>
        </w:rPr>
        <w:t>obách</w:t>
      </w:r>
      <w:r w:rsidRPr="00E9714C" w:rsidR="00963BC5">
        <w:rPr>
          <w:rFonts w:ascii="Times New Roman" w:hAnsi="Times New Roman"/>
          <w:spacing w:val="-1"/>
          <w:sz w:val="24"/>
          <w:szCs w:val="24"/>
        </w:rPr>
        <w:t>, ktoré majú podľa zmluvy o výkone osobnej asistencie uzatvorenej pred 1. januárom 2018 vykonávať osobnú asistenciu fyzickej osobe s</w:t>
      </w:r>
      <w:r w:rsidRPr="00E9714C" w:rsidR="00A5728A">
        <w:rPr>
          <w:rFonts w:ascii="Times New Roman" w:hAnsi="Times New Roman"/>
          <w:spacing w:val="-1"/>
          <w:sz w:val="24"/>
          <w:szCs w:val="24"/>
        </w:rPr>
        <w:t> </w:t>
      </w:r>
      <w:r w:rsidRPr="00E9714C" w:rsidR="00963BC5">
        <w:rPr>
          <w:rFonts w:ascii="Times New Roman" w:hAnsi="Times New Roman"/>
          <w:spacing w:val="-1"/>
          <w:sz w:val="24"/>
          <w:szCs w:val="24"/>
        </w:rPr>
        <w:t>ťažkým zdravotným postihnutím najmenej 140 hodín mesačne podľa osobitného predpisu</w:t>
      </w:r>
      <w:r w:rsidRPr="00E9714C" w:rsidR="007C36CB">
        <w:rPr>
          <w:rFonts w:ascii="Times New Roman" w:hAnsi="Times New Roman"/>
          <w:spacing w:val="-1"/>
          <w:sz w:val="24"/>
          <w:szCs w:val="24"/>
        </w:rPr>
        <w:t>.</w:t>
      </w:r>
      <w:r w:rsidRPr="00E9714C" w:rsidR="00963BC5">
        <w:rPr>
          <w:rFonts w:ascii="Times New Roman" w:hAnsi="Times New Roman"/>
          <w:spacing w:val="-1"/>
          <w:sz w:val="24"/>
          <w:szCs w:val="24"/>
          <w:vertAlign w:val="superscript"/>
        </w:rPr>
        <w:t>35a</w:t>
      </w:r>
      <w:r w:rsidRPr="00E9714C" w:rsidR="00963BC5">
        <w:rPr>
          <w:rFonts w:ascii="Times New Roman" w:hAnsi="Times New Roman"/>
          <w:spacing w:val="-1"/>
          <w:sz w:val="24"/>
          <w:szCs w:val="24"/>
        </w:rPr>
        <w:t>)</w:t>
      </w:r>
    </w:p>
    <w:p w:rsidR="007711DF" w:rsidRPr="00A5728A" w:rsidP="00A5728A">
      <w:pPr>
        <w:bidi w:val="0"/>
        <w:spacing w:after="0" w:line="240" w:lineRule="auto"/>
        <w:ind w:firstLine="360"/>
        <w:jc w:val="center"/>
        <w:rPr>
          <w:rFonts w:ascii="Times New Roman" w:hAnsi="Times New Roman"/>
          <w:noProof/>
          <w:sz w:val="24"/>
          <w:szCs w:val="24"/>
        </w:rPr>
      </w:pPr>
      <w:r w:rsidRPr="00A5728A" w:rsidR="00970984">
        <w:rPr>
          <w:rFonts w:ascii="Times New Roman" w:hAnsi="Times New Roman"/>
          <w:b/>
          <w:bCs/>
          <w:sz w:val="24"/>
          <w:szCs w:val="24"/>
        </w:rPr>
        <w:t xml:space="preserve">§ </w:t>
      </w:r>
      <w:r w:rsidRPr="00A5728A" w:rsidR="008567EF">
        <w:rPr>
          <w:rFonts w:ascii="Times New Roman" w:hAnsi="Times New Roman"/>
          <w:b/>
          <w:bCs/>
          <w:sz w:val="24"/>
          <w:szCs w:val="24"/>
        </w:rPr>
        <w:t>293dz</w:t>
      </w:r>
    </w:p>
    <w:p w:rsidR="005F15A4" w:rsidP="00A5728A">
      <w:pPr>
        <w:bidi w:val="0"/>
        <w:spacing w:after="0" w:line="240" w:lineRule="auto"/>
        <w:ind w:left="360"/>
        <w:jc w:val="both"/>
        <w:rPr>
          <w:rFonts w:ascii="Times New Roman" w:hAnsi="Times New Roman"/>
          <w:noProof/>
          <w:sz w:val="24"/>
          <w:szCs w:val="24"/>
        </w:rPr>
      </w:pPr>
    </w:p>
    <w:p w:rsidR="00963BC5" w:rsidRPr="00A5728A" w:rsidP="003136AC">
      <w:pPr>
        <w:bidi w:val="0"/>
        <w:spacing w:after="0" w:line="240" w:lineRule="auto"/>
        <w:ind w:left="360" w:firstLine="349"/>
        <w:jc w:val="both"/>
        <w:rPr>
          <w:rFonts w:ascii="Times New Roman" w:hAnsi="Times New Roman"/>
          <w:noProof/>
          <w:sz w:val="24"/>
          <w:szCs w:val="24"/>
        </w:rPr>
      </w:pPr>
      <w:r w:rsidR="005F15A4">
        <w:rPr>
          <w:rFonts w:ascii="Times New Roman" w:hAnsi="Times New Roman"/>
          <w:noProof/>
          <w:sz w:val="24"/>
          <w:szCs w:val="24"/>
        </w:rPr>
        <w:t>P</w:t>
      </w:r>
      <w:r w:rsidRPr="00A5728A" w:rsidR="005F15A4">
        <w:rPr>
          <w:rFonts w:ascii="Times New Roman" w:hAnsi="Times New Roman"/>
          <w:noProof/>
          <w:sz w:val="24"/>
          <w:szCs w:val="24"/>
        </w:rPr>
        <w:t>re</w:t>
      </w:r>
      <w:r w:rsidRPr="00A5728A" w:rsidR="00701F8D">
        <w:rPr>
          <w:rFonts w:ascii="Times New Roman" w:hAnsi="Times New Roman"/>
          <w:noProof/>
          <w:sz w:val="24"/>
          <w:szCs w:val="24"/>
        </w:rPr>
        <w:t xml:space="preserve"> zamestnávateľa, ktorý začal zamestnávať aspoň jedného zamestnanca pred 1. januárom 2018</w:t>
      </w:r>
      <w:r w:rsidR="005F15A4">
        <w:rPr>
          <w:rFonts w:ascii="Times New Roman" w:hAnsi="Times New Roman"/>
          <w:noProof/>
          <w:sz w:val="24"/>
          <w:szCs w:val="24"/>
        </w:rPr>
        <w:t>, sa l</w:t>
      </w:r>
      <w:r w:rsidRPr="00A5728A" w:rsidR="005F15A4">
        <w:rPr>
          <w:rFonts w:ascii="Times New Roman" w:hAnsi="Times New Roman"/>
          <w:noProof/>
          <w:sz w:val="24"/>
          <w:szCs w:val="24"/>
        </w:rPr>
        <w:t>ehota</w:t>
      </w:r>
      <w:r w:rsidR="005F15A4">
        <w:rPr>
          <w:rFonts w:ascii="Times New Roman" w:hAnsi="Times New Roman"/>
          <w:noProof/>
          <w:sz w:val="24"/>
          <w:szCs w:val="24"/>
        </w:rPr>
        <w:t xml:space="preserve"> </w:t>
      </w:r>
      <w:r w:rsidRPr="00A5728A" w:rsidR="005F15A4">
        <w:rPr>
          <w:rFonts w:ascii="Times New Roman" w:hAnsi="Times New Roman"/>
          <w:noProof/>
          <w:sz w:val="24"/>
          <w:szCs w:val="24"/>
        </w:rPr>
        <w:t xml:space="preserve">na prihlásenie </w:t>
      </w:r>
      <w:r w:rsidR="005F15A4">
        <w:rPr>
          <w:rFonts w:ascii="Times New Roman" w:hAnsi="Times New Roman"/>
          <w:noProof/>
          <w:sz w:val="24"/>
          <w:szCs w:val="24"/>
        </w:rPr>
        <w:t xml:space="preserve">sa </w:t>
      </w:r>
      <w:r w:rsidRPr="00A5728A" w:rsidR="005F15A4">
        <w:rPr>
          <w:rFonts w:ascii="Times New Roman" w:hAnsi="Times New Roman"/>
          <w:noProof/>
          <w:sz w:val="24"/>
          <w:szCs w:val="24"/>
        </w:rPr>
        <w:t>do registra zamestnávateľov</w:t>
      </w:r>
      <w:r w:rsidR="005F15A4">
        <w:rPr>
          <w:rFonts w:ascii="Times New Roman" w:hAnsi="Times New Roman"/>
          <w:noProof/>
          <w:sz w:val="24"/>
          <w:szCs w:val="24"/>
        </w:rPr>
        <w:t xml:space="preserve">, </w:t>
      </w:r>
      <w:r w:rsidRPr="00A5728A" w:rsidR="00D012BE">
        <w:rPr>
          <w:rFonts w:ascii="Times New Roman" w:hAnsi="Times New Roman"/>
          <w:noProof/>
          <w:sz w:val="24"/>
          <w:szCs w:val="24"/>
        </w:rPr>
        <w:t>ktorá má uplynúť po 31.</w:t>
      </w:r>
      <w:r w:rsidR="00A5728A">
        <w:rPr>
          <w:rFonts w:ascii="Times New Roman" w:hAnsi="Times New Roman"/>
          <w:noProof/>
          <w:sz w:val="24"/>
          <w:szCs w:val="24"/>
        </w:rPr>
        <w:t> </w:t>
      </w:r>
      <w:r w:rsidRPr="00A5728A" w:rsidR="00D012BE">
        <w:rPr>
          <w:rFonts w:ascii="Times New Roman" w:hAnsi="Times New Roman"/>
          <w:noProof/>
          <w:sz w:val="24"/>
          <w:szCs w:val="24"/>
        </w:rPr>
        <w:t>decembri 2017</w:t>
      </w:r>
      <w:r w:rsidRPr="00A5728A" w:rsidR="00701F8D">
        <w:rPr>
          <w:rFonts w:ascii="Times New Roman" w:hAnsi="Times New Roman"/>
          <w:noProof/>
          <w:sz w:val="24"/>
          <w:szCs w:val="24"/>
        </w:rPr>
        <w:t xml:space="preserve">, posudzuje podľa </w:t>
      </w:r>
      <w:r w:rsidRPr="00A5728A" w:rsidR="0007164E">
        <w:rPr>
          <w:rFonts w:ascii="Times New Roman" w:hAnsi="Times New Roman"/>
          <w:noProof/>
          <w:sz w:val="24"/>
          <w:szCs w:val="24"/>
        </w:rPr>
        <w:t xml:space="preserve">zákona </w:t>
      </w:r>
      <w:r w:rsidRPr="00A5728A" w:rsidR="006A652C">
        <w:rPr>
          <w:rFonts w:ascii="Times New Roman" w:hAnsi="Times New Roman"/>
          <w:noProof/>
          <w:sz w:val="24"/>
          <w:szCs w:val="24"/>
        </w:rPr>
        <w:t>účinného do 31. decembra 2017.</w:t>
      </w:r>
      <w:r w:rsidRPr="00A5728A">
        <w:rPr>
          <w:rFonts w:ascii="Times New Roman" w:hAnsi="Times New Roman"/>
          <w:noProof/>
          <w:sz w:val="24"/>
          <w:szCs w:val="24"/>
        </w:rPr>
        <w:t>“.</w:t>
      </w:r>
    </w:p>
    <w:p w:rsidR="00963BC5" w:rsidRPr="00A5728A" w:rsidP="00A5728A">
      <w:pPr>
        <w:shd w:val="clear" w:color="auto" w:fill="FFFFFF"/>
        <w:bidi w:val="0"/>
        <w:spacing w:after="0" w:line="240" w:lineRule="auto"/>
        <w:jc w:val="center"/>
        <w:rPr>
          <w:rFonts w:ascii="Times New Roman" w:hAnsi="Times New Roman"/>
          <w:sz w:val="24"/>
          <w:szCs w:val="24"/>
        </w:rPr>
      </w:pPr>
    </w:p>
    <w:p w:rsidR="00A5259B" w:rsidRPr="00A5728A" w:rsidP="00A5728A">
      <w:pPr>
        <w:shd w:val="clear" w:color="auto" w:fill="FFFFFF"/>
        <w:bidi w:val="0"/>
        <w:spacing w:after="0" w:line="240" w:lineRule="auto"/>
        <w:jc w:val="center"/>
        <w:rPr>
          <w:rFonts w:ascii="Times New Roman" w:hAnsi="Times New Roman"/>
          <w:sz w:val="24"/>
          <w:szCs w:val="24"/>
        </w:rPr>
      </w:pPr>
    </w:p>
    <w:p w:rsidR="00BA7CD6" w:rsidRPr="00A5728A" w:rsidP="00A5728A">
      <w:pPr>
        <w:shd w:val="clear" w:color="auto" w:fill="FFFFFF"/>
        <w:bidi w:val="0"/>
        <w:spacing w:after="0" w:line="240" w:lineRule="auto"/>
        <w:jc w:val="center"/>
        <w:rPr>
          <w:rFonts w:ascii="Times New Roman" w:hAnsi="Times New Roman"/>
          <w:b/>
          <w:bCs/>
          <w:sz w:val="24"/>
          <w:szCs w:val="24"/>
        </w:rPr>
      </w:pPr>
      <w:r w:rsidRPr="00A5728A">
        <w:rPr>
          <w:rFonts w:ascii="Times New Roman" w:hAnsi="Times New Roman"/>
          <w:b/>
          <w:sz w:val="24"/>
          <w:szCs w:val="24"/>
        </w:rPr>
        <w:t>Čl. II</w:t>
      </w:r>
    </w:p>
    <w:p w:rsidR="00BA7CD6" w:rsidRPr="00A5728A" w:rsidP="00A5728A">
      <w:pPr>
        <w:bidi w:val="0"/>
        <w:spacing w:after="0" w:line="240" w:lineRule="auto"/>
        <w:jc w:val="both"/>
        <w:rPr>
          <w:rFonts w:ascii="Times New Roman" w:hAnsi="Times New Roman"/>
          <w:bCs/>
          <w:sz w:val="24"/>
          <w:szCs w:val="24"/>
        </w:rPr>
      </w:pPr>
    </w:p>
    <w:p w:rsidR="00402863" w:rsidRPr="00A5728A" w:rsidP="00A5728A">
      <w:pPr>
        <w:shd w:val="clear" w:color="auto" w:fill="FFFFFF"/>
        <w:bidi w:val="0"/>
        <w:spacing w:after="0" w:line="240" w:lineRule="auto"/>
        <w:ind w:firstLine="709"/>
        <w:jc w:val="both"/>
        <w:rPr>
          <w:rFonts w:ascii="Times New Roman" w:hAnsi="Times New Roman"/>
          <w:sz w:val="24"/>
          <w:szCs w:val="24"/>
        </w:rPr>
      </w:pPr>
      <w:r w:rsidRPr="00A5728A">
        <w:rPr>
          <w:rFonts w:ascii="Times New Roman" w:hAnsi="Times New Roman"/>
          <w:sz w:val="24"/>
          <w:szCs w:val="24"/>
        </w:rPr>
        <w:t>Zákon č. 453/2003 Z. z. o orgánoch štátnej správy v oblasti sociálnych vecí, rodiny a</w:t>
      </w:r>
      <w:r w:rsidR="00A5728A">
        <w:rPr>
          <w:rFonts w:ascii="Times New Roman" w:hAnsi="Times New Roman"/>
          <w:sz w:val="24"/>
          <w:szCs w:val="24"/>
        </w:rPr>
        <w:t> </w:t>
      </w:r>
      <w:r w:rsidRPr="00A5728A">
        <w:rPr>
          <w:rFonts w:ascii="Times New Roman" w:hAnsi="Times New Roman"/>
          <w:sz w:val="24"/>
          <w:szCs w:val="24"/>
        </w:rPr>
        <w:t>služieb zamestnanosti a o zmene a doplnení niektorých zákonov v znení zákona č. 5/2004</w:t>
      </w:r>
      <w:r w:rsidRPr="00A5728A" w:rsidR="00022CA4">
        <w:rPr>
          <w:rFonts w:ascii="Times New Roman" w:hAnsi="Times New Roman"/>
          <w:sz w:val="24"/>
          <w:szCs w:val="24"/>
        </w:rPr>
        <w:t xml:space="preserve">     </w:t>
      </w:r>
      <w:r w:rsidRPr="00A5728A">
        <w:rPr>
          <w:rFonts w:ascii="Times New Roman" w:hAnsi="Times New Roman"/>
          <w:sz w:val="24"/>
          <w:szCs w:val="24"/>
        </w:rPr>
        <w:t xml:space="preserve"> Z. z., zákona č. 82/2005 Z. z., zákona č. 573/2005 Z. z., zákona č. 592/2006 Z. z.,</w:t>
      </w:r>
      <w:r w:rsidRPr="00A5728A" w:rsidR="00576AB9">
        <w:rPr>
          <w:rFonts w:ascii="Times New Roman" w:hAnsi="Times New Roman"/>
          <w:sz w:val="24"/>
          <w:szCs w:val="24"/>
        </w:rPr>
        <w:t xml:space="preserve"> zákona č. </w:t>
      </w:r>
      <w:r w:rsidRPr="00A5728A">
        <w:rPr>
          <w:rFonts w:ascii="Times New Roman" w:hAnsi="Times New Roman"/>
          <w:sz w:val="24"/>
          <w:szCs w:val="24"/>
        </w:rPr>
        <w:t xml:space="preserve">664/2006 Z. z., zákona č. 180/2011 Z. z., zákona č. 383/2013 Z. z., zákona č. 310/2014 </w:t>
      </w:r>
      <w:r w:rsidRPr="00A5728A" w:rsidR="00022CA4">
        <w:rPr>
          <w:rFonts w:ascii="Times New Roman" w:hAnsi="Times New Roman"/>
          <w:sz w:val="24"/>
          <w:szCs w:val="24"/>
        </w:rPr>
        <w:t xml:space="preserve">     </w:t>
      </w:r>
      <w:r w:rsidRPr="00A5728A">
        <w:rPr>
          <w:rFonts w:ascii="Times New Roman" w:hAnsi="Times New Roman"/>
          <w:sz w:val="24"/>
          <w:szCs w:val="24"/>
        </w:rPr>
        <w:t xml:space="preserve">Z. z. </w:t>
      </w:r>
      <w:r w:rsidRPr="00A5728A" w:rsidR="00FA0050">
        <w:rPr>
          <w:rFonts w:ascii="Times New Roman" w:hAnsi="Times New Roman"/>
          <w:sz w:val="24"/>
          <w:szCs w:val="24"/>
        </w:rPr>
        <w:t xml:space="preserve">a </w:t>
      </w:r>
      <w:r w:rsidRPr="00A5728A">
        <w:rPr>
          <w:rFonts w:ascii="Times New Roman" w:hAnsi="Times New Roman"/>
          <w:sz w:val="24"/>
          <w:szCs w:val="24"/>
        </w:rPr>
        <w:t xml:space="preserve">zákona č. 81/2017 Z. z. sa mení takto: </w:t>
      </w:r>
    </w:p>
    <w:p w:rsidR="00402863" w:rsidRPr="00A5728A" w:rsidP="00A5728A">
      <w:pPr>
        <w:shd w:val="clear" w:color="auto" w:fill="FFFFFF"/>
        <w:bidi w:val="0"/>
        <w:spacing w:after="0" w:line="240" w:lineRule="auto"/>
        <w:jc w:val="both"/>
        <w:rPr>
          <w:rFonts w:ascii="Times New Roman" w:hAnsi="Times New Roman"/>
          <w:sz w:val="24"/>
          <w:szCs w:val="24"/>
        </w:rPr>
      </w:pPr>
    </w:p>
    <w:p w:rsidR="00BA7CD6" w:rsidRPr="00A5728A" w:rsidP="00A5728A">
      <w:pPr>
        <w:shd w:val="clear" w:color="auto" w:fill="FFFFFF"/>
        <w:bidi w:val="0"/>
        <w:spacing w:after="0" w:line="240" w:lineRule="auto"/>
        <w:jc w:val="both"/>
        <w:rPr>
          <w:rFonts w:ascii="Times New Roman" w:hAnsi="Times New Roman"/>
          <w:sz w:val="24"/>
          <w:szCs w:val="24"/>
        </w:rPr>
      </w:pPr>
      <w:r w:rsidRPr="00A5728A" w:rsidR="00402863">
        <w:rPr>
          <w:rFonts w:ascii="Times New Roman" w:hAnsi="Times New Roman"/>
          <w:sz w:val="24"/>
          <w:szCs w:val="24"/>
        </w:rPr>
        <w:t>V § 4 ods. 6 písm. k) sa vypúšťajú slová „a prístupového bodu“.</w:t>
      </w:r>
    </w:p>
    <w:p w:rsidR="00402863" w:rsidRPr="00A5728A" w:rsidP="00A5728A">
      <w:pPr>
        <w:shd w:val="clear" w:color="auto" w:fill="FFFFFF"/>
        <w:bidi w:val="0"/>
        <w:spacing w:after="0" w:line="240" w:lineRule="auto"/>
        <w:jc w:val="both"/>
        <w:rPr>
          <w:rFonts w:ascii="Times New Roman" w:hAnsi="Times New Roman"/>
          <w:sz w:val="24"/>
          <w:szCs w:val="24"/>
        </w:rPr>
      </w:pPr>
    </w:p>
    <w:p w:rsidR="00FE4384" w:rsidRPr="00A5728A" w:rsidP="00A5728A">
      <w:pPr>
        <w:shd w:val="clear" w:color="auto" w:fill="FFFFFF"/>
        <w:bidi w:val="0"/>
        <w:spacing w:after="0" w:line="240" w:lineRule="auto"/>
        <w:jc w:val="both"/>
        <w:rPr>
          <w:rFonts w:ascii="Times New Roman" w:hAnsi="Times New Roman"/>
          <w:sz w:val="24"/>
          <w:szCs w:val="24"/>
        </w:rPr>
      </w:pPr>
    </w:p>
    <w:p w:rsidR="00BA7CD6" w:rsidRPr="00A5728A" w:rsidP="00A5728A">
      <w:pPr>
        <w:shd w:val="clear" w:color="auto" w:fill="FFFFFF"/>
        <w:bidi w:val="0"/>
        <w:spacing w:after="0" w:line="240" w:lineRule="auto"/>
        <w:jc w:val="center"/>
        <w:rPr>
          <w:rFonts w:ascii="Times New Roman" w:hAnsi="Times New Roman"/>
          <w:b/>
          <w:sz w:val="24"/>
          <w:szCs w:val="24"/>
        </w:rPr>
      </w:pPr>
      <w:r w:rsidRPr="00A5728A" w:rsidR="00FA47E2">
        <w:rPr>
          <w:rFonts w:ascii="Times New Roman" w:hAnsi="Times New Roman"/>
          <w:b/>
          <w:sz w:val="24"/>
          <w:szCs w:val="24"/>
        </w:rPr>
        <w:t>Č</w:t>
      </w:r>
      <w:r w:rsidRPr="00A5728A">
        <w:rPr>
          <w:rFonts w:ascii="Times New Roman" w:hAnsi="Times New Roman"/>
          <w:b/>
          <w:sz w:val="24"/>
          <w:szCs w:val="24"/>
        </w:rPr>
        <w:t>l. III</w:t>
      </w:r>
    </w:p>
    <w:p w:rsidR="00BA7CD6" w:rsidRPr="00A5728A" w:rsidP="00A5728A">
      <w:pPr>
        <w:shd w:val="clear" w:color="auto" w:fill="FFFFFF"/>
        <w:bidi w:val="0"/>
        <w:spacing w:after="0" w:line="240" w:lineRule="auto"/>
        <w:jc w:val="both"/>
        <w:rPr>
          <w:rFonts w:ascii="Times New Roman" w:hAnsi="Times New Roman"/>
          <w:sz w:val="24"/>
          <w:szCs w:val="24"/>
        </w:rPr>
      </w:pPr>
    </w:p>
    <w:p w:rsidR="00BA7CD6" w:rsidRPr="00A5728A" w:rsidP="00A5728A">
      <w:pPr>
        <w:shd w:val="clear" w:color="auto" w:fill="FFFFFF"/>
        <w:bidi w:val="0"/>
        <w:spacing w:after="0" w:line="240" w:lineRule="auto"/>
        <w:ind w:firstLine="709"/>
        <w:jc w:val="both"/>
        <w:rPr>
          <w:rFonts w:ascii="Times New Roman" w:hAnsi="Times New Roman"/>
          <w:sz w:val="24"/>
          <w:szCs w:val="24"/>
        </w:rPr>
      </w:pPr>
      <w:r w:rsidRPr="00A5728A">
        <w:rPr>
          <w:rFonts w:ascii="Times New Roman" w:hAnsi="Times New Roman"/>
          <w:sz w:val="24"/>
          <w:szCs w:val="24"/>
        </w:rPr>
        <w:t>Zákon č. 581/2004 Z. z. o zdravotných poisťovniach, dohľade nad zdravotnou starostlivosťou a o zmene a doplnení niektorých zákonov v znení záko</w:t>
      </w:r>
      <w:r w:rsidRPr="00A5728A" w:rsidR="00576AB9">
        <w:rPr>
          <w:rFonts w:ascii="Times New Roman" w:hAnsi="Times New Roman"/>
          <w:sz w:val="24"/>
          <w:szCs w:val="24"/>
        </w:rPr>
        <w:t>na č. 719/2004 Z. z., zákona č. </w:t>
      </w:r>
      <w:r w:rsidRPr="00A5728A">
        <w:rPr>
          <w:rFonts w:ascii="Times New Roman" w:hAnsi="Times New Roman"/>
          <w:sz w:val="24"/>
          <w:szCs w:val="24"/>
        </w:rPr>
        <w:t xml:space="preserve">353/2005 Z. z., zákona č. 538/2005 Z. z., zákona č. 660/2005 Z. z., zákona </w:t>
      </w:r>
      <w:r w:rsidRPr="00A5728A" w:rsidR="00022CA4">
        <w:rPr>
          <w:rFonts w:ascii="Times New Roman" w:hAnsi="Times New Roman"/>
          <w:sz w:val="24"/>
          <w:szCs w:val="24"/>
        </w:rPr>
        <w:t xml:space="preserve">             </w:t>
      </w:r>
      <w:r w:rsidRPr="00A5728A">
        <w:rPr>
          <w:rFonts w:ascii="Times New Roman" w:hAnsi="Times New Roman"/>
          <w:sz w:val="24"/>
          <w:szCs w:val="24"/>
        </w:rPr>
        <w:t>č. 25/2006 Z. z., zákona č. 282/2006 Z. z., zákona č. 522/2006 Z. z., zák</w:t>
      </w:r>
      <w:r w:rsidRPr="00A5728A" w:rsidR="00576AB9">
        <w:rPr>
          <w:rFonts w:ascii="Times New Roman" w:hAnsi="Times New Roman"/>
          <w:sz w:val="24"/>
          <w:szCs w:val="24"/>
        </w:rPr>
        <w:t>ona č. 12/2007 Z. z., zákona č. </w:t>
      </w:r>
      <w:r w:rsidRPr="00A5728A">
        <w:rPr>
          <w:rFonts w:ascii="Times New Roman" w:hAnsi="Times New Roman"/>
          <w:sz w:val="24"/>
          <w:szCs w:val="24"/>
        </w:rPr>
        <w:t>215/2007 Z. z., zákona č. 309/2007 Z. z., zákona č. 330/2007 Z. z., zákona</w:t>
      </w:r>
      <w:r w:rsidRPr="00A5728A" w:rsidR="00022CA4">
        <w:rPr>
          <w:rFonts w:ascii="Times New Roman" w:hAnsi="Times New Roman"/>
          <w:sz w:val="24"/>
          <w:szCs w:val="24"/>
        </w:rPr>
        <w:t xml:space="preserve">             </w:t>
      </w:r>
      <w:r w:rsidRPr="00A5728A">
        <w:rPr>
          <w:rFonts w:ascii="Times New Roman" w:hAnsi="Times New Roman"/>
          <w:sz w:val="24"/>
          <w:szCs w:val="24"/>
        </w:rPr>
        <w:t xml:space="preserve"> č. 358/2007 Z. z., zákona č. 530/2007 Z. z., zákona č. 594/2007 Z. z., zákona č. 232/200</w:t>
      </w:r>
      <w:r w:rsidRPr="00A5728A" w:rsidR="00576AB9">
        <w:rPr>
          <w:rFonts w:ascii="Times New Roman" w:hAnsi="Times New Roman"/>
          <w:sz w:val="24"/>
          <w:szCs w:val="24"/>
        </w:rPr>
        <w:t xml:space="preserve">8 </w:t>
      </w:r>
      <w:r w:rsidRPr="00A5728A" w:rsidR="00022CA4">
        <w:rPr>
          <w:rFonts w:ascii="Times New Roman" w:hAnsi="Times New Roman"/>
          <w:sz w:val="24"/>
          <w:szCs w:val="24"/>
        </w:rPr>
        <w:t xml:space="preserve">     </w:t>
      </w:r>
      <w:r w:rsidRPr="00A5728A" w:rsidR="00576AB9">
        <w:rPr>
          <w:rFonts w:ascii="Times New Roman" w:hAnsi="Times New Roman"/>
          <w:sz w:val="24"/>
          <w:szCs w:val="24"/>
        </w:rPr>
        <w:t>Z. z., zákona č. </w:t>
      </w:r>
      <w:r w:rsidRPr="00A5728A">
        <w:rPr>
          <w:rFonts w:ascii="Times New Roman" w:hAnsi="Times New Roman"/>
          <w:sz w:val="24"/>
          <w:szCs w:val="24"/>
        </w:rPr>
        <w:t xml:space="preserve">297/2008 Z. z., zákona č. 461/2008 Z. z., zákona č. 581/2008 Z. z., zákona </w:t>
      </w:r>
      <w:r w:rsidRPr="00A5728A" w:rsidR="00022CA4">
        <w:rPr>
          <w:rFonts w:ascii="Times New Roman" w:hAnsi="Times New Roman"/>
          <w:sz w:val="24"/>
          <w:szCs w:val="24"/>
        </w:rPr>
        <w:t xml:space="preserve">     </w:t>
      </w:r>
      <w:r w:rsidRPr="00A5728A">
        <w:rPr>
          <w:rFonts w:ascii="Times New Roman" w:hAnsi="Times New Roman"/>
          <w:sz w:val="24"/>
          <w:szCs w:val="24"/>
        </w:rPr>
        <w:t>č. 192/2009 Z. z., zákona č. 533/2009 Z. z., zákona č. 121/2010 Z. z., zákona č. 34/2011 Z. z., nálezu Ústavného súdu Slovenskej republiky č. 79/2011 Z. z., zákon</w:t>
      </w:r>
      <w:r w:rsidRPr="00A5728A" w:rsidR="00576AB9">
        <w:rPr>
          <w:rFonts w:ascii="Times New Roman" w:hAnsi="Times New Roman"/>
          <w:sz w:val="24"/>
          <w:szCs w:val="24"/>
        </w:rPr>
        <w:t>a č. 97/2011 Z. z., zákona č. </w:t>
      </w:r>
      <w:r w:rsidRPr="00A5728A">
        <w:rPr>
          <w:rFonts w:ascii="Times New Roman" w:hAnsi="Times New Roman"/>
          <w:sz w:val="24"/>
          <w:szCs w:val="24"/>
        </w:rPr>
        <w:t xml:space="preserve">133/2011 Z. z., zákona č. 250/2011 Z. z., zákona č. 362/2011 Z. z., zákona č. 547/2011 </w:t>
      </w:r>
      <w:r w:rsidRPr="00A5728A" w:rsidR="00022CA4">
        <w:rPr>
          <w:rFonts w:ascii="Times New Roman" w:hAnsi="Times New Roman"/>
          <w:sz w:val="24"/>
          <w:szCs w:val="24"/>
        </w:rPr>
        <w:t xml:space="preserve">     </w:t>
      </w:r>
      <w:r w:rsidRPr="00A5728A">
        <w:rPr>
          <w:rFonts w:ascii="Times New Roman" w:hAnsi="Times New Roman"/>
          <w:sz w:val="24"/>
          <w:szCs w:val="24"/>
        </w:rPr>
        <w:t>Z. z., zákona č. 185/2012 Z. z., zákona č. 313/2012 Z. z., záko</w:t>
      </w:r>
      <w:r w:rsidRPr="00A5728A" w:rsidR="00576AB9">
        <w:rPr>
          <w:rFonts w:ascii="Times New Roman" w:hAnsi="Times New Roman"/>
          <w:sz w:val="24"/>
          <w:szCs w:val="24"/>
        </w:rPr>
        <w:t>na č. 421/2012 Z. z., zákona č. </w:t>
      </w:r>
      <w:r w:rsidRPr="00A5728A">
        <w:rPr>
          <w:rFonts w:ascii="Times New Roman" w:hAnsi="Times New Roman"/>
          <w:sz w:val="24"/>
          <w:szCs w:val="24"/>
        </w:rPr>
        <w:t xml:space="preserve">41/2013 Z. z., zákona č. 153/2013 Z. z., zákona č. 220/2013 Z. z., zákona č. 338/2013 Z. z., zákona č. 352/2013 Z. z., zákona č. 185/2014 Z. z., zákona č. 77/2015 Z. z., zákona </w:t>
      </w:r>
      <w:r w:rsidRPr="00A5728A" w:rsidR="00022CA4">
        <w:rPr>
          <w:rFonts w:ascii="Times New Roman" w:hAnsi="Times New Roman"/>
          <w:sz w:val="24"/>
          <w:szCs w:val="24"/>
        </w:rPr>
        <w:t xml:space="preserve">              </w:t>
      </w:r>
      <w:r w:rsidRPr="00A5728A">
        <w:rPr>
          <w:rFonts w:ascii="Times New Roman" w:hAnsi="Times New Roman"/>
          <w:sz w:val="24"/>
          <w:szCs w:val="24"/>
        </w:rPr>
        <w:t>č.</w:t>
      </w:r>
      <w:r w:rsidRPr="00A5728A" w:rsidR="00793CCF">
        <w:rPr>
          <w:rFonts w:ascii="Times New Roman" w:hAnsi="Times New Roman"/>
          <w:sz w:val="24"/>
          <w:szCs w:val="24"/>
        </w:rPr>
        <w:t xml:space="preserve"> </w:t>
      </w:r>
      <w:r w:rsidRPr="00A5728A">
        <w:rPr>
          <w:rFonts w:ascii="Times New Roman" w:hAnsi="Times New Roman"/>
          <w:sz w:val="24"/>
          <w:szCs w:val="24"/>
        </w:rPr>
        <w:t>140/2015 Z. z., zákona č. 265/2015 Z. z., zákona č. 429/2015 Z. z., zákona č. 91/2016 Z. z., zákona č.</w:t>
      </w:r>
      <w:r w:rsidRPr="00A5728A" w:rsidR="00793CCF">
        <w:rPr>
          <w:rFonts w:ascii="Times New Roman" w:hAnsi="Times New Roman"/>
          <w:sz w:val="24"/>
          <w:szCs w:val="24"/>
        </w:rPr>
        <w:t xml:space="preserve"> </w:t>
      </w:r>
      <w:r w:rsidRPr="00A5728A">
        <w:rPr>
          <w:rFonts w:ascii="Times New Roman" w:hAnsi="Times New Roman"/>
          <w:sz w:val="24"/>
          <w:szCs w:val="24"/>
        </w:rPr>
        <w:t>125/2016 Z. z., zákona č. 286/2016 Z. z., záko</w:t>
      </w:r>
      <w:r w:rsidRPr="00A5728A" w:rsidR="00576AB9">
        <w:rPr>
          <w:rFonts w:ascii="Times New Roman" w:hAnsi="Times New Roman"/>
          <w:sz w:val="24"/>
          <w:szCs w:val="24"/>
        </w:rPr>
        <w:t>na č. 315/2016 Z. z., zákona č. </w:t>
      </w:r>
      <w:r w:rsidRPr="00A5728A">
        <w:rPr>
          <w:rFonts w:ascii="Times New Roman" w:hAnsi="Times New Roman"/>
          <w:sz w:val="24"/>
          <w:szCs w:val="24"/>
        </w:rPr>
        <w:t>317/2016 Z.</w:t>
      </w:r>
      <w:r w:rsidRPr="00A5728A" w:rsidR="00DF1DF9">
        <w:rPr>
          <w:rFonts w:ascii="Times New Roman" w:hAnsi="Times New Roman"/>
          <w:sz w:val="24"/>
          <w:szCs w:val="24"/>
        </w:rPr>
        <w:t xml:space="preserve"> z.</w:t>
      </w:r>
      <w:r w:rsidRPr="00A5728A" w:rsidR="00793CCF">
        <w:rPr>
          <w:rFonts w:ascii="Times New Roman" w:hAnsi="Times New Roman"/>
          <w:sz w:val="24"/>
          <w:szCs w:val="24"/>
        </w:rPr>
        <w:t xml:space="preserve">, zákona č. 356/2016 Z. z. </w:t>
      </w:r>
      <w:r w:rsidRPr="00A5728A" w:rsidR="00DF1DF9">
        <w:rPr>
          <w:rFonts w:ascii="Times New Roman" w:hAnsi="Times New Roman"/>
          <w:sz w:val="24"/>
          <w:szCs w:val="24"/>
        </w:rPr>
        <w:t xml:space="preserve"> </w:t>
      </w:r>
      <w:r w:rsidRPr="00A5728A">
        <w:rPr>
          <w:rFonts w:ascii="Times New Roman" w:hAnsi="Times New Roman"/>
          <w:sz w:val="24"/>
          <w:szCs w:val="24"/>
        </w:rPr>
        <w:t xml:space="preserve">a zákona č. </w:t>
      </w:r>
      <w:r w:rsidRPr="00A5728A" w:rsidR="00793CCF">
        <w:rPr>
          <w:rFonts w:ascii="Times New Roman" w:hAnsi="Times New Roman"/>
          <w:sz w:val="24"/>
          <w:szCs w:val="24"/>
        </w:rPr>
        <w:t xml:space="preserve">41/2017 Z. z. </w:t>
      </w:r>
      <w:r w:rsidRPr="00A5728A">
        <w:rPr>
          <w:rFonts w:ascii="Times New Roman" w:hAnsi="Times New Roman"/>
          <w:sz w:val="24"/>
          <w:szCs w:val="24"/>
        </w:rPr>
        <w:t xml:space="preserve">sa mení </w:t>
      </w:r>
      <w:r w:rsidRPr="00A5728A" w:rsidR="007E7204">
        <w:rPr>
          <w:rFonts w:ascii="Times New Roman" w:hAnsi="Times New Roman"/>
          <w:sz w:val="24"/>
          <w:szCs w:val="24"/>
        </w:rPr>
        <w:t xml:space="preserve">a dopĺňa </w:t>
      </w:r>
      <w:r w:rsidRPr="00A5728A">
        <w:rPr>
          <w:rFonts w:ascii="Times New Roman" w:hAnsi="Times New Roman"/>
          <w:sz w:val="24"/>
          <w:szCs w:val="24"/>
        </w:rPr>
        <w:t>takto:</w:t>
      </w:r>
    </w:p>
    <w:p w:rsidR="00BA7CD6" w:rsidRPr="00A5728A" w:rsidP="00A5728A">
      <w:pPr>
        <w:shd w:val="clear" w:color="auto" w:fill="FFFFFF"/>
        <w:bidi w:val="0"/>
        <w:spacing w:after="0" w:line="240" w:lineRule="auto"/>
        <w:jc w:val="both"/>
        <w:rPr>
          <w:rFonts w:ascii="Times New Roman" w:hAnsi="Times New Roman"/>
          <w:sz w:val="24"/>
          <w:szCs w:val="24"/>
        </w:rPr>
      </w:pPr>
    </w:p>
    <w:p w:rsidR="009D4AD4" w:rsidRPr="00A5728A" w:rsidP="00A5728A">
      <w:pPr>
        <w:pStyle w:val="ListParagraph"/>
        <w:numPr>
          <w:numId w:val="31"/>
        </w:numPr>
        <w:shd w:val="clear" w:color="auto" w:fill="FFFFFF"/>
        <w:bidi w:val="0"/>
        <w:spacing w:after="0" w:line="240" w:lineRule="auto"/>
        <w:jc w:val="both"/>
        <w:rPr>
          <w:rFonts w:ascii="Times New Roman" w:hAnsi="Times New Roman"/>
          <w:sz w:val="24"/>
          <w:szCs w:val="24"/>
        </w:rPr>
      </w:pPr>
      <w:r w:rsidRPr="00A5728A">
        <w:rPr>
          <w:rFonts w:ascii="Times New Roman" w:hAnsi="Times New Roman"/>
          <w:sz w:val="24"/>
          <w:szCs w:val="24"/>
        </w:rPr>
        <w:t xml:space="preserve"> V § 18 ods. 1 písmeno i) znie: </w:t>
      </w:r>
    </w:p>
    <w:p w:rsidR="009D4AD4" w:rsidRPr="00A5728A" w:rsidP="00A5728A">
      <w:pPr>
        <w:shd w:val="clear" w:color="auto" w:fill="FFFFFF"/>
        <w:bidi w:val="0"/>
        <w:spacing w:after="0" w:line="240" w:lineRule="auto"/>
        <w:ind w:left="709" w:hanging="349"/>
        <w:jc w:val="both"/>
        <w:rPr>
          <w:rFonts w:ascii="Times New Roman" w:hAnsi="Times New Roman"/>
          <w:sz w:val="24"/>
          <w:szCs w:val="24"/>
        </w:rPr>
      </w:pPr>
      <w:r w:rsidRPr="00A5728A">
        <w:rPr>
          <w:rFonts w:ascii="Times New Roman" w:hAnsi="Times New Roman"/>
          <w:sz w:val="24"/>
          <w:szCs w:val="24"/>
        </w:rPr>
        <w:t>„i) zabezpečuje elektronickú výmenu dát v súvislosti s úlohou styčného orgánu podľa písmena g) s prístupovým bodom v súlade s osobitným predpisom,</w:t>
      </w:r>
      <w:r w:rsidRPr="00A5728A">
        <w:rPr>
          <w:rFonts w:ascii="Times New Roman" w:hAnsi="Times New Roman"/>
          <w:sz w:val="24"/>
          <w:szCs w:val="24"/>
          <w:vertAlign w:val="superscript"/>
        </w:rPr>
        <w:t>41aaa</w:t>
      </w:r>
      <w:r w:rsidRPr="00A5728A">
        <w:rPr>
          <w:rFonts w:ascii="Times New Roman" w:hAnsi="Times New Roman"/>
          <w:sz w:val="24"/>
          <w:szCs w:val="24"/>
        </w:rPr>
        <w:t xml:space="preserve">)“. </w:t>
      </w:r>
    </w:p>
    <w:p w:rsidR="009D4AD4" w:rsidRPr="00A5728A" w:rsidP="00A5728A">
      <w:pPr>
        <w:shd w:val="clear" w:color="auto" w:fill="FFFFFF"/>
        <w:bidi w:val="0"/>
        <w:spacing w:after="0" w:line="240" w:lineRule="auto"/>
        <w:jc w:val="both"/>
        <w:rPr>
          <w:rFonts w:ascii="Times New Roman" w:hAnsi="Times New Roman"/>
          <w:sz w:val="24"/>
          <w:szCs w:val="24"/>
        </w:rPr>
      </w:pPr>
    </w:p>
    <w:p w:rsidR="009D4AD4" w:rsidRPr="00A5728A" w:rsidP="00A5728A">
      <w:pPr>
        <w:shd w:val="clear" w:color="auto" w:fill="FFFFFF"/>
        <w:bidi w:val="0"/>
        <w:spacing w:after="0" w:line="240" w:lineRule="auto"/>
        <w:ind w:left="360"/>
        <w:jc w:val="both"/>
        <w:rPr>
          <w:rFonts w:ascii="Times New Roman" w:hAnsi="Times New Roman"/>
          <w:sz w:val="24"/>
          <w:szCs w:val="24"/>
        </w:rPr>
      </w:pPr>
      <w:r w:rsidRPr="00A5728A">
        <w:rPr>
          <w:rFonts w:ascii="Times New Roman" w:hAnsi="Times New Roman"/>
          <w:sz w:val="24"/>
          <w:szCs w:val="24"/>
        </w:rPr>
        <w:t xml:space="preserve">Poznámka pod čiarou k odkazu 41aaa znie: </w:t>
      </w:r>
    </w:p>
    <w:p w:rsidR="009D4AD4" w:rsidRPr="00A5728A" w:rsidP="00A5728A">
      <w:pPr>
        <w:shd w:val="clear" w:color="auto" w:fill="FFFFFF"/>
        <w:bidi w:val="0"/>
        <w:spacing w:after="0" w:line="240" w:lineRule="auto"/>
        <w:ind w:left="360"/>
        <w:jc w:val="both"/>
        <w:rPr>
          <w:rFonts w:ascii="Times New Roman" w:hAnsi="Times New Roman"/>
          <w:sz w:val="24"/>
          <w:szCs w:val="24"/>
        </w:rPr>
      </w:pPr>
      <w:r w:rsidRPr="00A5728A">
        <w:rPr>
          <w:rFonts w:ascii="Times New Roman" w:hAnsi="Times New Roman"/>
          <w:sz w:val="24"/>
          <w:szCs w:val="24"/>
        </w:rPr>
        <w:t>„</w:t>
      </w:r>
      <w:r w:rsidRPr="00A5728A">
        <w:rPr>
          <w:rFonts w:ascii="Times New Roman" w:hAnsi="Times New Roman"/>
          <w:sz w:val="24"/>
          <w:szCs w:val="24"/>
          <w:vertAlign w:val="superscript"/>
        </w:rPr>
        <w:t>41aaa</w:t>
      </w:r>
      <w:r w:rsidRPr="00A5728A">
        <w:rPr>
          <w:rFonts w:ascii="Times New Roman" w:hAnsi="Times New Roman"/>
          <w:sz w:val="24"/>
          <w:szCs w:val="24"/>
        </w:rPr>
        <w:t>) § 120 ods. 5 zákona č. 461/2003 Z. z. v znení zákona č. ..../2017 Z. z.“.</w:t>
      </w:r>
    </w:p>
    <w:p w:rsidR="009D4AD4" w:rsidRPr="00A5728A" w:rsidP="00A5728A">
      <w:pPr>
        <w:shd w:val="clear" w:color="auto" w:fill="FFFFFF"/>
        <w:bidi w:val="0"/>
        <w:spacing w:after="0" w:line="240" w:lineRule="auto"/>
        <w:jc w:val="both"/>
        <w:rPr>
          <w:rFonts w:ascii="Times New Roman" w:hAnsi="Times New Roman"/>
          <w:sz w:val="24"/>
          <w:szCs w:val="24"/>
        </w:rPr>
      </w:pPr>
    </w:p>
    <w:p w:rsidR="009D4AD4" w:rsidRPr="00A5728A" w:rsidP="00A5728A">
      <w:pPr>
        <w:pStyle w:val="ListParagraph"/>
        <w:numPr>
          <w:numId w:val="31"/>
        </w:numPr>
        <w:shd w:val="clear" w:color="auto" w:fill="FFFFFF"/>
        <w:bidi w:val="0"/>
        <w:spacing w:after="0" w:line="240" w:lineRule="auto"/>
        <w:jc w:val="both"/>
        <w:rPr>
          <w:rFonts w:ascii="Times New Roman" w:hAnsi="Times New Roman"/>
          <w:sz w:val="24"/>
          <w:szCs w:val="24"/>
        </w:rPr>
      </w:pPr>
      <w:r w:rsidRPr="00A5728A">
        <w:rPr>
          <w:rFonts w:ascii="Times New Roman" w:hAnsi="Times New Roman"/>
          <w:sz w:val="24"/>
          <w:szCs w:val="24"/>
        </w:rPr>
        <w:t xml:space="preserve">Za § 86s sa vkladá § 86t, ktorý vrátane nadpisu znie: </w:t>
      </w:r>
    </w:p>
    <w:p w:rsidR="00DF7FC0" w:rsidP="00A5728A">
      <w:pPr>
        <w:shd w:val="clear" w:color="auto" w:fill="FFFFFF"/>
        <w:bidi w:val="0"/>
        <w:spacing w:after="0" w:line="240" w:lineRule="auto"/>
        <w:ind w:left="360"/>
        <w:jc w:val="center"/>
        <w:rPr>
          <w:rFonts w:ascii="Times New Roman" w:hAnsi="Times New Roman"/>
          <w:sz w:val="24"/>
          <w:szCs w:val="24"/>
        </w:rPr>
      </w:pPr>
    </w:p>
    <w:p w:rsidR="009D4AD4" w:rsidRPr="00A5728A" w:rsidP="00A5728A">
      <w:pPr>
        <w:shd w:val="clear" w:color="auto" w:fill="FFFFFF"/>
        <w:bidi w:val="0"/>
        <w:spacing w:after="0" w:line="240" w:lineRule="auto"/>
        <w:ind w:left="360"/>
        <w:jc w:val="center"/>
        <w:rPr>
          <w:rFonts w:ascii="Times New Roman" w:hAnsi="Times New Roman"/>
          <w:sz w:val="24"/>
          <w:szCs w:val="24"/>
        </w:rPr>
      </w:pPr>
      <w:r w:rsidRPr="00A5728A">
        <w:rPr>
          <w:rFonts w:ascii="Times New Roman" w:hAnsi="Times New Roman"/>
          <w:sz w:val="24"/>
          <w:szCs w:val="24"/>
        </w:rPr>
        <w:t>„</w:t>
      </w:r>
      <w:r w:rsidRPr="00A5728A">
        <w:rPr>
          <w:rFonts w:ascii="Times New Roman" w:hAnsi="Times New Roman"/>
          <w:b/>
          <w:sz w:val="24"/>
          <w:szCs w:val="24"/>
        </w:rPr>
        <w:t>§ 86t</w:t>
      </w:r>
    </w:p>
    <w:p w:rsidR="009D4AD4" w:rsidRPr="00A5728A" w:rsidP="00A5728A">
      <w:pPr>
        <w:shd w:val="clear" w:color="auto" w:fill="FFFFFF"/>
        <w:bidi w:val="0"/>
        <w:spacing w:after="0" w:line="240" w:lineRule="auto"/>
        <w:ind w:left="360"/>
        <w:jc w:val="center"/>
        <w:rPr>
          <w:rFonts w:ascii="Times New Roman" w:hAnsi="Times New Roman"/>
          <w:b/>
          <w:sz w:val="24"/>
          <w:szCs w:val="24"/>
        </w:rPr>
      </w:pPr>
      <w:r w:rsidRPr="00A5728A">
        <w:rPr>
          <w:rFonts w:ascii="Times New Roman" w:hAnsi="Times New Roman"/>
          <w:b/>
          <w:sz w:val="24"/>
          <w:szCs w:val="24"/>
        </w:rPr>
        <w:t>Prechodné ustanovenie k úprave účinnej od 1. januára 2018</w:t>
      </w:r>
    </w:p>
    <w:p w:rsidR="009D4AD4" w:rsidRPr="00A5728A" w:rsidP="00A5728A">
      <w:pPr>
        <w:shd w:val="clear" w:color="auto" w:fill="FFFFFF"/>
        <w:bidi w:val="0"/>
        <w:spacing w:after="0" w:line="240" w:lineRule="auto"/>
        <w:ind w:left="360"/>
        <w:jc w:val="center"/>
        <w:rPr>
          <w:rFonts w:ascii="Times New Roman" w:hAnsi="Times New Roman"/>
          <w:b/>
          <w:sz w:val="24"/>
          <w:szCs w:val="24"/>
        </w:rPr>
      </w:pPr>
    </w:p>
    <w:p w:rsidR="00500E0C" w:rsidRPr="00A5728A" w:rsidP="00A5728A">
      <w:pPr>
        <w:shd w:val="clear" w:color="auto" w:fill="FFFFFF"/>
        <w:bidi w:val="0"/>
        <w:spacing w:after="0" w:line="240" w:lineRule="auto"/>
        <w:ind w:left="360" w:firstLine="349"/>
        <w:jc w:val="both"/>
        <w:rPr>
          <w:rFonts w:ascii="Times New Roman" w:hAnsi="Times New Roman"/>
          <w:sz w:val="24"/>
          <w:szCs w:val="24"/>
        </w:rPr>
      </w:pPr>
      <w:r w:rsidRPr="00A5728A" w:rsidR="009D4AD4">
        <w:rPr>
          <w:rFonts w:ascii="Times New Roman" w:hAnsi="Times New Roman"/>
          <w:sz w:val="24"/>
          <w:szCs w:val="24"/>
        </w:rPr>
        <w:t xml:space="preserve">Úrad a zdravotná poisťovňa </w:t>
      </w:r>
      <w:r w:rsidRPr="00A5728A">
        <w:rPr>
          <w:rFonts w:ascii="Times New Roman" w:hAnsi="Times New Roman"/>
          <w:sz w:val="24"/>
          <w:szCs w:val="24"/>
        </w:rPr>
        <w:t>sú</w:t>
      </w:r>
      <w:r w:rsidRPr="00A5728A" w:rsidR="009D4AD4">
        <w:rPr>
          <w:rFonts w:ascii="Times New Roman" w:hAnsi="Times New Roman"/>
          <w:sz w:val="24"/>
          <w:szCs w:val="24"/>
        </w:rPr>
        <w:t xml:space="preserve"> povinn</w:t>
      </w:r>
      <w:r w:rsidRPr="00A5728A">
        <w:rPr>
          <w:rFonts w:ascii="Times New Roman" w:hAnsi="Times New Roman"/>
          <w:sz w:val="24"/>
          <w:szCs w:val="24"/>
        </w:rPr>
        <w:t>é</w:t>
      </w:r>
      <w:r w:rsidRPr="00A5728A" w:rsidR="009D4AD4">
        <w:rPr>
          <w:rFonts w:ascii="Times New Roman" w:hAnsi="Times New Roman"/>
          <w:sz w:val="24"/>
          <w:szCs w:val="24"/>
        </w:rPr>
        <w:t xml:space="preserve"> v období do zavedenia elektronickej výmeny dát medzi inštitúciami členských štátov Európskej únie, štátov, ktoré sú zmluvnou stranou dohody o Európskom hospodárskom priestore a Švajčiarskej konfederácie v rozsahu sociálneho zabezpečenia podľa osobitného predpisu</w:t>
      </w:r>
      <w:r w:rsidRPr="00A5728A" w:rsidR="009D4AD4">
        <w:rPr>
          <w:rFonts w:ascii="Times New Roman" w:hAnsi="Times New Roman"/>
          <w:sz w:val="24"/>
          <w:szCs w:val="24"/>
          <w:vertAlign w:val="superscript"/>
        </w:rPr>
        <w:t>101</w:t>
      </w:r>
      <w:r w:rsidRPr="00A5728A" w:rsidR="009D4AD4">
        <w:rPr>
          <w:rFonts w:ascii="Times New Roman" w:hAnsi="Times New Roman"/>
          <w:sz w:val="24"/>
          <w:szCs w:val="24"/>
        </w:rPr>
        <w:t>) predkladať ministerstvu správu o</w:t>
      </w:r>
      <w:r w:rsidR="00A5728A">
        <w:rPr>
          <w:rFonts w:ascii="Times New Roman" w:hAnsi="Times New Roman"/>
          <w:sz w:val="24"/>
          <w:szCs w:val="24"/>
        </w:rPr>
        <w:t> </w:t>
      </w:r>
      <w:r w:rsidRPr="00A5728A" w:rsidR="009D4AD4">
        <w:rPr>
          <w:rFonts w:ascii="Times New Roman" w:hAnsi="Times New Roman"/>
          <w:sz w:val="24"/>
          <w:szCs w:val="24"/>
        </w:rPr>
        <w:t xml:space="preserve">stave implementácie elektronickej výmeny dát. Správa sa predkladá vždy k poslednému dňu kalendárneho štvrťroka.“. </w:t>
      </w:r>
    </w:p>
    <w:p w:rsidR="00500E0C" w:rsidRPr="00A5728A" w:rsidP="00A5728A">
      <w:pPr>
        <w:shd w:val="clear" w:color="auto" w:fill="FFFFFF"/>
        <w:bidi w:val="0"/>
        <w:spacing w:after="0" w:line="240" w:lineRule="auto"/>
        <w:ind w:left="360"/>
        <w:jc w:val="both"/>
        <w:rPr>
          <w:rFonts w:ascii="Times New Roman" w:hAnsi="Times New Roman"/>
          <w:sz w:val="24"/>
          <w:szCs w:val="24"/>
        </w:rPr>
      </w:pPr>
    </w:p>
    <w:p w:rsidR="00500E0C" w:rsidRPr="00A5728A" w:rsidP="00A5728A">
      <w:pPr>
        <w:shd w:val="clear" w:color="auto" w:fill="FFFFFF"/>
        <w:bidi w:val="0"/>
        <w:spacing w:after="0" w:line="240" w:lineRule="auto"/>
        <w:ind w:left="360"/>
        <w:jc w:val="both"/>
        <w:rPr>
          <w:rFonts w:ascii="Times New Roman" w:hAnsi="Times New Roman"/>
          <w:sz w:val="24"/>
          <w:szCs w:val="24"/>
        </w:rPr>
      </w:pPr>
      <w:r w:rsidRPr="00A5728A" w:rsidR="009D4AD4">
        <w:rPr>
          <w:rFonts w:ascii="Times New Roman" w:hAnsi="Times New Roman"/>
          <w:sz w:val="24"/>
          <w:szCs w:val="24"/>
        </w:rPr>
        <w:t xml:space="preserve">Poznámka pod čiarou k odkazu 101 znie: </w:t>
      </w:r>
    </w:p>
    <w:p w:rsidR="009D4AD4" w:rsidRPr="00A5728A" w:rsidP="00A5728A">
      <w:pPr>
        <w:shd w:val="clear" w:color="auto" w:fill="FFFFFF"/>
        <w:bidi w:val="0"/>
        <w:spacing w:after="0" w:line="240" w:lineRule="auto"/>
        <w:ind w:left="851" w:hanging="491"/>
        <w:jc w:val="both"/>
        <w:rPr>
          <w:rFonts w:ascii="Times New Roman" w:hAnsi="Times New Roman"/>
          <w:sz w:val="24"/>
          <w:szCs w:val="24"/>
        </w:rPr>
      </w:pPr>
      <w:r w:rsidRPr="00A5728A">
        <w:rPr>
          <w:rFonts w:ascii="Times New Roman" w:hAnsi="Times New Roman"/>
          <w:sz w:val="24"/>
          <w:szCs w:val="24"/>
        </w:rPr>
        <w:t>„</w:t>
      </w:r>
      <w:r w:rsidRPr="00A5728A">
        <w:rPr>
          <w:rFonts w:ascii="Times New Roman" w:hAnsi="Times New Roman"/>
          <w:sz w:val="24"/>
          <w:szCs w:val="24"/>
          <w:vertAlign w:val="superscript"/>
        </w:rPr>
        <w:t>101</w:t>
      </w:r>
      <w:r w:rsidRPr="00A5728A">
        <w:rPr>
          <w:rFonts w:ascii="Times New Roman" w:hAnsi="Times New Roman"/>
          <w:sz w:val="24"/>
          <w:szCs w:val="24"/>
        </w:rPr>
        <w:t xml:space="preserve">) </w:t>
      </w:r>
      <w:r w:rsidRPr="00A5728A" w:rsidR="00500E0C">
        <w:rPr>
          <w:rFonts w:ascii="Times New Roman" w:hAnsi="Times New Roman"/>
          <w:sz w:val="24"/>
          <w:szCs w:val="24"/>
        </w:rPr>
        <w:t>Čl. 1 ods. 2 písm. a) nariadenia Európskeho parlamentu a Rady (ES) č. 987/2009 zo 16. septembra 2009, ktorým sa stanovuje postup vykonávania nariadenia (ES) č. 883/2004 o koordinácii systémov sociálneho zabezpečenia (Ú. v. EÚ L 284, 30.</w:t>
      </w:r>
      <w:r w:rsidR="00A5728A">
        <w:rPr>
          <w:rFonts w:ascii="Times New Roman" w:hAnsi="Times New Roman"/>
          <w:sz w:val="24"/>
          <w:szCs w:val="24"/>
        </w:rPr>
        <w:t> </w:t>
      </w:r>
      <w:r w:rsidRPr="00A5728A" w:rsidR="00500E0C">
        <w:rPr>
          <w:rFonts w:ascii="Times New Roman" w:hAnsi="Times New Roman"/>
          <w:sz w:val="24"/>
          <w:szCs w:val="24"/>
        </w:rPr>
        <w:t>10. 2009) v platnom znení.“.</w:t>
      </w:r>
    </w:p>
    <w:p w:rsidR="00FF7C17" w:rsidRPr="00A5728A" w:rsidP="00A5728A">
      <w:pPr>
        <w:bidi w:val="0"/>
        <w:spacing w:after="0" w:line="240" w:lineRule="auto"/>
        <w:jc w:val="center"/>
        <w:rPr>
          <w:rFonts w:ascii="Times New Roman" w:hAnsi="Times New Roman"/>
          <w:bCs/>
          <w:sz w:val="24"/>
          <w:szCs w:val="24"/>
        </w:rPr>
      </w:pPr>
    </w:p>
    <w:p w:rsidR="006C13E7" w:rsidRPr="00A5728A" w:rsidP="00A5728A">
      <w:pPr>
        <w:bidi w:val="0"/>
        <w:spacing w:after="0" w:line="240" w:lineRule="auto"/>
        <w:jc w:val="center"/>
        <w:rPr>
          <w:rFonts w:ascii="Times New Roman" w:hAnsi="Times New Roman"/>
          <w:b/>
          <w:bCs/>
          <w:sz w:val="24"/>
          <w:szCs w:val="24"/>
        </w:rPr>
      </w:pPr>
      <w:r w:rsidRPr="00A5728A">
        <w:rPr>
          <w:rFonts w:ascii="Times New Roman" w:hAnsi="Times New Roman"/>
          <w:b/>
          <w:bCs/>
          <w:sz w:val="24"/>
          <w:szCs w:val="24"/>
        </w:rPr>
        <w:t>Čl. IV</w:t>
      </w:r>
    </w:p>
    <w:p w:rsidR="006C13E7" w:rsidRPr="00A5728A" w:rsidP="00A5728A">
      <w:pPr>
        <w:bidi w:val="0"/>
        <w:spacing w:after="0" w:line="240" w:lineRule="auto"/>
        <w:jc w:val="center"/>
        <w:rPr>
          <w:rFonts w:ascii="Times New Roman" w:hAnsi="Times New Roman"/>
          <w:bCs/>
          <w:sz w:val="24"/>
          <w:szCs w:val="24"/>
        </w:rPr>
      </w:pPr>
    </w:p>
    <w:p w:rsidR="006C13E7" w:rsidRPr="00A5728A" w:rsidP="00A5728A">
      <w:pPr>
        <w:bidi w:val="0"/>
        <w:spacing w:after="0" w:line="240" w:lineRule="auto"/>
        <w:ind w:firstLine="709"/>
        <w:jc w:val="both"/>
        <w:rPr>
          <w:rFonts w:ascii="Times New Roman" w:hAnsi="Times New Roman"/>
          <w:bCs/>
          <w:noProof/>
          <w:sz w:val="24"/>
          <w:szCs w:val="24"/>
        </w:rPr>
      </w:pPr>
      <w:r w:rsidRPr="00A5728A">
        <w:rPr>
          <w:rFonts w:ascii="Times New Roman" w:hAnsi="Times New Roman"/>
          <w:bCs/>
          <w:noProof/>
          <w:sz w:val="24"/>
          <w:szCs w:val="24"/>
        </w:rPr>
        <w:t>Tento zákon nadobúda účinnosť 1. januára 201</w:t>
      </w:r>
      <w:r w:rsidRPr="00A5728A" w:rsidR="00427A3A">
        <w:rPr>
          <w:rFonts w:ascii="Times New Roman" w:hAnsi="Times New Roman"/>
          <w:bCs/>
          <w:noProof/>
          <w:sz w:val="24"/>
          <w:szCs w:val="24"/>
        </w:rPr>
        <w:t>8</w:t>
      </w:r>
      <w:r w:rsidRPr="00A5728A">
        <w:rPr>
          <w:rFonts w:ascii="Times New Roman" w:hAnsi="Times New Roman"/>
          <w:bCs/>
          <w:noProof/>
          <w:sz w:val="24"/>
          <w:szCs w:val="24"/>
        </w:rPr>
        <w:t>.</w:t>
      </w:r>
    </w:p>
    <w:sectPr w:rsidSect="009004D3">
      <w:headerReference w:type="default" r:id="rId11"/>
      <w:footerReference w:type="default" r:id="rId12"/>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3FE">
    <w:pPr>
      <w:pStyle w:val="Footer"/>
      <w:bidi w:val="0"/>
      <w:jc w:val="center"/>
    </w:pPr>
    <w:r>
      <w:fldChar w:fldCharType="begin"/>
    </w:r>
    <w:r>
      <w:instrText>PAGE   \* MERGEFORMAT</w:instrText>
    </w:r>
    <w:r>
      <w:fldChar w:fldCharType="separate"/>
    </w:r>
    <w:r w:rsidR="00895DE5">
      <w:rPr>
        <w:noProof/>
      </w:rPr>
      <w:t>13</w:t>
    </w:r>
    <w:r>
      <w:fldChar w:fldCharType="end"/>
    </w:r>
  </w:p>
  <w:p w:rsidR="007338B1">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B1" w:rsidRPr="00607BD8" w:rsidP="00607BD8">
    <w:pPr>
      <w:pStyle w:val="Header"/>
      <w:bidi w:val="0"/>
      <w:jc w:val="center"/>
      <w:rPr>
        <w:b/>
        <w:color w:val="0070C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1399"/>
    <w:multiLevelType w:val="hybridMultilevel"/>
    <w:tmpl w:val="06EE1D88"/>
    <w:lvl w:ilvl="0">
      <w:start w:val="1"/>
      <w:numFmt w:val="lowerLetter"/>
      <w:lvlText w:val="%1)"/>
      <w:lvlJc w:val="left"/>
      <w:pPr>
        <w:ind w:left="1004"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
    <w:nsid w:val="0FBE254A"/>
    <w:multiLevelType w:val="hybridMultilevel"/>
    <w:tmpl w:val="762AA8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1D2218"/>
    <w:multiLevelType w:val="hybridMultilevel"/>
    <w:tmpl w:val="4BFC97FC"/>
    <w:lvl w:ilvl="0">
      <w:start w:val="1"/>
      <w:numFmt w:val="decimal"/>
      <w:lvlText w:val="%1."/>
      <w:lvlJc w:val="left"/>
      <w:pPr>
        <w:ind w:left="861" w:hanging="360"/>
      </w:pPr>
      <w:rPr>
        <w:rFonts w:cs="Times New Roman"/>
        <w:rtl w:val="0"/>
        <w:cs w:val="0"/>
      </w:rPr>
    </w:lvl>
    <w:lvl w:ilvl="1">
      <w:start w:val="1"/>
      <w:numFmt w:val="lowerLetter"/>
      <w:lvlText w:val="2%2."/>
      <w:lvlJc w:val="left"/>
      <w:pPr>
        <w:ind w:left="1581" w:hanging="360"/>
      </w:pPr>
      <w:rPr>
        <w:rFonts w:cs="Times New Roman" w:hint="default"/>
        <w:rtl w:val="0"/>
        <w:cs w:val="0"/>
      </w:rPr>
    </w:lvl>
    <w:lvl w:ilvl="2">
      <w:start w:val="1"/>
      <w:numFmt w:val="lowerRoman"/>
      <w:lvlText w:val="%3."/>
      <w:lvlJc w:val="right"/>
      <w:pPr>
        <w:ind w:left="2301" w:hanging="180"/>
      </w:pPr>
      <w:rPr>
        <w:rFonts w:cs="Times New Roman"/>
        <w:rtl w:val="0"/>
        <w:cs w:val="0"/>
      </w:rPr>
    </w:lvl>
    <w:lvl w:ilvl="3">
      <w:start w:val="1"/>
      <w:numFmt w:val="decimal"/>
      <w:lvlText w:val="%4."/>
      <w:lvlJc w:val="left"/>
      <w:pPr>
        <w:ind w:left="3021" w:hanging="360"/>
      </w:pPr>
      <w:rPr>
        <w:rFonts w:cs="Times New Roman"/>
        <w:rtl w:val="0"/>
        <w:cs w:val="0"/>
      </w:rPr>
    </w:lvl>
    <w:lvl w:ilvl="4">
      <w:start w:val="1"/>
      <w:numFmt w:val="lowerLetter"/>
      <w:lvlText w:val="%5."/>
      <w:lvlJc w:val="left"/>
      <w:pPr>
        <w:ind w:left="3741" w:hanging="360"/>
      </w:pPr>
      <w:rPr>
        <w:rFonts w:cs="Times New Roman"/>
        <w:rtl w:val="0"/>
        <w:cs w:val="0"/>
      </w:rPr>
    </w:lvl>
    <w:lvl w:ilvl="5">
      <w:start w:val="1"/>
      <w:numFmt w:val="lowerRoman"/>
      <w:lvlText w:val="%6."/>
      <w:lvlJc w:val="right"/>
      <w:pPr>
        <w:ind w:left="4461" w:hanging="180"/>
      </w:pPr>
      <w:rPr>
        <w:rFonts w:cs="Times New Roman"/>
        <w:rtl w:val="0"/>
        <w:cs w:val="0"/>
      </w:rPr>
    </w:lvl>
    <w:lvl w:ilvl="6">
      <w:start w:val="1"/>
      <w:numFmt w:val="decimal"/>
      <w:lvlText w:val="%7."/>
      <w:lvlJc w:val="left"/>
      <w:pPr>
        <w:ind w:left="5181" w:hanging="360"/>
      </w:pPr>
      <w:rPr>
        <w:rFonts w:cs="Times New Roman"/>
        <w:rtl w:val="0"/>
        <w:cs w:val="0"/>
      </w:rPr>
    </w:lvl>
    <w:lvl w:ilvl="7">
      <w:start w:val="1"/>
      <w:numFmt w:val="lowerLetter"/>
      <w:lvlText w:val="%8."/>
      <w:lvlJc w:val="left"/>
      <w:pPr>
        <w:ind w:left="5901" w:hanging="360"/>
      </w:pPr>
      <w:rPr>
        <w:rFonts w:cs="Times New Roman"/>
        <w:rtl w:val="0"/>
        <w:cs w:val="0"/>
      </w:rPr>
    </w:lvl>
    <w:lvl w:ilvl="8">
      <w:start w:val="1"/>
      <w:numFmt w:val="lowerRoman"/>
      <w:lvlText w:val="%9."/>
      <w:lvlJc w:val="right"/>
      <w:pPr>
        <w:ind w:left="6621" w:hanging="180"/>
      </w:pPr>
      <w:rPr>
        <w:rFonts w:cs="Times New Roman"/>
        <w:rtl w:val="0"/>
        <w:cs w:val="0"/>
      </w:rPr>
    </w:lvl>
  </w:abstractNum>
  <w:abstractNum w:abstractNumId="3">
    <w:nsid w:val="1AB13029"/>
    <w:multiLevelType w:val="hybridMultilevel"/>
    <w:tmpl w:val="9F480DC6"/>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CA519D5"/>
    <w:multiLevelType w:val="hybridMultilevel"/>
    <w:tmpl w:val="A78401EC"/>
    <w:lvl w:ilvl="0">
      <w:start w:val="1"/>
      <w:numFmt w:val="decimal"/>
      <w:lvlText w:val="%1."/>
      <w:lvlJc w:val="left"/>
      <w:pPr>
        <w:ind w:left="950" w:hanging="360"/>
      </w:pPr>
      <w:rPr>
        <w:rFonts w:cs="Times New Roman" w:hint="default"/>
        <w:rtl w:val="0"/>
        <w:cs w:val="0"/>
      </w:rPr>
    </w:lvl>
    <w:lvl w:ilvl="1">
      <w:start w:val="1"/>
      <w:numFmt w:val="lowerLetter"/>
      <w:lvlText w:val="%2)"/>
      <w:lvlJc w:val="left"/>
      <w:pPr>
        <w:ind w:left="1670" w:hanging="360"/>
      </w:pPr>
      <w:rPr>
        <w:rFonts w:cs="Times New Roman" w:hint="default"/>
        <w:rtl w:val="0"/>
        <w:cs w:val="0"/>
      </w:rPr>
    </w:lvl>
    <w:lvl w:ilvl="2">
      <w:start w:val="1"/>
      <w:numFmt w:val="lowerRoman"/>
      <w:lvlText w:val="%3."/>
      <w:lvlJc w:val="right"/>
      <w:pPr>
        <w:ind w:left="2390" w:hanging="180"/>
      </w:pPr>
      <w:rPr>
        <w:rFonts w:cs="Times New Roman"/>
        <w:rtl w:val="0"/>
        <w:cs w:val="0"/>
      </w:rPr>
    </w:lvl>
    <w:lvl w:ilvl="3">
      <w:start w:val="1"/>
      <w:numFmt w:val="decimal"/>
      <w:lvlText w:val="%4."/>
      <w:lvlJc w:val="left"/>
      <w:pPr>
        <w:ind w:left="3110" w:hanging="360"/>
      </w:pPr>
      <w:rPr>
        <w:rFonts w:cs="Times New Roman"/>
        <w:rtl w:val="0"/>
        <w:cs w:val="0"/>
      </w:rPr>
    </w:lvl>
    <w:lvl w:ilvl="4">
      <w:start w:val="1"/>
      <w:numFmt w:val="lowerLetter"/>
      <w:lvlText w:val="%5."/>
      <w:lvlJc w:val="left"/>
      <w:pPr>
        <w:ind w:left="3830" w:hanging="360"/>
      </w:pPr>
      <w:rPr>
        <w:rFonts w:cs="Times New Roman"/>
        <w:rtl w:val="0"/>
        <w:cs w:val="0"/>
      </w:rPr>
    </w:lvl>
    <w:lvl w:ilvl="5">
      <w:start w:val="1"/>
      <w:numFmt w:val="lowerRoman"/>
      <w:lvlText w:val="%6."/>
      <w:lvlJc w:val="right"/>
      <w:pPr>
        <w:ind w:left="4550" w:hanging="180"/>
      </w:pPr>
      <w:rPr>
        <w:rFonts w:cs="Times New Roman"/>
        <w:rtl w:val="0"/>
        <w:cs w:val="0"/>
      </w:rPr>
    </w:lvl>
    <w:lvl w:ilvl="6">
      <w:start w:val="1"/>
      <w:numFmt w:val="decimal"/>
      <w:lvlText w:val="%7."/>
      <w:lvlJc w:val="left"/>
      <w:pPr>
        <w:ind w:left="5270" w:hanging="360"/>
      </w:pPr>
      <w:rPr>
        <w:rFonts w:cs="Times New Roman"/>
        <w:rtl w:val="0"/>
        <w:cs w:val="0"/>
      </w:rPr>
    </w:lvl>
    <w:lvl w:ilvl="7">
      <w:start w:val="1"/>
      <w:numFmt w:val="lowerLetter"/>
      <w:lvlText w:val="%8."/>
      <w:lvlJc w:val="left"/>
      <w:pPr>
        <w:ind w:left="5990" w:hanging="360"/>
      </w:pPr>
      <w:rPr>
        <w:rFonts w:cs="Times New Roman"/>
        <w:rtl w:val="0"/>
        <w:cs w:val="0"/>
      </w:rPr>
    </w:lvl>
    <w:lvl w:ilvl="8">
      <w:start w:val="1"/>
      <w:numFmt w:val="lowerRoman"/>
      <w:lvlText w:val="%9."/>
      <w:lvlJc w:val="right"/>
      <w:pPr>
        <w:ind w:left="6710" w:hanging="180"/>
      </w:pPr>
      <w:rPr>
        <w:rFonts w:cs="Times New Roman"/>
        <w:rtl w:val="0"/>
        <w:cs w:val="0"/>
      </w:rPr>
    </w:lvl>
  </w:abstractNum>
  <w:abstractNum w:abstractNumId="5">
    <w:nsid w:val="222472D3"/>
    <w:multiLevelType w:val="hybridMultilevel"/>
    <w:tmpl w:val="AC84B932"/>
    <w:lvl w:ilvl="0">
      <w:start w:val="1"/>
      <w:numFmt w:val="decimal"/>
      <w:lvlText w:val="%1."/>
      <w:lvlJc w:val="left"/>
      <w:pPr>
        <w:ind w:left="114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66" w:hanging="36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
    <w:nsid w:val="297645A5"/>
    <w:multiLevelType w:val="hybridMultilevel"/>
    <w:tmpl w:val="0A5607A2"/>
    <w:lvl w:ilvl="0">
      <w:start w:val="1"/>
      <w:numFmt w:val="lowerLetter"/>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29D92CA0"/>
    <w:multiLevelType w:val="hybridMultilevel"/>
    <w:tmpl w:val="DA0A732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
    <w:nsid w:val="2CF609A1"/>
    <w:multiLevelType w:val="hybridMultilevel"/>
    <w:tmpl w:val="9170E920"/>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decimal"/>
      <w:lvlText w:val="%2."/>
      <w:lvlJc w:val="left"/>
      <w:pPr>
        <w:ind w:left="1506" w:hanging="360"/>
      </w:pPr>
      <w:rPr>
        <w:rFonts w:cs="Times New Roman" w:hint="default"/>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2D3B65C3"/>
    <w:multiLevelType w:val="hybridMultilevel"/>
    <w:tmpl w:val="4C26D63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2D8A3440"/>
    <w:multiLevelType w:val="hybridMultilevel"/>
    <w:tmpl w:val="76E818AA"/>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
    <w:nsid w:val="35A83B8E"/>
    <w:multiLevelType w:val="hybridMultilevel"/>
    <w:tmpl w:val="ECCC0A56"/>
    <w:lvl w:ilvl="0">
      <w:start w:val="1"/>
      <w:numFmt w:val="lowerLetter"/>
      <w:lvlText w:val="%1)"/>
      <w:lvlJc w:val="left"/>
      <w:pPr>
        <w:ind w:left="114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2">
    <w:nsid w:val="36300043"/>
    <w:multiLevelType w:val="hybridMultilevel"/>
    <w:tmpl w:val="6E1C8442"/>
    <w:lvl w:ilvl="0">
      <w:start w:val="1"/>
      <w:numFmt w:val="lowerLetter"/>
      <w:lvlText w:val="%1)"/>
      <w:lvlJc w:val="left"/>
      <w:pPr>
        <w:ind w:left="1146" w:hanging="360"/>
      </w:pPr>
      <w:rPr>
        <w:rFonts w:cs="Times New Roman" w:hint="default"/>
        <w:rtl w:val="0"/>
        <w:cs w:val="0"/>
      </w:rPr>
    </w:lvl>
    <w:lvl w:ilvl="1">
      <w:start w:val="1"/>
      <w:numFmt w:val="lowerLetter"/>
      <w:lvlText w:val="%2)"/>
      <w:lvlJc w:val="left"/>
      <w:pPr>
        <w:ind w:left="1866" w:hanging="360"/>
      </w:pPr>
      <w:rPr>
        <w:rFonts w:ascii="Times New Roman" w:hAnsi="Times New Roman" w:cs="Times New Roman" w:hint="default"/>
        <w:b w:val="0"/>
        <w:i w:val="0"/>
        <w:color w:val="auto"/>
        <w:sz w:val="24"/>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3">
    <w:nsid w:val="38F67BD1"/>
    <w:multiLevelType w:val="hybridMultilevel"/>
    <w:tmpl w:val="C4C433BA"/>
    <w:lvl w:ilvl="0">
      <w:start w:val="1"/>
      <w:numFmt w:val="decimal"/>
      <w:lvlText w:val="%1."/>
      <w:lvlJc w:val="left"/>
      <w:pPr>
        <w:ind w:left="720" w:hanging="360"/>
      </w:pPr>
      <w:rPr>
        <w:rFonts w:ascii="Times New Roman" w:hAnsi="Times New Roman" w:cs="Times New Roman" w:hint="default"/>
        <w:b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A73200D"/>
    <w:multiLevelType w:val="hybridMultilevel"/>
    <w:tmpl w:val="AEEE90A2"/>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C802D98"/>
    <w:multiLevelType w:val="hybridMultilevel"/>
    <w:tmpl w:val="CDE42016"/>
    <w:lvl w:ilvl="0">
      <w:start w:val="1"/>
      <w:numFmt w:val="decimal"/>
      <w:lvlText w:val="%1."/>
      <w:lvlJc w:val="left"/>
      <w:pPr>
        <w:ind w:left="720" w:hanging="360"/>
      </w:pPr>
      <w:rPr>
        <w:rFonts w:ascii="Times New Roman" w:hAnsi="Times New Roman" w:cs="Times New Roman" w:hint="default"/>
        <w:b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05C5212"/>
    <w:multiLevelType w:val="hybridMultilevel"/>
    <w:tmpl w:val="9B1E5B90"/>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7">
    <w:nsid w:val="43487496"/>
    <w:multiLevelType w:val="hybridMultilevel"/>
    <w:tmpl w:val="2B3AB816"/>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
    <w:nsid w:val="45CC5BA2"/>
    <w:multiLevelType w:val="hybridMultilevel"/>
    <w:tmpl w:val="238E6490"/>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6DF27BD"/>
    <w:multiLevelType w:val="hybridMultilevel"/>
    <w:tmpl w:val="476AFDB4"/>
    <w:lvl w:ilvl="0">
      <w:start w:val="1"/>
      <w:numFmt w:val="lowerLetter"/>
      <w:lvlText w:val="%1)"/>
      <w:lvlJc w:val="left"/>
      <w:pPr>
        <w:ind w:left="222" w:hanging="360"/>
      </w:pPr>
      <w:rPr>
        <w:rFonts w:cs="Times New Roman" w:hint="default"/>
        <w:rtl w:val="0"/>
        <w:cs w:val="0"/>
      </w:rPr>
    </w:lvl>
    <w:lvl w:ilvl="1">
      <w:start w:val="1"/>
      <w:numFmt w:val="lowerLetter"/>
      <w:lvlText w:val="%2."/>
      <w:lvlJc w:val="left"/>
      <w:pPr>
        <w:ind w:left="942" w:hanging="360"/>
      </w:pPr>
      <w:rPr>
        <w:rFonts w:cs="Times New Roman"/>
        <w:rtl w:val="0"/>
        <w:cs w:val="0"/>
      </w:rPr>
    </w:lvl>
    <w:lvl w:ilvl="2">
      <w:start w:val="1"/>
      <w:numFmt w:val="lowerRoman"/>
      <w:lvlText w:val="%3."/>
      <w:lvlJc w:val="right"/>
      <w:pPr>
        <w:ind w:left="1662" w:hanging="180"/>
      </w:pPr>
      <w:rPr>
        <w:rFonts w:cs="Times New Roman"/>
        <w:rtl w:val="0"/>
        <w:cs w:val="0"/>
      </w:rPr>
    </w:lvl>
    <w:lvl w:ilvl="3">
      <w:start w:val="1"/>
      <w:numFmt w:val="decimal"/>
      <w:lvlText w:val="%4."/>
      <w:lvlJc w:val="left"/>
      <w:pPr>
        <w:ind w:left="2382" w:hanging="360"/>
      </w:pPr>
      <w:rPr>
        <w:rFonts w:cs="Times New Roman"/>
        <w:rtl w:val="0"/>
        <w:cs w:val="0"/>
      </w:rPr>
    </w:lvl>
    <w:lvl w:ilvl="4">
      <w:start w:val="1"/>
      <w:numFmt w:val="lowerLetter"/>
      <w:lvlText w:val="%5."/>
      <w:lvlJc w:val="left"/>
      <w:pPr>
        <w:ind w:left="3102" w:hanging="360"/>
      </w:pPr>
      <w:rPr>
        <w:rFonts w:cs="Times New Roman"/>
        <w:rtl w:val="0"/>
        <w:cs w:val="0"/>
      </w:rPr>
    </w:lvl>
    <w:lvl w:ilvl="5">
      <w:start w:val="1"/>
      <w:numFmt w:val="lowerRoman"/>
      <w:lvlText w:val="%6."/>
      <w:lvlJc w:val="right"/>
      <w:pPr>
        <w:ind w:left="3822" w:hanging="180"/>
      </w:pPr>
      <w:rPr>
        <w:rFonts w:cs="Times New Roman"/>
        <w:rtl w:val="0"/>
        <w:cs w:val="0"/>
      </w:rPr>
    </w:lvl>
    <w:lvl w:ilvl="6">
      <w:start w:val="1"/>
      <w:numFmt w:val="decimal"/>
      <w:lvlText w:val="%7."/>
      <w:lvlJc w:val="left"/>
      <w:pPr>
        <w:ind w:left="4542" w:hanging="360"/>
      </w:pPr>
      <w:rPr>
        <w:rFonts w:cs="Times New Roman"/>
        <w:rtl w:val="0"/>
        <w:cs w:val="0"/>
      </w:rPr>
    </w:lvl>
    <w:lvl w:ilvl="7">
      <w:start w:val="1"/>
      <w:numFmt w:val="lowerLetter"/>
      <w:lvlText w:val="%8."/>
      <w:lvlJc w:val="left"/>
      <w:pPr>
        <w:ind w:left="5262" w:hanging="360"/>
      </w:pPr>
      <w:rPr>
        <w:rFonts w:cs="Times New Roman"/>
        <w:rtl w:val="0"/>
        <w:cs w:val="0"/>
      </w:rPr>
    </w:lvl>
    <w:lvl w:ilvl="8">
      <w:start w:val="1"/>
      <w:numFmt w:val="lowerRoman"/>
      <w:lvlText w:val="%9."/>
      <w:lvlJc w:val="right"/>
      <w:pPr>
        <w:ind w:left="5982" w:hanging="180"/>
      </w:pPr>
      <w:rPr>
        <w:rFonts w:cs="Times New Roman"/>
        <w:rtl w:val="0"/>
        <w:cs w:val="0"/>
      </w:rPr>
    </w:lvl>
  </w:abstractNum>
  <w:abstractNum w:abstractNumId="20">
    <w:nsid w:val="49BD0B69"/>
    <w:multiLevelType w:val="hybridMultilevel"/>
    <w:tmpl w:val="E780C7A2"/>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1">
    <w:nsid w:val="4A1D6EEE"/>
    <w:multiLevelType w:val="hybridMultilevel"/>
    <w:tmpl w:val="E11CB2B6"/>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2">
    <w:nsid w:val="4AC47605"/>
    <w:multiLevelType w:val="hybridMultilevel"/>
    <w:tmpl w:val="D5129D1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4D3A750E"/>
    <w:multiLevelType w:val="hybridMultilevel"/>
    <w:tmpl w:val="CB4CAE60"/>
    <w:lvl w:ilvl="0">
      <w:start w:val="1"/>
      <w:numFmt w:val="decimal"/>
      <w:lvlText w:val="%1."/>
      <w:lvlJc w:val="left"/>
      <w:pPr>
        <w:ind w:left="114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4">
    <w:nsid w:val="505E6263"/>
    <w:multiLevelType w:val="hybridMultilevel"/>
    <w:tmpl w:val="67988C84"/>
    <w:lvl w:ilvl="0">
      <w:start w:val="1"/>
      <w:numFmt w:val="decimal"/>
      <w:lvlText w:val="%1."/>
      <w:lvlJc w:val="left"/>
      <w:pPr>
        <w:ind w:left="114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5">
    <w:nsid w:val="526779EA"/>
    <w:multiLevelType w:val="hybridMultilevel"/>
    <w:tmpl w:val="BB82D92A"/>
    <w:lvl w:ilvl="0">
      <w:start w:val="1"/>
      <w:numFmt w:val="decimal"/>
      <w:lvlText w:val="%1."/>
      <w:lvlJc w:val="left"/>
      <w:pPr>
        <w:ind w:left="1211" w:hanging="360"/>
      </w:pPr>
      <w:rPr>
        <w:rFonts w:ascii="Times New Roman" w:hAnsi="Times New Roman" w:cs="Times New Roman" w:hint="default"/>
        <w:b w:val="0"/>
        <w:i w:val="0"/>
        <w:color w:val="auto"/>
        <w:sz w:val="24"/>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26">
    <w:nsid w:val="537D21E5"/>
    <w:multiLevelType w:val="hybridMultilevel"/>
    <w:tmpl w:val="E8A4986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7">
    <w:nsid w:val="58E20EB2"/>
    <w:multiLevelType w:val="hybridMultilevel"/>
    <w:tmpl w:val="FFF05616"/>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8">
    <w:nsid w:val="61F667BF"/>
    <w:multiLevelType w:val="hybridMultilevel"/>
    <w:tmpl w:val="A18CF606"/>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hint="default"/>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9">
    <w:nsid w:val="65BE68DC"/>
    <w:multiLevelType w:val="hybridMultilevel"/>
    <w:tmpl w:val="F424CEDE"/>
    <w:lvl w:ilvl="0">
      <w:start w:val="1"/>
      <w:numFmt w:val="decimal"/>
      <w:lvlText w:val="%1."/>
      <w:lvlJc w:val="left"/>
      <w:pPr>
        <w:ind w:left="360" w:hanging="360"/>
      </w:pPr>
      <w:rPr>
        <w:rFonts w:ascii="Times New Roman" w:hAnsi="Times New Roman" w:cs="Times New Roman" w:hint="default"/>
        <w:b w:val="0"/>
        <w:sz w:val="24"/>
        <w:szCs w:val="24"/>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24B7AF5"/>
    <w:multiLevelType w:val="hybridMultilevel"/>
    <w:tmpl w:val="DAA0B634"/>
    <w:lvl w:ilvl="0">
      <w:start w:val="1"/>
      <w:numFmt w:val="lowerLetter"/>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1">
    <w:nsid w:val="74C92309"/>
    <w:multiLevelType w:val="hybridMultilevel"/>
    <w:tmpl w:val="6F489558"/>
    <w:lvl w:ilvl="0">
      <w:start w:val="1"/>
      <w:numFmt w:val="lowerLetter"/>
      <w:lvlText w:val="%1)"/>
      <w:lvlJc w:val="left"/>
      <w:pPr>
        <w:ind w:left="-264" w:hanging="360"/>
      </w:pPr>
      <w:rPr>
        <w:rFonts w:ascii="Times New Roman" w:hAnsi="Times New Roman" w:cs="Times New Roman" w:hint="default"/>
        <w:b w:val="0"/>
        <w:i w:val="0"/>
        <w:color w:val="auto"/>
        <w:sz w:val="24"/>
        <w:rtl w:val="0"/>
        <w:cs w:val="0"/>
      </w:rPr>
    </w:lvl>
    <w:lvl w:ilvl="1">
      <w:start w:val="1"/>
      <w:numFmt w:val="lowerLetter"/>
      <w:lvlText w:val="%2."/>
      <w:lvlJc w:val="left"/>
      <w:pPr>
        <w:ind w:left="456" w:hanging="360"/>
      </w:pPr>
      <w:rPr>
        <w:rFonts w:cs="Times New Roman"/>
        <w:rtl w:val="0"/>
        <w:cs w:val="0"/>
      </w:rPr>
    </w:lvl>
    <w:lvl w:ilvl="2">
      <w:start w:val="1"/>
      <w:numFmt w:val="lowerRoman"/>
      <w:lvlText w:val="%3."/>
      <w:lvlJc w:val="right"/>
      <w:pPr>
        <w:ind w:left="1176" w:hanging="180"/>
      </w:pPr>
      <w:rPr>
        <w:rFonts w:cs="Times New Roman"/>
        <w:rtl w:val="0"/>
        <w:cs w:val="0"/>
      </w:rPr>
    </w:lvl>
    <w:lvl w:ilvl="3">
      <w:start w:val="1"/>
      <w:numFmt w:val="decimal"/>
      <w:lvlText w:val="%4."/>
      <w:lvlJc w:val="left"/>
      <w:pPr>
        <w:ind w:left="1896" w:hanging="360"/>
      </w:pPr>
      <w:rPr>
        <w:rFonts w:cs="Times New Roman"/>
        <w:rtl w:val="0"/>
        <w:cs w:val="0"/>
      </w:rPr>
    </w:lvl>
    <w:lvl w:ilvl="4">
      <w:start w:val="1"/>
      <w:numFmt w:val="lowerLetter"/>
      <w:lvlText w:val="%5."/>
      <w:lvlJc w:val="left"/>
      <w:pPr>
        <w:ind w:left="2616" w:hanging="360"/>
      </w:pPr>
      <w:rPr>
        <w:rFonts w:cs="Times New Roman"/>
        <w:rtl w:val="0"/>
        <w:cs w:val="0"/>
      </w:rPr>
    </w:lvl>
    <w:lvl w:ilvl="5">
      <w:start w:val="1"/>
      <w:numFmt w:val="lowerRoman"/>
      <w:lvlText w:val="%6."/>
      <w:lvlJc w:val="right"/>
      <w:pPr>
        <w:ind w:left="3336" w:hanging="180"/>
      </w:pPr>
      <w:rPr>
        <w:rFonts w:cs="Times New Roman"/>
        <w:rtl w:val="0"/>
        <w:cs w:val="0"/>
      </w:rPr>
    </w:lvl>
    <w:lvl w:ilvl="6">
      <w:start w:val="1"/>
      <w:numFmt w:val="decimal"/>
      <w:lvlText w:val="%7."/>
      <w:lvlJc w:val="left"/>
      <w:pPr>
        <w:ind w:left="4056" w:hanging="360"/>
      </w:pPr>
      <w:rPr>
        <w:rFonts w:cs="Times New Roman"/>
        <w:rtl w:val="0"/>
        <w:cs w:val="0"/>
      </w:rPr>
    </w:lvl>
    <w:lvl w:ilvl="7">
      <w:start w:val="1"/>
      <w:numFmt w:val="lowerLetter"/>
      <w:lvlText w:val="%8."/>
      <w:lvlJc w:val="left"/>
      <w:pPr>
        <w:ind w:left="4776" w:hanging="360"/>
      </w:pPr>
      <w:rPr>
        <w:rFonts w:cs="Times New Roman"/>
        <w:rtl w:val="0"/>
        <w:cs w:val="0"/>
      </w:rPr>
    </w:lvl>
    <w:lvl w:ilvl="8">
      <w:start w:val="1"/>
      <w:numFmt w:val="lowerRoman"/>
      <w:lvlText w:val="%9."/>
      <w:lvlJc w:val="right"/>
      <w:pPr>
        <w:ind w:left="5496" w:hanging="180"/>
      </w:pPr>
      <w:rPr>
        <w:rFonts w:cs="Times New Roman"/>
        <w:rtl w:val="0"/>
        <w:cs w:val="0"/>
      </w:rPr>
    </w:lvl>
  </w:abstractNum>
  <w:abstractNum w:abstractNumId="32">
    <w:nsid w:val="7C3E3757"/>
    <w:multiLevelType w:val="hybridMultilevel"/>
    <w:tmpl w:val="68C4C1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9"/>
  </w:num>
  <w:num w:numId="2">
    <w:abstractNumId w:val="4"/>
  </w:num>
  <w:num w:numId="3">
    <w:abstractNumId w:val="2"/>
  </w:num>
  <w:num w:numId="4">
    <w:abstractNumId w:val="0"/>
  </w:num>
  <w:num w:numId="5">
    <w:abstractNumId w:val="31"/>
  </w:num>
  <w:num w:numId="6">
    <w:abstractNumId w:val="19"/>
  </w:num>
  <w:num w:numId="7">
    <w:abstractNumId w:val="12"/>
  </w:num>
  <w:num w:numId="8">
    <w:abstractNumId w:val="28"/>
  </w:num>
  <w:num w:numId="9">
    <w:abstractNumId w:val="15"/>
  </w:num>
  <w:num w:numId="10">
    <w:abstractNumId w:val="32"/>
  </w:num>
  <w:num w:numId="11">
    <w:abstractNumId w:val="1"/>
  </w:num>
  <w:num w:numId="12">
    <w:abstractNumId w:val="13"/>
  </w:num>
  <w:num w:numId="13">
    <w:abstractNumId w:val="26"/>
  </w:num>
  <w:num w:numId="14">
    <w:abstractNumId w:val="7"/>
  </w:num>
  <w:num w:numId="15">
    <w:abstractNumId w:val="20"/>
  </w:num>
  <w:num w:numId="16">
    <w:abstractNumId w:val="9"/>
  </w:num>
  <w:num w:numId="17">
    <w:abstractNumId w:val="27"/>
  </w:num>
  <w:num w:numId="18">
    <w:abstractNumId w:val="17"/>
  </w:num>
  <w:num w:numId="19">
    <w:abstractNumId w:val="21"/>
  </w:num>
  <w:num w:numId="20">
    <w:abstractNumId w:val="10"/>
  </w:num>
  <w:num w:numId="21">
    <w:abstractNumId w:val="25"/>
  </w:num>
  <w:num w:numId="22">
    <w:abstractNumId w:val="8"/>
  </w:num>
  <w:num w:numId="23">
    <w:abstractNumId w:val="5"/>
  </w:num>
  <w:num w:numId="24">
    <w:abstractNumId w:val="24"/>
  </w:num>
  <w:num w:numId="25">
    <w:abstractNumId w:val="11"/>
  </w:num>
  <w:num w:numId="26">
    <w:abstractNumId w:val="16"/>
  </w:num>
  <w:num w:numId="27">
    <w:abstractNumId w:val="23"/>
  </w:num>
  <w:num w:numId="28">
    <w:abstractNumId w:val="6"/>
  </w:num>
  <w:num w:numId="29">
    <w:abstractNumId w:val="3"/>
  </w:num>
  <w:num w:numId="30">
    <w:abstractNumId w:val="18"/>
  </w:num>
  <w:num w:numId="31">
    <w:abstractNumId w:val="22"/>
  </w:num>
  <w:num w:numId="32">
    <w:abstractNumId w:val="14"/>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compat/>
  <w:rsids>
    <w:rsidRoot w:val="00C0050E"/>
    <w:rsid w:val="00006672"/>
    <w:rsid w:val="00007197"/>
    <w:rsid w:val="00007DC6"/>
    <w:rsid w:val="00013904"/>
    <w:rsid w:val="00015CA5"/>
    <w:rsid w:val="00015EDC"/>
    <w:rsid w:val="00016A9B"/>
    <w:rsid w:val="00016E73"/>
    <w:rsid w:val="00020376"/>
    <w:rsid w:val="00021A34"/>
    <w:rsid w:val="00022BAC"/>
    <w:rsid w:val="00022CA4"/>
    <w:rsid w:val="000235DF"/>
    <w:rsid w:val="00025B69"/>
    <w:rsid w:val="00026A16"/>
    <w:rsid w:val="00030228"/>
    <w:rsid w:val="00030B2A"/>
    <w:rsid w:val="000324BD"/>
    <w:rsid w:val="00033F30"/>
    <w:rsid w:val="000360B2"/>
    <w:rsid w:val="00037ED0"/>
    <w:rsid w:val="000422D8"/>
    <w:rsid w:val="00043DA6"/>
    <w:rsid w:val="00044BEC"/>
    <w:rsid w:val="000470EF"/>
    <w:rsid w:val="00047864"/>
    <w:rsid w:val="00047EBD"/>
    <w:rsid w:val="00054DF1"/>
    <w:rsid w:val="00054EAD"/>
    <w:rsid w:val="000559FF"/>
    <w:rsid w:val="000609E8"/>
    <w:rsid w:val="00060CA3"/>
    <w:rsid w:val="00061F00"/>
    <w:rsid w:val="000637A6"/>
    <w:rsid w:val="000654B3"/>
    <w:rsid w:val="0006787E"/>
    <w:rsid w:val="00067F30"/>
    <w:rsid w:val="00071308"/>
    <w:rsid w:val="0007164E"/>
    <w:rsid w:val="00074400"/>
    <w:rsid w:val="00083668"/>
    <w:rsid w:val="00084AFB"/>
    <w:rsid w:val="00086252"/>
    <w:rsid w:val="00087103"/>
    <w:rsid w:val="00087E04"/>
    <w:rsid w:val="00091D39"/>
    <w:rsid w:val="00093E16"/>
    <w:rsid w:val="00094ECA"/>
    <w:rsid w:val="00096016"/>
    <w:rsid w:val="000A13CA"/>
    <w:rsid w:val="000A1BD5"/>
    <w:rsid w:val="000B1AAF"/>
    <w:rsid w:val="000B367D"/>
    <w:rsid w:val="000B36B7"/>
    <w:rsid w:val="000B7F85"/>
    <w:rsid w:val="000C119A"/>
    <w:rsid w:val="000C3AD2"/>
    <w:rsid w:val="000C76D0"/>
    <w:rsid w:val="000D24D3"/>
    <w:rsid w:val="000D355E"/>
    <w:rsid w:val="000D5398"/>
    <w:rsid w:val="000E06BB"/>
    <w:rsid w:val="000E0B4A"/>
    <w:rsid w:val="000F0F97"/>
    <w:rsid w:val="000F1F8F"/>
    <w:rsid w:val="000F2DBC"/>
    <w:rsid w:val="000F36F3"/>
    <w:rsid w:val="000F474D"/>
    <w:rsid w:val="000F5509"/>
    <w:rsid w:val="000F7C4C"/>
    <w:rsid w:val="001043D0"/>
    <w:rsid w:val="001048CB"/>
    <w:rsid w:val="00106D8A"/>
    <w:rsid w:val="0011218A"/>
    <w:rsid w:val="001148E4"/>
    <w:rsid w:val="001163BF"/>
    <w:rsid w:val="00116B1D"/>
    <w:rsid w:val="0011795E"/>
    <w:rsid w:val="001204A2"/>
    <w:rsid w:val="00120B7E"/>
    <w:rsid w:val="0012227D"/>
    <w:rsid w:val="00122C0F"/>
    <w:rsid w:val="0012763F"/>
    <w:rsid w:val="00131783"/>
    <w:rsid w:val="00141D4C"/>
    <w:rsid w:val="00143145"/>
    <w:rsid w:val="00143ED6"/>
    <w:rsid w:val="00144022"/>
    <w:rsid w:val="0014613F"/>
    <w:rsid w:val="001470E1"/>
    <w:rsid w:val="00150517"/>
    <w:rsid w:val="001515C9"/>
    <w:rsid w:val="00152E2A"/>
    <w:rsid w:val="00154D3D"/>
    <w:rsid w:val="00154FAA"/>
    <w:rsid w:val="00155E8A"/>
    <w:rsid w:val="00156C4A"/>
    <w:rsid w:val="00156DC7"/>
    <w:rsid w:val="0016163A"/>
    <w:rsid w:val="001668B7"/>
    <w:rsid w:val="00171EB8"/>
    <w:rsid w:val="00174BF0"/>
    <w:rsid w:val="00176495"/>
    <w:rsid w:val="001812B0"/>
    <w:rsid w:val="00181627"/>
    <w:rsid w:val="0018335C"/>
    <w:rsid w:val="001A0F4E"/>
    <w:rsid w:val="001A1193"/>
    <w:rsid w:val="001A17AE"/>
    <w:rsid w:val="001A2332"/>
    <w:rsid w:val="001A23C6"/>
    <w:rsid w:val="001A2B5A"/>
    <w:rsid w:val="001A3F18"/>
    <w:rsid w:val="001A43DB"/>
    <w:rsid w:val="001A5A08"/>
    <w:rsid w:val="001A6132"/>
    <w:rsid w:val="001B0AF5"/>
    <w:rsid w:val="001B166E"/>
    <w:rsid w:val="001B2BE9"/>
    <w:rsid w:val="001B47D6"/>
    <w:rsid w:val="001B4DCB"/>
    <w:rsid w:val="001B57D8"/>
    <w:rsid w:val="001B61E8"/>
    <w:rsid w:val="001B6411"/>
    <w:rsid w:val="001C05E7"/>
    <w:rsid w:val="001C19CD"/>
    <w:rsid w:val="001C2102"/>
    <w:rsid w:val="001C2B55"/>
    <w:rsid w:val="001C324D"/>
    <w:rsid w:val="001C4609"/>
    <w:rsid w:val="001C46B2"/>
    <w:rsid w:val="001C54AF"/>
    <w:rsid w:val="001C5DFE"/>
    <w:rsid w:val="001D0C0A"/>
    <w:rsid w:val="001D10D7"/>
    <w:rsid w:val="001D758E"/>
    <w:rsid w:val="001D7A99"/>
    <w:rsid w:val="001E3DB8"/>
    <w:rsid w:val="001E5433"/>
    <w:rsid w:val="001F0957"/>
    <w:rsid w:val="001F0AF9"/>
    <w:rsid w:val="001F2DBC"/>
    <w:rsid w:val="001F5A7C"/>
    <w:rsid w:val="001F60C4"/>
    <w:rsid w:val="001F7F7E"/>
    <w:rsid w:val="0020100D"/>
    <w:rsid w:val="0020191C"/>
    <w:rsid w:val="00201AFE"/>
    <w:rsid w:val="00204EE2"/>
    <w:rsid w:val="002055FA"/>
    <w:rsid w:val="00206D81"/>
    <w:rsid w:val="0021082C"/>
    <w:rsid w:val="0021596E"/>
    <w:rsid w:val="00216A09"/>
    <w:rsid w:val="00221027"/>
    <w:rsid w:val="00225CF8"/>
    <w:rsid w:val="002271F4"/>
    <w:rsid w:val="002311E6"/>
    <w:rsid w:val="002315DE"/>
    <w:rsid w:val="0023160E"/>
    <w:rsid w:val="00235880"/>
    <w:rsid w:val="00237A32"/>
    <w:rsid w:val="00241165"/>
    <w:rsid w:val="00243957"/>
    <w:rsid w:val="0024497D"/>
    <w:rsid w:val="00247486"/>
    <w:rsid w:val="00247EA6"/>
    <w:rsid w:val="00256FCB"/>
    <w:rsid w:val="002574DB"/>
    <w:rsid w:val="00261EA9"/>
    <w:rsid w:val="00262E4D"/>
    <w:rsid w:val="00263438"/>
    <w:rsid w:val="00270F52"/>
    <w:rsid w:val="002734F5"/>
    <w:rsid w:val="00273533"/>
    <w:rsid w:val="00273EC9"/>
    <w:rsid w:val="00281A31"/>
    <w:rsid w:val="00284FCD"/>
    <w:rsid w:val="00286E05"/>
    <w:rsid w:val="00290073"/>
    <w:rsid w:val="00293A62"/>
    <w:rsid w:val="0029556F"/>
    <w:rsid w:val="00295CCA"/>
    <w:rsid w:val="002A1B31"/>
    <w:rsid w:val="002A505F"/>
    <w:rsid w:val="002A6AFC"/>
    <w:rsid w:val="002A6B44"/>
    <w:rsid w:val="002A7742"/>
    <w:rsid w:val="002B1793"/>
    <w:rsid w:val="002B3A5E"/>
    <w:rsid w:val="002B5C7F"/>
    <w:rsid w:val="002C036A"/>
    <w:rsid w:val="002C0558"/>
    <w:rsid w:val="002C0EE2"/>
    <w:rsid w:val="002C33F7"/>
    <w:rsid w:val="002C4223"/>
    <w:rsid w:val="002C5943"/>
    <w:rsid w:val="002D2809"/>
    <w:rsid w:val="002D6483"/>
    <w:rsid w:val="002E0F5B"/>
    <w:rsid w:val="002F167F"/>
    <w:rsid w:val="002F577D"/>
    <w:rsid w:val="002F7EA9"/>
    <w:rsid w:val="00301B96"/>
    <w:rsid w:val="00303C3F"/>
    <w:rsid w:val="00304F75"/>
    <w:rsid w:val="003063D1"/>
    <w:rsid w:val="0031072A"/>
    <w:rsid w:val="003115BD"/>
    <w:rsid w:val="00311C77"/>
    <w:rsid w:val="00312F35"/>
    <w:rsid w:val="003136AC"/>
    <w:rsid w:val="00314DDF"/>
    <w:rsid w:val="00317D05"/>
    <w:rsid w:val="003201A1"/>
    <w:rsid w:val="00320E87"/>
    <w:rsid w:val="0032103D"/>
    <w:rsid w:val="003210BE"/>
    <w:rsid w:val="00322A84"/>
    <w:rsid w:val="00325308"/>
    <w:rsid w:val="003300CA"/>
    <w:rsid w:val="00330498"/>
    <w:rsid w:val="00334527"/>
    <w:rsid w:val="00335CAD"/>
    <w:rsid w:val="003407ED"/>
    <w:rsid w:val="0034293D"/>
    <w:rsid w:val="00344D99"/>
    <w:rsid w:val="003453E2"/>
    <w:rsid w:val="00345B18"/>
    <w:rsid w:val="0034756C"/>
    <w:rsid w:val="003524E4"/>
    <w:rsid w:val="00355004"/>
    <w:rsid w:val="00361549"/>
    <w:rsid w:val="00362924"/>
    <w:rsid w:val="00363699"/>
    <w:rsid w:val="0036476E"/>
    <w:rsid w:val="003649B9"/>
    <w:rsid w:val="00365208"/>
    <w:rsid w:val="0036604E"/>
    <w:rsid w:val="00367E1E"/>
    <w:rsid w:val="0037099C"/>
    <w:rsid w:val="00371CDC"/>
    <w:rsid w:val="00375349"/>
    <w:rsid w:val="00376B65"/>
    <w:rsid w:val="003802FD"/>
    <w:rsid w:val="00383CF4"/>
    <w:rsid w:val="00386B1D"/>
    <w:rsid w:val="00387514"/>
    <w:rsid w:val="00391FBA"/>
    <w:rsid w:val="00393AC5"/>
    <w:rsid w:val="00396E15"/>
    <w:rsid w:val="003A03B5"/>
    <w:rsid w:val="003A073B"/>
    <w:rsid w:val="003A16A6"/>
    <w:rsid w:val="003A1DAC"/>
    <w:rsid w:val="003A407B"/>
    <w:rsid w:val="003A4B8A"/>
    <w:rsid w:val="003A6FC8"/>
    <w:rsid w:val="003B07D1"/>
    <w:rsid w:val="003B0C43"/>
    <w:rsid w:val="003B1009"/>
    <w:rsid w:val="003B1353"/>
    <w:rsid w:val="003B1C57"/>
    <w:rsid w:val="003B209D"/>
    <w:rsid w:val="003B4BE7"/>
    <w:rsid w:val="003B5E99"/>
    <w:rsid w:val="003B60C0"/>
    <w:rsid w:val="003B6FED"/>
    <w:rsid w:val="003C7F39"/>
    <w:rsid w:val="003D1AE7"/>
    <w:rsid w:val="003D1C22"/>
    <w:rsid w:val="003D28A8"/>
    <w:rsid w:val="003D2AA0"/>
    <w:rsid w:val="003D2C8D"/>
    <w:rsid w:val="003D31C2"/>
    <w:rsid w:val="003D6B22"/>
    <w:rsid w:val="003E1941"/>
    <w:rsid w:val="003E6902"/>
    <w:rsid w:val="003F009F"/>
    <w:rsid w:val="003F5367"/>
    <w:rsid w:val="00401E91"/>
    <w:rsid w:val="00402863"/>
    <w:rsid w:val="0040323F"/>
    <w:rsid w:val="00404CEE"/>
    <w:rsid w:val="00404F43"/>
    <w:rsid w:val="00406E60"/>
    <w:rsid w:val="00407383"/>
    <w:rsid w:val="0041158B"/>
    <w:rsid w:val="004118C9"/>
    <w:rsid w:val="00413D0E"/>
    <w:rsid w:val="00416D90"/>
    <w:rsid w:val="0042037A"/>
    <w:rsid w:val="004203F8"/>
    <w:rsid w:val="00424725"/>
    <w:rsid w:val="00425C2E"/>
    <w:rsid w:val="00426D39"/>
    <w:rsid w:val="00427A3A"/>
    <w:rsid w:val="00431513"/>
    <w:rsid w:val="00431BFC"/>
    <w:rsid w:val="00435A6D"/>
    <w:rsid w:val="004409B7"/>
    <w:rsid w:val="00441552"/>
    <w:rsid w:val="0044299B"/>
    <w:rsid w:val="00445306"/>
    <w:rsid w:val="004467E3"/>
    <w:rsid w:val="0044686B"/>
    <w:rsid w:val="00446E1D"/>
    <w:rsid w:val="004510AC"/>
    <w:rsid w:val="00451F9F"/>
    <w:rsid w:val="00455799"/>
    <w:rsid w:val="00456186"/>
    <w:rsid w:val="00456C3B"/>
    <w:rsid w:val="0045752A"/>
    <w:rsid w:val="00460280"/>
    <w:rsid w:val="00460D8D"/>
    <w:rsid w:val="0046234D"/>
    <w:rsid w:val="004636C6"/>
    <w:rsid w:val="00463B24"/>
    <w:rsid w:val="00466F86"/>
    <w:rsid w:val="0046761A"/>
    <w:rsid w:val="00467E13"/>
    <w:rsid w:val="004706D1"/>
    <w:rsid w:val="00471F08"/>
    <w:rsid w:val="004737D7"/>
    <w:rsid w:val="00477092"/>
    <w:rsid w:val="0048076F"/>
    <w:rsid w:val="00481512"/>
    <w:rsid w:val="00482983"/>
    <w:rsid w:val="0048505B"/>
    <w:rsid w:val="00487057"/>
    <w:rsid w:val="004944A8"/>
    <w:rsid w:val="004956EE"/>
    <w:rsid w:val="0049728C"/>
    <w:rsid w:val="004978D1"/>
    <w:rsid w:val="004A44BE"/>
    <w:rsid w:val="004A6102"/>
    <w:rsid w:val="004B3633"/>
    <w:rsid w:val="004B7421"/>
    <w:rsid w:val="004C257C"/>
    <w:rsid w:val="004C468F"/>
    <w:rsid w:val="004C7DDB"/>
    <w:rsid w:val="004D2AC0"/>
    <w:rsid w:val="004D2D71"/>
    <w:rsid w:val="004D6C4B"/>
    <w:rsid w:val="004D6CF4"/>
    <w:rsid w:val="004D701C"/>
    <w:rsid w:val="004E1BFB"/>
    <w:rsid w:val="004E3EDC"/>
    <w:rsid w:val="004F1C12"/>
    <w:rsid w:val="004F4125"/>
    <w:rsid w:val="004F62E9"/>
    <w:rsid w:val="004F6BAE"/>
    <w:rsid w:val="00500E0C"/>
    <w:rsid w:val="00505559"/>
    <w:rsid w:val="0050643D"/>
    <w:rsid w:val="00514EBE"/>
    <w:rsid w:val="00515D1E"/>
    <w:rsid w:val="005210D7"/>
    <w:rsid w:val="00527A20"/>
    <w:rsid w:val="00530186"/>
    <w:rsid w:val="00530AD3"/>
    <w:rsid w:val="005316FB"/>
    <w:rsid w:val="00531BB3"/>
    <w:rsid w:val="0053238F"/>
    <w:rsid w:val="0053254B"/>
    <w:rsid w:val="00533CEB"/>
    <w:rsid w:val="00534A69"/>
    <w:rsid w:val="00534A8F"/>
    <w:rsid w:val="00540370"/>
    <w:rsid w:val="00542AA9"/>
    <w:rsid w:val="0054361A"/>
    <w:rsid w:val="00545545"/>
    <w:rsid w:val="00545CBF"/>
    <w:rsid w:val="00547DA0"/>
    <w:rsid w:val="00551BDA"/>
    <w:rsid w:val="00553E78"/>
    <w:rsid w:val="00555693"/>
    <w:rsid w:val="005559CE"/>
    <w:rsid w:val="00561C52"/>
    <w:rsid w:val="005620A6"/>
    <w:rsid w:val="00565541"/>
    <w:rsid w:val="005741A4"/>
    <w:rsid w:val="00576AB9"/>
    <w:rsid w:val="00583313"/>
    <w:rsid w:val="00583DA5"/>
    <w:rsid w:val="005904D9"/>
    <w:rsid w:val="00591EC7"/>
    <w:rsid w:val="00593243"/>
    <w:rsid w:val="0059579E"/>
    <w:rsid w:val="005A14BA"/>
    <w:rsid w:val="005A3350"/>
    <w:rsid w:val="005A4C80"/>
    <w:rsid w:val="005A6751"/>
    <w:rsid w:val="005A68B1"/>
    <w:rsid w:val="005B1B04"/>
    <w:rsid w:val="005B4520"/>
    <w:rsid w:val="005B57CA"/>
    <w:rsid w:val="005B73F4"/>
    <w:rsid w:val="005C4513"/>
    <w:rsid w:val="005C4684"/>
    <w:rsid w:val="005C6B15"/>
    <w:rsid w:val="005C6F1B"/>
    <w:rsid w:val="005C7881"/>
    <w:rsid w:val="005D038E"/>
    <w:rsid w:val="005D5991"/>
    <w:rsid w:val="005D7945"/>
    <w:rsid w:val="005E0766"/>
    <w:rsid w:val="005E101D"/>
    <w:rsid w:val="005E1A22"/>
    <w:rsid w:val="005E2A05"/>
    <w:rsid w:val="005E3F4C"/>
    <w:rsid w:val="005E3F63"/>
    <w:rsid w:val="005E633C"/>
    <w:rsid w:val="005E66EF"/>
    <w:rsid w:val="005F15A4"/>
    <w:rsid w:val="005F1CC1"/>
    <w:rsid w:val="005F1FC5"/>
    <w:rsid w:val="005F3169"/>
    <w:rsid w:val="005F3B3F"/>
    <w:rsid w:val="005F5470"/>
    <w:rsid w:val="005F554C"/>
    <w:rsid w:val="005F59F9"/>
    <w:rsid w:val="0060053F"/>
    <w:rsid w:val="006024F8"/>
    <w:rsid w:val="006042B4"/>
    <w:rsid w:val="0060490F"/>
    <w:rsid w:val="006072A0"/>
    <w:rsid w:val="00607BD8"/>
    <w:rsid w:val="00611F03"/>
    <w:rsid w:val="00614625"/>
    <w:rsid w:val="00617C5E"/>
    <w:rsid w:val="006208AD"/>
    <w:rsid w:val="00620F48"/>
    <w:rsid w:val="0062370F"/>
    <w:rsid w:val="00625382"/>
    <w:rsid w:val="0062752D"/>
    <w:rsid w:val="00633C31"/>
    <w:rsid w:val="00633C50"/>
    <w:rsid w:val="00636455"/>
    <w:rsid w:val="00637632"/>
    <w:rsid w:val="00642367"/>
    <w:rsid w:val="00643F98"/>
    <w:rsid w:val="00644AE5"/>
    <w:rsid w:val="006470BE"/>
    <w:rsid w:val="0064787A"/>
    <w:rsid w:val="00652EA8"/>
    <w:rsid w:val="006643C9"/>
    <w:rsid w:val="00671485"/>
    <w:rsid w:val="0067200D"/>
    <w:rsid w:val="006733D5"/>
    <w:rsid w:val="00674048"/>
    <w:rsid w:val="00674654"/>
    <w:rsid w:val="00675C39"/>
    <w:rsid w:val="006817D4"/>
    <w:rsid w:val="00683671"/>
    <w:rsid w:val="00683F8E"/>
    <w:rsid w:val="00684573"/>
    <w:rsid w:val="00685869"/>
    <w:rsid w:val="00687E8F"/>
    <w:rsid w:val="006917B5"/>
    <w:rsid w:val="0069436B"/>
    <w:rsid w:val="006953F0"/>
    <w:rsid w:val="006965B6"/>
    <w:rsid w:val="00697CFD"/>
    <w:rsid w:val="00697E5A"/>
    <w:rsid w:val="006A02CA"/>
    <w:rsid w:val="006A03FB"/>
    <w:rsid w:val="006A1919"/>
    <w:rsid w:val="006A3AAF"/>
    <w:rsid w:val="006A572B"/>
    <w:rsid w:val="006A59F5"/>
    <w:rsid w:val="006A652C"/>
    <w:rsid w:val="006A685E"/>
    <w:rsid w:val="006B0B61"/>
    <w:rsid w:val="006B1D83"/>
    <w:rsid w:val="006B7F23"/>
    <w:rsid w:val="006C13E7"/>
    <w:rsid w:val="006C1B3D"/>
    <w:rsid w:val="006C29E7"/>
    <w:rsid w:val="006C3161"/>
    <w:rsid w:val="006C35C1"/>
    <w:rsid w:val="006C4022"/>
    <w:rsid w:val="006C5A69"/>
    <w:rsid w:val="006C5F46"/>
    <w:rsid w:val="006C6C09"/>
    <w:rsid w:val="006D1387"/>
    <w:rsid w:val="006D4C75"/>
    <w:rsid w:val="006D54CF"/>
    <w:rsid w:val="006D7C4F"/>
    <w:rsid w:val="006E2548"/>
    <w:rsid w:val="006E4663"/>
    <w:rsid w:val="006E5F30"/>
    <w:rsid w:val="006E60EB"/>
    <w:rsid w:val="006E69C1"/>
    <w:rsid w:val="006E6FA5"/>
    <w:rsid w:val="006F11DC"/>
    <w:rsid w:val="006F1B87"/>
    <w:rsid w:val="006F2CF3"/>
    <w:rsid w:val="006F6364"/>
    <w:rsid w:val="006F7A11"/>
    <w:rsid w:val="00701F8D"/>
    <w:rsid w:val="007049C2"/>
    <w:rsid w:val="007061EC"/>
    <w:rsid w:val="00707C92"/>
    <w:rsid w:val="00710C7A"/>
    <w:rsid w:val="00711093"/>
    <w:rsid w:val="00711ABF"/>
    <w:rsid w:val="007127F6"/>
    <w:rsid w:val="00713738"/>
    <w:rsid w:val="007138EA"/>
    <w:rsid w:val="00713B9F"/>
    <w:rsid w:val="00714713"/>
    <w:rsid w:val="00714A5D"/>
    <w:rsid w:val="0071682A"/>
    <w:rsid w:val="00716C22"/>
    <w:rsid w:val="007219F3"/>
    <w:rsid w:val="00724FCA"/>
    <w:rsid w:val="007313B6"/>
    <w:rsid w:val="007318D9"/>
    <w:rsid w:val="007326FF"/>
    <w:rsid w:val="007338B1"/>
    <w:rsid w:val="00736917"/>
    <w:rsid w:val="0074133F"/>
    <w:rsid w:val="00751014"/>
    <w:rsid w:val="007513F9"/>
    <w:rsid w:val="007549EF"/>
    <w:rsid w:val="0075504D"/>
    <w:rsid w:val="007616FD"/>
    <w:rsid w:val="007633E4"/>
    <w:rsid w:val="00764A41"/>
    <w:rsid w:val="0076567A"/>
    <w:rsid w:val="007674BE"/>
    <w:rsid w:val="00771111"/>
    <w:rsid w:val="007711DF"/>
    <w:rsid w:val="0077360F"/>
    <w:rsid w:val="00773F95"/>
    <w:rsid w:val="007745C9"/>
    <w:rsid w:val="0078024E"/>
    <w:rsid w:val="0078033D"/>
    <w:rsid w:val="00780ABC"/>
    <w:rsid w:val="00787BEE"/>
    <w:rsid w:val="0079089C"/>
    <w:rsid w:val="00791B35"/>
    <w:rsid w:val="00791EA9"/>
    <w:rsid w:val="007929D7"/>
    <w:rsid w:val="00793CCF"/>
    <w:rsid w:val="007955C5"/>
    <w:rsid w:val="007A004E"/>
    <w:rsid w:val="007A1D48"/>
    <w:rsid w:val="007A2726"/>
    <w:rsid w:val="007B1B6E"/>
    <w:rsid w:val="007B2A2C"/>
    <w:rsid w:val="007B6234"/>
    <w:rsid w:val="007C1954"/>
    <w:rsid w:val="007C1C73"/>
    <w:rsid w:val="007C36CB"/>
    <w:rsid w:val="007C415D"/>
    <w:rsid w:val="007C7D1B"/>
    <w:rsid w:val="007D6F6E"/>
    <w:rsid w:val="007D72BE"/>
    <w:rsid w:val="007E1716"/>
    <w:rsid w:val="007E2A3E"/>
    <w:rsid w:val="007E3B70"/>
    <w:rsid w:val="007E70D3"/>
    <w:rsid w:val="007E7204"/>
    <w:rsid w:val="007F3FCD"/>
    <w:rsid w:val="007F5434"/>
    <w:rsid w:val="00801307"/>
    <w:rsid w:val="008016CF"/>
    <w:rsid w:val="00806D82"/>
    <w:rsid w:val="00807540"/>
    <w:rsid w:val="0081263F"/>
    <w:rsid w:val="00812F87"/>
    <w:rsid w:val="00814C5C"/>
    <w:rsid w:val="008161DC"/>
    <w:rsid w:val="00816C33"/>
    <w:rsid w:val="00820962"/>
    <w:rsid w:val="00821F7D"/>
    <w:rsid w:val="008226B9"/>
    <w:rsid w:val="008279F4"/>
    <w:rsid w:val="00835A50"/>
    <w:rsid w:val="00840206"/>
    <w:rsid w:val="008408F2"/>
    <w:rsid w:val="0084733D"/>
    <w:rsid w:val="008540FF"/>
    <w:rsid w:val="008567EF"/>
    <w:rsid w:val="008623B2"/>
    <w:rsid w:val="00864724"/>
    <w:rsid w:val="00865BC1"/>
    <w:rsid w:val="00866867"/>
    <w:rsid w:val="0087008F"/>
    <w:rsid w:val="008716DA"/>
    <w:rsid w:val="00872F8A"/>
    <w:rsid w:val="00873B3C"/>
    <w:rsid w:val="00882FC0"/>
    <w:rsid w:val="00884115"/>
    <w:rsid w:val="00884591"/>
    <w:rsid w:val="00887474"/>
    <w:rsid w:val="00887D23"/>
    <w:rsid w:val="008905EE"/>
    <w:rsid w:val="00890E52"/>
    <w:rsid w:val="00891F10"/>
    <w:rsid w:val="00893F35"/>
    <w:rsid w:val="00895DE5"/>
    <w:rsid w:val="00896AE2"/>
    <w:rsid w:val="008A7132"/>
    <w:rsid w:val="008B167F"/>
    <w:rsid w:val="008B43BA"/>
    <w:rsid w:val="008B55B3"/>
    <w:rsid w:val="008B68EE"/>
    <w:rsid w:val="008B7543"/>
    <w:rsid w:val="008C0698"/>
    <w:rsid w:val="008C07AD"/>
    <w:rsid w:val="008C0A3E"/>
    <w:rsid w:val="008C145D"/>
    <w:rsid w:val="008C1B22"/>
    <w:rsid w:val="008C246A"/>
    <w:rsid w:val="008C38CE"/>
    <w:rsid w:val="008C4A55"/>
    <w:rsid w:val="008C589C"/>
    <w:rsid w:val="008C5BC4"/>
    <w:rsid w:val="008C73CC"/>
    <w:rsid w:val="008C7F5D"/>
    <w:rsid w:val="008D3B76"/>
    <w:rsid w:val="008D5DD1"/>
    <w:rsid w:val="008D621F"/>
    <w:rsid w:val="008D7B44"/>
    <w:rsid w:val="008E029E"/>
    <w:rsid w:val="008E17A8"/>
    <w:rsid w:val="008E21A6"/>
    <w:rsid w:val="008E276B"/>
    <w:rsid w:val="008E36A4"/>
    <w:rsid w:val="008E6727"/>
    <w:rsid w:val="008F0164"/>
    <w:rsid w:val="008F1553"/>
    <w:rsid w:val="008F3AA8"/>
    <w:rsid w:val="008F4F89"/>
    <w:rsid w:val="008F6E81"/>
    <w:rsid w:val="009004D3"/>
    <w:rsid w:val="00900E98"/>
    <w:rsid w:val="00901635"/>
    <w:rsid w:val="009022FF"/>
    <w:rsid w:val="009029FC"/>
    <w:rsid w:val="00904496"/>
    <w:rsid w:val="00906261"/>
    <w:rsid w:val="00907C7E"/>
    <w:rsid w:val="0091129A"/>
    <w:rsid w:val="009132DF"/>
    <w:rsid w:val="009137BC"/>
    <w:rsid w:val="00915DBA"/>
    <w:rsid w:val="00916BFB"/>
    <w:rsid w:val="00924083"/>
    <w:rsid w:val="00924E28"/>
    <w:rsid w:val="009254F7"/>
    <w:rsid w:val="0092615C"/>
    <w:rsid w:val="0092660F"/>
    <w:rsid w:val="0092704B"/>
    <w:rsid w:val="00927AD3"/>
    <w:rsid w:val="00930AFD"/>
    <w:rsid w:val="009329A6"/>
    <w:rsid w:val="00934114"/>
    <w:rsid w:val="009379C5"/>
    <w:rsid w:val="00937B5E"/>
    <w:rsid w:val="0094044D"/>
    <w:rsid w:val="00941459"/>
    <w:rsid w:val="00943210"/>
    <w:rsid w:val="00943722"/>
    <w:rsid w:val="0094570E"/>
    <w:rsid w:val="0095135C"/>
    <w:rsid w:val="009519EB"/>
    <w:rsid w:val="00951D46"/>
    <w:rsid w:val="00951D6F"/>
    <w:rsid w:val="00954413"/>
    <w:rsid w:val="009573A5"/>
    <w:rsid w:val="009605CC"/>
    <w:rsid w:val="00961B52"/>
    <w:rsid w:val="0096303E"/>
    <w:rsid w:val="00963BC5"/>
    <w:rsid w:val="009676C1"/>
    <w:rsid w:val="00967973"/>
    <w:rsid w:val="0097050C"/>
    <w:rsid w:val="00970984"/>
    <w:rsid w:val="0098005F"/>
    <w:rsid w:val="0098019D"/>
    <w:rsid w:val="009812A3"/>
    <w:rsid w:val="009839F2"/>
    <w:rsid w:val="00984171"/>
    <w:rsid w:val="00984705"/>
    <w:rsid w:val="00987CC2"/>
    <w:rsid w:val="009928EC"/>
    <w:rsid w:val="009934DA"/>
    <w:rsid w:val="009A10AD"/>
    <w:rsid w:val="009A26CE"/>
    <w:rsid w:val="009A28D6"/>
    <w:rsid w:val="009A2D6B"/>
    <w:rsid w:val="009A6DB3"/>
    <w:rsid w:val="009A7E73"/>
    <w:rsid w:val="009B00A6"/>
    <w:rsid w:val="009B0277"/>
    <w:rsid w:val="009B2ED8"/>
    <w:rsid w:val="009B315E"/>
    <w:rsid w:val="009B3963"/>
    <w:rsid w:val="009B5ECE"/>
    <w:rsid w:val="009B6A5C"/>
    <w:rsid w:val="009C1A12"/>
    <w:rsid w:val="009C2BDC"/>
    <w:rsid w:val="009D1539"/>
    <w:rsid w:val="009D26DB"/>
    <w:rsid w:val="009D3309"/>
    <w:rsid w:val="009D4AD4"/>
    <w:rsid w:val="009E49AB"/>
    <w:rsid w:val="009E5619"/>
    <w:rsid w:val="009E580C"/>
    <w:rsid w:val="009E62E8"/>
    <w:rsid w:val="009F0861"/>
    <w:rsid w:val="009F0BC4"/>
    <w:rsid w:val="009F4CC3"/>
    <w:rsid w:val="009F7330"/>
    <w:rsid w:val="00A00D52"/>
    <w:rsid w:val="00A0191E"/>
    <w:rsid w:val="00A04842"/>
    <w:rsid w:val="00A04C4E"/>
    <w:rsid w:val="00A0557F"/>
    <w:rsid w:val="00A05601"/>
    <w:rsid w:val="00A11B7D"/>
    <w:rsid w:val="00A15D44"/>
    <w:rsid w:val="00A15EF5"/>
    <w:rsid w:val="00A16F3F"/>
    <w:rsid w:val="00A216B2"/>
    <w:rsid w:val="00A230C3"/>
    <w:rsid w:val="00A25D0D"/>
    <w:rsid w:val="00A314E1"/>
    <w:rsid w:val="00A32113"/>
    <w:rsid w:val="00A32BBB"/>
    <w:rsid w:val="00A33840"/>
    <w:rsid w:val="00A344A4"/>
    <w:rsid w:val="00A357D3"/>
    <w:rsid w:val="00A36783"/>
    <w:rsid w:val="00A40338"/>
    <w:rsid w:val="00A40F74"/>
    <w:rsid w:val="00A427B7"/>
    <w:rsid w:val="00A441FB"/>
    <w:rsid w:val="00A45869"/>
    <w:rsid w:val="00A45DEC"/>
    <w:rsid w:val="00A5259B"/>
    <w:rsid w:val="00A52C19"/>
    <w:rsid w:val="00A55E40"/>
    <w:rsid w:val="00A5696F"/>
    <w:rsid w:val="00A56C18"/>
    <w:rsid w:val="00A56CEA"/>
    <w:rsid w:val="00A5728A"/>
    <w:rsid w:val="00A604E4"/>
    <w:rsid w:val="00A611B4"/>
    <w:rsid w:val="00A62B76"/>
    <w:rsid w:val="00A644A6"/>
    <w:rsid w:val="00A663E3"/>
    <w:rsid w:val="00A67ED7"/>
    <w:rsid w:val="00A716B6"/>
    <w:rsid w:val="00A740D0"/>
    <w:rsid w:val="00A7455C"/>
    <w:rsid w:val="00A75E04"/>
    <w:rsid w:val="00A76EF8"/>
    <w:rsid w:val="00A77695"/>
    <w:rsid w:val="00A7780D"/>
    <w:rsid w:val="00A800EE"/>
    <w:rsid w:val="00A8165E"/>
    <w:rsid w:val="00A81EEB"/>
    <w:rsid w:val="00A82045"/>
    <w:rsid w:val="00A84354"/>
    <w:rsid w:val="00A91298"/>
    <w:rsid w:val="00A94C2D"/>
    <w:rsid w:val="00A973B5"/>
    <w:rsid w:val="00AA47C1"/>
    <w:rsid w:val="00AA5862"/>
    <w:rsid w:val="00AA6B48"/>
    <w:rsid w:val="00AA7D16"/>
    <w:rsid w:val="00AB0064"/>
    <w:rsid w:val="00AB07A7"/>
    <w:rsid w:val="00AB0971"/>
    <w:rsid w:val="00AB0D00"/>
    <w:rsid w:val="00AB4B51"/>
    <w:rsid w:val="00AB4E7B"/>
    <w:rsid w:val="00AC6046"/>
    <w:rsid w:val="00AC77D0"/>
    <w:rsid w:val="00AD018A"/>
    <w:rsid w:val="00AD0AEF"/>
    <w:rsid w:val="00AD2D6E"/>
    <w:rsid w:val="00AD6769"/>
    <w:rsid w:val="00AD6C07"/>
    <w:rsid w:val="00AE0388"/>
    <w:rsid w:val="00AE2785"/>
    <w:rsid w:val="00AE47A6"/>
    <w:rsid w:val="00AE6293"/>
    <w:rsid w:val="00AE74A1"/>
    <w:rsid w:val="00AF2CBF"/>
    <w:rsid w:val="00AF5EEA"/>
    <w:rsid w:val="00AF70E7"/>
    <w:rsid w:val="00AF7412"/>
    <w:rsid w:val="00B0372A"/>
    <w:rsid w:val="00B104F3"/>
    <w:rsid w:val="00B11709"/>
    <w:rsid w:val="00B11E6A"/>
    <w:rsid w:val="00B148DA"/>
    <w:rsid w:val="00B15122"/>
    <w:rsid w:val="00B17F21"/>
    <w:rsid w:val="00B20331"/>
    <w:rsid w:val="00B22E47"/>
    <w:rsid w:val="00B23126"/>
    <w:rsid w:val="00B24597"/>
    <w:rsid w:val="00B24B9D"/>
    <w:rsid w:val="00B27511"/>
    <w:rsid w:val="00B308CC"/>
    <w:rsid w:val="00B31B02"/>
    <w:rsid w:val="00B328C0"/>
    <w:rsid w:val="00B328C8"/>
    <w:rsid w:val="00B33456"/>
    <w:rsid w:val="00B35771"/>
    <w:rsid w:val="00B36575"/>
    <w:rsid w:val="00B36757"/>
    <w:rsid w:val="00B42893"/>
    <w:rsid w:val="00B42B56"/>
    <w:rsid w:val="00B434AF"/>
    <w:rsid w:val="00B441EA"/>
    <w:rsid w:val="00B448CA"/>
    <w:rsid w:val="00B44E59"/>
    <w:rsid w:val="00B44FF2"/>
    <w:rsid w:val="00B45B88"/>
    <w:rsid w:val="00B46076"/>
    <w:rsid w:val="00B46451"/>
    <w:rsid w:val="00B50C8E"/>
    <w:rsid w:val="00B543F1"/>
    <w:rsid w:val="00B552E8"/>
    <w:rsid w:val="00B55A83"/>
    <w:rsid w:val="00B5621C"/>
    <w:rsid w:val="00B578F3"/>
    <w:rsid w:val="00B649FD"/>
    <w:rsid w:val="00B65A3C"/>
    <w:rsid w:val="00B73858"/>
    <w:rsid w:val="00B75D7B"/>
    <w:rsid w:val="00B77CC1"/>
    <w:rsid w:val="00B805E1"/>
    <w:rsid w:val="00B80EA0"/>
    <w:rsid w:val="00B815BC"/>
    <w:rsid w:val="00B8169F"/>
    <w:rsid w:val="00B85DA6"/>
    <w:rsid w:val="00B8747E"/>
    <w:rsid w:val="00B91070"/>
    <w:rsid w:val="00B92249"/>
    <w:rsid w:val="00B927DE"/>
    <w:rsid w:val="00B95AC4"/>
    <w:rsid w:val="00B97562"/>
    <w:rsid w:val="00BA102F"/>
    <w:rsid w:val="00BA193D"/>
    <w:rsid w:val="00BA2289"/>
    <w:rsid w:val="00BA2FB6"/>
    <w:rsid w:val="00BA4770"/>
    <w:rsid w:val="00BA56EF"/>
    <w:rsid w:val="00BA7CD6"/>
    <w:rsid w:val="00BB622C"/>
    <w:rsid w:val="00BB7D4D"/>
    <w:rsid w:val="00BC0518"/>
    <w:rsid w:val="00BC0B23"/>
    <w:rsid w:val="00BC142A"/>
    <w:rsid w:val="00BC145D"/>
    <w:rsid w:val="00BC2B9A"/>
    <w:rsid w:val="00BC361C"/>
    <w:rsid w:val="00BC491E"/>
    <w:rsid w:val="00BC6E41"/>
    <w:rsid w:val="00BD0BA7"/>
    <w:rsid w:val="00BD11B7"/>
    <w:rsid w:val="00BD26C6"/>
    <w:rsid w:val="00BD2CDC"/>
    <w:rsid w:val="00BD6159"/>
    <w:rsid w:val="00BD7982"/>
    <w:rsid w:val="00BD7AB1"/>
    <w:rsid w:val="00BE0C73"/>
    <w:rsid w:val="00BE325E"/>
    <w:rsid w:val="00BE4076"/>
    <w:rsid w:val="00BE41AD"/>
    <w:rsid w:val="00BE49F2"/>
    <w:rsid w:val="00BE597E"/>
    <w:rsid w:val="00BE5A5D"/>
    <w:rsid w:val="00BF0503"/>
    <w:rsid w:val="00BF08AF"/>
    <w:rsid w:val="00BF0ADF"/>
    <w:rsid w:val="00BF5246"/>
    <w:rsid w:val="00C0050E"/>
    <w:rsid w:val="00C01B69"/>
    <w:rsid w:val="00C03E49"/>
    <w:rsid w:val="00C0482F"/>
    <w:rsid w:val="00C04E5B"/>
    <w:rsid w:val="00C059FF"/>
    <w:rsid w:val="00C10295"/>
    <w:rsid w:val="00C104B1"/>
    <w:rsid w:val="00C10AEA"/>
    <w:rsid w:val="00C1500E"/>
    <w:rsid w:val="00C21389"/>
    <w:rsid w:val="00C226C6"/>
    <w:rsid w:val="00C2404C"/>
    <w:rsid w:val="00C254DD"/>
    <w:rsid w:val="00C26316"/>
    <w:rsid w:val="00C27875"/>
    <w:rsid w:val="00C3007D"/>
    <w:rsid w:val="00C30E51"/>
    <w:rsid w:val="00C326C5"/>
    <w:rsid w:val="00C3273D"/>
    <w:rsid w:val="00C32E99"/>
    <w:rsid w:val="00C34023"/>
    <w:rsid w:val="00C37EDC"/>
    <w:rsid w:val="00C40DAC"/>
    <w:rsid w:val="00C41548"/>
    <w:rsid w:val="00C43D78"/>
    <w:rsid w:val="00C443FE"/>
    <w:rsid w:val="00C44552"/>
    <w:rsid w:val="00C46C55"/>
    <w:rsid w:val="00C478DF"/>
    <w:rsid w:val="00C503E8"/>
    <w:rsid w:val="00C51F41"/>
    <w:rsid w:val="00C560DA"/>
    <w:rsid w:val="00C56A76"/>
    <w:rsid w:val="00C604D2"/>
    <w:rsid w:val="00C61316"/>
    <w:rsid w:val="00C64954"/>
    <w:rsid w:val="00C64A44"/>
    <w:rsid w:val="00C6652C"/>
    <w:rsid w:val="00C71465"/>
    <w:rsid w:val="00C72D63"/>
    <w:rsid w:val="00C82C24"/>
    <w:rsid w:val="00C87A1D"/>
    <w:rsid w:val="00C90601"/>
    <w:rsid w:val="00C90E3F"/>
    <w:rsid w:val="00C93BDD"/>
    <w:rsid w:val="00C955D7"/>
    <w:rsid w:val="00CA4E51"/>
    <w:rsid w:val="00CA5B92"/>
    <w:rsid w:val="00CA5F7C"/>
    <w:rsid w:val="00CA6643"/>
    <w:rsid w:val="00CB169B"/>
    <w:rsid w:val="00CB4F86"/>
    <w:rsid w:val="00CB5F7F"/>
    <w:rsid w:val="00CB6697"/>
    <w:rsid w:val="00CB7A7B"/>
    <w:rsid w:val="00CC07AD"/>
    <w:rsid w:val="00CC4EED"/>
    <w:rsid w:val="00CC566A"/>
    <w:rsid w:val="00CC56A5"/>
    <w:rsid w:val="00CC7265"/>
    <w:rsid w:val="00CC73AA"/>
    <w:rsid w:val="00CD0462"/>
    <w:rsid w:val="00CD059B"/>
    <w:rsid w:val="00CD0768"/>
    <w:rsid w:val="00CD1370"/>
    <w:rsid w:val="00CD1CFE"/>
    <w:rsid w:val="00CD1D01"/>
    <w:rsid w:val="00CD3E91"/>
    <w:rsid w:val="00CE104E"/>
    <w:rsid w:val="00CE2D75"/>
    <w:rsid w:val="00CE3651"/>
    <w:rsid w:val="00CE5518"/>
    <w:rsid w:val="00CE5BBA"/>
    <w:rsid w:val="00CE65B7"/>
    <w:rsid w:val="00CF2635"/>
    <w:rsid w:val="00CF38FF"/>
    <w:rsid w:val="00CF3D2E"/>
    <w:rsid w:val="00CF4487"/>
    <w:rsid w:val="00CF4A35"/>
    <w:rsid w:val="00CF71EF"/>
    <w:rsid w:val="00CF7975"/>
    <w:rsid w:val="00CF7AD1"/>
    <w:rsid w:val="00D012BE"/>
    <w:rsid w:val="00D0308D"/>
    <w:rsid w:val="00D041A4"/>
    <w:rsid w:val="00D04588"/>
    <w:rsid w:val="00D10421"/>
    <w:rsid w:val="00D10DF6"/>
    <w:rsid w:val="00D11192"/>
    <w:rsid w:val="00D11654"/>
    <w:rsid w:val="00D12822"/>
    <w:rsid w:val="00D145C8"/>
    <w:rsid w:val="00D14BB4"/>
    <w:rsid w:val="00D15116"/>
    <w:rsid w:val="00D16032"/>
    <w:rsid w:val="00D163FD"/>
    <w:rsid w:val="00D23A27"/>
    <w:rsid w:val="00D26C7B"/>
    <w:rsid w:val="00D30B9F"/>
    <w:rsid w:val="00D3522C"/>
    <w:rsid w:val="00D36E80"/>
    <w:rsid w:val="00D4044D"/>
    <w:rsid w:val="00D41FD4"/>
    <w:rsid w:val="00D43E58"/>
    <w:rsid w:val="00D449E5"/>
    <w:rsid w:val="00D46367"/>
    <w:rsid w:val="00D5232A"/>
    <w:rsid w:val="00D563B2"/>
    <w:rsid w:val="00D60146"/>
    <w:rsid w:val="00D61EF0"/>
    <w:rsid w:val="00D676E6"/>
    <w:rsid w:val="00D67FA8"/>
    <w:rsid w:val="00D74B32"/>
    <w:rsid w:val="00D86B98"/>
    <w:rsid w:val="00D90A93"/>
    <w:rsid w:val="00D93234"/>
    <w:rsid w:val="00D94AF1"/>
    <w:rsid w:val="00D95739"/>
    <w:rsid w:val="00D96296"/>
    <w:rsid w:val="00D97AF8"/>
    <w:rsid w:val="00DB02ED"/>
    <w:rsid w:val="00DB1388"/>
    <w:rsid w:val="00DB1A5C"/>
    <w:rsid w:val="00DB2981"/>
    <w:rsid w:val="00DB2EAE"/>
    <w:rsid w:val="00DB3C50"/>
    <w:rsid w:val="00DB5443"/>
    <w:rsid w:val="00DB5DCB"/>
    <w:rsid w:val="00DC08FF"/>
    <w:rsid w:val="00DC161E"/>
    <w:rsid w:val="00DD3547"/>
    <w:rsid w:val="00DD40C8"/>
    <w:rsid w:val="00DD5598"/>
    <w:rsid w:val="00DE1B85"/>
    <w:rsid w:val="00DE586F"/>
    <w:rsid w:val="00DF1DF9"/>
    <w:rsid w:val="00DF223B"/>
    <w:rsid w:val="00DF3440"/>
    <w:rsid w:val="00DF49C2"/>
    <w:rsid w:val="00DF7FC0"/>
    <w:rsid w:val="00E03F35"/>
    <w:rsid w:val="00E062D2"/>
    <w:rsid w:val="00E06EB2"/>
    <w:rsid w:val="00E100AA"/>
    <w:rsid w:val="00E10275"/>
    <w:rsid w:val="00E15614"/>
    <w:rsid w:val="00E15937"/>
    <w:rsid w:val="00E161A7"/>
    <w:rsid w:val="00E24533"/>
    <w:rsid w:val="00E24905"/>
    <w:rsid w:val="00E25405"/>
    <w:rsid w:val="00E300FA"/>
    <w:rsid w:val="00E301D0"/>
    <w:rsid w:val="00E30DCB"/>
    <w:rsid w:val="00E3294D"/>
    <w:rsid w:val="00E35417"/>
    <w:rsid w:val="00E37508"/>
    <w:rsid w:val="00E377C0"/>
    <w:rsid w:val="00E40D7E"/>
    <w:rsid w:val="00E4575A"/>
    <w:rsid w:val="00E46DB4"/>
    <w:rsid w:val="00E5024D"/>
    <w:rsid w:val="00E56967"/>
    <w:rsid w:val="00E60C87"/>
    <w:rsid w:val="00E61C12"/>
    <w:rsid w:val="00E63AF5"/>
    <w:rsid w:val="00E65C59"/>
    <w:rsid w:val="00E65FF7"/>
    <w:rsid w:val="00E6791F"/>
    <w:rsid w:val="00E73274"/>
    <w:rsid w:val="00E74B60"/>
    <w:rsid w:val="00E74DAA"/>
    <w:rsid w:val="00E8069A"/>
    <w:rsid w:val="00E87A25"/>
    <w:rsid w:val="00E90F2F"/>
    <w:rsid w:val="00E91716"/>
    <w:rsid w:val="00E922B0"/>
    <w:rsid w:val="00E934A5"/>
    <w:rsid w:val="00E9543A"/>
    <w:rsid w:val="00E9714C"/>
    <w:rsid w:val="00E977FC"/>
    <w:rsid w:val="00EA0A82"/>
    <w:rsid w:val="00EA25D3"/>
    <w:rsid w:val="00EA4A37"/>
    <w:rsid w:val="00EB31BE"/>
    <w:rsid w:val="00EC0683"/>
    <w:rsid w:val="00EC1E9D"/>
    <w:rsid w:val="00EC473F"/>
    <w:rsid w:val="00EC5D0D"/>
    <w:rsid w:val="00EC76EB"/>
    <w:rsid w:val="00ED1EA1"/>
    <w:rsid w:val="00ED211A"/>
    <w:rsid w:val="00ED776D"/>
    <w:rsid w:val="00ED788A"/>
    <w:rsid w:val="00EE0A9F"/>
    <w:rsid w:val="00EE24F8"/>
    <w:rsid w:val="00EE4AE2"/>
    <w:rsid w:val="00EE5037"/>
    <w:rsid w:val="00EE6FDC"/>
    <w:rsid w:val="00EF245A"/>
    <w:rsid w:val="00EF4891"/>
    <w:rsid w:val="00EF4B01"/>
    <w:rsid w:val="00EF73DD"/>
    <w:rsid w:val="00EF774C"/>
    <w:rsid w:val="00F00290"/>
    <w:rsid w:val="00F03F14"/>
    <w:rsid w:val="00F042AA"/>
    <w:rsid w:val="00F045E1"/>
    <w:rsid w:val="00F056C6"/>
    <w:rsid w:val="00F122B7"/>
    <w:rsid w:val="00F148A0"/>
    <w:rsid w:val="00F15BD7"/>
    <w:rsid w:val="00F163C7"/>
    <w:rsid w:val="00F2254F"/>
    <w:rsid w:val="00F22B3A"/>
    <w:rsid w:val="00F22D19"/>
    <w:rsid w:val="00F2530F"/>
    <w:rsid w:val="00F25E50"/>
    <w:rsid w:val="00F33A15"/>
    <w:rsid w:val="00F341A8"/>
    <w:rsid w:val="00F366BC"/>
    <w:rsid w:val="00F374B9"/>
    <w:rsid w:val="00F40154"/>
    <w:rsid w:val="00F41CC8"/>
    <w:rsid w:val="00F45BE3"/>
    <w:rsid w:val="00F472FB"/>
    <w:rsid w:val="00F50FFF"/>
    <w:rsid w:val="00F51D5C"/>
    <w:rsid w:val="00F54C00"/>
    <w:rsid w:val="00F56F8D"/>
    <w:rsid w:val="00F57225"/>
    <w:rsid w:val="00F57623"/>
    <w:rsid w:val="00F61464"/>
    <w:rsid w:val="00F63709"/>
    <w:rsid w:val="00F65145"/>
    <w:rsid w:val="00F67D72"/>
    <w:rsid w:val="00F71E45"/>
    <w:rsid w:val="00F7220B"/>
    <w:rsid w:val="00F76D40"/>
    <w:rsid w:val="00F8130B"/>
    <w:rsid w:val="00F82FBF"/>
    <w:rsid w:val="00F8316F"/>
    <w:rsid w:val="00F83D01"/>
    <w:rsid w:val="00F84A6E"/>
    <w:rsid w:val="00F858D3"/>
    <w:rsid w:val="00F86F1C"/>
    <w:rsid w:val="00F913B4"/>
    <w:rsid w:val="00F940F5"/>
    <w:rsid w:val="00F95487"/>
    <w:rsid w:val="00F954ED"/>
    <w:rsid w:val="00F96D00"/>
    <w:rsid w:val="00F9767A"/>
    <w:rsid w:val="00FA0050"/>
    <w:rsid w:val="00FA1DDA"/>
    <w:rsid w:val="00FA47E2"/>
    <w:rsid w:val="00FA5151"/>
    <w:rsid w:val="00FA51FF"/>
    <w:rsid w:val="00FA584C"/>
    <w:rsid w:val="00FB0D5D"/>
    <w:rsid w:val="00FB0FCD"/>
    <w:rsid w:val="00FB1A78"/>
    <w:rsid w:val="00FB767E"/>
    <w:rsid w:val="00FC0537"/>
    <w:rsid w:val="00FC10F1"/>
    <w:rsid w:val="00FC144A"/>
    <w:rsid w:val="00FC540C"/>
    <w:rsid w:val="00FD401D"/>
    <w:rsid w:val="00FD4B35"/>
    <w:rsid w:val="00FD7D76"/>
    <w:rsid w:val="00FE0D43"/>
    <w:rsid w:val="00FE1065"/>
    <w:rsid w:val="00FE1752"/>
    <w:rsid w:val="00FE1A7C"/>
    <w:rsid w:val="00FE25D1"/>
    <w:rsid w:val="00FE2973"/>
    <w:rsid w:val="00FE4384"/>
    <w:rsid w:val="00FE4514"/>
    <w:rsid w:val="00FE4F36"/>
    <w:rsid w:val="00FE66A7"/>
    <w:rsid w:val="00FF0239"/>
    <w:rsid w:val="00FF0CC8"/>
    <w:rsid w:val="00FF1BB1"/>
    <w:rsid w:val="00FF1D7A"/>
    <w:rsid w:val="00FF1ED9"/>
    <w:rsid w:val="00FF2FA2"/>
    <w:rsid w:val="00FF58A6"/>
    <w:rsid w:val="00FF7C1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84"/>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3">
    <w:name w:val="heading 3"/>
    <w:basedOn w:val="Normal"/>
    <w:link w:val="Nadpis3Char"/>
    <w:uiPriority w:val="9"/>
    <w:qFormat/>
    <w:rsid w:val="009004D3"/>
    <w:pPr>
      <w:spacing w:after="75" w:line="240" w:lineRule="auto"/>
      <w:jc w:val="left"/>
      <w:outlineLvl w:val="2"/>
    </w:pPr>
    <w:rPr>
      <w:rFonts w:ascii="Times New Roman" w:hAnsi="Times New Roman"/>
      <w:b/>
      <w:bCs/>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9004D3"/>
    <w:rPr>
      <w:rFonts w:ascii="Times New Roman" w:hAnsi="Times New Roman" w:cs="Times New Roman"/>
      <w:b/>
      <w:bCs/>
      <w:sz w:val="24"/>
      <w:szCs w:val="24"/>
      <w:rtl w:val="0"/>
      <w:cs w:val="0"/>
      <w:lang w:val="x-none" w:eastAsia="sk-SK"/>
    </w:rPr>
  </w:style>
  <w:style w:type="paragraph" w:styleId="ListParagraph">
    <w:name w:val="List Paragraph"/>
    <w:basedOn w:val="Normal"/>
    <w:uiPriority w:val="34"/>
    <w:qFormat/>
    <w:rsid w:val="00B543F1"/>
    <w:pPr>
      <w:ind w:left="720"/>
      <w:contextualSpacing/>
      <w:jc w:val="left"/>
    </w:pPr>
  </w:style>
  <w:style w:type="paragraph" w:styleId="BalloonText">
    <w:name w:val="Balloon Text"/>
    <w:basedOn w:val="Normal"/>
    <w:link w:val="TextbublinyChar"/>
    <w:uiPriority w:val="99"/>
    <w:semiHidden/>
    <w:unhideWhenUsed/>
    <w:rsid w:val="00067F3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67F30"/>
    <w:rPr>
      <w:rFonts w:ascii="Tahoma" w:hAnsi="Tahoma" w:cs="Tahoma"/>
      <w:sz w:val="16"/>
      <w:szCs w:val="16"/>
      <w:rtl w:val="0"/>
      <w:cs w:val="0"/>
    </w:rPr>
  </w:style>
  <w:style w:type="character" w:styleId="CommentReference">
    <w:name w:val="annotation reference"/>
    <w:basedOn w:val="DefaultParagraphFont"/>
    <w:uiPriority w:val="99"/>
    <w:unhideWhenUsed/>
    <w:rsid w:val="009004D3"/>
    <w:rPr>
      <w:rFonts w:cs="Times New Roman"/>
      <w:sz w:val="16"/>
      <w:szCs w:val="16"/>
      <w:rtl w:val="0"/>
      <w:cs w:val="0"/>
    </w:rPr>
  </w:style>
  <w:style w:type="paragraph" w:styleId="CommentText">
    <w:name w:val="annotation text"/>
    <w:basedOn w:val="Normal"/>
    <w:link w:val="TextkomentraChar"/>
    <w:uiPriority w:val="99"/>
    <w:unhideWhenUsed/>
    <w:rsid w:val="009004D3"/>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9004D3"/>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9004D3"/>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9004D3"/>
    <w:rPr>
      <w:b/>
      <w:bCs/>
    </w:rPr>
  </w:style>
  <w:style w:type="paragraph" w:styleId="NormalWeb">
    <w:name w:val="Normal (Web)"/>
    <w:basedOn w:val="Normal"/>
    <w:uiPriority w:val="99"/>
    <w:semiHidden/>
    <w:unhideWhenUsed/>
    <w:rsid w:val="009004D3"/>
    <w:pPr>
      <w:spacing w:after="225" w:line="240" w:lineRule="auto"/>
      <w:jc w:val="both"/>
    </w:pPr>
    <w:rPr>
      <w:rFonts w:ascii="Arial" w:hAnsi="Arial" w:cs="Arial"/>
      <w:color w:val="000000"/>
      <w:sz w:val="17"/>
      <w:szCs w:val="17"/>
      <w:lang w:eastAsia="sk-SK"/>
    </w:rPr>
  </w:style>
  <w:style w:type="paragraph" w:customStyle="1" w:styleId="datum3">
    <w:name w:val="datum3"/>
    <w:basedOn w:val="Normal"/>
    <w:rsid w:val="009004D3"/>
    <w:pPr>
      <w:spacing w:after="225" w:line="240" w:lineRule="auto"/>
      <w:jc w:val="both"/>
    </w:pPr>
    <w:rPr>
      <w:rFonts w:ascii="Arial" w:hAnsi="Arial" w:cs="Arial"/>
      <w:color w:val="000000"/>
      <w:sz w:val="17"/>
      <w:szCs w:val="17"/>
      <w:lang w:eastAsia="sk-SK"/>
    </w:rPr>
  </w:style>
  <w:style w:type="paragraph" w:styleId="Header">
    <w:name w:val="header"/>
    <w:basedOn w:val="Normal"/>
    <w:link w:val="HlavikaChar"/>
    <w:uiPriority w:val="99"/>
    <w:unhideWhenUsed/>
    <w:rsid w:val="002B1793"/>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2B1793"/>
    <w:rPr>
      <w:rFonts w:cs="Times New Roman"/>
      <w:rtl w:val="0"/>
      <w:cs w:val="0"/>
    </w:rPr>
  </w:style>
  <w:style w:type="paragraph" w:styleId="Footer">
    <w:name w:val="footer"/>
    <w:basedOn w:val="Normal"/>
    <w:link w:val="PtaChar"/>
    <w:uiPriority w:val="99"/>
    <w:unhideWhenUsed/>
    <w:rsid w:val="002B1793"/>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2B1793"/>
    <w:rPr>
      <w:rFonts w:cs="Times New Roman"/>
      <w:rtl w:val="0"/>
      <w:cs w:val="0"/>
    </w:rPr>
  </w:style>
  <w:style w:type="paragraph" w:customStyle="1" w:styleId="Default">
    <w:name w:val="Default"/>
    <w:rsid w:val="00BC491E"/>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table" w:styleId="TableGrid">
    <w:name w:val="Table Grid"/>
    <w:basedOn w:val="TableNormal"/>
    <w:uiPriority w:val="59"/>
    <w:rsid w:val="008016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uiPriority w:val="99"/>
    <w:unhideWhenUsed/>
    <w:rsid w:val="00015EDC"/>
    <w:pPr>
      <w:spacing w:after="0" w:line="240" w:lineRule="auto"/>
      <w:jc w:val="left"/>
    </w:pPr>
    <w:rPr>
      <w:rFonts w:ascii="Times New Roman" w:hAnsi="Times New Roman"/>
      <w:sz w:val="20"/>
      <w:szCs w:val="20"/>
      <w:lang w:eastAsia="sk-SK"/>
    </w:rPr>
  </w:style>
  <w:style w:type="character" w:customStyle="1" w:styleId="TextpoznmkypodiarouChar">
    <w:name w:val="Text poznámky pod čiarou Char"/>
    <w:basedOn w:val="DefaultParagraphFont"/>
    <w:link w:val="FootnoteText"/>
    <w:uiPriority w:val="99"/>
    <w:locked/>
    <w:rsid w:val="00015EDC"/>
    <w:rPr>
      <w:rFonts w:ascii="Times New Roman" w:hAnsi="Times New Roman" w:cs="Times New Roman"/>
      <w:sz w:val="20"/>
      <w:szCs w:val="20"/>
      <w:rtl w:val="0"/>
      <w:cs w:val="0"/>
      <w:lang w:val="x-none" w:eastAsia="sk-SK"/>
    </w:rPr>
  </w:style>
  <w:style w:type="character" w:customStyle="1" w:styleId="apple-converted-space">
    <w:name w:val="apple-converted-space"/>
    <w:basedOn w:val="DefaultParagraphFont"/>
    <w:rsid w:val="00787BEE"/>
    <w:rPr>
      <w:rFonts w:cs="Times New Roman"/>
      <w:rtl w:val="0"/>
      <w:cs w:val="0"/>
    </w:rPr>
  </w:style>
  <w:style w:type="character" w:styleId="HTMLVariable">
    <w:name w:val="HTML Variable"/>
    <w:basedOn w:val="DefaultParagraphFont"/>
    <w:uiPriority w:val="99"/>
    <w:semiHidden/>
    <w:unhideWhenUsed/>
    <w:rsid w:val="00BE4076"/>
    <w:rPr>
      <w:rFonts w:cs="Times New Roman"/>
      <w:i/>
      <w:iCs/>
      <w:rtl w:val="0"/>
      <w:cs w:val="0"/>
    </w:rPr>
  </w:style>
  <w:style w:type="character" w:styleId="Hyperlink">
    <w:name w:val="Hyperlink"/>
    <w:basedOn w:val="DefaultParagraphFont"/>
    <w:uiPriority w:val="99"/>
    <w:semiHidden/>
    <w:unhideWhenUsed/>
    <w:rsid w:val="00BE4076"/>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pi.sk/zz/2003-461/znenie-20180101"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javascript:%20fZzSRInternal('28752',%20'21612874',%20'0',%20'0',%20'0',%20'5661692')" TargetMode="External" /><Relationship Id="rId9" Type="http://schemas.openxmlformats.org/officeDocument/2006/relationships/hyperlink" Target="javascript:%20fZzSRInternal('28752',%20'21612874',%20'0',%20'0',%20'0',%20'5661742')"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B32B-E95A-45FB-B802-E16A2834337A}">
  <ds:schemaRefs>
    <ds:schemaRef ds:uri="http://schemas.openxmlformats.org/officeDocument/2006/bibliography"/>
  </ds:schemaRefs>
</ds:datastoreItem>
</file>

<file path=customXml/itemProps2.xml><?xml version="1.0" encoding="utf-8"?>
<ds:datastoreItem xmlns:ds="http://schemas.openxmlformats.org/officeDocument/2006/customXml" ds:itemID="{845E9AB9-91DF-4267-9EA9-30DB19B459E0}">
  <ds:schemaRefs>
    <ds:schemaRef ds:uri="http://schemas.openxmlformats.org/officeDocument/2006/bibliography"/>
  </ds:schemaRefs>
</ds:datastoreItem>
</file>

<file path=customXml/itemProps3.xml><?xml version="1.0" encoding="utf-8"?>
<ds:datastoreItem xmlns:ds="http://schemas.openxmlformats.org/officeDocument/2006/customXml" ds:itemID="{0B4269FA-5C10-447D-BF51-9A0E4F5F882E}">
  <ds:schemaRefs>
    <ds:schemaRef ds:uri="http://schemas.openxmlformats.org/officeDocument/2006/bibliography"/>
  </ds:schemaRefs>
</ds:datastoreItem>
</file>

<file path=customXml/itemProps4.xml><?xml version="1.0" encoding="utf-8"?>
<ds:datastoreItem xmlns:ds="http://schemas.openxmlformats.org/officeDocument/2006/customXml" ds:itemID="{850E33FE-4831-4AD2-892C-9173A169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13</Pages>
  <Words>4783</Words>
  <Characters>27265</Characters>
  <Application>Microsoft Office Word</Application>
  <DocSecurity>0</DocSecurity>
  <Lines>0</Lines>
  <Paragraphs>0</Paragraphs>
  <ScaleCrop>false</ScaleCrop>
  <Company/>
  <LinksUpToDate>false</LinksUpToDate>
  <CharactersWithSpaces>31985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Kliska Zuzana</dc:creator>
  <cp:lastModifiedBy>Cebulakova Monika</cp:lastModifiedBy>
  <cp:revision>4</cp:revision>
  <cp:lastPrinted>2017-07-28T19:31:00Z</cp:lastPrinted>
  <dcterms:created xsi:type="dcterms:W3CDTF">2017-08-09T10:20:00Z</dcterms:created>
  <dcterms:modified xsi:type="dcterms:W3CDTF">2017-08-16T13:40:00Z</dcterms:modified>
</cp:coreProperties>
</file>