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5866"/>
        <w:gridCol w:w="567"/>
        <w:gridCol w:w="851"/>
        <w:gridCol w:w="850"/>
        <w:gridCol w:w="4678"/>
        <w:gridCol w:w="709"/>
        <w:gridCol w:w="1059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301EF9" w:rsidP="0078287E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01EF9">
              <w:rPr>
                <w:rFonts w:ascii="Times New Roman" w:hAnsi="Times New Roman"/>
              </w:rPr>
              <w:t>TABUĽKA  ZHODY</w:t>
            </w:r>
          </w:p>
          <w:p w:rsidR="008C54C3" w:rsidRPr="00301EF9" w:rsidP="00AB7D2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1EF9" w:rsidR="00C34E53">
              <w:rPr>
                <w:rFonts w:ascii="Times New Roman" w:hAnsi="Times New Roman"/>
                <w:b/>
              </w:rPr>
              <w:t>k</w:t>
            </w:r>
            <w:r w:rsidRPr="00301EF9" w:rsidR="00C34E53">
              <w:rPr>
                <w:rFonts w:ascii="Times New Roman" w:hAnsi="Times New Roman"/>
              </w:rPr>
              <w:t> </w:t>
            </w:r>
            <w:r w:rsidRPr="00301EF9" w:rsidR="00C34E53">
              <w:rPr>
                <w:rFonts w:ascii="Times New Roman" w:hAnsi="Times New Roman"/>
                <w:b/>
              </w:rPr>
              <w:t xml:space="preserve">návrhu zákona, </w:t>
            </w:r>
            <w:r w:rsidRPr="00301EF9" w:rsidR="00C34E53">
              <w:rPr>
                <w:rFonts w:ascii="Times New Roman" w:hAnsi="Times New Roman"/>
                <w:b/>
                <w:bCs/>
              </w:rPr>
              <w:t>ktorým sa mení a</w:t>
            </w:r>
            <w:r w:rsidRPr="00301EF9" w:rsidR="00C34E53">
              <w:rPr>
                <w:rFonts w:ascii="Times New Roman" w:hAnsi="Times New Roman"/>
                <w:bCs/>
              </w:rPr>
              <w:t> </w:t>
            </w:r>
            <w:r w:rsidRPr="00301EF9" w:rsidR="00C34E53">
              <w:rPr>
                <w:rFonts w:ascii="Times New Roman" w:hAnsi="Times New Roman"/>
                <w:b/>
                <w:bCs/>
              </w:rPr>
              <w:t>dopĺňa zákon č. 483/2001 Z. z. o bankách a o zmene a doplnení niektorých zákonov v</w:t>
            </w:r>
            <w:r w:rsidRPr="00301EF9" w:rsidR="00C34E53">
              <w:rPr>
                <w:rFonts w:ascii="Times New Roman" w:hAnsi="Times New Roman"/>
                <w:bCs/>
              </w:rPr>
              <w:t> </w:t>
            </w:r>
            <w:r w:rsidRPr="00301EF9" w:rsidR="00C34E53">
              <w:rPr>
                <w:rFonts w:ascii="Times New Roman" w:hAnsi="Times New Roman"/>
                <w:b/>
                <w:bCs/>
              </w:rPr>
              <w:t>znení neskorších predpisov a ktorým sa</w:t>
            </w:r>
            <w:r w:rsidRPr="00301EF9" w:rsidR="00C34E53">
              <w:rPr>
                <w:rFonts w:ascii="Times New Roman" w:hAnsi="Times New Roman"/>
                <w:bCs/>
              </w:rPr>
              <w:t> </w:t>
            </w:r>
            <w:r w:rsidRPr="00301EF9" w:rsidR="00C34E53">
              <w:rPr>
                <w:rFonts w:ascii="Times New Roman" w:hAnsi="Times New Roman"/>
                <w:b/>
                <w:bCs/>
              </w:rPr>
              <w:t>menia a</w:t>
            </w:r>
            <w:r w:rsidRPr="00301EF9" w:rsidR="00C34E53">
              <w:rPr>
                <w:rFonts w:ascii="Times New Roman" w:hAnsi="Times New Roman"/>
                <w:bCs/>
              </w:rPr>
              <w:t> </w:t>
            </w:r>
            <w:r w:rsidRPr="00301EF9" w:rsidR="00C34E53">
              <w:rPr>
                <w:rFonts w:ascii="Times New Roman" w:hAnsi="Times New Roman"/>
                <w:b/>
                <w:bCs/>
              </w:rPr>
              <w:t xml:space="preserve">dopĺňajú niektoré zákony </w:t>
            </w:r>
            <w:r w:rsidRPr="00301EF9" w:rsidR="00C34E53">
              <w:rPr>
                <w:rFonts w:ascii="Times New Roman" w:hAnsi="Times New Roman"/>
                <w:b/>
              </w:rPr>
              <w:t>s</w:t>
            </w:r>
            <w:r w:rsidRPr="00301EF9" w:rsidR="00C34E53">
              <w:rPr>
                <w:rFonts w:ascii="Times New Roman" w:hAnsi="Times New Roman"/>
              </w:rPr>
              <w:t> </w:t>
            </w:r>
            <w:r w:rsidRPr="00301EF9" w:rsidR="00C34E53">
              <w:rPr>
                <w:rFonts w:ascii="Times New Roman" w:hAnsi="Times New Roman"/>
                <w:b/>
              </w:rPr>
              <w:t>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301EF9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1EF9">
              <w:rPr>
                <w:rFonts w:ascii="Times New Roman" w:hAnsi="Times New Roman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301EF9" w:rsidP="00217BF4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01EF9" w:rsidR="00E239CD">
              <w:rPr>
                <w:rStyle w:val="Strong"/>
                <w:rFonts w:ascii="Times New Roman" w:hAnsi="Times New Roman"/>
                <w:color w:val="auto"/>
              </w:rPr>
              <w:t xml:space="preserve">Smernica Európskeho parlamentu a Rady </w:t>
            </w:r>
            <w:r w:rsidRPr="00301EF9" w:rsidR="00E239CD">
              <w:rPr>
                <w:rStyle w:val="Strong"/>
                <w:rFonts w:ascii="Times New Roman" w:hAnsi="Times New Roman"/>
                <w:color w:val="auto"/>
                <w:u w:val="single"/>
              </w:rPr>
              <w:t>2008/48/ES</w:t>
            </w:r>
            <w:r w:rsidRPr="00301EF9" w:rsidR="00E239CD">
              <w:rPr>
                <w:rStyle w:val="Strong"/>
                <w:rFonts w:ascii="Times New Roman" w:hAnsi="Times New Roman"/>
                <w:color w:val="auto"/>
              </w:rPr>
              <w:t xml:space="preserve"> z  23. apríla 2008 o zmluvách o spotrebiteľskom úvere a o zrušení smernice Rady 87/102/EHS v znení k</w:t>
            </w:r>
            <w:r w:rsidRPr="00301EF9" w:rsidR="00E239CD">
              <w:rPr>
                <w:rFonts w:ascii="Times New Roman" w:hAnsi="Times New Roman" w:cs="Times New Roman"/>
                <w:b/>
                <w:bCs/>
                <w:color w:val="auto"/>
              </w:rPr>
              <w:t>origenda k smernici Európskeho parlamentu a Rady 2008/48/ES z  23. apríla 2008 o zmluvách o spotrebiteľskom úvere a o zrušení smernice Rady 87/102/EHS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80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301EF9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EF9" w:rsidR="00DE0F85">
              <w:rPr>
                <w:rFonts w:ascii="Times New Roman" w:hAnsi="Times New Roman"/>
                <w:sz w:val="24"/>
                <w:szCs w:val="24"/>
              </w:rPr>
              <w:t>Smernica EÚ</w:t>
            </w:r>
          </w:p>
          <w:p w:rsidR="00EE7DD6" w:rsidRPr="00301EF9" w:rsidP="00AB7D27">
            <w:pPr>
              <w:pStyle w:val="BodyText3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301EF9" w:rsidR="00E239CD">
              <w:rPr>
                <w:rStyle w:val="Strong"/>
                <w:rFonts w:ascii="Times New Roman" w:hAnsi="Times New Roman"/>
              </w:rPr>
              <w:t xml:space="preserve">Smernica Európskeho parlamentu a Rady </w:t>
            </w:r>
            <w:r w:rsidRPr="00301EF9" w:rsidR="00E239CD">
              <w:rPr>
                <w:rStyle w:val="Strong"/>
                <w:rFonts w:ascii="Times New Roman" w:hAnsi="Times New Roman"/>
                <w:u w:val="single"/>
              </w:rPr>
              <w:t>2008/48/ES</w:t>
            </w:r>
            <w:r w:rsidRPr="00301EF9" w:rsidR="00E239CD">
              <w:rPr>
                <w:rStyle w:val="Strong"/>
                <w:rFonts w:ascii="Times New Roman" w:hAnsi="Times New Roman"/>
              </w:rPr>
              <w:t xml:space="preserve"> z  23. apríla 2008 o zmluvách o spotrebiteľskom úvere a o zrušení smernice Rady 87/102/EHS v znení k</w:t>
            </w:r>
            <w:r w:rsidRPr="00301EF9" w:rsidR="00E239CD">
              <w:rPr>
                <w:rFonts w:ascii="Times New Roman" w:hAnsi="Times New Roman"/>
                <w:b/>
                <w:bCs/>
              </w:rPr>
              <w:t>origenda k smernici Európskeho parlamentu a Rady 2008/48/ES z  23. apríla 2008 o zmluvách o spotrebiteľskom úvere a o zrušení smernice Rady 87/102/EHS</w:t>
            </w:r>
          </w:p>
        </w:tc>
        <w:tc>
          <w:tcPr>
            <w:tcW w:w="8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301EF9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EF9">
              <w:rPr>
                <w:rFonts w:ascii="Times New Roman" w:hAnsi="Times New Roman"/>
                <w:sz w:val="24"/>
                <w:szCs w:val="24"/>
              </w:rPr>
              <w:t>Všeobecne záväzné právne predpisy Slovenskej republiky</w:t>
            </w:r>
          </w:p>
          <w:p w:rsidR="00E239CD" w:rsidRPr="00301EF9" w:rsidP="00E239CD">
            <w:pPr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01EF9">
              <w:rPr>
                <w:rFonts w:ascii="Times New Roman" w:hAnsi="Times New Roman"/>
                <w:b/>
              </w:rPr>
              <w:t xml:space="preserve">Návrh zákona, </w:t>
            </w:r>
            <w:r w:rsidRPr="00301EF9">
              <w:rPr>
                <w:rFonts w:ascii="Times New Roman" w:hAnsi="Times New Roman"/>
                <w:b/>
                <w:bCs/>
              </w:rPr>
              <w:t>ktorým sa mení a dopĺňa zákon č. 483/2001 Z. z. o bankách a o zmene a doplnení niektorých</w:t>
            </w:r>
            <w:r w:rsidRPr="00301EF9">
              <w:rPr>
                <w:rFonts w:ascii="Times New Roman" w:hAnsi="Times New Roman"/>
                <w:bCs/>
              </w:rPr>
              <w:t xml:space="preserve"> </w:t>
            </w:r>
            <w:r w:rsidRPr="00301EF9">
              <w:rPr>
                <w:rFonts w:ascii="Times New Roman" w:hAnsi="Times New Roman"/>
                <w:b/>
                <w:bCs/>
              </w:rPr>
              <w:t>zákonov v znení neskorších predpisov a ktorým sa menia a dopĺňajú niektoré zákony (ďalej „návrh zákona“)</w:t>
            </w:r>
          </w:p>
          <w:p w:rsidR="00E239CD" w:rsidRPr="00301EF9" w:rsidP="00E239CD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239CD" w:rsidRPr="00301EF9" w:rsidP="00E239C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01EF9">
              <w:rPr>
                <w:rFonts w:ascii="Times New Roman" w:hAnsi="Times New Roman"/>
                <w:bCs/>
              </w:rPr>
              <w:t>Zákon č. 129/2010 Z.z. o spotrebiteľských úveroch a o iných úveroch a pôžičkách pre spotrebiteľov a o zmene a doplnení niektorých zákonov</w:t>
            </w:r>
            <w:r w:rsidRPr="00301EF9" w:rsidR="002A422D">
              <w:rPr>
                <w:rFonts w:ascii="Times New Roman" w:hAnsi="Times New Roman"/>
                <w:bCs/>
              </w:rPr>
              <w:t xml:space="preserve"> v znení neskorších predpisov</w:t>
            </w:r>
            <w:r w:rsidRPr="00301EF9">
              <w:rPr>
                <w:rFonts w:ascii="Times New Roman" w:hAnsi="Times New Roman"/>
                <w:bCs/>
              </w:rPr>
              <w:t xml:space="preserve"> </w:t>
            </w:r>
            <w:r w:rsidRPr="00301EF9">
              <w:rPr>
                <w:rFonts w:ascii="Times New Roman" w:hAnsi="Times New Roman"/>
                <w:bCs/>
              </w:rPr>
              <w:t>(ďalej „129/2010 Z.z.“)</w:t>
            </w:r>
          </w:p>
          <w:p w:rsidR="002E1D16" w:rsidRPr="00301EF9" w:rsidP="00E239CD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01EF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01EF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301EF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01EF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01EF9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01EF9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01EF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301EF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EF9" w:rsidR="005170A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01EF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Článok</w:t>
            </w:r>
          </w:p>
          <w:p w:rsidR="00A9063F" w:rsidRPr="00301EF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(Č, O,</w:t>
            </w:r>
          </w:p>
          <w:p w:rsidR="00A9063F" w:rsidRPr="00301EF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V, P)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01EF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301EF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Spôsob transp.</w:t>
            </w:r>
          </w:p>
          <w:p w:rsidR="00A9063F" w:rsidRPr="00301EF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(N, O, D, n.a.)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01EF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Číslo</w:t>
            </w:r>
          </w:p>
          <w:p w:rsidR="00A9063F" w:rsidRPr="00301EF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predpisu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01EF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Článok (Č, §, O, V, P)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01EF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01EF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Zhoda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301EF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39CD" w:rsidRPr="00301EF9" w:rsidP="00E239CD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Čl. 6 ods. 3</w:t>
            </w:r>
            <w:r w:rsidRPr="00301EF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3. V prípade zmluvy o úvere uvedenej v článku 2 ods. 5 a 6 informácie poskytnuté spotrebiteľovi podľa odseku 1 tohto článku tiež uvádzajú: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a) výšku, počet a frekvenciu splátok spotrebiteľa a prípadne poradie, v ktorom sa budú splátky priraďovať k jednotlivým nesplateným zostatkom s rôznymi úrokovými sadzbami úveru na účely splatenia, a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b) právo na predčasné splatenie úveru a prípadne informácie o práve veriteľa na kompenzáciu a spôsob, akým sa táto kompenzácia určí.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Ak však zmluva o úvere spadá do rozsahu pôsobnosti článku 2 ods. 3, uplatňujú sa len ustanovenia uvedené v odseku 1 tohto článku.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239CD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N</w:t>
            </w:r>
          </w:p>
          <w:p w:rsidR="00E239CD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239CD" w:rsidRPr="00301EF9" w:rsidP="00E239CD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E239CD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239CD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239CD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239CD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239CD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239CD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239CD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239CD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239CD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239CD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239CD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39CD" w:rsidRPr="00301EF9" w:rsidP="0028163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129/2010 a </w:t>
            </w:r>
            <w:r w:rsidRPr="00301EF9">
              <w:rPr>
                <w:rFonts w:ascii="Times New Roman" w:hAnsi="Times New Roman"/>
                <w:b/>
                <w:sz w:val="20"/>
                <w:szCs w:val="20"/>
              </w:rPr>
              <w:t>návrh zákona čl.XII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39CD" w:rsidRPr="00301EF9" w:rsidP="00E239C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</w:rPr>
              <w:t>§ 5 ods.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39CD" w:rsidRPr="00301EF9" w:rsidP="00E239CD">
            <w:pPr>
              <w:tabs>
                <w:tab w:val="left" w:pos="220"/>
              </w:tabs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 xml:space="preserve">Pri spotrebiteľskom úvere podľa § 1 ods. </w:t>
            </w:r>
            <w:r w:rsidRPr="00301EF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301EF9">
              <w:rPr>
                <w:rFonts w:ascii="Times New Roman" w:hAnsi="Times New Roman"/>
                <w:sz w:val="20"/>
                <w:szCs w:val="20"/>
              </w:rPr>
              <w:t xml:space="preserve"> je veriteľ alebo finančný agent povinný poskytnúť spotrebiteľovi informácie podľa § 4 ods. 1 písm. a) až d), f), g), l), q) a s); okrem týchto informácií je veriteľ alebo finančný agent povinný poskytnúť informácie o</w:t>
            </w:r>
          </w:p>
          <w:p w:rsidR="00E239CD" w:rsidRPr="00301EF9" w:rsidP="00E239CD">
            <w:pPr>
              <w:tabs>
                <w:tab w:val="left" w:pos="220"/>
              </w:tabs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 xml:space="preserve">a) výške, počte a </w:t>
            </w:r>
            <w:r w:rsidRPr="00301EF9" w:rsidR="00FB08A8">
              <w:rPr>
                <w:rFonts w:ascii="Times New Roman" w:hAnsi="Times New Roman"/>
                <w:b/>
                <w:sz w:val="20"/>
                <w:szCs w:val="20"/>
              </w:rPr>
              <w:t>frekvencii</w:t>
            </w:r>
            <w:r w:rsidRPr="00301EF9" w:rsidR="00FB08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1EF9">
              <w:rPr>
                <w:rFonts w:ascii="Times New Roman" w:hAnsi="Times New Roman"/>
                <w:sz w:val="20"/>
                <w:szCs w:val="20"/>
              </w:rPr>
              <w:t>splátok spotrebiteľa a prípadne poradie, v akom sa budú splátky priraďovať k jednotlivým nesplateným zostatkom s rôznymi úrokovými sadzbami spotrebiteľského úveru na účely jeho splatenia,</w:t>
            </w:r>
          </w:p>
          <w:p w:rsidR="00E239CD" w:rsidRPr="00301EF9" w:rsidP="00E239CD">
            <w:pPr>
              <w:tabs>
                <w:tab w:val="left" w:pos="220"/>
              </w:tabs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 xml:space="preserve">b) práve na splatenie spotrebiteľského úveru pred lehotou splatnosti a informácie o práve veriteľa na náhradu nákladov spojených so splatením spotrebiteľského úveru pred lehotou splatnosti a spôsobe určenia ich výšky a </w:t>
            </w:r>
          </w:p>
          <w:p w:rsidR="00E239CD" w:rsidRPr="00301EF9" w:rsidP="00E239C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</w:rPr>
              <w:t>c) podmienkach a postupe ukončenia zmluvy o spotrebiteľskom úvere.</w:t>
            </w:r>
          </w:p>
          <w:p w:rsidR="00E239CD" w:rsidRPr="00301EF9" w:rsidP="00E239C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39CD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239CD" w:rsidRPr="00301EF9" w:rsidP="00E239CD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39CD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Čl. 10 ods. 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2. Zmluva o úvere zrozumiteľne a stručne uvádza: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a) druh úveru;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b) totožnosť a geografické adresy zmluvných strán, prípadne i totožnosť a geografickú adresu zúčastneného sprostredkovateľa úveru;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c) dĺžku trvania zmluvy o úvere;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d) celkovú výšku úveru a podmienky, ktoré upravujú jeho čerpanie;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e) v prípade úveru vo forme odloženej platby za konkrétny tovar alebo službu alebo v prípade zmluvy o viazanom úvere tento tovar alebo službu a ich predajnú cenu;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f) úrokovú sadzbu úveru, podmienky, ktoré upravujú jej uplatňovanie, a ak sú k dispozícii, i akýkoľvek index alebo referenčnú sadzbu, ktoré sa vzťahujú na pôvodnú úrokovú sadzbu úveru, ako aj čiastkové obdobia, podmienky a postupy pre zmenu úrokovej sadzby úveru; a ak sa za rôznych podmienok uplatňujú rôzne úrokové sadzby úveru, uvádzajú sa vyššie uvedené informácie o všetkých uplatniteľných úrokových sadzbách;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g) ročnú percentuálnu mieru nákladov a celkovú čiastku, ktorú musí spotrebiteľ zaplatiť, vypočítané v čase uzavretia zmluvy o úvere; uvedú sa všetky predpoklady použité na výpočet tejto miery;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h) výšku, počet a frekvenciu splátok spotrebiteľa a prípadne poradie, v ktorom sa budú splátky priraďovať k jednotlivým nesplateným zostatkom s rôznymi úrokovými sadzbami úveru na účely splatenia;</w:t>
            </w:r>
          </w:p>
          <w:p w:rsidR="000E68B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i) v prípade amortizácie istiny na základe zmluvy o úvere s dobou určitou právo spotrebiteľa vyžiadať si výpis z účtu vo forme amortizačnej tabuľky, a to bezplatne a kedykoľvek počas celej dĺžky trvania zmluvy o úvere.</w:t>
            </w:r>
          </w:p>
          <w:p w:rsidR="000E68B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2433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Amortizačná tabuľka uvádza splátky, ktoré sa majú zaplatiť, a lehoty a podmienky ich úhrady; táto tabuľka obsahuje rozpis každej splátky s uvedením amortizácie istiny, úrokov vypočítaných na základe úrokovej sadzby úveru a prípadne i dodatočné náklady; ak úroková sadzba nie je fixná alebo sa dodatočné náklady podľa zmluvy o úvere môžu zmeniť, amortizačná tabuľka zrozumiteľne a stručne uvádza, že údaje v nej uvedené budú platné len do najbližšej zmeny úrokovej sadzby úveru alebo dodatočných nákladov v súlade so zmluvou o úvere;</w:t>
            </w:r>
          </w:p>
          <w:p w:rsidR="000E68B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j) ak sa poplatky a úroky majú platiť bez amortizácie istiny, výpis, ktorý uvádza lehoty a podmienky splácania úrokov a súvisiacich pravidelných a nepravidelných poplatkov;</w:t>
            </w:r>
          </w:p>
          <w:p w:rsidR="00324F99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24F99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k) prípadne poplatky za vedenie jedného alebo viacerých účtov, na ktorých sa zaznamenávajú platobné transakcie a čerpanie, pokiaľ otvorenie účtu nie je dobrovoľné, spoločne s poplatkami za používanie platobných prostriedkov na platobné transakcie a čerpanie a akýmikoľvek inými poplatkami vyplývajúcimi zo zmluvy o úvere a podmienkami, za ktorých sa tieto poplatky môžu zmeniť;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l) úrokovú sadzbu pre prípad oneskorených platieb platnú v čase uzavretia zmluvy o úvere a spôsob jej úpravy a prípadne poplatky v prípade neplnenia zmluvy;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m) upozornenie na dôsledky chýbajúcich platieb;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n) prípadne informáciu, že sa musia zaplatiť notárske poplatky;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o) prípadne požadované záruky a poistenie;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p) existenciu alebo neexistenciu práva na odstúpenie od zmluvy, čas, počas ktorého možno toto právo vykonať, a iné podmienky jeho vykonania vrátane informácie o povinnosti spotrebiteľa splatiť čerpanú istinu a úrok v súlade s článkom 14 ods. 3 písm. b) a výšku úroku za deň;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q) informácie o právach, ktoré vyplývajú z článku 15, ako aj podmienky ich uplatnenia;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r) právo na predčasné splatenie úveru a postup pri predčasnom splatení úveru, prípadne informáciu o práve veriteľa na kompenzáciu a o spôsobe, akým sa táto kompenzácia určí;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s) postup, ktorý sa má dodržať pri uplatnení práva na ukončenie zmluvy o úvere;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t) či existuje pre spotrebiteľa mimosúdny mechanizmus vybavovania sťažností a zaistenia nápravy, a ak áno, spôsoby, akými sa dá použiť;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u) prípadne iné zmluvné podmienky;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v) prípadne názov a sí</w:t>
            </w:r>
            <w:r w:rsidRPr="00301EF9" w:rsidR="002D1850">
              <w:rPr>
                <w:rFonts w:ascii="Times New Roman" w:hAnsi="Times New Roman"/>
                <w:sz w:val="20"/>
                <w:szCs w:val="20"/>
              </w:rPr>
              <w:t>dlo príslušného orgánu dohľadu.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239CD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EF9" w:rsidR="00EB4349">
              <w:rPr>
                <w:rFonts w:ascii="Times New Roman" w:hAnsi="Times New Roman"/>
                <w:sz w:val="22"/>
                <w:szCs w:val="22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39CD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129/2010 a </w:t>
            </w:r>
            <w:r w:rsidRPr="00301EF9">
              <w:rPr>
                <w:rFonts w:ascii="Times New Roman" w:hAnsi="Times New Roman"/>
                <w:b/>
                <w:sz w:val="20"/>
                <w:szCs w:val="20"/>
              </w:rPr>
              <w:t>ná</w:t>
            </w:r>
            <w:r w:rsidRPr="00301EF9" w:rsidR="00281632">
              <w:rPr>
                <w:rFonts w:ascii="Times New Roman" w:hAnsi="Times New Roman"/>
                <w:b/>
                <w:sz w:val="20"/>
                <w:szCs w:val="20"/>
              </w:rPr>
              <w:t>vrh zákona čl.XII</w:t>
            </w: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129/2010</w:t>
            </w: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D775A" w:rsidRPr="00301EF9" w:rsidP="005D775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129/2010 a </w:t>
            </w:r>
            <w:r w:rsidRPr="00301EF9" w:rsidR="00281632">
              <w:rPr>
                <w:rFonts w:ascii="Times New Roman" w:hAnsi="Times New Roman"/>
                <w:b/>
                <w:sz w:val="20"/>
                <w:szCs w:val="20"/>
              </w:rPr>
              <w:t>návrh zákona čl.XII</w:t>
            </w:r>
          </w:p>
          <w:p w:rsidR="005D775A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4349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§ 9 ods. 2</w:t>
            </w:r>
            <w:r w:rsidRPr="00301EF9" w:rsidR="000E68BD">
              <w:rPr>
                <w:rFonts w:ascii="Times New Roman" w:hAnsi="Times New Roman"/>
                <w:sz w:val="20"/>
                <w:szCs w:val="20"/>
              </w:rPr>
              <w:t xml:space="preserve"> pís.a) až pís.j)</w:t>
            </w: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 w:rsidR="00992433">
              <w:rPr>
                <w:rFonts w:ascii="Times New Roman" w:hAnsi="Times New Roman"/>
                <w:sz w:val="20"/>
                <w:szCs w:val="20"/>
              </w:rPr>
              <w:t>o</w:t>
            </w:r>
            <w:r w:rsidRPr="00301EF9">
              <w:rPr>
                <w:rFonts w:ascii="Times New Roman" w:hAnsi="Times New Roman"/>
                <w:sz w:val="20"/>
                <w:szCs w:val="20"/>
              </w:rPr>
              <w:t>ds.5</w:t>
            </w: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0E68B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ods. 2 pís.k) až pís.v)</w:t>
            </w:r>
          </w:p>
          <w:p w:rsidR="000E68BD" w:rsidRPr="00301EF9" w:rsidP="00EB434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Zmluva o spotrebiteľskom úvere okrem všeobecných náležitostí podľa Občianskeho zákonníka</w:t>
            </w:r>
            <w:r>
              <w:rPr>
                <w:rStyle w:val="FootnoteReference"/>
                <w:rFonts w:ascii="Times New Roman" w:hAnsi="Times New Roman"/>
                <w:sz w:val="20"/>
                <w:szCs w:val="20"/>
                <w:rtl w:val="0"/>
              </w:rPr>
              <w:footnoteReference w:id="2"/>
            </w:r>
            <w:r w:rsidRPr="00301EF9">
              <w:rPr>
                <w:rFonts w:ascii="Times New Roman" w:hAnsi="Times New Roman"/>
                <w:sz w:val="20"/>
                <w:szCs w:val="20"/>
                <w:vertAlign w:val="superscript"/>
              </w:rPr>
              <w:t>8)</w:t>
            </w:r>
            <w:r w:rsidRPr="00301EF9">
              <w:rPr>
                <w:rFonts w:ascii="Times New Roman" w:hAnsi="Times New Roman"/>
                <w:sz w:val="20"/>
                <w:szCs w:val="20"/>
              </w:rPr>
              <w:t xml:space="preserve"> musí obsahovať tieto náležitosti:</w:t>
            </w:r>
          </w:p>
          <w:p w:rsidR="00E239CD" w:rsidRPr="00301EF9" w:rsidP="00E239CD">
            <w:pPr>
              <w:numPr>
                <w:numId w:val="17"/>
              </w:numPr>
              <w:tabs>
                <w:tab w:val="left" w:pos="220"/>
              </w:tabs>
              <w:autoSpaceDE/>
              <w:autoSpaceDN/>
              <w:bidi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druh spotrebiteľského úveru,</w:t>
            </w:r>
          </w:p>
          <w:p w:rsidR="00E239CD" w:rsidRPr="00301EF9" w:rsidP="00E239CD">
            <w:pPr>
              <w:numPr>
                <w:numId w:val="17"/>
              </w:numPr>
              <w:tabs>
                <w:tab w:val="left" w:pos="220"/>
              </w:tabs>
              <w:autoSpaceDE/>
              <w:autoSpaceDN/>
              <w:bidi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 xml:space="preserve">obchodné meno, sídlo a identifikačné číslo veriteľa, ak ide o právnickú osobu, alebo meno, priezvisko, miesto podnikania alebo adresu trvalého pobytu a identifikačné číslo veriteľa, ak ide o fyzickú osobu; ak je spotrebiteľský úver ponúkaný alebo zmluva o spotrebiteľskom úvere uzavieraná prostredníctvom finančného agenta, zmluva o spotrebiteľskom úvere obsahuje aj údaje o ňom v rozsahu údajov ako u veriteľa, podľa toho, či ide o finančného agenta právnickú osobu alebo fyzickú osobu, </w:t>
            </w:r>
          </w:p>
          <w:p w:rsidR="00E239CD" w:rsidRPr="00301EF9" w:rsidP="00E239CD">
            <w:pPr>
              <w:numPr>
                <w:numId w:val="17"/>
              </w:numPr>
              <w:tabs>
                <w:tab w:val="left" w:pos="220"/>
              </w:tabs>
              <w:autoSpaceDE/>
              <w:autoSpaceDN/>
              <w:bidi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 xml:space="preserve">meno, priezvisko, </w:t>
            </w:r>
            <w:r w:rsidRPr="00301EF9">
              <w:rPr>
                <w:rFonts w:ascii="Times New Roman" w:hAnsi="Times New Roman"/>
                <w:b/>
                <w:sz w:val="20"/>
                <w:szCs w:val="20"/>
              </w:rPr>
              <w:t>rodné číslo a adresu trvalého pobytu spotrebiteľa; ak spotrebiteľ nemá pridelené rodné číslo, uvedie sa dátum narodenia</w:t>
            </w:r>
            <w:r w:rsidRPr="00301EF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239CD" w:rsidRPr="00301EF9" w:rsidP="00E239CD">
            <w:pPr>
              <w:numPr>
                <w:numId w:val="17"/>
              </w:numPr>
              <w:tabs>
                <w:tab w:val="left" w:pos="220"/>
              </w:tabs>
              <w:autoSpaceDE/>
              <w:autoSpaceDN/>
              <w:bidi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dobu trvania zmluvy o spotrebiteľskom úvere,</w:t>
            </w:r>
          </w:p>
          <w:p w:rsidR="00E239CD" w:rsidRPr="00301EF9" w:rsidP="00E239CD">
            <w:pPr>
              <w:numPr>
                <w:numId w:val="17"/>
              </w:numPr>
              <w:tabs>
                <w:tab w:val="left" w:pos="220"/>
              </w:tabs>
              <w:autoSpaceDE/>
              <w:autoSpaceDN/>
              <w:bidi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celkovú výšku a konkrétnu menu spotrebiteľského úveru a podmienky upravujúce jeho čerpanie,</w:t>
            </w:r>
          </w:p>
          <w:p w:rsidR="00E239CD" w:rsidRPr="00301EF9" w:rsidP="00E239CD">
            <w:pPr>
              <w:numPr>
                <w:numId w:val="17"/>
              </w:numPr>
              <w:tabs>
                <w:tab w:val="left" w:pos="220"/>
              </w:tabs>
              <w:autoSpaceDE/>
              <w:autoSpaceDN/>
              <w:bidi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 xml:space="preserve">opis tovaru alebo služby, na ktoré sa zmluva o spotrebiteľskom úvere vzťahuje a cenu tovaru alebo služby, ak ide o spotrebiteľský úver vo forme odloženej platby za tovar alebo poskytnutú službu alebo ak ide o zmluvu o viazanom spotrebiteľskom úvere, </w:t>
            </w:r>
          </w:p>
          <w:p w:rsidR="00E239CD" w:rsidRPr="00301EF9" w:rsidP="00E239CD">
            <w:pPr>
              <w:numPr>
                <w:numId w:val="17"/>
              </w:numPr>
              <w:tabs>
                <w:tab w:val="left" w:pos="220"/>
              </w:tabs>
              <w:bidi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úrokovú sadzbu spotrebiteľského úveru, podmienky, ktoré upravujú jej uplatňovanie, index, alebo referenčnú úrokovú sadzbu, na ktorý je výška úrokovej sadzby spotrebiteľského úveru naviazaná, ako aj časové obdobia, v ktorých dochádza k zmene výšky úrokovej sadzby spotrebiteľského úveru, podmienky a spôsob vykonania tejto zmeny; ak sa za rôznych podmienok uplatňujú rôzne úrokové sadzby spotrebiteľského úveru, uvádzajú sa tieto informácie o všetkých uplatniteľných úrokových sadzbách spotrebiteľského úveru,</w:t>
            </w:r>
          </w:p>
          <w:p w:rsidR="00E239CD" w:rsidRPr="00301EF9" w:rsidP="00E239CD">
            <w:pPr>
              <w:numPr>
                <w:numId w:val="17"/>
              </w:numPr>
              <w:tabs>
                <w:tab w:val="left" w:pos="220"/>
              </w:tabs>
              <w:autoSpaceDE/>
              <w:autoSpaceDN/>
              <w:bidi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ročnú percentuálnu mieru nákladov a celkovú čiastku, ktorú musí spotrebiteľ zaplatiť, vypočítané na základe údajov platných v čase uzatvorenia zmluvy o spotrebiteľskom úvere; uvedú sa všetky predpoklady použité na výpočet tejto ročnej percentuálnej miery nákladov,</w:t>
            </w:r>
          </w:p>
          <w:p w:rsidR="00E239CD" w:rsidRPr="00301EF9" w:rsidP="00E239CD">
            <w:pPr>
              <w:numPr>
                <w:numId w:val="17"/>
              </w:numPr>
              <w:tabs>
                <w:tab w:val="left" w:pos="220"/>
              </w:tabs>
              <w:autoSpaceDE/>
              <w:autoSpaceDN/>
              <w:bidi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 xml:space="preserve">výšku, počet, </w:t>
            </w:r>
            <w:r w:rsidRPr="00301EF9">
              <w:rPr>
                <w:rFonts w:ascii="Times New Roman" w:hAnsi="Times New Roman"/>
                <w:b/>
                <w:sz w:val="20"/>
                <w:szCs w:val="20"/>
              </w:rPr>
              <w:t>frekvenciu splátok a</w:t>
            </w:r>
            <w:r w:rsidRPr="00301EF9">
              <w:rPr>
                <w:rFonts w:ascii="Times New Roman" w:hAnsi="Times New Roman"/>
                <w:sz w:val="20"/>
                <w:szCs w:val="20"/>
              </w:rPr>
              <w:t xml:space="preserve"> prípadné poradie, v ktorom sa budú splátky priraďovať k jednotlivým nesplateným zostatkom s rôznymi úrokovými sadzbami spotrebiteľského úveru na účely jeho splatenia,</w:t>
            </w:r>
          </w:p>
          <w:p w:rsidR="00E239CD" w:rsidRPr="00301EF9" w:rsidP="00E239CD">
            <w:pPr>
              <w:numPr>
                <w:numId w:val="17"/>
              </w:numPr>
              <w:tabs>
                <w:tab w:val="left" w:pos="220"/>
              </w:tabs>
              <w:autoSpaceDE/>
              <w:autoSpaceDN/>
              <w:bidi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právo spotrebiteľa vyžiadať si výpis z účtu vo forme amortizačnej tabuľky podľa odseku 5, ak sa amortizuje istina na základe zmluvy o spotrebiteľskom úvere na dobu určitú,  a to bezplatne a kedykoľvek počas celej doby trvania zmluvy o spotrebiteľskom úvere,</w:t>
            </w:r>
          </w:p>
          <w:p w:rsidR="005D775A" w:rsidRPr="00301EF9" w:rsidP="000E68BD">
            <w:pPr>
              <w:tabs>
                <w:tab w:val="left" w:pos="220"/>
              </w:tabs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68BD" w:rsidRPr="00301EF9" w:rsidP="000E68BD">
            <w:pPr>
              <w:tabs>
                <w:tab w:val="left" w:pos="220"/>
              </w:tabs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 xml:space="preserve">Amortizačná tabuľka podľa odseku 3 uvádza splátky, ktoré sa </w:t>
            </w:r>
            <w:r w:rsidRPr="00301EF9" w:rsidR="00992433">
              <w:rPr>
                <w:rFonts w:ascii="Times New Roman" w:hAnsi="Times New Roman"/>
                <w:sz w:val="20"/>
                <w:szCs w:val="20"/>
              </w:rPr>
              <w:t>majú zaplatiť</w:t>
            </w:r>
            <w:r w:rsidRPr="00301EF9">
              <w:rPr>
                <w:rFonts w:ascii="Times New Roman" w:hAnsi="Times New Roman"/>
                <w:sz w:val="20"/>
                <w:szCs w:val="20"/>
              </w:rPr>
              <w:t>, a lehoty a podmienky ich úhrady vrátane rozpisu každej splátky s uvedením amortizácie istiny, úrokov vypočítaných na základe úrokovej sadzby spotrebiteľského úveru a prípadne i dodatočné náklady; ak úroková sadzba nie je fixná alebo sa dodatočné náklady podľa zmluvy o spotrebiteľskom úvere môžu zmeniť, amortizačná tabuľka zrozumiteľne a stručne uvádza, že údaje v nej uvedené budú platné len do najbližšej zmeny úrokovej sadzby spotrebiteľského úveru alebo dodatočných nákladov v súlade so zmluvou o spotrebiteľskom úvere.</w:t>
            </w:r>
          </w:p>
          <w:p w:rsidR="000E68BD" w:rsidRPr="00301EF9" w:rsidP="000E68BD">
            <w:pPr>
              <w:tabs>
                <w:tab w:val="left" w:pos="220"/>
              </w:tabs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E239CD">
            <w:pPr>
              <w:numPr>
                <w:numId w:val="17"/>
              </w:numPr>
              <w:tabs>
                <w:tab w:val="left" w:pos="220"/>
              </w:tabs>
              <w:autoSpaceDE/>
              <w:autoSpaceDN/>
              <w:bidi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súhrnný prehľad, ktorý obsahuje lehoty a podmienky splácania úrokov a súvisiacich pravidelných a nepravidelných poplatkov, ak sa poplatky a úroky majú platiť bez amortizácie istiny,</w:t>
            </w:r>
          </w:p>
          <w:p w:rsidR="00E239CD" w:rsidRPr="00301EF9" w:rsidP="00E239CD">
            <w:pPr>
              <w:numPr>
                <w:numId w:val="17"/>
              </w:numPr>
              <w:tabs>
                <w:tab w:val="left" w:pos="220"/>
              </w:tabs>
              <w:autoSpaceDE/>
              <w:autoSpaceDN/>
              <w:bidi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prípadne poplatky za vedenie jedného alebo viacerých účtov, na ktorých sa zaznamenávajú platobné transakcie a čerpania, ak je otvorenie účtu povinné, spoločne s poplatkami za používanie platobných prostriedkov na platobné transakcie a čerpania a inými poplatkami vyplývajúcimi zo zmluvy o spotrebiteľskom úvere a podmienkami, za ktorých sa tieto poplatky môžu zmeniť,</w:t>
            </w:r>
          </w:p>
          <w:p w:rsidR="00E239CD" w:rsidRPr="00301EF9" w:rsidP="00E239CD">
            <w:pPr>
              <w:numPr>
                <w:numId w:val="17"/>
              </w:numPr>
              <w:tabs>
                <w:tab w:val="left" w:pos="220"/>
              </w:tabs>
              <w:bidi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 xml:space="preserve">úrokovú sadzbu, ktorá sa použije v prípade omeškania spotrebiteľa s platením splátok a spôsobe jej úpravy a prípadných poplatkoch pri neplnení zmluvy o spotrebiteľskom úvere, </w:t>
            </w:r>
          </w:p>
          <w:p w:rsidR="00E239CD" w:rsidRPr="00301EF9" w:rsidP="00E239CD">
            <w:pPr>
              <w:numPr>
                <w:numId w:val="17"/>
              </w:numPr>
              <w:tabs>
                <w:tab w:val="left" w:pos="220"/>
              </w:tabs>
              <w:autoSpaceDE/>
              <w:autoSpaceDN/>
              <w:bidi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upozornenie týkajúce sa následkov nesplácania spotrebiteľského úveru,</w:t>
            </w:r>
          </w:p>
          <w:p w:rsidR="00E239CD" w:rsidRPr="00301EF9" w:rsidP="00E239CD">
            <w:pPr>
              <w:numPr>
                <w:numId w:val="17"/>
              </w:numPr>
              <w:tabs>
                <w:tab w:val="left" w:pos="220"/>
              </w:tabs>
              <w:autoSpaceDE/>
              <w:autoSpaceDN/>
              <w:bidi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veriteľom vyžadované ručenie alebo poistenie,</w:t>
            </w:r>
          </w:p>
          <w:p w:rsidR="00E239CD" w:rsidRPr="00301EF9" w:rsidP="00E239CD">
            <w:pPr>
              <w:numPr>
                <w:numId w:val="17"/>
              </w:numPr>
              <w:tabs>
                <w:tab w:val="left" w:pos="220"/>
              </w:tabs>
              <w:autoSpaceDE/>
              <w:autoSpaceDN/>
              <w:bidi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výšku poplatkov hradených spotrebiteľom za úkony notára, ak sú  veriteľovi známe,</w:t>
            </w:r>
          </w:p>
          <w:p w:rsidR="00E239CD" w:rsidRPr="00301EF9" w:rsidP="00E239CD">
            <w:pPr>
              <w:numPr>
                <w:numId w:val="17"/>
              </w:numPr>
              <w:tabs>
                <w:tab w:val="left" w:pos="220"/>
              </w:tabs>
              <w:autoSpaceDE/>
              <w:autoSpaceDN/>
              <w:bidi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informácie o právach podľa § 15 a podmienky ich uplatnenia,</w:t>
            </w:r>
          </w:p>
          <w:p w:rsidR="00E239CD" w:rsidRPr="00301EF9" w:rsidP="00E239CD">
            <w:pPr>
              <w:numPr>
                <w:numId w:val="17"/>
              </w:numPr>
              <w:tabs>
                <w:tab w:val="left" w:pos="220"/>
              </w:tabs>
              <w:autoSpaceDE/>
              <w:autoSpaceDN/>
              <w:bidi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 xml:space="preserve">právo na splatenie spotrebiteľského úveru pred lehotou splatnosti, postup pri takomto splatení spotrebiteľského úveru a spôsob určenia výšky poplatku za splatenie spotrebiteľského úveru pred lehotou splatnosti podľa § 16, </w:t>
            </w:r>
          </w:p>
          <w:p w:rsidR="00E239CD" w:rsidRPr="00301EF9" w:rsidP="00E239CD">
            <w:pPr>
              <w:numPr>
                <w:numId w:val="17"/>
              </w:numPr>
              <w:tabs>
                <w:tab w:val="left" w:pos="220"/>
              </w:tabs>
              <w:autoSpaceDE/>
              <w:autoSpaceDN/>
              <w:bidi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spôsob zániku záväzku zo zmluvy o spotrebiteľskom úvere,</w:t>
            </w:r>
          </w:p>
          <w:p w:rsidR="00E239CD" w:rsidRPr="00301EF9" w:rsidP="00E239CD">
            <w:pPr>
              <w:numPr>
                <w:numId w:val="17"/>
              </w:numPr>
              <w:tabs>
                <w:tab w:val="left" w:pos="220"/>
              </w:tabs>
              <w:autoSpaceDE/>
              <w:autoSpaceDN/>
              <w:bidi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informáciu o možnosti mimosúdneho riešenia sporov zo zmluvy o spotrebiteľskom úvere,</w:t>
            </w:r>
          </w:p>
          <w:p w:rsidR="00E239CD" w:rsidRPr="00301EF9" w:rsidP="00E239CD">
            <w:pPr>
              <w:numPr>
                <w:numId w:val="17"/>
              </w:numPr>
              <w:tabs>
                <w:tab w:val="left" w:pos="220"/>
              </w:tabs>
              <w:autoSpaceDE/>
              <w:autoSpaceDN/>
              <w:bidi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 xml:space="preserve">právo na odstúpenie od zmluvy o spotrebiteľskom úvere, lehotu, počas ktorej možno toto právo uplatniť a ďalšie podmienky jeho vykonania, vrátane informácie o povinnosti spotrebiteľa zaplatiť čerpanú istinu a príslušný úrok podľa § 13 ods. 3, ako aj o výške úroku za deň alebo o spôsobe jej výpočtu, </w:t>
            </w:r>
          </w:p>
          <w:p w:rsidR="00E239CD" w:rsidRPr="00301EF9" w:rsidP="00E239CD">
            <w:pPr>
              <w:tabs>
                <w:tab w:val="left" w:pos="220"/>
              </w:tabs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9CD" w:rsidRPr="00301EF9" w:rsidP="002D1850">
            <w:pPr>
              <w:numPr>
                <w:numId w:val="17"/>
              </w:numPr>
              <w:tabs>
                <w:tab w:val="left" w:pos="220"/>
              </w:tabs>
              <w:autoSpaceDE/>
              <w:autoSpaceDN/>
              <w:bidi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názov a adresu príslušného kontrolného orgánu podľa § 23,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39CD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EF9" w:rsidR="00EB4349">
              <w:rPr>
                <w:rFonts w:ascii="Times New Roman" w:hAnsi="Times New Roman"/>
                <w:sz w:val="22"/>
                <w:szCs w:val="22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239CD" w:rsidRPr="00301EF9" w:rsidP="00E239CD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39CD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Čl. 10 ods. 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5. V prípade zmlúv o úvere vo forme povoleného prečerpania podľa článku 2 ods. 3 treba jasne a stručne uviesť tieto informácie: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a) druh úveru;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b) totožnosť a geografické adresy zmluvných strán, prípadne i totožnosť a geografickú adresu zúčastneného sprostredkovateľa úveru;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c) dĺžku trvania zmluvy o úvere;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d) celkovú výšku úveru a podmienky, ktoré upravujú jeho čerpanie;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e) úrokovú sadzbu úveru, podmienky, ktoré upravujú jej uplatňovanie, a ak je k dispozícii, akýkoľvek index alebo referenčnú sadzbu, ktoré sa vzťahujú na pôvodnú úrokovú sadzbu úveru, ako aj čiastkové obdobia, podmienky a postup týkajúce sa jej zmeny, a ak sa za rôznych podmienok uplatňujú rôzne úrokové sadzby úveru, uvádzajú sa uvedené informácie o všetkých uplatniteľných úrokových sadzbách;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f) ročnú percentuálnu mieru nákladov a celkové náklady spotrebiteľa spojené s úverom, vypočítané v čase uzavretia zmluvy o úvere; uvedú sa všetky predpoklady použité pri výpočte tejto miery podľa článku 19 ods. 2 v spojení s článkom 3 písm. g) a i); členské štáty sa môžu rozhodnúť, že ročnú percentuálnu mieru nákladov uvádzať netreba;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g) skutočnosť, že spotrebiteľa možno kedykoľvek požiadať, aby splatil úver v plnej výške;</w:t>
            </w:r>
          </w:p>
          <w:p w:rsidR="00E239CD" w:rsidRPr="00301EF9" w:rsidP="00E239C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h) podmienky upravujúce uplatnenie práva na odstúpenie od zmluvy o úvere a</w:t>
            </w:r>
          </w:p>
          <w:p w:rsidR="00E239CD" w:rsidRPr="00301EF9" w:rsidP="00E239C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i) informácie o poplatkoch uplatniteľných od uzavretia takýchto zmlúv a prípadne podmienky, za ktorých sa tieto poplatky môžu meniť.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239CD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EF9" w:rsidR="00EB4349">
              <w:rPr>
                <w:rFonts w:ascii="Times New Roman" w:hAnsi="Times New Roman"/>
                <w:sz w:val="22"/>
                <w:szCs w:val="22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39CD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129/2010 a </w:t>
            </w:r>
            <w:r w:rsidRPr="00301EF9" w:rsidR="00281632">
              <w:rPr>
                <w:rFonts w:ascii="Times New Roman" w:hAnsi="Times New Roman"/>
                <w:b/>
                <w:sz w:val="20"/>
                <w:szCs w:val="20"/>
              </w:rPr>
              <w:t>návrh zákona čl.XII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4349" w:rsidRPr="00301EF9" w:rsidP="00EB43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§ 10</w:t>
            </w:r>
          </w:p>
          <w:p w:rsidR="00EB4349" w:rsidRPr="00301EF9" w:rsidP="00EB43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ods. 1</w:t>
            </w:r>
          </w:p>
          <w:p w:rsidR="00E239CD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4349" w:rsidRPr="00301EF9" w:rsidP="00EB4349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Zmluva o spotrebiteľskom úvere formou povoleného prečerpania, ktorý sa musí splatiť na požiadanie alebo do troch mesiacov musí obsahovať tieto náležitosti:</w:t>
            </w:r>
          </w:p>
          <w:p w:rsidR="00EB4349" w:rsidRPr="00301EF9" w:rsidP="004F2191">
            <w:pPr>
              <w:numPr>
                <w:numId w:val="18"/>
              </w:numPr>
              <w:tabs>
                <w:tab w:val="clear" w:pos="720"/>
              </w:tabs>
              <w:autoSpaceDE/>
              <w:autoSpaceDN/>
              <w:bidi w:val="0"/>
              <w:spacing w:after="0" w:line="240" w:lineRule="auto"/>
              <w:ind w:left="38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 xml:space="preserve">podľa § 9 ods. 2 písm. a), b), </w:t>
            </w:r>
            <w:r w:rsidRPr="00301EF9">
              <w:rPr>
                <w:rFonts w:ascii="Times New Roman" w:hAnsi="Times New Roman"/>
                <w:b/>
                <w:sz w:val="20"/>
                <w:szCs w:val="20"/>
              </w:rPr>
              <w:t>c), d), e), g), a u)</w:t>
            </w:r>
            <w:r w:rsidRPr="00301EF9" w:rsidR="004F219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B4349" w:rsidRPr="00301EF9" w:rsidP="00EB4349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349" w:rsidRPr="00301EF9" w:rsidP="00EB4349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349" w:rsidRPr="00301EF9" w:rsidP="00EB4349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349" w:rsidRPr="00301EF9" w:rsidP="00EB4349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349" w:rsidRPr="00301EF9" w:rsidP="00EB4349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349" w:rsidRPr="00301EF9" w:rsidP="00EB4349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349" w:rsidRPr="00301EF9" w:rsidP="00EB4349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349" w:rsidRPr="00301EF9" w:rsidP="00EB4349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349" w:rsidRPr="00301EF9" w:rsidP="00EB4349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349" w:rsidRPr="00301EF9" w:rsidP="00EB4349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349" w:rsidRPr="00301EF9" w:rsidP="00EB4349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349" w:rsidRPr="00301EF9" w:rsidP="00EB4349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349" w:rsidRPr="00301EF9" w:rsidP="00EB4349">
            <w:pPr>
              <w:numPr>
                <w:numId w:val="18"/>
              </w:numPr>
              <w:tabs>
                <w:tab w:val="num" w:pos="317"/>
                <w:tab w:val="clear" w:pos="720"/>
              </w:tabs>
              <w:autoSpaceDE/>
              <w:autoSpaceDN/>
              <w:bidi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 xml:space="preserve">povinnosť spotrebiteľa kedykoľvek zaplatiť takýto úver na žiadosť veriteľa v plnej výške, </w:t>
            </w:r>
          </w:p>
          <w:p w:rsidR="00EB4349" w:rsidRPr="00301EF9" w:rsidP="00EB4349">
            <w:pPr>
              <w:numPr>
                <w:numId w:val="18"/>
              </w:numPr>
              <w:tabs>
                <w:tab w:val="num" w:pos="317"/>
                <w:tab w:val="clear" w:pos="720"/>
              </w:tabs>
              <w:autoSpaceDE/>
              <w:autoSpaceDN/>
              <w:bidi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EF9">
              <w:rPr>
                <w:rFonts w:ascii="Times New Roman" w:hAnsi="Times New Roman"/>
                <w:sz w:val="20"/>
                <w:szCs w:val="20"/>
              </w:rPr>
              <w:t>výšku poplatkov spojených so spotrebiteľským úverom od uzavretia zmluvy o spotrebiteľskom úvere a podmienky, za ktorých sa tieto poplatky môžu meniť.</w:t>
            </w:r>
          </w:p>
          <w:p w:rsidR="00E239CD" w:rsidRPr="00301EF9" w:rsidP="00E239CD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39CD" w:rsidRPr="00301EF9" w:rsidP="00E239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EF9" w:rsidR="00EB4349">
              <w:rPr>
                <w:rFonts w:ascii="Times New Roman" w:hAnsi="Times New Roman"/>
                <w:sz w:val="22"/>
                <w:szCs w:val="22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239CD" w:rsidRPr="00301EF9" w:rsidP="00E239CD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</w:tr>
    </w:tbl>
    <w:p w:rsidR="008C54C3" w:rsidRPr="00301EF9">
      <w:pPr>
        <w:autoSpaceDE/>
        <w:autoSpaceDN/>
        <w:bidi w:val="0"/>
        <w:ind w:left="360"/>
        <w:rPr>
          <w:rFonts w:ascii="Times New Roman" w:hAnsi="Times New Roman"/>
          <w:sz w:val="22"/>
          <w:szCs w:val="22"/>
        </w:rPr>
      </w:pPr>
    </w:p>
    <w:p w:rsidR="008C54C3" w:rsidRPr="00301EF9">
      <w:pPr>
        <w:autoSpaceDE/>
        <w:autoSpaceDN/>
        <w:bidi w:val="0"/>
        <w:rPr>
          <w:rFonts w:ascii="Times New Roman" w:hAnsi="Times New Roman"/>
          <w:sz w:val="22"/>
          <w:szCs w:val="22"/>
        </w:rPr>
      </w:pPr>
    </w:p>
    <w:p w:rsidR="008C54C3" w:rsidRPr="00301EF9">
      <w:pPr>
        <w:autoSpaceDE/>
        <w:autoSpaceDN/>
        <w:bidi w:val="0"/>
        <w:rPr>
          <w:rFonts w:ascii="Times New Roman" w:hAnsi="Times New Roman"/>
          <w:sz w:val="22"/>
          <w:szCs w:val="22"/>
        </w:rPr>
      </w:pPr>
      <w:r w:rsidRPr="00301EF9">
        <w:rPr>
          <w:rFonts w:ascii="Times New Roman" w:hAnsi="Times New Roman"/>
          <w:sz w:val="22"/>
          <w:szCs w:val="22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301EF9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301EF9">
              <w:rPr>
                <w:rFonts w:ascii="Times New Roman" w:hAnsi="Times New Roman"/>
                <w:sz w:val="22"/>
                <w:szCs w:val="22"/>
                <w:lang w:eastAsia="sk-SK"/>
              </w:rPr>
              <w:t>V stĺpci (1):</w:t>
            </w:r>
          </w:p>
          <w:p w:rsidR="008C54C3" w:rsidRPr="00301EF9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Č – článok</w:t>
            </w:r>
          </w:p>
          <w:p w:rsidR="008C54C3" w:rsidRPr="00301EF9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O – odsek</w:t>
            </w:r>
          </w:p>
          <w:p w:rsidR="008C54C3" w:rsidRPr="00301EF9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V – veta</w:t>
            </w:r>
          </w:p>
          <w:p w:rsidR="008C54C3" w:rsidRPr="00301EF9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 xml:space="preserve">P – </w:t>
            </w:r>
            <w:r w:rsidRPr="00301EF9" w:rsidR="00DA0F6C">
              <w:rPr>
                <w:rFonts w:ascii="Times New Roman" w:hAnsi="Times New Roman"/>
                <w:sz w:val="22"/>
                <w:szCs w:val="22"/>
              </w:rPr>
              <w:t>číslo</w:t>
            </w:r>
            <w:r w:rsidRPr="00301EF9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301EF9" w:rsidR="00DA0F6C">
              <w:rPr>
                <w:rFonts w:ascii="Times New Roman" w:hAnsi="Times New Roman"/>
                <w:sz w:val="22"/>
                <w:szCs w:val="22"/>
              </w:rPr>
              <w:t>písmeno</w:t>
            </w:r>
            <w:r w:rsidRPr="00301EF9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8C54C3" w:rsidRPr="00301EF9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301EF9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301EF9">
              <w:rPr>
                <w:rFonts w:ascii="Times New Roman" w:hAnsi="Times New Roman"/>
                <w:sz w:val="22"/>
                <w:szCs w:val="22"/>
                <w:lang w:eastAsia="sk-SK"/>
              </w:rPr>
              <w:t>V stĺpci (3):</w:t>
            </w:r>
          </w:p>
          <w:p w:rsidR="008C54C3" w:rsidRPr="00301EF9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N – bežná transpozícia</w:t>
            </w:r>
          </w:p>
          <w:p w:rsidR="008C54C3" w:rsidRPr="00301EF9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O – transpozícia s možnosťou voľby</w:t>
            </w:r>
          </w:p>
          <w:p w:rsidR="008C54C3" w:rsidRPr="00301EF9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D – transpozícia podľa úvahy (dobrovoľná)</w:t>
            </w:r>
          </w:p>
          <w:p w:rsidR="008C54C3" w:rsidRPr="00301EF9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301EF9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301EF9">
              <w:rPr>
                <w:rFonts w:ascii="Times New Roman" w:hAnsi="Times New Roman"/>
                <w:sz w:val="22"/>
                <w:szCs w:val="22"/>
                <w:lang w:eastAsia="sk-SK"/>
              </w:rPr>
              <w:t>V stĺpci (5):</w:t>
            </w:r>
          </w:p>
          <w:p w:rsidR="008C54C3" w:rsidRPr="00301EF9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Č – článok</w:t>
            </w:r>
          </w:p>
          <w:p w:rsidR="008C54C3" w:rsidRPr="00301EF9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§ – paragraf</w:t>
            </w:r>
          </w:p>
          <w:p w:rsidR="008C54C3" w:rsidRPr="00301EF9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O – odsek</w:t>
            </w:r>
          </w:p>
          <w:p w:rsidR="008C54C3" w:rsidRPr="00301EF9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V – veta</w:t>
            </w:r>
          </w:p>
          <w:p w:rsidR="008C54C3" w:rsidRPr="00301EF9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301EF9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301EF9">
              <w:rPr>
                <w:rFonts w:ascii="Times New Roman" w:hAnsi="Times New Roman"/>
                <w:sz w:val="22"/>
                <w:szCs w:val="22"/>
                <w:lang w:eastAsia="sk-SK"/>
              </w:rPr>
              <w:t>V stĺpci (7):</w:t>
            </w:r>
          </w:p>
          <w:p w:rsidR="008C54C3" w:rsidRPr="00301EF9" w:rsidP="008C54C3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Ú – úplná zhoda (ak bolo ustanovenie smernice prebraté v celom rozsahu, správne, v príslušnej form</w:t>
            </w:r>
            <w:r w:rsidRPr="00301EF9" w:rsidR="00391DC5">
              <w:rPr>
                <w:rFonts w:ascii="Times New Roman" w:hAnsi="Times New Roman"/>
                <w:sz w:val="22"/>
                <w:szCs w:val="22"/>
              </w:rPr>
              <w:t>e</w:t>
            </w:r>
            <w:r w:rsidRPr="00301EF9">
              <w:rPr>
                <w:rFonts w:ascii="Times New Roman" w:hAnsi="Times New Roman"/>
                <w:sz w:val="22"/>
                <w:szCs w:val="22"/>
              </w:rPr>
              <w:t>, so zabezpečenou inštitucionálnou</w:t>
            </w:r>
            <w:r w:rsidRPr="00301EF9" w:rsidR="000C2E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01EF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01EF9" w:rsidR="000C2E53">
              <w:rPr>
                <w:rFonts w:ascii="Times New Roman" w:hAnsi="Times New Roman"/>
                <w:sz w:val="22"/>
                <w:szCs w:val="22"/>
              </w:rPr>
              <w:t>i</w:t>
            </w:r>
            <w:r w:rsidRPr="00301EF9">
              <w:rPr>
                <w:rFonts w:ascii="Times New Roman" w:hAnsi="Times New Roman"/>
                <w:sz w:val="22"/>
                <w:szCs w:val="22"/>
              </w:rPr>
              <w:t>nfraštruktúrou, s príslušnými sankciami a vo vzájomnej súvislosti)</w:t>
            </w:r>
          </w:p>
          <w:p w:rsidR="008C54C3" w:rsidRPr="00301EF9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Č – čiastočná zhoda (ak minimálne jedna z podmienok úplnej zhody nie je splnená)</w:t>
            </w:r>
          </w:p>
          <w:p w:rsidR="008C54C3" w:rsidRPr="00301EF9">
            <w:pPr>
              <w:pStyle w:val="BodyTextIndent2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Ž – žiadna zhoda (ak nebola dosiahnutá ani úplná ani čiast. zhoda alebo k prebratiu dôjde v budúcnosti)</w:t>
            </w:r>
          </w:p>
          <w:p w:rsidR="008C54C3" w:rsidRPr="00301EF9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2"/>
                <w:szCs w:val="22"/>
              </w:rPr>
            </w:pPr>
            <w:r w:rsidRPr="00301EF9">
              <w:rPr>
                <w:rFonts w:ascii="Times New Roman" w:hAnsi="Times New Roman"/>
                <w:sz w:val="22"/>
                <w:szCs w:val="22"/>
              </w:rPr>
              <w:t>n.a. – neaplikovateľnosť (ak sa ustanovenie smernice netýka SR alebo nie je potrebné ho prebrať)</w:t>
            </w:r>
          </w:p>
        </w:tc>
      </w:tr>
    </w:tbl>
    <w:p w:rsidR="008C54C3" w:rsidRPr="00301EF9">
      <w:pPr>
        <w:autoSpaceDE/>
        <w:autoSpaceDN/>
        <w:bidi w:val="0"/>
        <w:rPr>
          <w:rFonts w:ascii="Times New Roman" w:hAnsi="Times New Roman"/>
          <w:sz w:val="22"/>
          <w:szCs w:val="22"/>
        </w:rPr>
      </w:pPr>
    </w:p>
    <w:p w:rsidR="008C54C3" w:rsidRPr="00301EF9">
      <w:pPr>
        <w:autoSpaceDE/>
        <w:autoSpaceDN/>
        <w:bidi w:val="0"/>
        <w:rPr>
          <w:rFonts w:ascii="Times New Roman" w:hAnsi="Times New Roman"/>
          <w:sz w:val="22"/>
          <w:szCs w:val="22"/>
        </w:rPr>
      </w:pPr>
    </w:p>
    <w:p w:rsidR="008C54C3" w:rsidRPr="00301EF9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  <w:sz w:val="22"/>
          <w:szCs w:val="22"/>
        </w:rPr>
      </w:pPr>
    </w:p>
    <w:sectPr>
      <w:footerReference w:type="default" r:id="rId5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Arial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EUAlbertina">
    <w:altName w:val="Times New Roman"/>
    <w:panose1 w:val="00000000000000000000"/>
    <w:charset w:val="EE"/>
    <w:family w:val="swiss"/>
    <w:pitch w:val="default"/>
    <w:sig w:usb0="00000000" w:usb1="00000000" w:usb2="00000000" w:usb3="00000000" w:csb0="00000003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E5D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301EF9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:rsidR="00CB2E5D">
    <w:pPr>
      <w:pStyle w:val="Footer"/>
      <w:bidi w:val="0"/>
      <w:ind w:right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D3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804D3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E239CD">
      <w:pPr>
        <w:pStyle w:val="FootnoteText"/>
        <w:bidi w:val="0"/>
        <w:spacing w:after="0" w:line="240" w:lineRule="auto"/>
        <w:rPr>
          <w:rFonts w:ascii="Times New Roman" w:hAnsi="Times New Roman"/>
        </w:rPr>
      </w:pPr>
      <w:r w:rsidR="00E239CD">
        <w:rPr>
          <w:rStyle w:val="FootnoteReference"/>
          <w:rFonts w:ascii="Times New Roman" w:hAnsi="Times New Roman"/>
        </w:rPr>
        <w:footnoteRef/>
      </w:r>
      <w:r w:rsidR="00E239CD">
        <w:rPr>
          <w:rFonts w:ascii="Times New Roman" w:hAnsi="Times New Roman"/>
        </w:rPr>
        <w:t>) § 52 až 60 Občianskeho zákonníka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41532E"/>
    <w:multiLevelType w:val="hybridMultilevel"/>
    <w:tmpl w:val="A540F8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5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6">
    <w:nsid w:val="2F477580"/>
    <w:multiLevelType w:val="hybridMultilevel"/>
    <w:tmpl w:val="E6BC4D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A20FE4"/>
    <w:multiLevelType w:val="hybridMultilevel"/>
    <w:tmpl w:val="8F7E36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10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B4E3C4D"/>
    <w:multiLevelType w:val="hybridMultilevel"/>
    <w:tmpl w:val="3222ABB4"/>
    <w:lvl w:ilvl="0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3"/>
    </w:lvlOverride>
  </w:num>
  <w:num w:numId="3">
    <w:abstractNumId w:val="9"/>
  </w:num>
  <w:num w:numId="4">
    <w:abstractNumId w:val="9"/>
    <w:lvlOverride w:ilvl="0">
      <w:startOverride w:val="2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3"/>
  </w:num>
  <w:num w:numId="12">
    <w:abstractNumId w:val="3"/>
  </w:num>
  <w:num w:numId="13">
    <w:abstractNumId w:val="12"/>
  </w:num>
  <w:num w:numId="14">
    <w:abstractNumId w:val="2"/>
  </w:num>
  <w:num w:numId="15">
    <w:abstractNumId w:val="11"/>
  </w:num>
  <w:num w:numId="16">
    <w:abstractNumId w:val="8"/>
  </w:num>
  <w:num w:numId="17">
    <w:abstractNumId w:val="6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87CF5"/>
    <w:rsid w:val="000B332B"/>
    <w:rsid w:val="000C2E53"/>
    <w:rsid w:val="000E68BD"/>
    <w:rsid w:val="00127033"/>
    <w:rsid w:val="00153B33"/>
    <w:rsid w:val="001E7D96"/>
    <w:rsid w:val="00200C12"/>
    <w:rsid w:val="00217BF4"/>
    <w:rsid w:val="00256C0A"/>
    <w:rsid w:val="00270E65"/>
    <w:rsid w:val="00280C42"/>
    <w:rsid w:val="00281632"/>
    <w:rsid w:val="002A422D"/>
    <w:rsid w:val="002D1850"/>
    <w:rsid w:val="002E1D16"/>
    <w:rsid w:val="00301EF9"/>
    <w:rsid w:val="00324F99"/>
    <w:rsid w:val="00391DC5"/>
    <w:rsid w:val="00394143"/>
    <w:rsid w:val="003B12D8"/>
    <w:rsid w:val="003E67E3"/>
    <w:rsid w:val="003E7B78"/>
    <w:rsid w:val="00424270"/>
    <w:rsid w:val="004358C6"/>
    <w:rsid w:val="00440A2A"/>
    <w:rsid w:val="004577EC"/>
    <w:rsid w:val="004C39C8"/>
    <w:rsid w:val="004F2191"/>
    <w:rsid w:val="005170A9"/>
    <w:rsid w:val="00565CAE"/>
    <w:rsid w:val="005947B8"/>
    <w:rsid w:val="005D775A"/>
    <w:rsid w:val="005E0477"/>
    <w:rsid w:val="005E147F"/>
    <w:rsid w:val="005F2C49"/>
    <w:rsid w:val="0064397E"/>
    <w:rsid w:val="00656B18"/>
    <w:rsid w:val="00683A6B"/>
    <w:rsid w:val="0068771C"/>
    <w:rsid w:val="006E3918"/>
    <w:rsid w:val="006E689D"/>
    <w:rsid w:val="0078287E"/>
    <w:rsid w:val="0079768E"/>
    <w:rsid w:val="00804D33"/>
    <w:rsid w:val="00853A89"/>
    <w:rsid w:val="008A0B4B"/>
    <w:rsid w:val="008A5161"/>
    <w:rsid w:val="008C54C3"/>
    <w:rsid w:val="0091636B"/>
    <w:rsid w:val="009612CE"/>
    <w:rsid w:val="009719C2"/>
    <w:rsid w:val="009826E3"/>
    <w:rsid w:val="00992433"/>
    <w:rsid w:val="009C5E2D"/>
    <w:rsid w:val="00A02F9A"/>
    <w:rsid w:val="00A131D6"/>
    <w:rsid w:val="00A14CA7"/>
    <w:rsid w:val="00A47BED"/>
    <w:rsid w:val="00A5769A"/>
    <w:rsid w:val="00A9063F"/>
    <w:rsid w:val="00A91B17"/>
    <w:rsid w:val="00A96CD8"/>
    <w:rsid w:val="00AA55DA"/>
    <w:rsid w:val="00AB7D27"/>
    <w:rsid w:val="00AD4DF5"/>
    <w:rsid w:val="00AF1CDE"/>
    <w:rsid w:val="00B24FEB"/>
    <w:rsid w:val="00B64B09"/>
    <w:rsid w:val="00BB5752"/>
    <w:rsid w:val="00C139A5"/>
    <w:rsid w:val="00C21CEF"/>
    <w:rsid w:val="00C32C8D"/>
    <w:rsid w:val="00C34E53"/>
    <w:rsid w:val="00C34EF5"/>
    <w:rsid w:val="00CB2E5D"/>
    <w:rsid w:val="00CD6CD3"/>
    <w:rsid w:val="00D2186F"/>
    <w:rsid w:val="00D22A7B"/>
    <w:rsid w:val="00DA0F6C"/>
    <w:rsid w:val="00DD61E5"/>
    <w:rsid w:val="00DE0F85"/>
    <w:rsid w:val="00DE2137"/>
    <w:rsid w:val="00E030B3"/>
    <w:rsid w:val="00E239CD"/>
    <w:rsid w:val="00EB4349"/>
    <w:rsid w:val="00EE7DD6"/>
    <w:rsid w:val="00F047A8"/>
    <w:rsid w:val="00F4080C"/>
    <w:rsid w:val="00FB08A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aliases w:val="Char,Char1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aliases w:val="Char Char,Char1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2E1D16"/>
    <w:pPr>
      <w:jc w:val="left"/>
    </w:pPr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CB2E5D"/>
    <w:pPr>
      <w:jc w:val="left"/>
    </w:pPr>
    <w:rPr>
      <w:rFonts w:cs="Times New Roman"/>
      <w:color w:val="auto"/>
    </w:rPr>
  </w:style>
  <w:style w:type="paragraph" w:customStyle="1" w:styleId="Default">
    <w:name w:val="Default"/>
    <w:rsid w:val="00CB2E5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CM3">
    <w:name w:val="CM3"/>
    <w:basedOn w:val="Default"/>
    <w:next w:val="Default"/>
    <w:uiPriority w:val="99"/>
    <w:rsid w:val="002E1D16"/>
    <w:pPr>
      <w:jc w:val="lef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E030B3"/>
    <w:pPr>
      <w:autoSpaceDE/>
      <w:autoSpaceDN/>
      <w:ind w:left="720"/>
      <w:contextualSpacing/>
      <w:jc w:val="left"/>
    </w:pPr>
  </w:style>
  <w:style w:type="character" w:styleId="Strong">
    <w:name w:val="Strong"/>
    <w:basedOn w:val="DefaultParagraphFont"/>
    <w:uiPriority w:val="99"/>
    <w:qFormat/>
    <w:rsid w:val="00E239CD"/>
    <w:rPr>
      <w:rFonts w:cs="Times New Roman"/>
      <w:b/>
      <w:bCs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CD6CD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CD6CD3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2143</Words>
  <Characters>12220</Characters>
  <Application>Microsoft Office Word</Application>
  <DocSecurity>0</DocSecurity>
  <Lines>0</Lines>
  <Paragraphs>0</Paragraphs>
  <ScaleCrop>false</ScaleCrop>
  <Company>ÚV SR</Company>
  <LinksUpToDate>false</LinksUpToDate>
  <CharactersWithSpaces>14335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Bartikova Anna</cp:lastModifiedBy>
  <cp:revision>3</cp:revision>
  <cp:lastPrinted>2017-08-15T14:22:00Z</cp:lastPrinted>
  <dcterms:created xsi:type="dcterms:W3CDTF">2017-08-15T13:25:00Z</dcterms:created>
  <dcterms:modified xsi:type="dcterms:W3CDTF">2017-08-15T14:29:00Z</dcterms:modified>
</cp:coreProperties>
</file>