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C20D0" w:rsidRPr="001A3C91" w:rsidP="005C20D0">
      <w:pPr>
        <w:pStyle w:val="Title"/>
        <w:bidi w:val="0"/>
        <w:outlineLvl w:val="0"/>
        <w:rPr>
          <w:rFonts w:ascii="Times New Roman" w:hAnsi="Times New Roman"/>
          <w:b/>
          <w:sz w:val="24"/>
          <w:szCs w:val="24"/>
        </w:rPr>
      </w:pPr>
      <w:r w:rsidRPr="001A3C91">
        <w:rPr>
          <w:rFonts w:ascii="Times New Roman" w:hAnsi="Times New Roman"/>
          <w:b/>
          <w:sz w:val="24"/>
          <w:szCs w:val="24"/>
        </w:rPr>
        <w:t>DOLOŽKA ZLUČITEĽNOSTI</w:t>
      </w:r>
    </w:p>
    <w:p w:rsidR="005C20D0" w:rsidRPr="00312F35" w:rsidP="005C20D0">
      <w:pPr>
        <w:bidi w:val="0"/>
        <w:jc w:val="center"/>
        <w:outlineLvl w:val="0"/>
        <w:rPr>
          <w:rFonts w:ascii="Times New Roman" w:hAnsi="Times New Roman"/>
          <w:b/>
        </w:rPr>
      </w:pPr>
      <w:r w:rsidR="00471D75">
        <w:rPr>
          <w:rFonts w:ascii="Times New Roman" w:hAnsi="Times New Roman"/>
          <w:b/>
        </w:rPr>
        <w:t xml:space="preserve">návrhu </w:t>
      </w:r>
      <w:r>
        <w:rPr>
          <w:rFonts w:ascii="Times New Roman" w:hAnsi="Times New Roman"/>
          <w:b/>
        </w:rPr>
        <w:t xml:space="preserve">právneho predpisu </w:t>
      </w:r>
      <w:r w:rsidRPr="00312F35">
        <w:rPr>
          <w:rFonts w:ascii="Times New Roman" w:hAnsi="Times New Roman"/>
          <w:b/>
        </w:rPr>
        <w:t>s právom Európskej únie</w:t>
      </w:r>
    </w:p>
    <w:p w:rsidR="005C20D0" w:rsidRPr="00312F35" w:rsidP="005C20D0">
      <w:pPr>
        <w:bidi w:val="0"/>
        <w:rPr>
          <w:rFonts w:ascii="Times New Roman" w:hAnsi="Times New Roman"/>
        </w:rPr>
      </w:pPr>
    </w:p>
    <w:p w:rsidR="005C20D0" w:rsidRPr="00312F35" w:rsidP="005C20D0">
      <w:pPr>
        <w:numPr>
          <w:ilvl w:val="0"/>
          <w:numId w:val="40"/>
        </w:numPr>
        <w:bidi w:val="0"/>
        <w:jc w:val="both"/>
        <w:rPr>
          <w:rFonts w:ascii="Times New Roman" w:hAnsi="Times New Roman"/>
        </w:rPr>
      </w:pPr>
      <w:r w:rsidRPr="00312F35">
        <w:rPr>
          <w:rFonts w:ascii="Times New Roman" w:hAnsi="Times New Roman"/>
          <w:b/>
        </w:rPr>
        <w:t xml:space="preserve">Predkladateľ </w:t>
      </w:r>
      <w:r w:rsidR="00FA734F">
        <w:rPr>
          <w:rFonts w:ascii="Times New Roman" w:hAnsi="Times New Roman"/>
          <w:b/>
        </w:rPr>
        <w:t xml:space="preserve">návrhu </w:t>
      </w:r>
      <w:r>
        <w:rPr>
          <w:rFonts w:ascii="Times New Roman" w:hAnsi="Times New Roman"/>
          <w:b/>
        </w:rPr>
        <w:t>právneho predpisu</w:t>
      </w:r>
      <w:r w:rsidRPr="00312F35">
        <w:rPr>
          <w:rFonts w:ascii="Times New Roman" w:hAnsi="Times New Roman"/>
          <w:b/>
        </w:rPr>
        <w:t>:</w:t>
      </w:r>
      <w:r w:rsidRPr="00312F35">
        <w:rPr>
          <w:rFonts w:ascii="Times New Roman" w:hAnsi="Times New Roman"/>
        </w:rPr>
        <w:t xml:space="preserve"> vláda Slovenskej republiky</w:t>
      </w:r>
    </w:p>
    <w:p w:rsidR="005C20D0" w:rsidRPr="00312F35" w:rsidP="005C20D0">
      <w:pPr>
        <w:bidi w:val="0"/>
        <w:rPr>
          <w:rFonts w:ascii="Times New Roman" w:hAnsi="Times New Roman"/>
        </w:rPr>
      </w:pPr>
    </w:p>
    <w:p w:rsidR="005C20D0" w:rsidRPr="0072638A" w:rsidP="005C20D0">
      <w:pPr>
        <w:numPr>
          <w:ilvl w:val="0"/>
          <w:numId w:val="40"/>
        </w:numPr>
        <w:bidi w:val="0"/>
        <w:jc w:val="both"/>
        <w:rPr>
          <w:rFonts w:ascii="Times New Roman" w:hAnsi="Times New Roman"/>
        </w:rPr>
      </w:pPr>
      <w:r w:rsidRPr="00312F35">
        <w:rPr>
          <w:rFonts w:ascii="Times New Roman" w:hAnsi="Times New Roman"/>
          <w:b/>
        </w:rPr>
        <w:t>Názov návrhu</w:t>
      </w:r>
      <w:r>
        <w:rPr>
          <w:rFonts w:ascii="Times New Roman" w:hAnsi="Times New Roman"/>
          <w:b/>
        </w:rPr>
        <w:t xml:space="preserve"> právneho predpisu</w:t>
      </w:r>
      <w:r w:rsidRPr="00312F35">
        <w:rPr>
          <w:rFonts w:ascii="Times New Roman" w:hAnsi="Times New Roman"/>
          <w:b/>
        </w:rPr>
        <w:t xml:space="preserve">: </w:t>
      </w:r>
      <w:r w:rsidRPr="0072638A">
        <w:rPr>
          <w:rFonts w:ascii="Times New Roman" w:hAnsi="Times New Roman"/>
        </w:rPr>
        <w:t xml:space="preserve">Zákon, ktorým sa mení a dopĺňa zákon č. 82/2005 Z. z. o nelegálnej práci a nelegálnom zamestnávaní a o zmene a doplnení niektorých zákonov v znení neskorších predpisov </w:t>
      </w:r>
    </w:p>
    <w:p w:rsidR="005C20D0" w:rsidRPr="00312F35" w:rsidP="005C20D0">
      <w:pPr>
        <w:bidi w:val="0"/>
        <w:jc w:val="both"/>
        <w:rPr>
          <w:rFonts w:ascii="Times New Roman" w:hAnsi="Times New Roman"/>
          <w:lang w:eastAsia="en-US"/>
        </w:rPr>
      </w:pPr>
    </w:p>
    <w:p w:rsidR="005C20D0" w:rsidRPr="00312F35" w:rsidP="005C20D0">
      <w:pPr>
        <w:numPr>
          <w:ilvl w:val="0"/>
          <w:numId w:val="40"/>
        </w:num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Problematika</w:t>
      </w:r>
      <w:r w:rsidRPr="00312F35">
        <w:rPr>
          <w:rFonts w:ascii="Times New Roman" w:hAnsi="Times New Roman"/>
          <w:b/>
        </w:rPr>
        <w:t xml:space="preserve"> návrhu právneho predpisu:</w:t>
      </w:r>
    </w:p>
    <w:p w:rsidR="005C20D0" w:rsidRPr="00312F35" w:rsidP="005C20D0">
      <w:pPr>
        <w:pStyle w:val="BodyText22"/>
        <w:numPr>
          <w:numId w:val="41"/>
        </w:numPr>
        <w:bidi w:val="0"/>
        <w:spacing w:before="240"/>
        <w:ind w:left="862" w:hanging="437"/>
        <w:rPr>
          <w:rFonts w:ascii="Times New Roman" w:hAnsi="Times New Roman" w:cs="Times New Roman"/>
        </w:rPr>
      </w:pPr>
      <w:r w:rsidRPr="00312F35">
        <w:rPr>
          <w:rFonts w:ascii="Times New Roman" w:hAnsi="Times New Roman" w:cs="Times New Roman"/>
        </w:rPr>
        <w:t xml:space="preserve">je upravená v práve </w:t>
      </w:r>
      <w:r>
        <w:rPr>
          <w:rFonts w:ascii="Times New Roman" w:hAnsi="Times New Roman" w:cs="Times New Roman"/>
        </w:rPr>
        <w:t>Európskej únie</w:t>
      </w:r>
    </w:p>
    <w:p w:rsidR="005C20D0" w:rsidRPr="00113283" w:rsidP="005C20D0">
      <w:pPr>
        <w:tabs>
          <w:tab w:val="left" w:pos="1068"/>
        </w:tabs>
        <w:bidi w:val="0"/>
        <w:spacing w:before="240"/>
        <w:ind w:left="879" w:hanging="170"/>
        <w:rPr>
          <w:rFonts w:ascii="Times New Roman" w:hAnsi="Times New Roman"/>
          <w:i/>
          <w:iCs/>
        </w:rPr>
      </w:pPr>
      <w:r>
        <w:rPr>
          <w:rFonts w:ascii="Times New Roman" w:hAnsi="Times New Roman" w:cs="Verdana"/>
        </w:rPr>
        <w:tab/>
      </w:r>
      <w:r w:rsidRPr="00113283">
        <w:rPr>
          <w:rFonts w:ascii="Times New Roman" w:hAnsi="Times New Roman" w:cs="Verdana"/>
        </w:rPr>
        <w:t>-</w:t>
        <w:tab/>
      </w:r>
      <w:r w:rsidRPr="00113283">
        <w:rPr>
          <w:rFonts w:ascii="Times New Roman" w:hAnsi="Times New Roman"/>
          <w:i/>
          <w:iCs/>
        </w:rPr>
        <w:t>primárnom</w:t>
      </w:r>
    </w:p>
    <w:p w:rsidR="005C20D0" w:rsidRPr="004745F0" w:rsidP="00FD782A">
      <w:pPr>
        <w:numPr>
          <w:numId w:val="47"/>
        </w:numPr>
        <w:bidi w:val="0"/>
        <w:spacing w:before="120"/>
        <w:ind w:left="1418" w:hanging="2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čl. </w:t>
      </w:r>
      <w:r w:rsidRPr="004745F0">
        <w:rPr>
          <w:rFonts w:ascii="Times New Roman" w:hAnsi="Times New Roman"/>
        </w:rPr>
        <w:t xml:space="preserve">79 ods. 2 písm. c) Zmluvy o fungovaní Európskej únie v platnom znení, </w:t>
      </w:r>
      <w:r w:rsidR="00FD782A">
        <w:rPr>
          <w:rFonts w:ascii="Times New Roman" w:hAnsi="Times New Roman"/>
        </w:rPr>
        <w:t>podľa ktorého</w:t>
      </w:r>
      <w:r w:rsidRPr="004745F0">
        <w:rPr>
          <w:rFonts w:ascii="Times New Roman" w:hAnsi="Times New Roman"/>
        </w:rPr>
        <w:t xml:space="preserve"> Únia </w:t>
      </w:r>
      <w:r w:rsidR="00FD782A">
        <w:rPr>
          <w:rFonts w:ascii="Times New Roman" w:hAnsi="Times New Roman"/>
        </w:rPr>
        <w:t>tvorí</w:t>
      </w:r>
      <w:r w:rsidRPr="004745F0">
        <w:rPr>
          <w:rFonts w:ascii="Times New Roman" w:hAnsi="Times New Roman"/>
        </w:rPr>
        <w:t xml:space="preserve"> spoločnú prisťahovaleckú politiku s cieľom zabezpečiť </w:t>
      </w:r>
      <w:r w:rsidR="00FD782A">
        <w:rPr>
          <w:rFonts w:ascii="Times New Roman" w:hAnsi="Times New Roman"/>
        </w:rPr>
        <w:t xml:space="preserve">vo všetkých etapách </w:t>
      </w:r>
      <w:r w:rsidRPr="004745F0">
        <w:rPr>
          <w:rFonts w:ascii="Times New Roman" w:hAnsi="Times New Roman"/>
        </w:rPr>
        <w:t xml:space="preserve">účinné riadenie migračných tokov, spravodlivé zaobchádzanie so štátnymi príslušníkmi tretích krajín, ktorí sa oprávnene zdržiavajú v členských štátoch, ako aj predchádzanie a posilnený boj proti nelegálnemu prisťahovalectvu </w:t>
      </w:r>
      <w:r w:rsidR="00FD782A">
        <w:rPr>
          <w:rFonts w:ascii="Times New Roman" w:hAnsi="Times New Roman"/>
        </w:rPr>
        <w:t xml:space="preserve">a obchodovaniu s ľuďmi; na tieto účely Európsky parlament a Rada prijmú opatrenia v oblasti nelegálneho prisťahovalectva </w:t>
      </w:r>
      <w:r w:rsidRPr="004745F0">
        <w:rPr>
          <w:rFonts w:ascii="Times New Roman" w:hAnsi="Times New Roman"/>
        </w:rPr>
        <w:t>a neoprávnené</w:t>
      </w:r>
      <w:r w:rsidR="00FD782A">
        <w:rPr>
          <w:rFonts w:ascii="Times New Roman" w:hAnsi="Times New Roman"/>
        </w:rPr>
        <w:t>ho</w:t>
      </w:r>
      <w:r w:rsidRPr="004745F0">
        <w:rPr>
          <w:rFonts w:ascii="Times New Roman" w:hAnsi="Times New Roman"/>
        </w:rPr>
        <w:t xml:space="preserve"> pobytu vrátane odsunu a repatriácie osôb, ktoré sa zdržiavajú na území štátu neoprávnene,</w:t>
      </w:r>
    </w:p>
    <w:p w:rsidR="005C20D0" w:rsidRPr="00113283" w:rsidP="005C20D0">
      <w:pPr>
        <w:widowControl w:val="0"/>
        <w:tabs>
          <w:tab w:val="left" w:pos="1068"/>
        </w:tabs>
        <w:bidi w:val="0"/>
        <w:adjustRightInd w:val="0"/>
        <w:spacing w:before="240"/>
        <w:ind w:left="1083" w:hanging="181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- </w:t>
      </w:r>
      <w:r w:rsidRPr="00113283">
        <w:rPr>
          <w:rFonts w:ascii="Times New Roman" w:hAnsi="Times New Roman"/>
          <w:i/>
          <w:iCs/>
        </w:rPr>
        <w:t>sekundárnom (prijatom po nadobudnutím platnosti Lisabonskej zmluvy, ktorou sa mení a dopĺňa Zmluva o Európskom spoločenstve a Zmluva o Európskej únii – po 30. novembri 2009)</w:t>
      </w:r>
    </w:p>
    <w:p w:rsidR="005C20D0" w:rsidRPr="00A433AE" w:rsidP="005C20D0">
      <w:pPr>
        <w:widowControl w:val="0"/>
        <w:numPr>
          <w:numId w:val="43"/>
        </w:numPr>
        <w:bidi w:val="0"/>
        <w:adjustRightInd w:val="0"/>
        <w:spacing w:before="240"/>
        <w:ind w:left="1440" w:hanging="357"/>
        <w:rPr>
          <w:rFonts w:ascii="Times New Roman" w:hAnsi="Times New Roman"/>
        </w:rPr>
      </w:pPr>
      <w:r w:rsidRPr="00113283">
        <w:rPr>
          <w:rFonts w:ascii="Times New Roman" w:hAnsi="Times New Roman"/>
        </w:rPr>
        <w:t xml:space="preserve">legislatívne akty </w:t>
      </w:r>
    </w:p>
    <w:p w:rsidR="005C20D0" w:rsidP="005C20D0">
      <w:pPr>
        <w:widowControl w:val="0"/>
        <w:bidi w:val="0"/>
        <w:adjustRightInd w:val="0"/>
        <w:spacing w:before="120"/>
        <w:ind w:left="1242" w:firstLine="174"/>
        <w:rPr>
          <w:rFonts w:ascii="Times New Roman" w:hAnsi="Times New Roman"/>
        </w:rPr>
      </w:pPr>
      <w:r>
        <w:rPr>
          <w:rFonts w:ascii="Times New Roman" w:hAnsi="Times New Roman"/>
        </w:rPr>
        <w:t>problematika nie je upravená,</w:t>
      </w:r>
    </w:p>
    <w:p w:rsidR="005C20D0" w:rsidRPr="003C4CDA" w:rsidP="005C20D0">
      <w:pPr>
        <w:widowControl w:val="0"/>
        <w:numPr>
          <w:numId w:val="43"/>
        </w:numPr>
        <w:bidi w:val="0"/>
        <w:adjustRightInd w:val="0"/>
        <w:spacing w:before="240"/>
        <w:ind w:left="1440" w:hanging="357"/>
        <w:rPr>
          <w:rFonts w:ascii="Times New Roman" w:hAnsi="Times New Roman"/>
        </w:rPr>
      </w:pPr>
      <w:r w:rsidRPr="00113283">
        <w:rPr>
          <w:rFonts w:ascii="Times New Roman" w:hAnsi="Times New Roman"/>
        </w:rPr>
        <w:t>nelegislatívne akty</w:t>
      </w:r>
    </w:p>
    <w:p w:rsidR="005C20D0" w:rsidRPr="00F04CA9" w:rsidP="005C20D0">
      <w:pPr>
        <w:widowControl w:val="0"/>
        <w:bidi w:val="0"/>
        <w:adjustRightInd w:val="0"/>
        <w:spacing w:before="120"/>
        <w:ind w:left="1242" w:firstLine="176"/>
        <w:rPr>
          <w:rFonts w:ascii="Times New Roman" w:hAnsi="Times New Roman"/>
        </w:rPr>
      </w:pPr>
      <w:r>
        <w:rPr>
          <w:rFonts w:ascii="Times New Roman" w:hAnsi="Times New Roman"/>
        </w:rPr>
        <w:t>problematika nie je upravená,</w:t>
      </w:r>
    </w:p>
    <w:p w:rsidR="005C20D0" w:rsidRPr="00A433AE" w:rsidP="005C20D0">
      <w:pPr>
        <w:widowControl w:val="0"/>
        <w:tabs>
          <w:tab w:val="left" w:pos="1068"/>
        </w:tabs>
        <w:bidi w:val="0"/>
        <w:adjustRightInd w:val="0"/>
        <w:spacing w:before="240"/>
        <w:ind w:left="1083" w:hanging="181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- </w:t>
      </w:r>
      <w:r w:rsidRPr="00A433AE">
        <w:rPr>
          <w:rFonts w:ascii="Times New Roman" w:hAnsi="Times New Roman"/>
          <w:i/>
          <w:iCs/>
        </w:rPr>
        <w:t>sekundárnom (prijatom pred nadobudnutím platnosti Lisabonskej zmluvy, ktorou sa mení a dopĺňa Zmluva o Európskom spoločenstve a Zmluva o Európskej únii – do 30. novembra 2009)</w:t>
      </w:r>
    </w:p>
    <w:p w:rsidR="005C20D0" w:rsidRPr="00F04CA9" w:rsidP="005C20D0">
      <w:pPr>
        <w:widowControl w:val="0"/>
        <w:numPr>
          <w:numId w:val="44"/>
        </w:numPr>
        <w:bidi w:val="0"/>
        <w:adjustRightInd w:val="0"/>
        <w:spacing w:before="240"/>
        <w:ind w:left="1440" w:hanging="357"/>
        <w:rPr>
          <w:rFonts w:ascii="Times New Roman" w:hAnsi="Times New Roman" w:cs="Verdana"/>
          <w:i/>
        </w:rPr>
      </w:pPr>
      <w:r w:rsidRPr="00113283">
        <w:rPr>
          <w:rFonts w:ascii="Times New Roman" w:hAnsi="Times New Roman"/>
        </w:rPr>
        <w:t xml:space="preserve">legislatívne akty </w:t>
      </w:r>
    </w:p>
    <w:p w:rsidR="005C20D0" w:rsidP="005C20D0">
      <w:pPr>
        <w:pStyle w:val="BodyText22"/>
        <w:tabs>
          <w:tab w:val="left" w:pos="1440"/>
        </w:tabs>
        <w:bidi w:val="0"/>
        <w:spacing w:before="120"/>
        <w:ind w:left="1440" w:firstLine="0"/>
        <w:rPr>
          <w:rFonts w:ascii="Times New Roman" w:hAnsi="Times New Roman" w:cs="Times New Roman"/>
        </w:rPr>
      </w:pPr>
      <w:r w:rsidRPr="00FA734F" w:rsidR="00FA734F">
        <w:rPr>
          <w:rFonts w:ascii="Times New Roman" w:hAnsi="Times New Roman"/>
        </w:rPr>
        <w:t>problematika nie je upravená</w:t>
      </w:r>
      <w:r>
        <w:rPr>
          <w:rFonts w:ascii="Times New Roman" w:hAnsi="Times New Roman"/>
        </w:rPr>
        <w:t>,</w:t>
      </w:r>
    </w:p>
    <w:p w:rsidR="005C20D0" w:rsidRPr="00793D9D" w:rsidP="005C20D0">
      <w:pPr>
        <w:widowControl w:val="0"/>
        <w:numPr>
          <w:numId w:val="44"/>
        </w:numPr>
        <w:bidi w:val="0"/>
        <w:adjustRightInd w:val="0"/>
        <w:spacing w:before="240"/>
        <w:ind w:left="1440" w:hanging="357"/>
        <w:rPr>
          <w:rFonts w:ascii="Times New Roman" w:hAnsi="Times New Roman"/>
        </w:rPr>
      </w:pPr>
      <w:r w:rsidRPr="00113283">
        <w:rPr>
          <w:rFonts w:ascii="Times New Roman" w:hAnsi="Times New Roman"/>
        </w:rPr>
        <w:t>nelegislatívne akty</w:t>
      </w:r>
    </w:p>
    <w:p w:rsidR="005C20D0" w:rsidRPr="00F04CA9" w:rsidP="005C20D0">
      <w:pPr>
        <w:widowControl w:val="0"/>
        <w:bidi w:val="0"/>
        <w:adjustRightInd w:val="0"/>
        <w:spacing w:before="120"/>
        <w:ind w:left="1242" w:firstLine="176"/>
        <w:rPr>
          <w:rFonts w:ascii="Times New Roman" w:hAnsi="Times New Roman"/>
        </w:rPr>
      </w:pPr>
      <w:r>
        <w:rPr>
          <w:rFonts w:ascii="Times New Roman" w:hAnsi="Times New Roman"/>
        </w:rPr>
        <w:t>problematika nie je upravená,</w:t>
      </w:r>
    </w:p>
    <w:p w:rsidR="005C20D0" w:rsidRPr="00320A3D" w:rsidP="005C20D0">
      <w:pPr>
        <w:pStyle w:val="BodyText22"/>
        <w:bidi w:val="0"/>
        <w:spacing w:before="120"/>
        <w:ind w:left="1219" w:firstLine="0"/>
        <w:rPr>
          <w:rFonts w:ascii="Times New Roman" w:hAnsi="Times New Roman" w:cs="Times New Roman"/>
        </w:rPr>
      </w:pPr>
    </w:p>
    <w:p w:rsidR="005C20D0" w:rsidRPr="00312F35" w:rsidP="005C20D0">
      <w:pPr>
        <w:pStyle w:val="BodyText22"/>
        <w:numPr>
          <w:numId w:val="41"/>
        </w:numPr>
        <w:bidi w:val="0"/>
        <w:ind w:left="862" w:hanging="437"/>
        <w:rPr>
          <w:rFonts w:ascii="Times New Roman" w:hAnsi="Times New Roman" w:cs="Times New Roman"/>
        </w:rPr>
      </w:pPr>
      <w:bookmarkStart w:id="0" w:name="f_4853986"/>
      <w:bookmarkEnd w:id="0"/>
      <w:r>
        <w:rPr>
          <w:rFonts w:ascii="Times New Roman" w:hAnsi="Times New Roman" w:cs="Times New Roman"/>
        </w:rPr>
        <w:t>nie je</w:t>
      </w:r>
      <w:r w:rsidRPr="00312F35">
        <w:rPr>
          <w:rFonts w:ascii="Times New Roman" w:hAnsi="Times New Roman" w:cs="Times New Roman"/>
        </w:rPr>
        <w:t xml:space="preserve"> obsiahnutá v judikatúre Súdneho dvora</w:t>
      </w:r>
      <w:r>
        <w:rPr>
          <w:rFonts w:ascii="Times New Roman" w:hAnsi="Times New Roman" w:cs="Times New Roman"/>
        </w:rPr>
        <w:t xml:space="preserve"> Európskej únie</w:t>
      </w:r>
      <w:r w:rsidRPr="00312F35">
        <w:rPr>
          <w:rFonts w:ascii="Times New Roman" w:hAnsi="Times New Roman" w:cs="Times New Roman"/>
        </w:rPr>
        <w:t>.</w:t>
      </w:r>
    </w:p>
    <w:p w:rsidR="005C20D0" w:rsidRPr="00312F35" w:rsidP="005C20D0">
      <w:pPr>
        <w:pStyle w:val="BodyText22"/>
        <w:bidi w:val="0"/>
        <w:spacing w:before="120"/>
        <w:ind w:left="426" w:firstLine="0"/>
        <w:rPr>
          <w:rFonts w:ascii="Times New Roman" w:hAnsi="Times New Roman" w:cs="Times New Roman"/>
          <w:lang w:val="sv-SE"/>
        </w:rPr>
      </w:pPr>
    </w:p>
    <w:p w:rsidR="00FA734F" w:rsidRPr="00FA734F" w:rsidP="00FA734F">
      <w:pPr>
        <w:numPr>
          <w:ilvl w:val="0"/>
          <w:numId w:val="40"/>
        </w:numPr>
        <w:bidi w:val="0"/>
        <w:jc w:val="both"/>
        <w:rPr>
          <w:rFonts w:ascii="Times New Roman" w:hAnsi="Times New Roman"/>
          <w:b/>
        </w:rPr>
      </w:pPr>
      <w:r w:rsidRPr="00FA734F">
        <w:rPr>
          <w:rFonts w:ascii="Times New Roman" w:hAnsi="Times New Roman"/>
          <w:b/>
        </w:rPr>
        <w:t xml:space="preserve">Záväzky Slovenskej republiky vo vzťahu k Európskej únii: </w:t>
      </w:r>
    </w:p>
    <w:p w:rsidR="00FA734F" w:rsidRPr="00FA734F" w:rsidP="00FA734F">
      <w:pPr>
        <w:bidi w:val="0"/>
        <w:jc w:val="both"/>
        <w:rPr>
          <w:rFonts w:ascii="Times New Roman" w:hAnsi="Times New Roman"/>
          <w:b/>
        </w:rPr>
      </w:pPr>
    </w:p>
    <w:p w:rsidR="00FA734F" w:rsidRPr="00FA734F" w:rsidP="00FA734F">
      <w:pPr>
        <w:pStyle w:val="BodyText22"/>
        <w:numPr>
          <w:numId w:val="46"/>
        </w:numPr>
        <w:bidi w:val="0"/>
        <w:rPr>
          <w:rFonts w:ascii="Times New Roman" w:hAnsi="Times New Roman" w:cs="Times New Roman"/>
        </w:rPr>
      </w:pPr>
      <w:r w:rsidRPr="00FA734F">
        <w:rPr>
          <w:rFonts w:ascii="Times New Roman" w:hAnsi="Times New Roman" w:cs="Times New Roman"/>
        </w:rPr>
        <w:t>lehota na prebratie smernice alebo lehota na implementáciu nariadenia alebo rozhodnutia</w:t>
      </w:r>
    </w:p>
    <w:p w:rsidR="00FA734F" w:rsidRPr="00FA734F" w:rsidP="00FA734F">
      <w:pPr>
        <w:bidi w:val="0"/>
        <w:jc w:val="both"/>
        <w:rPr>
          <w:rFonts w:ascii="Times New Roman" w:hAnsi="Times New Roman"/>
        </w:rPr>
      </w:pPr>
    </w:p>
    <w:p w:rsidR="00FA734F" w:rsidRPr="00FA734F" w:rsidP="00FA734F">
      <w:pPr>
        <w:bidi w:val="0"/>
        <w:ind w:left="426"/>
        <w:jc w:val="both"/>
        <w:rPr>
          <w:rFonts w:ascii="Times New Roman" w:hAnsi="Times New Roman"/>
        </w:rPr>
      </w:pPr>
      <w:r w:rsidRPr="00FA734F">
        <w:rPr>
          <w:rFonts w:ascii="Times New Roman" w:hAnsi="Times New Roman"/>
        </w:rPr>
        <w:t>Návrhom zákona sa nepreberá nová smernica. </w:t>
      </w:r>
    </w:p>
    <w:p w:rsidR="00FA734F" w:rsidRPr="00FA734F" w:rsidP="00FA734F">
      <w:pPr>
        <w:bidi w:val="0"/>
        <w:jc w:val="both"/>
        <w:rPr>
          <w:rFonts w:ascii="Times New Roman" w:hAnsi="Times New Roman"/>
        </w:rPr>
      </w:pPr>
    </w:p>
    <w:p w:rsidR="00FA734F" w:rsidRPr="00FA734F" w:rsidP="00FA734F">
      <w:pPr>
        <w:pStyle w:val="BodyText22"/>
        <w:numPr>
          <w:numId w:val="46"/>
        </w:numPr>
        <w:bidi w:val="0"/>
        <w:rPr>
          <w:rFonts w:ascii="Times New Roman" w:hAnsi="Times New Roman" w:cs="Times New Roman"/>
        </w:rPr>
      </w:pPr>
      <w:r w:rsidRPr="00FA734F">
        <w:rPr>
          <w:rFonts w:ascii="Times New Roman" w:hAnsi="Times New Roman" w:cs="Times New Roman"/>
        </w:rPr>
        <w:t>lehota určená na predloženie návrhu právneho predpisu na rokovanie vlády podľa určenia gestorských ústredných orgánov štátnej správy zodpovedných za transpozíciu smerníc a vypracovanie tabuliek zhody k návrhom všeobecne záväzných právnych predpisov</w:t>
      </w:r>
    </w:p>
    <w:p w:rsidR="00FA734F" w:rsidRPr="00FA734F" w:rsidP="00FA734F">
      <w:pPr>
        <w:bidi w:val="0"/>
        <w:jc w:val="both"/>
        <w:rPr>
          <w:rFonts w:ascii="Times New Roman" w:hAnsi="Times New Roman"/>
        </w:rPr>
      </w:pPr>
      <w:r w:rsidRPr="00FA734F">
        <w:rPr>
          <w:rFonts w:ascii="Times New Roman" w:hAnsi="Times New Roman"/>
        </w:rPr>
        <w:tab/>
      </w:r>
    </w:p>
    <w:p w:rsidR="00FA734F" w:rsidRPr="00FA734F" w:rsidP="00FA734F">
      <w:pPr>
        <w:bidi w:val="0"/>
        <w:jc w:val="both"/>
        <w:rPr>
          <w:rFonts w:ascii="Times New Roman" w:hAnsi="Times New Roman"/>
        </w:rPr>
      </w:pPr>
      <w:r w:rsidRPr="00FA734F">
        <w:rPr>
          <w:rFonts w:ascii="Times New Roman" w:hAnsi="Times New Roman"/>
        </w:rPr>
        <w:tab/>
        <w:t>Návrhom zákona sa nepreberá nová smernica. </w:t>
      </w:r>
    </w:p>
    <w:p w:rsidR="00FA734F" w:rsidRPr="00FA734F" w:rsidP="00FA734F">
      <w:pPr>
        <w:bidi w:val="0"/>
        <w:jc w:val="both"/>
        <w:rPr>
          <w:rFonts w:ascii="Times New Roman" w:hAnsi="Times New Roman"/>
        </w:rPr>
      </w:pPr>
    </w:p>
    <w:p w:rsidR="00FA734F" w:rsidRPr="00FA734F" w:rsidP="00FA734F">
      <w:pPr>
        <w:pStyle w:val="BodyText22"/>
        <w:numPr>
          <w:numId w:val="46"/>
        </w:numPr>
        <w:bidi w:val="0"/>
        <w:rPr>
          <w:rFonts w:ascii="Times New Roman" w:hAnsi="Times New Roman" w:cs="Times New Roman"/>
        </w:rPr>
      </w:pPr>
      <w:r w:rsidRPr="00FA734F">
        <w:rPr>
          <w:rFonts w:ascii="Times New Roman" w:hAnsi="Times New Roman" w:cs="Times New Roman"/>
        </w:rPr>
        <w:t>informácia o konaní začatom proti Slovenskej republike o porušení podľa čl. 258 až 260 Zmluvy o fungovaní Európskej únie</w:t>
      </w:r>
    </w:p>
    <w:p w:rsidR="00FA734F" w:rsidRPr="00FA734F" w:rsidP="00FA734F">
      <w:pPr>
        <w:bidi w:val="0"/>
        <w:jc w:val="both"/>
        <w:rPr>
          <w:rFonts w:ascii="Times New Roman" w:hAnsi="Times New Roman"/>
        </w:rPr>
      </w:pPr>
    </w:p>
    <w:p w:rsidR="00FA734F" w:rsidRPr="00FA734F" w:rsidP="00FA734F">
      <w:pPr>
        <w:bidi w:val="0"/>
        <w:ind w:left="426"/>
        <w:jc w:val="both"/>
        <w:rPr>
          <w:rFonts w:ascii="Times New Roman" w:hAnsi="Times New Roman"/>
        </w:rPr>
      </w:pPr>
      <w:r w:rsidRPr="00FA734F">
        <w:rPr>
          <w:rFonts w:ascii="Times New Roman" w:hAnsi="Times New Roman"/>
        </w:rPr>
        <w:t>V danej oblasti nebolo začaté konanie proti Slovenskej republike o porušení Zmluvy o fungovaní Európskej únie podľa čl. 258 až 260 Zmluvy o fungovaní Európskej únie.  </w:t>
      </w:r>
    </w:p>
    <w:p w:rsidR="00FA734F" w:rsidRPr="00FA734F" w:rsidP="00FA734F">
      <w:pPr>
        <w:bidi w:val="0"/>
        <w:jc w:val="both"/>
        <w:rPr>
          <w:rFonts w:ascii="Times New Roman" w:hAnsi="Times New Roman"/>
        </w:rPr>
      </w:pPr>
    </w:p>
    <w:p w:rsidR="00FA734F" w:rsidRPr="00FA734F" w:rsidP="00FA734F">
      <w:pPr>
        <w:pStyle w:val="BodyText22"/>
        <w:numPr>
          <w:numId w:val="46"/>
        </w:numPr>
        <w:bidi w:val="0"/>
        <w:rPr>
          <w:rFonts w:ascii="Times New Roman" w:hAnsi="Times New Roman" w:cs="Times New Roman"/>
        </w:rPr>
      </w:pPr>
      <w:r w:rsidRPr="00FA734F">
        <w:rPr>
          <w:rFonts w:ascii="Times New Roman" w:hAnsi="Times New Roman" w:cs="Times New Roman"/>
        </w:rPr>
        <w:t>informácia o právnych predpisoch, v ktorých sú preberané smernice už prebraté spolu s uvedením rozsahu tohto prebratia</w:t>
      </w:r>
    </w:p>
    <w:p w:rsidR="00FA734F" w:rsidRPr="00FA734F" w:rsidP="00FA734F">
      <w:pPr>
        <w:bidi w:val="0"/>
        <w:jc w:val="both"/>
        <w:rPr>
          <w:rFonts w:ascii="Times New Roman" w:hAnsi="Times New Roman"/>
        </w:rPr>
      </w:pPr>
    </w:p>
    <w:p w:rsidR="00FA734F" w:rsidRPr="00FA734F" w:rsidP="00FA734F">
      <w:pPr>
        <w:bidi w:val="0"/>
        <w:ind w:left="426"/>
        <w:jc w:val="both"/>
        <w:rPr>
          <w:rFonts w:ascii="Times New Roman" w:hAnsi="Times New Roman"/>
        </w:rPr>
      </w:pPr>
      <w:r w:rsidRPr="00FA734F">
        <w:rPr>
          <w:rFonts w:ascii="Times New Roman" w:hAnsi="Times New Roman"/>
        </w:rPr>
        <w:t>Návrhom zákona sa nepreberá nová smernica.  </w:t>
      </w:r>
    </w:p>
    <w:p w:rsidR="00FA734F" w:rsidRPr="00FA734F" w:rsidP="00FA734F">
      <w:pPr>
        <w:bidi w:val="0"/>
        <w:jc w:val="both"/>
        <w:rPr>
          <w:rFonts w:ascii="Times New Roman" w:hAnsi="Times New Roman"/>
        </w:rPr>
      </w:pPr>
    </w:p>
    <w:p w:rsidR="00FA734F" w:rsidRPr="00FA734F" w:rsidP="00FA734F">
      <w:pPr>
        <w:numPr>
          <w:ilvl w:val="0"/>
          <w:numId w:val="40"/>
        </w:numPr>
        <w:bidi w:val="0"/>
        <w:jc w:val="both"/>
        <w:rPr>
          <w:rFonts w:ascii="Times New Roman" w:hAnsi="Times New Roman"/>
          <w:b/>
        </w:rPr>
      </w:pPr>
      <w:r w:rsidRPr="00FA734F">
        <w:rPr>
          <w:rFonts w:ascii="Times New Roman" w:hAnsi="Times New Roman"/>
          <w:b/>
        </w:rPr>
        <w:t>Stupeň zlučiteľnosti návrhu právneho predpisu s právom Európskej únie:</w:t>
      </w:r>
    </w:p>
    <w:p w:rsidR="00FA734F" w:rsidRPr="00FA734F" w:rsidP="00FA734F">
      <w:pPr>
        <w:bidi w:val="0"/>
        <w:jc w:val="both"/>
        <w:rPr>
          <w:rFonts w:ascii="Times New Roman" w:hAnsi="Times New Roman"/>
          <w:b/>
        </w:rPr>
      </w:pPr>
    </w:p>
    <w:p w:rsidR="00FA734F" w:rsidRPr="00FA734F" w:rsidP="00FA734F">
      <w:pPr>
        <w:bidi w:val="0"/>
        <w:ind w:left="426"/>
        <w:jc w:val="both"/>
        <w:rPr>
          <w:rFonts w:ascii="Times New Roman" w:hAnsi="Times New Roman"/>
        </w:rPr>
      </w:pPr>
      <w:r w:rsidRPr="00FA734F">
        <w:rPr>
          <w:rFonts w:ascii="Times New Roman" w:hAnsi="Times New Roman"/>
        </w:rPr>
        <w:t>Stupeň zlučiteľnosti - úplný </w:t>
      </w:r>
    </w:p>
    <w:p w:rsidR="00FA734F" w:rsidRPr="00FA734F" w:rsidP="00FA734F">
      <w:pPr>
        <w:bidi w:val="0"/>
        <w:jc w:val="both"/>
        <w:rPr>
          <w:rFonts w:ascii="Times New Roman" w:hAnsi="Times New Roman"/>
          <w:b/>
        </w:rPr>
      </w:pPr>
    </w:p>
    <w:p w:rsidR="00FA734F" w:rsidRPr="00FA734F" w:rsidP="00FA734F">
      <w:pPr>
        <w:numPr>
          <w:ilvl w:val="0"/>
          <w:numId w:val="40"/>
        </w:numPr>
        <w:bidi w:val="0"/>
        <w:jc w:val="both"/>
        <w:rPr>
          <w:rFonts w:ascii="Times New Roman" w:hAnsi="Times New Roman"/>
          <w:b/>
        </w:rPr>
      </w:pPr>
      <w:r w:rsidRPr="00FA734F">
        <w:rPr>
          <w:rFonts w:ascii="Times New Roman" w:hAnsi="Times New Roman"/>
          <w:b/>
        </w:rPr>
        <w:t xml:space="preserve">Gestor a spolupracujúce rezorty: </w:t>
      </w:r>
    </w:p>
    <w:p w:rsidR="00FA734F" w:rsidRPr="00FA734F" w:rsidP="00FA734F">
      <w:pPr>
        <w:bidi w:val="0"/>
        <w:jc w:val="both"/>
        <w:rPr>
          <w:rFonts w:ascii="Times New Roman" w:hAnsi="Times New Roman"/>
          <w:b/>
        </w:rPr>
      </w:pPr>
    </w:p>
    <w:p w:rsidR="00FA734F" w:rsidRPr="00FA734F" w:rsidP="00FA734F">
      <w:pPr>
        <w:bidi w:val="0"/>
        <w:ind w:left="426"/>
        <w:jc w:val="both"/>
        <w:rPr>
          <w:rFonts w:ascii="Times New Roman" w:hAnsi="Times New Roman"/>
        </w:rPr>
      </w:pPr>
      <w:r w:rsidRPr="00FA734F">
        <w:rPr>
          <w:rFonts w:ascii="Times New Roman" w:hAnsi="Times New Roman"/>
        </w:rPr>
        <w:t>Ministerstvo práce, sociálnych vecí a rodiny Slovenskej republiky</w:t>
      </w:r>
      <w:r w:rsidR="002D3E94">
        <w:rPr>
          <w:rFonts w:ascii="Times New Roman" w:hAnsi="Times New Roman"/>
        </w:rPr>
        <w:t>.</w:t>
      </w:r>
    </w:p>
    <w:p w:rsidR="00BD5F10" w:rsidRPr="003B712F" w:rsidP="005C5C46">
      <w:pPr>
        <w:bidi w:val="0"/>
        <w:jc w:val="both"/>
        <w:rPr>
          <w:rFonts w:ascii="Times New Roman" w:hAnsi="Times New Roman"/>
          <w:lang w:eastAsia="cs-CZ"/>
        </w:rPr>
      </w:pPr>
    </w:p>
    <w:p w:rsidR="00BD5F10" w:rsidP="00BD5F10">
      <w:pPr>
        <w:bidi w:val="0"/>
        <w:rPr>
          <w:rFonts w:ascii="Times New Roman" w:hAnsi="Times New Roman"/>
        </w:rPr>
      </w:pPr>
    </w:p>
    <w:sectPr w:rsidSect="00117281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B38" w:rsidP="0011728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854B38" w:rsidP="00043F04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B38" w:rsidP="0017571C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</w:p>
  <w:p w:rsidR="00854B38" w:rsidP="00043F04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578B"/>
    <w:multiLevelType w:val="hybridMultilevel"/>
    <w:tmpl w:val="CB1C8AFC"/>
    <w:lvl w:ilvl="0">
      <w:start w:val="555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41C47FE"/>
    <w:multiLevelType w:val="hybridMultilevel"/>
    <w:tmpl w:val="34A614BE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526D61"/>
    <w:multiLevelType w:val="hybridMultilevel"/>
    <w:tmpl w:val="539848D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C39F0"/>
    <w:multiLevelType w:val="hybridMultilevel"/>
    <w:tmpl w:val="33E2B98E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B0697"/>
    <w:multiLevelType w:val="hybridMultilevel"/>
    <w:tmpl w:val="2D3E17D6"/>
    <w:lvl w:ilvl="0">
      <w:start w:val="68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741B6"/>
    <w:multiLevelType w:val="hybridMultilevel"/>
    <w:tmpl w:val="06040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592F06"/>
    <w:multiLevelType w:val="hybridMultilevel"/>
    <w:tmpl w:val="6FE415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D40B94"/>
    <w:multiLevelType w:val="singleLevel"/>
    <w:tmpl w:val="8938B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</w:abstractNum>
  <w:abstractNum w:abstractNumId="8">
    <w:nsid w:val="22EC70E7"/>
    <w:multiLevelType w:val="hybridMultilevel"/>
    <w:tmpl w:val="2FD8FA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F20B2E"/>
    <w:multiLevelType w:val="hybridMultilevel"/>
    <w:tmpl w:val="B07AB888"/>
    <w:lvl w:ilvl="0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  <w:rPr>
        <w:rFonts w:cs="Times New Roman"/>
        <w:rtl w:val="0"/>
        <w:cs w:val="0"/>
      </w:rPr>
    </w:lvl>
  </w:abstractNum>
  <w:abstractNum w:abstractNumId="10">
    <w:nsid w:val="35082996"/>
    <w:multiLevelType w:val="hybridMultilevel"/>
    <w:tmpl w:val="8ACC16FE"/>
    <w:lvl w:ilvl="0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6D12712"/>
    <w:multiLevelType w:val="hybridMultilevel"/>
    <w:tmpl w:val="93661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D97037"/>
    <w:multiLevelType w:val="hybridMultilevel"/>
    <w:tmpl w:val="6D585FD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E70655"/>
    <w:multiLevelType w:val="hybridMultilevel"/>
    <w:tmpl w:val="AC5279F0"/>
    <w:lvl w:ilvl="0">
      <w:start w:val="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7531941"/>
    <w:multiLevelType w:val="hybridMultilevel"/>
    <w:tmpl w:val="3F30A70A"/>
    <w:lvl w:ilvl="0">
      <w:start w:val="2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D41B32"/>
    <w:multiLevelType w:val="hybridMultilevel"/>
    <w:tmpl w:val="2D325DC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6">
    <w:nsid w:val="42DC2F80"/>
    <w:multiLevelType w:val="hybridMultilevel"/>
    <w:tmpl w:val="56186AD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C718D"/>
    <w:multiLevelType w:val="hybridMultilevel"/>
    <w:tmpl w:val="BBECBFC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8B45857"/>
    <w:multiLevelType w:val="hybridMultilevel"/>
    <w:tmpl w:val="0D1A146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644B9E"/>
    <w:multiLevelType w:val="hybridMultilevel"/>
    <w:tmpl w:val="5B88DA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0C7ED4"/>
    <w:multiLevelType w:val="hybridMultilevel"/>
    <w:tmpl w:val="7F88049A"/>
    <w:lvl w:ilvl="0">
      <w:start w:val="1"/>
      <w:numFmt w:val="bullet"/>
      <w:pStyle w:val="Action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1">
    <w:nsid w:val="4C17541B"/>
    <w:multiLevelType w:val="hybridMultilevel"/>
    <w:tmpl w:val="DAC8D93C"/>
    <w:lvl w:ilvl="0">
      <w:start w:val="1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2262AA"/>
    <w:multiLevelType w:val="hybridMultilevel"/>
    <w:tmpl w:val="2EA014CA"/>
    <w:lvl w:ilvl="0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BC611F"/>
    <w:multiLevelType w:val="hybridMultilevel"/>
    <w:tmpl w:val="0134A63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B153F"/>
    <w:multiLevelType w:val="hybridMultilevel"/>
    <w:tmpl w:val="69649E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FF245A4"/>
    <w:multiLevelType w:val="hybridMultilevel"/>
    <w:tmpl w:val="93F6CDF2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cs="Times New Roman" w:hint="default"/>
        <w:rtl w:val="0"/>
        <w:cs w:val="0"/>
      </w:rPr>
    </w:lvl>
    <w:lvl w:ilvl="1">
      <w:start w:val="0"/>
      <w:numFmt w:val="bullet"/>
      <w:lvlText w:val="-"/>
      <w:lvlJc w:val="left"/>
      <w:pPr>
        <w:tabs>
          <w:tab w:val="num" w:pos="2100"/>
        </w:tabs>
        <w:ind w:left="2100" w:hanging="1020"/>
      </w:pPr>
      <w:rPr>
        <w:rFonts w:ascii="Times New Roman" w:eastAsia="Times New Roman" w:hAnsi="Times New Roman" w:hint="default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6">
    <w:nsid w:val="512D7193"/>
    <w:multiLevelType w:val="hybridMultilevel"/>
    <w:tmpl w:val="8EBE8AE0"/>
    <w:lvl w:ilvl="0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4A4EF2"/>
    <w:multiLevelType w:val="hybridMultilevel"/>
    <w:tmpl w:val="DBDC37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93B66C9"/>
    <w:multiLevelType w:val="hybridMultilevel"/>
    <w:tmpl w:val="F30E22A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AA07976"/>
    <w:multiLevelType w:val="hybridMultilevel"/>
    <w:tmpl w:val="7C28B238"/>
    <w:lvl w:ilvl="0">
      <w:start w:val="2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D908E9"/>
    <w:multiLevelType w:val="hybridMultilevel"/>
    <w:tmpl w:val="F1500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31">
    <w:nsid w:val="5C156B07"/>
    <w:multiLevelType w:val="hybridMultilevel"/>
    <w:tmpl w:val="4296F560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C642B18"/>
    <w:multiLevelType w:val="hybridMultilevel"/>
    <w:tmpl w:val="EF2AB5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3">
    <w:nsid w:val="60F3162A"/>
    <w:multiLevelType w:val="hybridMultilevel"/>
    <w:tmpl w:val="93F6CDF2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cs="Times New Roman" w:hint="default"/>
        <w:rtl w:val="0"/>
        <w:cs w:val="0"/>
      </w:rPr>
    </w:lvl>
    <w:lvl w:ilvl="1">
      <w:start w:val="0"/>
      <w:numFmt w:val="bullet"/>
      <w:lvlText w:val="-"/>
      <w:lvlJc w:val="left"/>
      <w:pPr>
        <w:tabs>
          <w:tab w:val="num" w:pos="2100"/>
        </w:tabs>
        <w:ind w:left="2100" w:hanging="1020"/>
      </w:pPr>
      <w:rPr>
        <w:rFonts w:ascii="Times New Roman" w:eastAsia="Times New Roman" w:hAnsi="Times New Roman" w:hint="default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4">
    <w:nsid w:val="6373081F"/>
    <w:multiLevelType w:val="hybridMultilevel"/>
    <w:tmpl w:val="93D8413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35">
    <w:nsid w:val="63980AC2"/>
    <w:multiLevelType w:val="hybridMultilevel"/>
    <w:tmpl w:val="C4B610A2"/>
    <w:lvl w:ilvl="0">
      <w:start w:val="5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4811E0"/>
    <w:multiLevelType w:val="hybridMultilevel"/>
    <w:tmpl w:val="CD32788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AC2F21"/>
    <w:multiLevelType w:val="hybridMultilevel"/>
    <w:tmpl w:val="23247EA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0C2E3E"/>
    <w:multiLevelType w:val="hybridMultilevel"/>
    <w:tmpl w:val="2FB47AA8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  <w:rtl w:val="0"/>
        <w:cs w:val="0"/>
      </w:rPr>
    </w:lvl>
  </w:abstractNum>
  <w:abstractNum w:abstractNumId="39">
    <w:nsid w:val="696336EB"/>
    <w:multiLevelType w:val="hybridMultilevel"/>
    <w:tmpl w:val="2D3CCD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A069D3"/>
    <w:multiLevelType w:val="hybridMultilevel"/>
    <w:tmpl w:val="47561B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609186C"/>
    <w:multiLevelType w:val="hybridMultilevel"/>
    <w:tmpl w:val="D7880186"/>
    <w:lvl w:ilvl="0">
      <w:start w:val="1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967F4D"/>
    <w:multiLevelType w:val="hybridMultilevel"/>
    <w:tmpl w:val="FF143A26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80F2C2E"/>
    <w:multiLevelType w:val="hybridMultilevel"/>
    <w:tmpl w:val="26141402"/>
    <w:lvl w:ilvl="0">
      <w:start w:val="555"/>
      <w:numFmt w:val="bullet"/>
      <w:lvlText w:val="–"/>
      <w:lvlJc w:val="left"/>
      <w:pPr>
        <w:ind w:left="765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>
    <w:nsid w:val="78D25C4D"/>
    <w:multiLevelType w:val="hybridMultilevel"/>
    <w:tmpl w:val="62500DCC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9"/>
  </w:num>
  <w:num w:numId="6">
    <w:abstractNumId w:val="30"/>
  </w:num>
  <w:num w:numId="7">
    <w:abstractNumId w:val="5"/>
  </w:num>
  <w:num w:numId="8">
    <w:abstractNumId w:val="40"/>
  </w:num>
  <w:num w:numId="9">
    <w:abstractNumId w:val="21"/>
  </w:num>
  <w:num w:numId="10">
    <w:abstractNumId w:val="41"/>
  </w:num>
  <w:num w:numId="11">
    <w:abstractNumId w:val="37"/>
  </w:num>
  <w:num w:numId="12">
    <w:abstractNumId w:val="28"/>
  </w:num>
  <w:num w:numId="13">
    <w:abstractNumId w:val="17"/>
  </w:num>
  <w:num w:numId="14">
    <w:abstractNumId w:val="31"/>
  </w:num>
  <w:num w:numId="15">
    <w:abstractNumId w:val="42"/>
  </w:num>
  <w:num w:numId="16">
    <w:abstractNumId w:val="26"/>
  </w:num>
  <w:num w:numId="17">
    <w:abstractNumId w:val="19"/>
  </w:num>
  <w:num w:numId="18">
    <w:abstractNumId w:val="24"/>
  </w:num>
  <w:num w:numId="19">
    <w:abstractNumId w:val="6"/>
  </w:num>
  <w:num w:numId="20">
    <w:abstractNumId w:val="32"/>
  </w:num>
  <w:num w:numId="21">
    <w:abstractNumId w:val="15"/>
  </w:num>
  <w:num w:numId="22">
    <w:abstractNumId w:val="44"/>
  </w:num>
  <w:num w:numId="23">
    <w:abstractNumId w:val="4"/>
  </w:num>
  <w:num w:numId="24">
    <w:abstractNumId w:val="27"/>
  </w:num>
  <w:num w:numId="25">
    <w:abstractNumId w:val="14"/>
  </w:num>
  <w:num w:numId="26">
    <w:abstractNumId w:val="43"/>
  </w:num>
  <w:num w:numId="27">
    <w:abstractNumId w:val="0"/>
  </w:num>
  <w:num w:numId="28">
    <w:abstractNumId w:val="35"/>
  </w:num>
  <w:num w:numId="29">
    <w:abstractNumId w:val="22"/>
  </w:num>
  <w:num w:numId="30">
    <w:abstractNumId w:val="34"/>
  </w:num>
  <w:num w:numId="31">
    <w:abstractNumId w:val="39"/>
  </w:num>
  <w:num w:numId="32">
    <w:abstractNumId w:val="16"/>
  </w:num>
  <w:num w:numId="33">
    <w:abstractNumId w:val="3"/>
  </w:num>
  <w:num w:numId="34">
    <w:abstractNumId w:val="12"/>
  </w:num>
  <w:num w:numId="35">
    <w:abstractNumId w:val="2"/>
  </w:num>
  <w:num w:numId="36">
    <w:abstractNumId w:val="23"/>
  </w:num>
  <w:num w:numId="37">
    <w:abstractNumId w:val="36"/>
  </w:num>
  <w:num w:numId="38">
    <w:abstractNumId w:val="18"/>
  </w:num>
  <w:num w:numId="39">
    <w:abstractNumId w:val="13"/>
  </w:num>
  <w:num w:numId="40">
    <w:abstractNumId w:val="7"/>
  </w:num>
  <w:num w:numId="41">
    <w:abstractNumId w:val="25"/>
  </w:num>
  <w:num w:numId="42">
    <w:abstractNumId w:val="38"/>
  </w:num>
  <w:num w:numId="43">
    <w:abstractNumId w:val="9"/>
  </w:num>
  <w:num w:numId="44">
    <w:abstractNumId w:val="10"/>
  </w:num>
  <w:num w:numId="45">
    <w:abstractNumId w:val="25"/>
  </w:num>
  <w:num w:numId="46">
    <w:abstractNumId w:val="33"/>
  </w:num>
  <w:num w:numId="4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044CA"/>
    <w:rsid w:val="00013731"/>
    <w:rsid w:val="00015E50"/>
    <w:rsid w:val="0002583E"/>
    <w:rsid w:val="00043F04"/>
    <w:rsid w:val="0006443D"/>
    <w:rsid w:val="0007265A"/>
    <w:rsid w:val="000C6F57"/>
    <w:rsid w:val="00113283"/>
    <w:rsid w:val="00117281"/>
    <w:rsid w:val="001747C2"/>
    <w:rsid w:val="0017571C"/>
    <w:rsid w:val="0019637A"/>
    <w:rsid w:val="001A3C91"/>
    <w:rsid w:val="001D0DC9"/>
    <w:rsid w:val="001D403D"/>
    <w:rsid w:val="00220A18"/>
    <w:rsid w:val="00221516"/>
    <w:rsid w:val="00255F01"/>
    <w:rsid w:val="0026147B"/>
    <w:rsid w:val="00267DB1"/>
    <w:rsid w:val="00285510"/>
    <w:rsid w:val="002D3E94"/>
    <w:rsid w:val="002E334B"/>
    <w:rsid w:val="002F60A6"/>
    <w:rsid w:val="002F67A8"/>
    <w:rsid w:val="00312F35"/>
    <w:rsid w:val="00320A3D"/>
    <w:rsid w:val="003304B9"/>
    <w:rsid w:val="00334019"/>
    <w:rsid w:val="003448BE"/>
    <w:rsid w:val="003B712F"/>
    <w:rsid w:val="003C4CDA"/>
    <w:rsid w:val="003F0F90"/>
    <w:rsid w:val="00411D2C"/>
    <w:rsid w:val="00436487"/>
    <w:rsid w:val="0043767E"/>
    <w:rsid w:val="00441F9C"/>
    <w:rsid w:val="0046653B"/>
    <w:rsid w:val="00471D75"/>
    <w:rsid w:val="004745F0"/>
    <w:rsid w:val="00495D33"/>
    <w:rsid w:val="00575269"/>
    <w:rsid w:val="005971A3"/>
    <w:rsid w:val="005A7A41"/>
    <w:rsid w:val="005C20D0"/>
    <w:rsid w:val="005C5C46"/>
    <w:rsid w:val="00614960"/>
    <w:rsid w:val="00617703"/>
    <w:rsid w:val="00624091"/>
    <w:rsid w:val="00637FE3"/>
    <w:rsid w:val="00646226"/>
    <w:rsid w:val="00692077"/>
    <w:rsid w:val="006C3114"/>
    <w:rsid w:val="006F1164"/>
    <w:rsid w:val="006F11C0"/>
    <w:rsid w:val="0070579D"/>
    <w:rsid w:val="0072638A"/>
    <w:rsid w:val="00770565"/>
    <w:rsid w:val="0077192C"/>
    <w:rsid w:val="00776972"/>
    <w:rsid w:val="00793D9D"/>
    <w:rsid w:val="00795672"/>
    <w:rsid w:val="007A4369"/>
    <w:rsid w:val="0080504A"/>
    <w:rsid w:val="00806AE2"/>
    <w:rsid w:val="00810DE6"/>
    <w:rsid w:val="00836BFA"/>
    <w:rsid w:val="00854B38"/>
    <w:rsid w:val="008613F4"/>
    <w:rsid w:val="00871795"/>
    <w:rsid w:val="008A6E10"/>
    <w:rsid w:val="00903B0E"/>
    <w:rsid w:val="00942821"/>
    <w:rsid w:val="00944F1C"/>
    <w:rsid w:val="00961287"/>
    <w:rsid w:val="0098431C"/>
    <w:rsid w:val="009A0D3F"/>
    <w:rsid w:val="00A044CA"/>
    <w:rsid w:val="00A433AE"/>
    <w:rsid w:val="00A91692"/>
    <w:rsid w:val="00A9729B"/>
    <w:rsid w:val="00AB62C6"/>
    <w:rsid w:val="00AE57DD"/>
    <w:rsid w:val="00B37E05"/>
    <w:rsid w:val="00B42901"/>
    <w:rsid w:val="00BA7974"/>
    <w:rsid w:val="00BB118E"/>
    <w:rsid w:val="00BC6A50"/>
    <w:rsid w:val="00BD5F10"/>
    <w:rsid w:val="00BE7B13"/>
    <w:rsid w:val="00BF2CC1"/>
    <w:rsid w:val="00BF632F"/>
    <w:rsid w:val="00C00A94"/>
    <w:rsid w:val="00C04F9E"/>
    <w:rsid w:val="00C60879"/>
    <w:rsid w:val="00C64E48"/>
    <w:rsid w:val="00CB5C98"/>
    <w:rsid w:val="00D4315D"/>
    <w:rsid w:val="00DA21DB"/>
    <w:rsid w:val="00DB700C"/>
    <w:rsid w:val="00E0390D"/>
    <w:rsid w:val="00E2518A"/>
    <w:rsid w:val="00E970DA"/>
    <w:rsid w:val="00F008A4"/>
    <w:rsid w:val="00F04CA9"/>
    <w:rsid w:val="00F17B98"/>
    <w:rsid w:val="00F679FC"/>
    <w:rsid w:val="00F70EE0"/>
    <w:rsid w:val="00F92865"/>
    <w:rsid w:val="00FA734F"/>
    <w:rsid w:val="00FD782A"/>
    <w:rsid w:val="00FE1C8C"/>
    <w:rsid w:val="00FF4A5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44C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4">
    <w:name w:val="heading 4"/>
    <w:basedOn w:val="Normal"/>
    <w:next w:val="Normal"/>
    <w:link w:val="Nadpis4Char"/>
    <w:uiPriority w:val="9"/>
    <w:qFormat/>
    <w:rsid w:val="00A044CA"/>
    <w:pPr>
      <w:keepNext/>
      <w:spacing w:before="240" w:after="60"/>
      <w:jc w:val="left"/>
      <w:outlineLvl w:val="3"/>
    </w:pPr>
    <w:rPr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DefaultParagraphFont"/>
    <w:link w:val="Heading4"/>
    <w:uiPriority w:val="9"/>
    <w:locked/>
    <w:rsid w:val="00A044CA"/>
    <w:rPr>
      <w:rFonts w:cs="Times New Roman"/>
      <w:b/>
      <w:bCs/>
      <w:sz w:val="28"/>
      <w:szCs w:val="28"/>
      <w:rtl w:val="0"/>
      <w:cs w:val="0"/>
      <w:lang w:val="en-US" w:eastAsia="sk-SK" w:bidi="ar-SA"/>
    </w:rPr>
  </w:style>
  <w:style w:type="paragraph" w:styleId="BodyText">
    <w:name w:val="Body Text"/>
    <w:basedOn w:val="Normal"/>
    <w:link w:val="ZkladntextChar"/>
    <w:uiPriority w:val="99"/>
    <w:rsid w:val="00A044CA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A044CA"/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BodyText2">
    <w:name w:val="Body Text 2"/>
    <w:basedOn w:val="Normal"/>
    <w:link w:val="Zkladntext2Char"/>
    <w:uiPriority w:val="99"/>
    <w:rsid w:val="00A044CA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A044CA"/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er">
    <w:name w:val="header"/>
    <w:basedOn w:val="Normal"/>
    <w:link w:val="HlavikaChar"/>
    <w:uiPriority w:val="99"/>
    <w:rsid w:val="00A044C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A044CA"/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Footer">
    <w:name w:val="footer"/>
    <w:basedOn w:val="Normal"/>
    <w:link w:val="PtaChar"/>
    <w:uiPriority w:val="99"/>
    <w:rsid w:val="00A044C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044CA"/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NormalWeb">
    <w:name w:val="Normal (Web)"/>
    <w:basedOn w:val="Normal"/>
    <w:uiPriority w:val="99"/>
    <w:rsid w:val="00A044CA"/>
    <w:pPr>
      <w:spacing w:before="100" w:beforeAutospacing="1" w:after="100" w:afterAutospacing="1"/>
      <w:jc w:val="left"/>
    </w:pPr>
  </w:style>
  <w:style w:type="paragraph" w:styleId="BalloonText">
    <w:name w:val="Balloon Text"/>
    <w:basedOn w:val="Normal"/>
    <w:link w:val="TextbublinyChar"/>
    <w:uiPriority w:val="99"/>
    <w:semiHidden/>
    <w:rsid w:val="00A044C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044CA"/>
    <w:rPr>
      <w:rFonts w:ascii="Tahoma" w:hAnsi="Tahoma" w:cs="Tahoma"/>
      <w:sz w:val="16"/>
      <w:szCs w:val="16"/>
      <w:rtl w:val="0"/>
      <w:cs w:val="0"/>
      <w:lang w:val="sk-SK" w:eastAsia="sk-SK" w:bidi="ar-SA"/>
    </w:rPr>
  </w:style>
  <w:style w:type="character" w:styleId="PageNumber">
    <w:name w:val="page number"/>
    <w:basedOn w:val="DefaultParagraphFont"/>
    <w:uiPriority w:val="99"/>
    <w:rsid w:val="00A044CA"/>
    <w:rPr>
      <w:rFonts w:cs="Times New Roman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A044CA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A044CA"/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Title">
    <w:name w:val="Title"/>
    <w:basedOn w:val="Normal"/>
    <w:link w:val="NzovChar"/>
    <w:uiPriority w:val="10"/>
    <w:qFormat/>
    <w:rsid w:val="00A044CA"/>
    <w:pPr>
      <w:jc w:val="center"/>
    </w:pPr>
    <w:rPr>
      <w:sz w:val="28"/>
      <w:szCs w:val="28"/>
    </w:rPr>
  </w:style>
  <w:style w:type="paragraph" w:customStyle="1" w:styleId="BodyText22">
    <w:name w:val="Body Text 22"/>
    <w:basedOn w:val="Normal"/>
    <w:rsid w:val="003448BE"/>
    <w:pPr>
      <w:widowControl w:val="0"/>
      <w:autoSpaceDE w:val="0"/>
      <w:autoSpaceDN w:val="0"/>
      <w:ind w:firstLine="709"/>
      <w:jc w:val="both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rsid w:val="00A044CA"/>
    <w:rPr>
      <w:rFonts w:cs="Times New Roman"/>
      <w:color w:val="0000FF"/>
      <w:u w:val="single"/>
      <w:rtl w:val="0"/>
      <w:cs w:val="0"/>
    </w:rPr>
  </w:style>
  <w:style w:type="character" w:customStyle="1" w:styleId="StyleHeading4UnderlineChar">
    <w:name w:val="Style Heading 4 + Underline Char"/>
    <w:basedOn w:val="DefaultParagraphFont"/>
    <w:rsid w:val="00A044CA"/>
    <w:rPr>
      <w:rFonts w:ascii="Verdana" w:hAnsi="Verdana" w:cs="Verdana"/>
      <w:kern w:val="20"/>
      <w:sz w:val="22"/>
      <w:szCs w:val="22"/>
      <w:u w:val="single"/>
      <w:rtl w:val="0"/>
      <w:cs w:val="0"/>
      <w:lang w:val="en-US" w:eastAsia="en-US"/>
    </w:rPr>
  </w:style>
  <w:style w:type="paragraph" w:customStyle="1" w:styleId="Action">
    <w:name w:val="Action"/>
    <w:basedOn w:val="BodyText"/>
    <w:rsid w:val="00A044CA"/>
    <w:pPr>
      <w:numPr>
        <w:numId w:val="1"/>
      </w:numPr>
      <w:tabs>
        <w:tab w:val="num" w:pos="1211"/>
      </w:tabs>
      <w:spacing w:line="240" w:lineRule="atLeast"/>
      <w:ind w:left="1208" w:hanging="357"/>
      <w:jc w:val="both"/>
    </w:pPr>
    <w:rPr>
      <w:rFonts w:ascii="Verdana" w:hAnsi="Verdana" w:cs="Verdana"/>
      <w:i/>
      <w:iCs/>
      <w:sz w:val="22"/>
      <w:szCs w:val="22"/>
      <w:lang w:eastAsia="en-US"/>
    </w:rPr>
  </w:style>
  <w:style w:type="paragraph" w:styleId="BodyTextIndent3">
    <w:name w:val="Body Text Indent 3"/>
    <w:basedOn w:val="Normal"/>
    <w:link w:val="Zarkazkladnhotextu3Char"/>
    <w:uiPriority w:val="99"/>
    <w:rsid w:val="00A044CA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A044CA"/>
    <w:rPr>
      <w:rFonts w:cs="Times New Roman"/>
      <w:sz w:val="16"/>
      <w:szCs w:val="16"/>
      <w:rtl w:val="0"/>
      <w:cs w:val="0"/>
      <w:lang w:val="sk-SK" w:eastAsia="sk-SK" w:bidi="ar-SA"/>
    </w:rPr>
  </w:style>
  <w:style w:type="character" w:customStyle="1" w:styleId="NzovChar">
    <w:name w:val="Názov Char"/>
    <w:basedOn w:val="DefaultParagraphFont"/>
    <w:link w:val="Title"/>
    <w:locked/>
    <w:rsid w:val="00A044CA"/>
    <w:rPr>
      <w:rFonts w:cs="Times New Roman"/>
      <w:sz w:val="28"/>
      <w:szCs w:val="28"/>
      <w:rtl w:val="0"/>
      <w:cs w:val="0"/>
      <w:lang w:val="sk-SK" w:eastAsia="sk-SK" w:bidi="ar-SA"/>
    </w:rPr>
  </w:style>
  <w:style w:type="paragraph" w:styleId="ListParagraph">
    <w:name w:val="List Paragraph"/>
    <w:basedOn w:val="Normal"/>
    <w:uiPriority w:val="34"/>
    <w:qFormat/>
    <w:rsid w:val="003448BE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55C89-FD89-4259-8E20-872A435C2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59</TotalTime>
  <Pages>2</Pages>
  <Words>421</Words>
  <Characters>2400</Characters>
  <Application>Microsoft Office Word</Application>
  <DocSecurity>0</DocSecurity>
  <Lines>0</Lines>
  <Paragraphs>0</Paragraphs>
  <ScaleCrop>false</ScaleCrop>
  <Company>mpsvr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Vplyvy na rozpočet verejnej správy,</dc:title>
  <dc:creator>Administrator</dc:creator>
  <cp:lastModifiedBy>Varos Juraj</cp:lastModifiedBy>
  <cp:revision>10</cp:revision>
  <dcterms:created xsi:type="dcterms:W3CDTF">2017-03-22T07:47:00Z</dcterms:created>
  <dcterms:modified xsi:type="dcterms:W3CDTF">2017-05-16T09:02:00Z</dcterms:modified>
</cp:coreProperties>
</file>