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 w:rsidP="00231A73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231A73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231A73">
      <w:pPr>
        <w:bidi w:val="0"/>
        <w:jc w:val="both"/>
        <w:rPr>
          <w:rFonts w:ascii="Times New Roman" w:hAnsi="Times New Roman"/>
          <w:b/>
          <w:sz w:val="25"/>
          <w:szCs w:val="25"/>
        </w:rPr>
      </w:pPr>
    </w:p>
    <w:p w:rsidR="00DC377E" w:rsidRPr="00117A7E" w:rsidP="00231A73">
      <w:pPr>
        <w:bidi w:val="0"/>
        <w:jc w:val="both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E0041E">
              <w:rPr>
                <w:rFonts w:ascii="Times New Roman" w:hAnsi="Times New Roman"/>
                <w:sz w:val="25"/>
                <w:szCs w:val="25"/>
              </w:rPr>
              <w:t>Ministerstvo zdravotníctva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42489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E0041E">
              <w:rPr>
                <w:rFonts w:ascii="Times New Roman" w:hAnsi="Times New Roman"/>
                <w:sz w:val="25"/>
                <w:szCs w:val="25"/>
              </w:rPr>
              <w:t xml:space="preserve"> Zákon z ...... 2017,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="00342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42489" w:rsidR="00342489">
              <w:rPr>
                <w:rFonts w:ascii="Times New Roman" w:hAnsi="Times New Roman"/>
                <w:sz w:val="25"/>
                <w:szCs w:val="25"/>
              </w:rPr>
              <w:t>ktorým sa mení a dopĺňa zákon č. 355/2007 Z. z. o ochrane, podpore a rozvoji verejného zdravia a o zmene a doplnení niektorých zákonov v znení neskorších predpisov a ktorým sa mení zákon č. 455/1991 Zb. o živnostenskom podnikaní (živnostenský zákon) v znení neskorších predpisov</w:t>
            </w:r>
            <w:r w:rsidR="00342489">
              <w:rPr>
                <w:rFonts w:ascii="Times New Roman" w:hAnsi="Times New Roman"/>
                <w:sz w:val="25"/>
                <w:szCs w:val="25"/>
              </w:rPr>
              <w:t>.</w:t>
            </w:r>
            <w:r w:rsidRPr="00342489" w:rsidR="0034248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31A73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74415A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74415A" w:rsidP="00231A73">
            <w:pPr>
              <w:divId w:val="10"/>
              <w:bidi w:val="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>čl. 151 Zmluvy o fungovaní Európskej únie v platnom znení, podľa ktorého Európska únia a členské štáty majú za cieľ zlepšovať životné a pracovné podmienky tak, aby sa dosiahlo ich zosúladenie pri zachovaní dosiahnutej úrovne.čl. 153 ods. 1 písm. a) a b) Zmluvy o fungovaní Európskej únie v platnom znení, ktoré ustanovujú, že na dosiahnutie cieľov uvedených v článku 151 Európska únia podporuje a dopĺňa činnosti členských štátov v oblasti a) zlepšovania pracovného prostredia najmä s ohľadom na ochranu zdravia a bezpečnosti pracovníkov, b) pracovných podmienok,Zmluva o fungovaní Európskej únie, Tretia časť, Hlava II (Voľný pohyb tovaru) Hlava VII kapitola 3 (Aproximácia práva ), Hlava XV (Ochrana spotrebiteľa).</w:t>
            </w:r>
          </w:p>
          <w:p w:rsidR="00054456" w:rsidRPr="00117A7E" w:rsidP="00231A73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4415A" w:rsidP="00231A73">
            <w:pPr>
              <w:divId w:val="13"/>
              <w:bidi w:val="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po nadobudnutím platnosti Lisabonskej zmluvy, ktorou sa mení a dopĺňa Zmluva o Európskom spoločenstve a Zmluva o Európskej únii – po 30. novembri 2009)</w:t>
            </w:r>
            <w:r w:rsidR="00B356AF"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  <w:br/>
            </w:r>
          </w:p>
          <w:p w:rsidR="0023485C" w:rsidRPr="00117A7E" w:rsidP="00B356A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B356AF"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</w:r>
          </w:p>
          <w:p w:rsidR="0074415A" w:rsidP="00231A73">
            <w:pPr>
              <w:divId w:val="2"/>
              <w:bidi w:val="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-smernica Rady 89/391/EHS z 12. júna 1989 o zavádzaní opatrení na podporu zlepšenia bezpečnosti a zdravia pracovníkov pri práci (Mimoriadne vydanie Ú. v. EÚ, kap. 05/zv. 1) v platnom znení - článok 7,smernica Rady 74/556/EHS zo 4. júna 1974, ktorou sa stanovujú podrobnosti o prechodných opatreniach týkajúcich sa činností, ktoré súvisia s obchodovaním a distribúciou toxických výrobkov a činností, ktoré zahŕňajú odborné využitie takýchto výrobkov vrátane činností sprostredkovateľov (Mimoriadne vydanie Ú. v. EÚ, kap. 06/zv. 1),nariadenie Európskeho parlamentu a Rady (ES) č. 1223/2009 z 30. novembra 2009 o kozmetických výrobkoch (Ú. v. EÚ L 342, 22. 12. 2009)</w:t>
            </w:r>
          </w:p>
          <w:p w:rsidR="0023485C" w:rsidRPr="00117A7E" w:rsidP="00231A73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231A73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1A73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74415A">
              <w:rPr>
                <w:rFonts w:ascii="Times" w:hAnsi="Times" w:cs="Times"/>
                <w:sz w:val="25"/>
                <w:szCs w:val="25"/>
              </w:rPr>
              <w:t>je obsiahnutá v judikatúre Súdneho dvora Európskej únie</w:t>
            </w:r>
          </w:p>
          <w:p w:rsidR="0074415A" w:rsidP="00231A73">
            <w:pPr>
              <w:divId w:val="16"/>
              <w:bidi w:val="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  <w:t>European Commission against Federal Republic of Germany, C 319/05,Criminal proceedings against Johannes Stephanus, C-219/91,Upjohn Company and Upjohn NV v Farzoo Inc. and J. Kortmann, C-112/89,Criminal proceedings against Jean Monteil and Daniel Samanni, C-60/89,Criminal proceedings against Jean-Marie Delattre, C-369/88,Roby Profumi Srl v Comune di Parma, Case C 257/06,Criminal proceedings against Gottfried Linhart and Hans Biffl, C-99/01,Hans Schwarzkopf GmbH &amp; Co. KG v Zentrale zur Bekämpfung unlauteren Wettbewerbs eV, C-169/99,Estée Lauder Cosmetics GmbH &amp; Co. OHG v Lancaster Group GmbH, C-220/98,Österreichische Unilever GmbH v Smithkline Beecham Markenartikel GmbH, C-77/97,Verband Sozialer Wettbewerb eV v Clinique Laboratoires SNC et Estée Lauder Cosmetics GmbH, C-315/92,Kommanditgesellschaft in Firma Eau de Cologne &amp; Parfümerie-Fabrik, Glockengasse n. 4711 v Provide Srl, C-150/88,Commission of the European Communities v Italian Republic, Case C-365/00,Commission of the European Communities v French Republic, C-246/91,Commission of the European Communities v Hellenic Republic, C-29/90,Commission of the European Communities v Hellenic Republic, C-29/90,SNF SA v Commission of the European Communities, T-213/02,Laboratoires Pharmaceutiques Bergaderm SA, and Jean-Jacques Goupil - APPEAL, Case C-352/98 P,Laboratoires pharmaceutiques Bergaderm SA, Jean-Jacques Goupil contre Commission des Communautés européennes, Affaire T-199/96,Angelopharm GmbH v Freie Hansestadt Hamburg, C-212/91,French Republic v European Parliament and Council of the European Union, Case C-244/03,Kruidvat BVBA v Commission of the European Communities, C-70/97,Javico International and Javico AG v Yves Saint Laurent Parfums SA (YSLP), C-306/96,BVBA Kruidvat v Commission of the European Communities, T-87/92,Société d'Hygiene Dermatologique de Vichy v Commission of the European Communities, T-19/91,Italian Republic v Commission of the European Communities, Case C-482/98 ,</w:t>
            </w:r>
          </w:p>
          <w:p w:rsidR="0023485C" w:rsidRPr="00117A7E" w:rsidP="00231A73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1A7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415A" w:rsidP="00845D2B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Lehota na prebratie smernice Rady 89/391/EHS z 12. júna 1989 o zavádzaní opatrení na podporu zlepšenia bezpečnosti a zdravia pracovníkov pri práci (Mimoriadne vydanie Ú. v. EÚ, kap. 05/zv. 1) bola 1. mája 2004. Lehota na prebratie smernice Rady 74/556/EHS zo 4. júna 1974, ktorou sa stanovujú podrobnosti o prechodných opatreniach týkajúcich sa činností, ktoré súvisia s obchodovaním a distribúciou toxických výrobkov a činností, ktoré zahŕňajú odborné využitie takýchto výrobkov vrátane činností sprostredkovateľov (Mimoriadne vydanie Ú. v. EÚ, kap. 06/zv. 1) bola 4. januára 1975. 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smernica Rady 89/391/EHS z 12. júna 1989 o zavádzaní opatrení na podporu zlepšenia bezpečnosti a zdravia pracovníkov pri práci (Mimoriadne vydanie Ú. v. EÚ, kap. 05/zv. 1) v platnom znení – článok 7 – v zákone č. 124/2006 Z. z. o bezpečnosti a ochrane zdravia pri práci a o zmene a doplnení niektorých zákonov v znení neskorších predpisov, – v zákone č. 355/2007 Z. z. o ochrane, podpore a rozvoji verejného zdravia a o zmene a doplnení niektorých zákonov v znení neskorších predpisov. • smernica Rady 74/556/EHS zo 4. júna 1974, ktorou sa stanovujú podrobnosti o prechodných opatreniach týkajúcich sa činností, ktoré súvisia s obchodovaním a distribúciou toxických výrobkov a činností, ktoré zahŕňajú odborné využitie takýchto výrobkov, vrátane činností sprostredkovateľov. (Mimoriadne vydanie Ú. v. EÚ, kap. 06/zv. 1). – v zákone č. 355/2007 Z. z. o ochrane, podpore a rozvoji verejného zdravia a o zmene a doplnení niektorých zákonov v znení neskorších predpisov.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74415A" w:rsidP="00231A7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415A" w:rsidP="00231A73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zdravotníctva Slovenskej republiky</w:t>
              <w:br/>
            </w:r>
          </w:p>
        </w:tc>
      </w:tr>
    </w:tbl>
    <w:p w:rsidR="003D0DA4" w:rsidRPr="00117A7E" w:rsidP="00231A73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1A73"/>
    <w:rsid w:val="0023485C"/>
    <w:rsid w:val="00281940"/>
    <w:rsid w:val="002B14DD"/>
    <w:rsid w:val="002E6AC0"/>
    <w:rsid w:val="00342489"/>
    <w:rsid w:val="003841E0"/>
    <w:rsid w:val="003D0DA4"/>
    <w:rsid w:val="00482868"/>
    <w:rsid w:val="004A3CCB"/>
    <w:rsid w:val="004A68CB"/>
    <w:rsid w:val="004B1E6E"/>
    <w:rsid w:val="004E7F23"/>
    <w:rsid w:val="00596545"/>
    <w:rsid w:val="00632C56"/>
    <w:rsid w:val="006C0FA0"/>
    <w:rsid w:val="006E1D9C"/>
    <w:rsid w:val="006F3E6F"/>
    <w:rsid w:val="0074415A"/>
    <w:rsid w:val="00785F65"/>
    <w:rsid w:val="007F5B72"/>
    <w:rsid w:val="00814DF5"/>
    <w:rsid w:val="00824CCF"/>
    <w:rsid w:val="00845D2B"/>
    <w:rsid w:val="00847169"/>
    <w:rsid w:val="008570D4"/>
    <w:rsid w:val="008655C8"/>
    <w:rsid w:val="008E2891"/>
    <w:rsid w:val="00970F68"/>
    <w:rsid w:val="009C63EB"/>
    <w:rsid w:val="00B128CD"/>
    <w:rsid w:val="00B326AA"/>
    <w:rsid w:val="00B356AF"/>
    <w:rsid w:val="00C12975"/>
    <w:rsid w:val="00C90146"/>
    <w:rsid w:val="00CA5D08"/>
    <w:rsid w:val="00CB031F"/>
    <w:rsid w:val="00D14B99"/>
    <w:rsid w:val="00D164C8"/>
    <w:rsid w:val="00D465F6"/>
    <w:rsid w:val="00D5344B"/>
    <w:rsid w:val="00D7275F"/>
    <w:rsid w:val="00D75FDD"/>
    <w:rsid w:val="00DB3DB1"/>
    <w:rsid w:val="00DC377E"/>
    <w:rsid w:val="00DC3BFE"/>
    <w:rsid w:val="00E0041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0.1.2017 15:29:00"/>
    <f:field ref="objchangedby" par="" text="Administrator, System"/>
    <f:field ref="objmodifiedat" par="" text="20.1.2017 15:29:0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D92AA9F-1D33-4E4B-8C56-C85AF72A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1062</Words>
  <Characters>6055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Vincová Veronika</cp:lastModifiedBy>
  <cp:revision>2</cp:revision>
  <cp:lastPrinted>2017-08-14T07:17:00Z</cp:lastPrinted>
  <dcterms:created xsi:type="dcterms:W3CDTF">2017-08-14T07:18:00Z</dcterms:created>
  <dcterms:modified xsi:type="dcterms:W3CDTF">2017-08-14T07:18:00Z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COO.2145.1000.3.1799827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Nie sú.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zdravotníctva Slovenskej republiky</vt:lpwstr>
  </property>
  <property fmtid="{D5CDD505-2E9C-101B-9397-08002B2CF9AE}" pid="15" name="FSC#SKEDITIONSLOVLEX@103.510:AttrStrListDocPropInfoUzPreberanePP">
    <vt:lpwstr>smernica Rady 89/391/EHS z 12. júna 1989 o zavádzaní opatrení na podporu zlepšenia bezpečnosti a zdravia pracovníkov pri práci (Mimoriadne vydanie Ú. v. EÚ, kap. 05/zv. 1) v platnom znení – článok 7 _x000D__x000D_– v zákone č. 124/2006 Z. z. o bezpečnosti a ochrane z</vt:lpwstr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>Lehota na prebratie smernice Rady 89/391/EHS z 12. júna 1989 o zavádzaní opatrení na podporu zlepšenia bezpečnosti a zdravia pracovníkov pri práci (Mimoriadne vydanie Ú. v. EÚ, kap. 05/zv. 1) bola 1. mája 2004. _x000D__x000D__x000D__x000D_Lehota na prebratie smernice Rady 74/556</vt:lpwstr>
  </property>
  <property fmtid="{D5CDD505-2E9C-101B-9397-08002B2CF9AE}" pid="21" name="FSC#SKEDITIONSLOVLEX@103.510:AttrStrListDocPropNazovPredpisuEU">
    <vt:lpwstr>European Commission against Federal Republic of Germany, C 319/05, _x000D__x000D_Criminal proceedings against Johannes Stephanus, C-219/91, _x000D__x000D_Upjohn Company and Upjohn NV v Farzoo Inc. and J. Kortmann, C-112/89, _x000D__x000D_Criminal proceedings against Jean Monteil and Daniel </vt:lpwstr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čl. 151 Zmluvy o fungovaní Európskej únie v platnom znení, podľa ktorého Európska únia a členské štáty majú za cieľ zlepšovať životné a pracovné podmienky tak, aby sa dosiahlo ich zosúladenie pri zachovaní dosiahnutej úrovne._x000D__x000D_čl. 153 ods. 1 písm. a) a b)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smernica Rady 89/391/EHS z 12. júna 1989 o zavádzaní opatrení na podporu zlepšenia bezpečnosti a zdravia pracovníkov pri práci (Mimoriadne vydanie Ú. v. EÚ, kap. 05/zv. 1) v platnom znení - článok 7,_x000D__x000D_smernica Rady 74/556/EHS zo 4. júna 1974, ktorou sa st</vt:lpwstr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z ...... 2017, ktorým sa mení a dopĺňa zákon č. 355/2007 Z. z. o ochrane, podpore a rozvoji verejného zdravia a o zmene a doplnení niektorých zá</vt:lpwstr>
  </property>
  <property fmtid="{D5CDD505-2E9C-101B-9397-08002B2CF9AE}" pid="32" name="FSC#SKEDITIONSLOVLEX@103.510:AttrStrListDocPropTextPredklSpravy">
    <vt:lpwstr>&lt;p style="text-align: justify;"&gt;Návrh zákona, ktorým sa mení a dopĺňa zákon č. 355/2007 Z. z. o ochrane, podpore a rozvoji verejného zdravia a o zmene a doplnení niektorých zákonov v znení neskorších predpisov sa predkladá na základe uznesenia vlády SR č.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zdravotníctva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LP/2017/32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zdravotníctva Slovenskej republiky</vt:lpwstr>
  </property>
  <property fmtid="{D5CDD505-2E9C-101B-9397-08002B2CF9AE}" pid="122" name="FSC#SKEDITIONSLOVLEX@103.510:funkciaZodpPredAkuzativ">
    <vt:lpwstr>ministerovi zdravotníctva Slovenskej republiky</vt:lpwstr>
  </property>
  <property fmtid="{D5CDD505-2E9C-101B-9397-08002B2CF9AE}" pid="123" name="FSC#SKEDITIONSLOVLEX@103.510:funkciaZodpPredDativ">
    <vt:lpwstr>ministera zdravotníctva Slovenskej republiky</vt:lpwstr>
  </property>
  <property fmtid="{D5CDD505-2E9C-101B-9397-08002B2CF9AE}" pid="124" name="FSC#SKEDITIONSLOVLEX@103.510:legoblast">
    <vt:lpwstr>Správne právo</vt:lpwstr>
  </property>
  <property fmtid="{D5CDD505-2E9C-101B-9397-08002B2CF9AE}" pid="125" name="FSC#SKEDITIONSLOVLEX@103.510:nazovpredpis">
    <vt:lpwstr> z ...... 2017, ktorým sa mení a dopĺňa zákon č. 355/2007 Z. z. o ochrane, podpore a rozvoji verejného zdravia a o zmene a doplnení niektorých zákonov v znení neskorších predpisov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z ...... 2017, ktorým sa mení a dopĺňa zákon č. 355/2007 Z. z. o ochrane, podpore a rozvoji verejného zdravia a o zmene a doplnení niektorých zákonov v znení neskorších predpisov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Uznesenie vlády SR č. 453 z 5. októbra 2016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Veronika Vincová</vt:lpwstr>
  </property>
  <property fmtid="{D5CDD505-2E9C-101B-9397-08002B2CF9AE}" pid="138" name="FSC#SKEDITIONSLOVLEX@103.510:predkladateliaObalSD">
    <vt:lpwstr>Tomáš Drucker_x000D__x000D_minister zdravotníctva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S00294-OL-2017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justify;"&gt;Po zverejnení predbežnej informácie v&amp;nbsp;decembri 2016 bol záujem zo strany verejnosti byť účastníkom procesov, ktoré viedli k&amp;nbsp;legislatívnemu návrhu riešenia zabezpečenia Pracovnej zdravotnej služby zo strany zamestn</vt:lpwstr>
  </property>
  <property fmtid="{D5CDD505-2E9C-101B-9397-08002B2CF9AE}" pid="143" name="FSC#SKEDITIONSLOVLEX@103.510:stavpredpis">
    <vt:lpwstr>Príprava materiálu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zdravotníctva Slovenskej republiky</vt:lpwstr>
  </property>
  <property fmtid="{D5CDD505-2E9C-101B-9397-08002B2CF9AE}" pid="151" name="FSC#SKEDITIONSLOVLEX@103.510:zodppredkladatel">
    <vt:lpwstr>Tomáš Drucker</vt:lpwstr>
  </property>
</Properties>
</file>