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7B0" w:rsidRPr="009207B0" w:rsidP="009207B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>Vykonávací predpis</w:t>
      </w:r>
    </w:p>
    <w:p w:rsidR="009207B0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7B0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ED8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 w:rsidR="00BF470F">
        <w:rPr>
          <w:rFonts w:ascii="Times New Roman" w:hAnsi="Times New Roman" w:cs="Times New Roman"/>
          <w:b/>
          <w:sz w:val="24"/>
          <w:szCs w:val="24"/>
        </w:rPr>
        <w:t>N Á V R H</w:t>
      </w:r>
    </w:p>
    <w:p w:rsidR="004218E7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51D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>NARIADENIE VLÁDY</w:t>
      </w:r>
      <w:r w:rsidRPr="009207B0" w:rsidR="00C838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51D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505ED8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81D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>
        <w:rPr>
          <w:rFonts w:ascii="Times New Roman" w:hAnsi="Times New Roman" w:cs="Times New Roman"/>
          <w:b/>
          <w:sz w:val="24"/>
          <w:szCs w:val="24"/>
        </w:rPr>
        <w:t xml:space="preserve">č........../2017 Z. z. </w:t>
      </w:r>
    </w:p>
    <w:p w:rsidR="001D2102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166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B0" w:rsidR="0075251D">
        <w:rPr>
          <w:rFonts w:ascii="Times New Roman" w:hAnsi="Times New Roman" w:cs="Times New Roman"/>
          <w:b/>
          <w:sz w:val="24"/>
          <w:szCs w:val="24"/>
        </w:rPr>
        <w:t xml:space="preserve">o výške úhrady za zdravotnú starostlivosť, ktorú uhrádza zdravotná poisťovňa poskytovateľovi </w:t>
      </w:r>
      <w:r w:rsidRPr="009207B0" w:rsidR="00E6129E">
        <w:rPr>
          <w:rFonts w:ascii="Times New Roman" w:hAnsi="Times New Roman" w:cs="Times New Roman"/>
          <w:b/>
          <w:sz w:val="24"/>
          <w:szCs w:val="24"/>
        </w:rPr>
        <w:t>zubno</w:t>
      </w:r>
      <w:r w:rsidRPr="009207B0" w:rsidR="005A3D90">
        <w:rPr>
          <w:rFonts w:ascii="Times New Roman" w:hAnsi="Times New Roman" w:cs="Times New Roman"/>
          <w:b/>
          <w:sz w:val="24"/>
          <w:szCs w:val="24"/>
        </w:rPr>
        <w:t>-</w:t>
      </w:r>
      <w:r w:rsidRPr="009207B0" w:rsidR="0075251D">
        <w:rPr>
          <w:rFonts w:ascii="Times New Roman" w:hAnsi="Times New Roman" w:cs="Times New Roman"/>
          <w:b/>
          <w:sz w:val="24"/>
          <w:szCs w:val="24"/>
        </w:rPr>
        <w:t xml:space="preserve">lekárskej </w:t>
      </w:r>
      <w:r w:rsidRPr="009207B0" w:rsidR="006A31DA">
        <w:rPr>
          <w:rFonts w:ascii="Times New Roman" w:hAnsi="Times New Roman" w:cs="Times New Roman"/>
          <w:b/>
          <w:sz w:val="24"/>
          <w:szCs w:val="24"/>
        </w:rPr>
        <w:t xml:space="preserve">pohotovostnej </w:t>
      </w:r>
      <w:r w:rsidRPr="009207B0" w:rsidR="0075251D">
        <w:rPr>
          <w:rFonts w:ascii="Times New Roman" w:hAnsi="Times New Roman" w:cs="Times New Roman"/>
          <w:b/>
          <w:sz w:val="24"/>
          <w:szCs w:val="24"/>
        </w:rPr>
        <w:t xml:space="preserve">služby </w:t>
      </w:r>
      <w:r w:rsidRPr="009207B0" w:rsidR="006A3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b/>
          <w:sz w:val="24"/>
          <w:szCs w:val="24"/>
        </w:rPr>
        <w:t>a o výške paušálnej úhrady za poskytovanie zdravotnej starostlivosti  v ambulancii pevnej ambulantnej pohotovostnej služby, výške úhrad za poskytnutú zdravotnú starostlivosť v ambulancii pevnej ambulantnej pohotovostnej služby a doplnkovej ambulantnej pohotovostnej služby a o spôsobe výpočtu a pravidlách výpočtu týchto úhrad</w:t>
      </w:r>
    </w:p>
    <w:p w:rsidR="006A31DA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51D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7B0">
        <w:rPr>
          <w:rFonts w:ascii="Times New Roman" w:hAnsi="Times New Roman" w:cs="Times New Roman"/>
          <w:sz w:val="24"/>
          <w:szCs w:val="24"/>
        </w:rPr>
        <w:tab/>
        <w:t xml:space="preserve">Vláda Slovenskej republiky podľa § 8 ods. </w:t>
      </w:r>
      <w:r w:rsidRPr="009207B0" w:rsidR="00E6129E">
        <w:rPr>
          <w:rFonts w:ascii="Times New Roman" w:hAnsi="Times New Roman" w:cs="Times New Roman"/>
          <w:sz w:val="24"/>
          <w:szCs w:val="24"/>
        </w:rPr>
        <w:t>6 a</w:t>
      </w:r>
      <w:r w:rsidRPr="009207B0" w:rsidR="00817623">
        <w:rPr>
          <w:rFonts w:ascii="Times New Roman" w:hAnsi="Times New Roman" w:cs="Times New Roman"/>
          <w:sz w:val="24"/>
          <w:szCs w:val="24"/>
        </w:rPr>
        <w:t> </w:t>
      </w:r>
      <w:r w:rsidRPr="009207B0" w:rsidR="00EE2708">
        <w:rPr>
          <w:rFonts w:ascii="Times New Roman" w:hAnsi="Times New Roman" w:cs="Times New Roman"/>
          <w:sz w:val="24"/>
          <w:szCs w:val="24"/>
        </w:rPr>
        <w:t>9</w:t>
      </w:r>
      <w:r w:rsidRPr="009207B0">
        <w:rPr>
          <w:rFonts w:ascii="Times New Roman" w:hAnsi="Times New Roman" w:cs="Times New Roman"/>
          <w:sz w:val="24"/>
          <w:szCs w:val="24"/>
        </w:rPr>
        <w:t xml:space="preserve"> zákona č. 581/2004 Z.</w:t>
      </w:r>
      <w:r w:rsidRPr="009207B0" w:rsidR="00736BAC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 xml:space="preserve">z. o zdravotných poisťovniach, dohľade nad zdravotnou starostlivosťou a o zmene a doplnení niektorých zákonov </w:t>
      </w:r>
      <w:r w:rsidRPr="009207B0" w:rsidR="00736BAC">
        <w:rPr>
          <w:rFonts w:ascii="Times New Roman" w:hAnsi="Times New Roman" w:cs="Times New Roman"/>
          <w:sz w:val="24"/>
          <w:szCs w:val="24"/>
        </w:rPr>
        <w:t xml:space="preserve">v znení </w:t>
      </w:r>
      <w:r w:rsidRPr="009207B0" w:rsidR="001D7505">
        <w:rPr>
          <w:rFonts w:ascii="Times New Roman" w:hAnsi="Times New Roman" w:cs="Times New Roman"/>
          <w:sz w:val="24"/>
          <w:szCs w:val="24"/>
        </w:rPr>
        <w:t>zákona č....../2017 z. z.</w:t>
      </w:r>
      <w:r w:rsidRPr="009207B0" w:rsidR="00736BAC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>nariaďuje:</w:t>
      </w:r>
    </w:p>
    <w:p w:rsidR="001D2102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51D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B0">
        <w:rPr>
          <w:rFonts w:ascii="Times New Roman" w:hAnsi="Times New Roman" w:cs="Times New Roman"/>
          <w:sz w:val="24"/>
          <w:szCs w:val="24"/>
        </w:rPr>
        <w:t>§ 1</w:t>
      </w:r>
    </w:p>
    <w:p w:rsidR="00505ED8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51D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7B0">
        <w:rPr>
          <w:rFonts w:ascii="Times New Roman" w:hAnsi="Times New Roman" w:cs="Times New Roman"/>
          <w:sz w:val="24"/>
          <w:szCs w:val="24"/>
        </w:rPr>
        <w:t xml:space="preserve">(1) Výška úhrady za zdravotnú starostlivosť, ktorú uhrádza zdravotná poisťovňa poskytovateľovi </w:t>
      </w:r>
      <w:r w:rsidRPr="009207B0" w:rsidR="00306B85">
        <w:rPr>
          <w:rFonts w:ascii="Times New Roman" w:hAnsi="Times New Roman" w:cs="Times New Roman"/>
          <w:sz w:val="24"/>
          <w:szCs w:val="24"/>
        </w:rPr>
        <w:t>zubno</w:t>
      </w:r>
      <w:r w:rsidRPr="009207B0" w:rsidR="005A3D90">
        <w:rPr>
          <w:rFonts w:ascii="Times New Roman" w:hAnsi="Times New Roman" w:cs="Times New Roman"/>
          <w:sz w:val="24"/>
          <w:szCs w:val="24"/>
        </w:rPr>
        <w:t>-</w:t>
      </w:r>
      <w:r w:rsidRPr="009207B0" w:rsidR="00306B85">
        <w:rPr>
          <w:rFonts w:ascii="Times New Roman" w:hAnsi="Times New Roman" w:cs="Times New Roman"/>
          <w:sz w:val="24"/>
          <w:szCs w:val="24"/>
        </w:rPr>
        <w:t xml:space="preserve">lekárskej </w:t>
      </w:r>
      <w:r w:rsidRPr="009207B0" w:rsidR="006A31DA">
        <w:rPr>
          <w:rFonts w:ascii="Times New Roman" w:hAnsi="Times New Roman" w:cs="Times New Roman"/>
          <w:sz w:val="24"/>
          <w:szCs w:val="24"/>
        </w:rPr>
        <w:t xml:space="preserve">pohotovostnej </w:t>
      </w:r>
      <w:r w:rsidRPr="009207B0" w:rsidR="00306B85">
        <w:rPr>
          <w:rFonts w:ascii="Times New Roman" w:hAnsi="Times New Roman" w:cs="Times New Roman"/>
          <w:sz w:val="24"/>
          <w:szCs w:val="24"/>
        </w:rPr>
        <w:t>služby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9207B0" w:rsidR="00736BAC">
        <w:rPr>
          <w:rFonts w:ascii="Times New Roman" w:hAnsi="Times New Roman" w:cs="Times New Roman"/>
          <w:sz w:val="24"/>
          <w:szCs w:val="24"/>
        </w:rPr>
        <w:t>)</w:t>
      </w:r>
      <w:r w:rsidRPr="009207B0" w:rsidR="00306B85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>sa určuje podľa zdravotných výkonov poskytovaných v rámci špecializovanej zubno</w:t>
      </w:r>
      <w:r w:rsidRPr="009207B0" w:rsidR="005A3D90">
        <w:rPr>
          <w:rFonts w:ascii="Times New Roman" w:hAnsi="Times New Roman" w:cs="Times New Roman"/>
          <w:sz w:val="24"/>
          <w:szCs w:val="24"/>
        </w:rPr>
        <w:t>-</w:t>
      </w:r>
      <w:r w:rsidRPr="009207B0">
        <w:rPr>
          <w:rFonts w:ascii="Times New Roman" w:hAnsi="Times New Roman" w:cs="Times New Roman"/>
          <w:sz w:val="24"/>
          <w:szCs w:val="24"/>
        </w:rPr>
        <w:t>lekárskej ambulantnej zdravotnej starostlivosti podľa Katalógu zdravotných výkonov</w:t>
      </w:r>
      <w:r w:rsidRPr="009207B0" w:rsidR="00736BAC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9207B0" w:rsidR="00736BAC">
        <w:rPr>
          <w:rFonts w:ascii="Times New Roman" w:hAnsi="Times New Roman" w:cs="Times New Roman"/>
          <w:sz w:val="24"/>
          <w:szCs w:val="24"/>
        </w:rPr>
        <w:t>)</w:t>
      </w:r>
    </w:p>
    <w:p w:rsidR="00505ED8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21D4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7B0" w:rsidR="0075251D">
        <w:rPr>
          <w:rFonts w:ascii="Times New Roman" w:hAnsi="Times New Roman" w:cs="Times New Roman"/>
          <w:sz w:val="24"/>
          <w:szCs w:val="24"/>
        </w:rPr>
        <w:tab/>
        <w:t>(2) Zdravotné výkony sa ohodnocujú počtom bodov uvedených v zozname zdravotných výkonov; zoznam zdravotných výkonov a ich bodové hodnoty sú uvedené v prílohe.</w:t>
      </w:r>
      <w:r w:rsidRPr="009207B0" w:rsidR="00817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ED8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51D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7B0" w:rsidR="008F21D4">
        <w:rPr>
          <w:rFonts w:ascii="Times New Roman" w:hAnsi="Times New Roman" w:cs="Times New Roman"/>
          <w:sz w:val="24"/>
          <w:szCs w:val="24"/>
        </w:rPr>
        <w:t>(3)</w:t>
      </w:r>
      <w:r w:rsidRPr="009207B0" w:rsidR="006A31DA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817623">
        <w:rPr>
          <w:rFonts w:ascii="Times New Roman" w:hAnsi="Times New Roman" w:cs="Times New Roman"/>
          <w:sz w:val="24"/>
          <w:szCs w:val="24"/>
        </w:rPr>
        <w:t>Maximálna výška úhrady za jeden bod zdravotného výkonu poskytovaného v rámci špecializovanej zubno</w:t>
      </w:r>
      <w:r w:rsidRPr="009207B0" w:rsidR="005A3D90">
        <w:rPr>
          <w:rFonts w:ascii="Times New Roman" w:hAnsi="Times New Roman" w:cs="Times New Roman"/>
          <w:sz w:val="24"/>
          <w:szCs w:val="24"/>
        </w:rPr>
        <w:t>-</w:t>
      </w:r>
      <w:r w:rsidRPr="009207B0" w:rsidR="00817623">
        <w:rPr>
          <w:rFonts w:ascii="Times New Roman" w:hAnsi="Times New Roman" w:cs="Times New Roman"/>
          <w:sz w:val="24"/>
          <w:szCs w:val="24"/>
        </w:rPr>
        <w:t>lekárskej ambulantnej zdravotnej starostlivosti je 0,029875 eura</w:t>
      </w:r>
      <w:r w:rsidRPr="009207B0" w:rsidR="008F21D4">
        <w:rPr>
          <w:rFonts w:ascii="Times New Roman" w:hAnsi="Times New Roman" w:cs="Times New Roman"/>
          <w:sz w:val="24"/>
          <w:szCs w:val="24"/>
        </w:rPr>
        <w:t>.</w:t>
      </w:r>
    </w:p>
    <w:p w:rsidR="00505ED8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32938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7B0" w:rsidR="0075251D">
        <w:rPr>
          <w:rFonts w:ascii="Times New Roman" w:hAnsi="Times New Roman" w:cs="Times New Roman"/>
          <w:sz w:val="24"/>
          <w:szCs w:val="24"/>
        </w:rPr>
        <w:t xml:space="preserve">  </w:t>
        <w:tab/>
        <w:t>(</w:t>
      </w:r>
      <w:r w:rsidRPr="009207B0" w:rsidR="008F21D4">
        <w:rPr>
          <w:rFonts w:ascii="Times New Roman" w:hAnsi="Times New Roman" w:cs="Times New Roman"/>
          <w:sz w:val="24"/>
          <w:szCs w:val="24"/>
        </w:rPr>
        <w:t>4</w:t>
      </w:r>
      <w:r w:rsidRPr="009207B0" w:rsidR="0075251D">
        <w:rPr>
          <w:rFonts w:ascii="Times New Roman" w:hAnsi="Times New Roman" w:cs="Times New Roman"/>
          <w:sz w:val="24"/>
          <w:szCs w:val="24"/>
        </w:rPr>
        <w:t>) K výške úhrady podľa odsek</w:t>
      </w:r>
      <w:r w:rsidRPr="009207B0" w:rsidR="002C4828">
        <w:rPr>
          <w:rFonts w:ascii="Times New Roman" w:hAnsi="Times New Roman" w:cs="Times New Roman"/>
          <w:sz w:val="24"/>
          <w:szCs w:val="24"/>
        </w:rPr>
        <w:t>u</w:t>
      </w:r>
      <w:r w:rsidRPr="009207B0" w:rsidR="0075251D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817623">
        <w:rPr>
          <w:rFonts w:ascii="Times New Roman" w:hAnsi="Times New Roman" w:cs="Times New Roman"/>
          <w:sz w:val="24"/>
          <w:szCs w:val="24"/>
        </w:rPr>
        <w:t>2</w:t>
      </w:r>
      <w:r w:rsidRPr="009207B0" w:rsidR="0075251D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8F21D4">
        <w:rPr>
          <w:rFonts w:ascii="Times New Roman" w:hAnsi="Times New Roman" w:cs="Times New Roman"/>
          <w:sz w:val="24"/>
          <w:szCs w:val="24"/>
        </w:rPr>
        <w:t xml:space="preserve">a 3 </w:t>
      </w:r>
      <w:r w:rsidRPr="009207B0" w:rsidR="0075251D">
        <w:rPr>
          <w:rFonts w:ascii="Times New Roman" w:hAnsi="Times New Roman" w:cs="Times New Roman"/>
          <w:sz w:val="24"/>
          <w:szCs w:val="24"/>
        </w:rPr>
        <w:t>sa pripočítava</w:t>
      </w:r>
      <w:r w:rsidRPr="009207B0" w:rsidR="00817623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75251D">
        <w:rPr>
          <w:rFonts w:ascii="Times New Roman" w:hAnsi="Times New Roman" w:cs="Times New Roman"/>
          <w:sz w:val="24"/>
          <w:szCs w:val="24"/>
        </w:rPr>
        <w:t>maximálna výška úhrady 0,032862 eura na jedného poistenca verejného zdravotného poistenia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9207B0" w:rsidR="00736BAC">
        <w:rPr>
          <w:rFonts w:ascii="Times New Roman" w:hAnsi="Times New Roman" w:cs="Times New Roman"/>
          <w:sz w:val="24"/>
          <w:szCs w:val="24"/>
        </w:rPr>
        <w:t>)</w:t>
      </w:r>
      <w:r w:rsidRPr="009207B0" w:rsidR="0031434D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75251D">
        <w:rPr>
          <w:rFonts w:ascii="Times New Roman" w:hAnsi="Times New Roman" w:cs="Times New Roman"/>
          <w:sz w:val="24"/>
          <w:szCs w:val="24"/>
        </w:rPr>
        <w:t>mesačne.</w:t>
      </w:r>
    </w:p>
    <w:p w:rsidR="00505ED8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51D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7B0">
        <w:rPr>
          <w:rFonts w:ascii="Times New Roman" w:hAnsi="Times New Roman" w:cs="Times New Roman"/>
          <w:sz w:val="24"/>
          <w:szCs w:val="24"/>
        </w:rPr>
        <w:t xml:space="preserve"> </w:t>
        <w:tab/>
        <w:t>(</w:t>
      </w:r>
      <w:r w:rsidRPr="009207B0" w:rsidR="008F21D4">
        <w:rPr>
          <w:rFonts w:ascii="Times New Roman" w:hAnsi="Times New Roman" w:cs="Times New Roman"/>
          <w:sz w:val="24"/>
          <w:szCs w:val="24"/>
        </w:rPr>
        <w:t>5</w:t>
      </w:r>
      <w:r w:rsidRPr="009207B0">
        <w:rPr>
          <w:rFonts w:ascii="Times New Roman" w:hAnsi="Times New Roman" w:cs="Times New Roman"/>
          <w:sz w:val="24"/>
          <w:szCs w:val="24"/>
        </w:rPr>
        <w:t>) Výška úhrady podľa odsek</w:t>
      </w:r>
      <w:r w:rsidRPr="009207B0" w:rsidR="002C4828">
        <w:rPr>
          <w:rFonts w:ascii="Times New Roman" w:hAnsi="Times New Roman" w:cs="Times New Roman"/>
          <w:sz w:val="24"/>
          <w:szCs w:val="24"/>
        </w:rPr>
        <w:t xml:space="preserve">ov </w:t>
      </w:r>
      <w:r w:rsidRPr="009207B0">
        <w:rPr>
          <w:rFonts w:ascii="Times New Roman" w:hAnsi="Times New Roman" w:cs="Times New Roman"/>
          <w:sz w:val="24"/>
          <w:szCs w:val="24"/>
        </w:rPr>
        <w:t>3</w:t>
      </w:r>
      <w:r w:rsidRPr="009207B0" w:rsidR="008F21D4">
        <w:rPr>
          <w:rFonts w:ascii="Times New Roman" w:hAnsi="Times New Roman" w:cs="Times New Roman"/>
          <w:sz w:val="24"/>
          <w:szCs w:val="24"/>
        </w:rPr>
        <w:t xml:space="preserve"> a 4</w:t>
      </w:r>
      <w:r w:rsidRPr="009207B0" w:rsidR="00817623">
        <w:rPr>
          <w:rFonts w:ascii="Times New Roman" w:hAnsi="Times New Roman" w:cs="Times New Roman"/>
          <w:sz w:val="24"/>
          <w:szCs w:val="24"/>
        </w:rPr>
        <w:t xml:space="preserve"> zahŕňa všetky náklady súvisiace s poskytovaním zubno</w:t>
      </w:r>
      <w:r w:rsidRPr="009207B0" w:rsidR="005A3D90">
        <w:rPr>
          <w:rFonts w:ascii="Times New Roman" w:hAnsi="Times New Roman" w:cs="Times New Roman"/>
          <w:sz w:val="24"/>
          <w:szCs w:val="24"/>
        </w:rPr>
        <w:t>-</w:t>
      </w:r>
      <w:r w:rsidRPr="009207B0" w:rsidR="00817623">
        <w:rPr>
          <w:rFonts w:ascii="Times New Roman" w:hAnsi="Times New Roman" w:cs="Times New Roman"/>
          <w:sz w:val="24"/>
          <w:szCs w:val="24"/>
        </w:rPr>
        <w:t xml:space="preserve">lekárskej  </w:t>
      </w:r>
      <w:r w:rsidRPr="009207B0" w:rsidR="006A31DA">
        <w:rPr>
          <w:rFonts w:ascii="Times New Roman" w:hAnsi="Times New Roman" w:cs="Times New Roman"/>
          <w:sz w:val="24"/>
          <w:szCs w:val="24"/>
        </w:rPr>
        <w:t xml:space="preserve">pohotovostnej </w:t>
      </w:r>
      <w:r w:rsidRPr="009207B0" w:rsidR="00817623">
        <w:rPr>
          <w:rFonts w:ascii="Times New Roman" w:hAnsi="Times New Roman" w:cs="Times New Roman"/>
          <w:sz w:val="24"/>
          <w:szCs w:val="24"/>
        </w:rPr>
        <w:t xml:space="preserve">služby, okrem </w:t>
      </w:r>
      <w:r w:rsidRPr="009207B0">
        <w:rPr>
          <w:rFonts w:ascii="Times New Roman" w:hAnsi="Times New Roman" w:cs="Times New Roman"/>
          <w:sz w:val="24"/>
          <w:szCs w:val="24"/>
        </w:rPr>
        <w:t>náklad</w:t>
      </w:r>
      <w:r w:rsidRPr="009207B0" w:rsidR="00817623">
        <w:rPr>
          <w:rFonts w:ascii="Times New Roman" w:hAnsi="Times New Roman" w:cs="Times New Roman"/>
          <w:sz w:val="24"/>
          <w:szCs w:val="24"/>
        </w:rPr>
        <w:t>ov</w:t>
      </w:r>
      <w:r w:rsidRPr="009207B0">
        <w:rPr>
          <w:rFonts w:ascii="Times New Roman" w:hAnsi="Times New Roman" w:cs="Times New Roman"/>
          <w:sz w:val="24"/>
          <w:szCs w:val="24"/>
        </w:rPr>
        <w:t xml:space="preserve"> na lieky zaradené do zoznamu liekov podľa osobitného predpisu</w:t>
      </w:r>
      <w:r w:rsidRPr="009207B0" w:rsidR="00736BAC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9207B0" w:rsidR="00736BAC">
        <w:rPr>
          <w:rFonts w:ascii="Times New Roman" w:hAnsi="Times New Roman" w:cs="Times New Roman"/>
          <w:sz w:val="24"/>
          <w:szCs w:val="24"/>
        </w:rPr>
        <w:t>)</w:t>
      </w:r>
      <w:r w:rsidRPr="009207B0" w:rsidR="0031434D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>ktoré sa vykazujú zdravotnej poisťovni poistenca na osobitnom zúčtovacom doklade.</w:t>
      </w:r>
    </w:p>
    <w:p w:rsidR="00505ED8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65F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B0">
        <w:rPr>
          <w:rFonts w:ascii="Times New Roman" w:hAnsi="Times New Roman" w:cs="Times New Roman"/>
          <w:sz w:val="24"/>
          <w:szCs w:val="24"/>
        </w:rPr>
        <w:t>§</w:t>
      </w:r>
      <w:r w:rsidRPr="009207B0" w:rsidR="00505ED8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>2</w:t>
      </w:r>
    </w:p>
    <w:p w:rsidR="00505ED8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2E9" w:rsidRPr="009207B0" w:rsidP="00505ED8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7B0" w:rsidR="00F66BE6">
        <w:rPr>
          <w:rFonts w:ascii="Times New Roman" w:hAnsi="Times New Roman" w:cs="Times New Roman"/>
          <w:sz w:val="24"/>
          <w:szCs w:val="24"/>
        </w:rPr>
        <w:t>(1)</w:t>
      </w:r>
      <w:r w:rsidRPr="009207B0" w:rsidR="00070572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>Pevná výška paušálnej úhrady za poskytovanie zdravotnej starostlivosti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9207B0" w:rsidR="00070572">
        <w:rPr>
          <w:rFonts w:ascii="Times New Roman" w:hAnsi="Times New Roman" w:cs="Times New Roman"/>
          <w:sz w:val="24"/>
          <w:szCs w:val="24"/>
        </w:rPr>
        <w:t>)</w:t>
      </w:r>
      <w:r w:rsidRPr="009207B0">
        <w:rPr>
          <w:rFonts w:ascii="Times New Roman" w:hAnsi="Times New Roman" w:cs="Times New Roman"/>
          <w:sz w:val="24"/>
          <w:szCs w:val="24"/>
        </w:rPr>
        <w:t xml:space="preserve"> poskytovateľom, ktorý má povolenie na prevádzkovanie ambulancie </w:t>
      </w:r>
      <w:r w:rsidRPr="009207B0">
        <w:rPr>
          <w:rFonts w:ascii="Times New Roman" w:hAnsi="Times New Roman" w:cs="Times New Roman"/>
          <w:b/>
          <w:sz w:val="24"/>
          <w:szCs w:val="24"/>
        </w:rPr>
        <w:t>pevnej</w:t>
      </w:r>
      <w:r w:rsidRPr="009207B0" w:rsidR="00F9750E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BA586B">
        <w:rPr>
          <w:rFonts w:ascii="Times New Roman" w:hAnsi="Times New Roman" w:cs="Times New Roman"/>
          <w:sz w:val="24"/>
          <w:szCs w:val="24"/>
        </w:rPr>
        <w:t>ambulantnej pohotovostnej služby</w:t>
      </w:r>
      <w:r w:rsidRPr="009207B0" w:rsidR="00F9750E">
        <w:rPr>
          <w:rFonts w:ascii="Times New Roman" w:hAnsi="Times New Roman" w:cs="Times New Roman"/>
          <w:sz w:val="24"/>
          <w:szCs w:val="24"/>
        </w:rPr>
        <w:t xml:space="preserve"> pre dospelých </w:t>
      </w:r>
      <w:r w:rsidRPr="009207B0">
        <w:rPr>
          <w:rFonts w:ascii="Times New Roman" w:hAnsi="Times New Roman" w:cs="Times New Roman"/>
          <w:sz w:val="24"/>
          <w:szCs w:val="24"/>
        </w:rPr>
        <w:t>a poskytovateľo</w:t>
      </w:r>
      <w:r w:rsidRPr="009207B0" w:rsidR="00F9750E">
        <w:rPr>
          <w:rFonts w:ascii="Times New Roman" w:hAnsi="Times New Roman" w:cs="Times New Roman"/>
          <w:sz w:val="24"/>
          <w:szCs w:val="24"/>
        </w:rPr>
        <w:t>m</w:t>
      </w:r>
      <w:r w:rsidRPr="009207B0">
        <w:rPr>
          <w:rFonts w:ascii="Times New Roman" w:hAnsi="Times New Roman" w:cs="Times New Roman"/>
          <w:sz w:val="24"/>
          <w:szCs w:val="24"/>
        </w:rPr>
        <w:t xml:space="preserve">, ktorý má povolenie na prevádzkovanie ambulancie </w:t>
      </w:r>
      <w:r w:rsidRPr="009207B0">
        <w:rPr>
          <w:rFonts w:ascii="Times New Roman" w:hAnsi="Times New Roman" w:cs="Times New Roman"/>
          <w:b/>
          <w:sz w:val="24"/>
          <w:szCs w:val="24"/>
        </w:rPr>
        <w:t xml:space="preserve">pevnej </w:t>
      </w:r>
      <w:r w:rsidRPr="009207B0" w:rsidR="00BA586B">
        <w:rPr>
          <w:rFonts w:ascii="Times New Roman" w:hAnsi="Times New Roman" w:cs="Times New Roman"/>
          <w:sz w:val="24"/>
          <w:szCs w:val="24"/>
        </w:rPr>
        <w:t>ambulantnej pohotovostnej služby</w:t>
      </w:r>
      <w:r w:rsidRPr="009207B0">
        <w:rPr>
          <w:rFonts w:ascii="Times New Roman" w:hAnsi="Times New Roman" w:cs="Times New Roman"/>
          <w:sz w:val="24"/>
          <w:szCs w:val="24"/>
        </w:rPr>
        <w:t xml:space="preserve"> pre deti a dorast (ďalej len „organizátor“)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9207B0" w:rsidR="00070572">
        <w:rPr>
          <w:rFonts w:ascii="Times New Roman" w:hAnsi="Times New Roman" w:cs="Times New Roman"/>
          <w:sz w:val="24"/>
          <w:szCs w:val="24"/>
        </w:rPr>
        <w:t>)</w:t>
      </w:r>
      <w:r w:rsidRPr="009207B0" w:rsidR="00C11F0C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>je</w:t>
      </w:r>
      <w:r w:rsidRPr="009207B0" w:rsidR="00F9750E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F66BE6">
        <w:rPr>
          <w:rFonts w:ascii="Times New Roman" w:hAnsi="Times New Roman" w:cs="Times New Roman"/>
          <w:sz w:val="24"/>
          <w:szCs w:val="24"/>
        </w:rPr>
        <w:t>XXXX</w:t>
      </w:r>
      <w:r w:rsidRPr="009207B0" w:rsidR="005A23CD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505ED8">
        <w:rPr>
          <w:rFonts w:ascii="Times New Roman" w:hAnsi="Times New Roman" w:cs="Times New Roman"/>
          <w:sz w:val="24"/>
          <w:szCs w:val="24"/>
        </w:rPr>
        <w:t>eur (80</w:t>
      </w:r>
      <w:r w:rsidRPr="009207B0" w:rsidR="00070572">
        <w:rPr>
          <w:rFonts w:ascii="Times New Roman" w:hAnsi="Times New Roman" w:cs="Times New Roman"/>
          <w:sz w:val="24"/>
          <w:szCs w:val="24"/>
        </w:rPr>
        <w:t>% až 95% z </w:t>
      </w:r>
      <w:r w:rsidRPr="009207B0" w:rsidR="00934F40">
        <w:rPr>
          <w:rFonts w:ascii="Times New Roman" w:hAnsi="Times New Roman" w:cs="Times New Roman"/>
          <w:sz w:val="24"/>
          <w:szCs w:val="24"/>
        </w:rPr>
        <w:t>cel</w:t>
      </w:r>
      <w:r w:rsidRPr="009207B0" w:rsidR="00070572">
        <w:rPr>
          <w:rFonts w:ascii="Times New Roman" w:hAnsi="Times New Roman" w:cs="Times New Roman"/>
          <w:sz w:val="24"/>
          <w:szCs w:val="24"/>
        </w:rPr>
        <w:t>kových nákladov)</w:t>
      </w:r>
      <w:r w:rsidRPr="009207B0">
        <w:rPr>
          <w:rFonts w:ascii="Times New Roman" w:hAnsi="Times New Roman" w:cs="Times New Roman"/>
          <w:sz w:val="24"/>
          <w:szCs w:val="24"/>
        </w:rPr>
        <w:t xml:space="preserve"> mesačne na jednu ambulanciu pevnej </w:t>
      </w:r>
      <w:r w:rsidRPr="009207B0" w:rsidR="00BA586B">
        <w:rPr>
          <w:rFonts w:ascii="Times New Roman" w:hAnsi="Times New Roman" w:cs="Times New Roman"/>
          <w:sz w:val="24"/>
          <w:szCs w:val="24"/>
        </w:rPr>
        <w:t>ambulantnej pohotovostnej služby (ďalej len „</w:t>
      </w:r>
      <w:r w:rsidRPr="009207B0">
        <w:rPr>
          <w:rFonts w:ascii="Times New Roman" w:hAnsi="Times New Roman" w:cs="Times New Roman"/>
          <w:sz w:val="24"/>
          <w:szCs w:val="24"/>
        </w:rPr>
        <w:t>APS</w:t>
      </w:r>
      <w:r w:rsidRPr="009207B0" w:rsidR="00BA586B">
        <w:rPr>
          <w:rFonts w:ascii="Times New Roman" w:hAnsi="Times New Roman" w:cs="Times New Roman"/>
          <w:sz w:val="24"/>
          <w:szCs w:val="24"/>
        </w:rPr>
        <w:t>“)</w:t>
      </w:r>
      <w:r w:rsidRPr="009207B0">
        <w:rPr>
          <w:rFonts w:ascii="Times New Roman" w:hAnsi="Times New Roman" w:cs="Times New Roman"/>
          <w:sz w:val="24"/>
          <w:szCs w:val="24"/>
        </w:rPr>
        <w:t>.</w:t>
      </w:r>
    </w:p>
    <w:p w:rsidR="00F93037" w:rsidRPr="009207B0" w:rsidP="00505ED8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7B0" w:rsidR="00F66BE6">
        <w:rPr>
          <w:rFonts w:ascii="Times New Roman" w:hAnsi="Times New Roman" w:cs="Times New Roman"/>
          <w:sz w:val="24"/>
          <w:szCs w:val="24"/>
        </w:rPr>
        <w:t>(2)</w:t>
      </w:r>
      <w:r w:rsidRPr="009207B0" w:rsidR="00505ED8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C11F0C">
        <w:rPr>
          <w:rFonts w:ascii="Times New Roman" w:hAnsi="Times New Roman" w:cs="Times New Roman"/>
          <w:sz w:val="24"/>
          <w:szCs w:val="24"/>
        </w:rPr>
        <w:t>Podiel zdravotnej poisťovne</w:t>
      </w:r>
      <w:r w:rsidRPr="009207B0">
        <w:rPr>
          <w:rFonts w:ascii="Times New Roman" w:hAnsi="Times New Roman" w:cs="Times New Roman"/>
          <w:sz w:val="24"/>
          <w:szCs w:val="24"/>
        </w:rPr>
        <w:t xml:space="preserve"> na ú</w:t>
      </w:r>
      <w:r w:rsidRPr="009207B0" w:rsidR="00F9750E">
        <w:rPr>
          <w:rFonts w:ascii="Times New Roman" w:hAnsi="Times New Roman" w:cs="Times New Roman"/>
          <w:sz w:val="24"/>
          <w:szCs w:val="24"/>
        </w:rPr>
        <w:t xml:space="preserve">hrade podľa </w:t>
      </w:r>
      <w:r w:rsidRPr="009207B0" w:rsidR="00934F40">
        <w:rPr>
          <w:rFonts w:ascii="Times New Roman" w:hAnsi="Times New Roman" w:cs="Times New Roman"/>
          <w:sz w:val="24"/>
          <w:szCs w:val="24"/>
        </w:rPr>
        <w:t>odseku 1</w:t>
      </w:r>
      <w:r w:rsidRPr="009207B0" w:rsidR="00F9750E">
        <w:rPr>
          <w:rFonts w:ascii="Times New Roman" w:hAnsi="Times New Roman" w:cs="Times New Roman"/>
          <w:sz w:val="24"/>
          <w:szCs w:val="24"/>
        </w:rPr>
        <w:t xml:space="preserve"> zodpovedá</w:t>
      </w:r>
      <w:r w:rsidRPr="009207B0">
        <w:rPr>
          <w:rFonts w:ascii="Times New Roman" w:hAnsi="Times New Roman" w:cs="Times New Roman"/>
          <w:sz w:val="24"/>
          <w:szCs w:val="24"/>
        </w:rPr>
        <w:t xml:space="preserve"> podielu poistencov zdravotnej poisťovne na</w:t>
      </w:r>
      <w:r w:rsidRPr="009207B0" w:rsidR="005A23CD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>celkovom počte poistencov.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9207B0" w:rsidR="00070572">
        <w:rPr>
          <w:rFonts w:ascii="Times New Roman" w:hAnsi="Times New Roman" w:cs="Times New Roman"/>
          <w:sz w:val="24"/>
          <w:szCs w:val="24"/>
        </w:rPr>
        <w:t>)</w:t>
      </w:r>
      <w:r w:rsidRPr="009207B0" w:rsidR="00F97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037" w:rsidRPr="009207B0" w:rsidP="00505ED8">
      <w:pPr>
        <w:bidi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:rsidR="002F0483" w:rsidRPr="009207B0" w:rsidP="00505ED8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7B0" w:rsidR="00F66BE6">
        <w:rPr>
          <w:rFonts w:ascii="Times New Roman" w:hAnsi="Times New Roman" w:cs="Times New Roman"/>
          <w:sz w:val="24"/>
          <w:szCs w:val="24"/>
        </w:rPr>
        <w:t>(3)</w:t>
      </w:r>
      <w:r w:rsidRPr="009207B0" w:rsidR="00505ED8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DA32E9">
        <w:rPr>
          <w:rFonts w:ascii="Times New Roman" w:hAnsi="Times New Roman" w:cs="Times New Roman"/>
          <w:sz w:val="24"/>
          <w:szCs w:val="24"/>
        </w:rPr>
        <w:t>K pevnej výške paušálnej úhrad</w:t>
      </w:r>
      <w:r w:rsidRPr="009207B0">
        <w:rPr>
          <w:rFonts w:ascii="Times New Roman" w:hAnsi="Times New Roman" w:cs="Times New Roman"/>
          <w:sz w:val="24"/>
          <w:szCs w:val="24"/>
        </w:rPr>
        <w:t>y</w:t>
      </w:r>
      <w:r w:rsidRPr="009207B0" w:rsidR="00DA32E9">
        <w:rPr>
          <w:rFonts w:ascii="Times New Roman" w:hAnsi="Times New Roman" w:cs="Times New Roman"/>
          <w:sz w:val="24"/>
          <w:szCs w:val="24"/>
        </w:rPr>
        <w:t xml:space="preserve"> za poskytovanie zdravotnej starostlivosti podľa </w:t>
      </w:r>
      <w:r w:rsidRPr="009207B0" w:rsidR="00070572">
        <w:rPr>
          <w:rFonts w:ascii="Times New Roman" w:hAnsi="Times New Roman" w:cs="Times New Roman"/>
          <w:sz w:val="24"/>
          <w:szCs w:val="24"/>
        </w:rPr>
        <w:t>odseku 1</w:t>
      </w:r>
      <w:r w:rsidRPr="009207B0" w:rsidR="00DA32E9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072E47">
        <w:rPr>
          <w:rFonts w:ascii="Times New Roman" w:hAnsi="Times New Roman" w:cs="Times New Roman"/>
          <w:sz w:val="24"/>
          <w:szCs w:val="24"/>
        </w:rPr>
        <w:t xml:space="preserve">sa </w:t>
      </w:r>
      <w:r w:rsidRPr="009207B0" w:rsidR="00DA32E9">
        <w:rPr>
          <w:rFonts w:ascii="Times New Roman" w:hAnsi="Times New Roman" w:cs="Times New Roman"/>
          <w:sz w:val="24"/>
          <w:szCs w:val="24"/>
        </w:rPr>
        <w:t>pripočítava úhrad</w:t>
      </w:r>
      <w:r w:rsidRPr="009207B0" w:rsidR="00F93037">
        <w:rPr>
          <w:rFonts w:ascii="Times New Roman" w:hAnsi="Times New Roman" w:cs="Times New Roman"/>
          <w:sz w:val="24"/>
          <w:szCs w:val="24"/>
        </w:rPr>
        <w:t>a</w:t>
      </w:r>
      <w:r w:rsidRPr="009207B0" w:rsidR="00DA32E9">
        <w:rPr>
          <w:rFonts w:ascii="Times New Roman" w:hAnsi="Times New Roman" w:cs="Times New Roman"/>
          <w:sz w:val="24"/>
          <w:szCs w:val="24"/>
        </w:rPr>
        <w:t xml:space="preserve"> za poskytnutú zdravotnú starostlivosť v ambulancii pevnej </w:t>
      </w:r>
      <w:r w:rsidRPr="009207B0" w:rsidR="009A4009">
        <w:rPr>
          <w:rFonts w:ascii="Times New Roman" w:hAnsi="Times New Roman" w:cs="Times New Roman"/>
          <w:sz w:val="24"/>
          <w:szCs w:val="24"/>
        </w:rPr>
        <w:t>APS</w:t>
      </w:r>
      <w:r w:rsidRPr="009207B0" w:rsidR="005C6966">
        <w:rPr>
          <w:rFonts w:ascii="Times New Roman" w:hAnsi="Times New Roman" w:cs="Times New Roman"/>
          <w:sz w:val="24"/>
          <w:szCs w:val="24"/>
        </w:rPr>
        <w:t>, ktorú hradí zdravotná poisťovňa</w:t>
      </w:r>
      <w:r w:rsidRPr="009207B0" w:rsidR="00070572">
        <w:rPr>
          <w:rFonts w:ascii="Times New Roman" w:hAnsi="Times New Roman" w:cs="Times New Roman"/>
          <w:sz w:val="24"/>
          <w:szCs w:val="24"/>
        </w:rPr>
        <w:t xml:space="preserve"> podľa pravidiel pre určenie výšky úhrady za poskytnutý zdravotný výkon podľa odseku 4</w:t>
      </w:r>
      <w:r w:rsidRPr="009207B0" w:rsidR="00481941">
        <w:rPr>
          <w:rFonts w:ascii="Times New Roman" w:hAnsi="Times New Roman" w:cs="Times New Roman"/>
          <w:sz w:val="24"/>
          <w:szCs w:val="24"/>
        </w:rPr>
        <w:t xml:space="preserve"> a spôsobu výpočtu výšky úhrady za poskytnuté zdravotné výkony ambulanciou pevnej APS podľa odseku 5</w:t>
      </w:r>
      <w:r w:rsidRPr="009207B0" w:rsidR="00070572">
        <w:rPr>
          <w:rFonts w:ascii="Times New Roman" w:hAnsi="Times New Roman" w:cs="Times New Roman"/>
          <w:sz w:val="24"/>
          <w:szCs w:val="24"/>
        </w:rPr>
        <w:t>.</w:t>
      </w:r>
      <w:r w:rsidRPr="009207B0" w:rsidR="00072E47">
        <w:rPr>
          <w:rFonts w:ascii="Times New Roman" w:hAnsi="Times New Roman" w:cs="Times New Roman"/>
          <w:sz w:val="24"/>
          <w:szCs w:val="24"/>
        </w:rPr>
        <w:t> </w:t>
      </w:r>
      <w:r w:rsidRPr="00920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3CD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966" w:rsidRPr="009207B0" w:rsidP="00505ED8">
      <w:pPr>
        <w:pStyle w:val="ListParagraph"/>
        <w:numPr>
          <w:numId w:val="34"/>
        </w:numPr>
        <w:tabs>
          <w:tab w:val="left" w:pos="1134"/>
        </w:tabs>
        <w:bidi w:val="0"/>
        <w:ind w:hanging="11"/>
        <w:rPr>
          <w:rFonts w:ascii="Times New Roman" w:hAnsi="Times New Roman" w:cs="Times New Roman"/>
        </w:rPr>
      </w:pPr>
      <w:r w:rsidRPr="009207B0" w:rsidR="00070572">
        <w:rPr>
          <w:rFonts w:ascii="Times New Roman" w:hAnsi="Times New Roman" w:cs="Times New Roman"/>
        </w:rPr>
        <w:t>P</w:t>
      </w:r>
      <w:r w:rsidRPr="009207B0">
        <w:rPr>
          <w:rFonts w:ascii="Times New Roman" w:hAnsi="Times New Roman" w:cs="Times New Roman"/>
        </w:rPr>
        <w:t>ravidlá pre určenie výšky úhrady za poskytnut</w:t>
      </w:r>
      <w:r w:rsidRPr="009207B0" w:rsidR="00CD50E5">
        <w:rPr>
          <w:rFonts w:ascii="Times New Roman" w:hAnsi="Times New Roman" w:cs="Times New Roman"/>
        </w:rPr>
        <w:t>ý</w:t>
      </w:r>
      <w:r w:rsidRPr="009207B0">
        <w:rPr>
          <w:rFonts w:ascii="Times New Roman" w:hAnsi="Times New Roman" w:cs="Times New Roman"/>
        </w:rPr>
        <w:t xml:space="preserve"> zdravotn</w:t>
      </w:r>
      <w:r w:rsidRPr="009207B0" w:rsidR="00CD50E5">
        <w:rPr>
          <w:rFonts w:ascii="Times New Roman" w:hAnsi="Times New Roman" w:cs="Times New Roman"/>
        </w:rPr>
        <w:t>ý</w:t>
      </w:r>
      <w:r w:rsidRPr="009207B0">
        <w:rPr>
          <w:rFonts w:ascii="Times New Roman" w:hAnsi="Times New Roman" w:cs="Times New Roman"/>
        </w:rPr>
        <w:t xml:space="preserve"> výkon: </w:t>
      </w:r>
    </w:p>
    <w:p w:rsidR="002F0483" w:rsidRPr="009207B0" w:rsidP="00505ED8">
      <w:pPr>
        <w:pStyle w:val="ListParagraph"/>
        <w:numPr>
          <w:numId w:val="27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9207B0" w:rsidR="00481941">
        <w:rPr>
          <w:rFonts w:ascii="Times New Roman" w:hAnsi="Times New Roman" w:cs="Times New Roman"/>
          <w:lang w:val="sk-SK"/>
        </w:rPr>
        <w:t>ú</w:t>
      </w:r>
      <w:r w:rsidRPr="009207B0">
        <w:rPr>
          <w:rFonts w:ascii="Times New Roman" w:hAnsi="Times New Roman" w:cs="Times New Roman"/>
          <w:lang w:val="sk-SK"/>
        </w:rPr>
        <w:t>hrad</w:t>
      </w:r>
      <w:r w:rsidRPr="009207B0" w:rsidR="00F93037">
        <w:rPr>
          <w:rFonts w:ascii="Times New Roman" w:hAnsi="Times New Roman" w:cs="Times New Roman"/>
          <w:lang w:val="sk-SK"/>
        </w:rPr>
        <w:t>a</w:t>
      </w:r>
      <w:r w:rsidRPr="009207B0">
        <w:rPr>
          <w:rFonts w:ascii="Times New Roman" w:hAnsi="Times New Roman" w:cs="Times New Roman"/>
          <w:lang w:val="sk-SK"/>
        </w:rPr>
        <w:t xml:space="preserve"> za poskytnutú zdravotnú starostlivosť, ktorú uhrádza zdravotná poisťovňa organizátorovi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9"/>
      </w:r>
      <w:r w:rsidRPr="009207B0">
        <w:rPr>
          <w:rStyle w:val="FootnoteReference"/>
          <w:rFonts w:ascii="Times New Roman" w:hAnsi="Times New Roman"/>
          <w:lang w:val="sk-SK"/>
        </w:rPr>
        <w:t>,</w:t>
      </w:r>
      <w:r w:rsidRPr="009207B0">
        <w:rPr>
          <w:rFonts w:ascii="Times New Roman" w:hAnsi="Times New Roman" w:cs="Times New Roman"/>
          <w:lang w:val="sk-SK"/>
        </w:rPr>
        <w:t xml:space="preserve"> sa určuje podľa zdravotných výkonov poskytovaných v rámci všeobecnej ambulantnej zdravotnej starostlivosti podľa Katalógu zdravotných výkonov. 2)</w:t>
      </w:r>
    </w:p>
    <w:p w:rsidR="002F0483" w:rsidRPr="009207B0" w:rsidP="00505ED8">
      <w:pPr>
        <w:pStyle w:val="ListParagraph"/>
        <w:numPr>
          <w:numId w:val="27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9207B0" w:rsidR="00481941">
        <w:rPr>
          <w:rFonts w:ascii="Times New Roman" w:hAnsi="Times New Roman" w:cs="Times New Roman"/>
          <w:lang w:val="sk-SK"/>
        </w:rPr>
        <w:t>z</w:t>
      </w:r>
      <w:r w:rsidRPr="009207B0">
        <w:rPr>
          <w:rFonts w:ascii="Times New Roman" w:hAnsi="Times New Roman" w:cs="Times New Roman"/>
          <w:lang w:val="sk-SK"/>
        </w:rPr>
        <w:t xml:space="preserve">dravotné výkony sa ohodnocujú počtom bodov uvedených v zozname zdravotných výkonov; zoznam zdravotných výkonov a ich bodové hodnoty sú uvedené v prílohe. </w:t>
      </w:r>
    </w:p>
    <w:p w:rsidR="00072E47" w:rsidRPr="009207B0" w:rsidP="00505ED8">
      <w:pPr>
        <w:pStyle w:val="ListParagraph"/>
        <w:numPr>
          <w:numId w:val="27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9207B0" w:rsidR="00481941">
        <w:rPr>
          <w:rFonts w:ascii="Times New Roman" w:hAnsi="Times New Roman" w:cs="Times New Roman"/>
          <w:lang w:val="sk-SK"/>
        </w:rPr>
        <w:t>m</w:t>
      </w:r>
      <w:r w:rsidRPr="009207B0" w:rsidR="002F0483">
        <w:rPr>
          <w:rFonts w:ascii="Times New Roman" w:hAnsi="Times New Roman" w:cs="Times New Roman"/>
          <w:lang w:val="sk-SK"/>
        </w:rPr>
        <w:t>inimálna výška úhrady za jeden bod zdravotného výkonu poskytovaného v rámci všeobecnej ambulantnej zdravotnej starostlivosti je 0,019916 eura.</w:t>
      </w:r>
    </w:p>
    <w:p w:rsidR="005C6966" w:rsidRPr="009207B0" w:rsidP="00505ED8">
      <w:pPr>
        <w:bidi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C6966" w:rsidRPr="009207B0" w:rsidP="00505ED8">
      <w:pPr>
        <w:pStyle w:val="ListParagraph"/>
        <w:numPr>
          <w:numId w:val="34"/>
        </w:numPr>
        <w:tabs>
          <w:tab w:val="left" w:pos="1134"/>
        </w:tabs>
        <w:bidi w:val="0"/>
        <w:ind w:hanging="11"/>
        <w:rPr>
          <w:rFonts w:ascii="Times New Roman" w:hAnsi="Times New Roman" w:cs="Times New Roman"/>
        </w:rPr>
      </w:pPr>
      <w:r w:rsidRPr="009207B0">
        <w:rPr>
          <w:rFonts w:ascii="Times New Roman" w:hAnsi="Times New Roman" w:cs="Times New Roman"/>
        </w:rPr>
        <w:t xml:space="preserve">Spôsob výpočtu výšky úhrady za poskytnuté </w:t>
      </w:r>
      <w:r w:rsidRPr="009207B0" w:rsidR="00CD50E5">
        <w:rPr>
          <w:rFonts w:ascii="Times New Roman" w:hAnsi="Times New Roman" w:cs="Times New Roman"/>
        </w:rPr>
        <w:t xml:space="preserve">zdravotné </w:t>
      </w:r>
      <w:r w:rsidRPr="009207B0">
        <w:rPr>
          <w:rFonts w:ascii="Times New Roman" w:hAnsi="Times New Roman" w:cs="Times New Roman"/>
        </w:rPr>
        <w:t xml:space="preserve">výkony ambulanciou pevnej APS, ktorú hradí zdravotná poisťovňa organizátorovi  za </w:t>
      </w:r>
      <w:r w:rsidRPr="009207B0" w:rsidR="00F66BE6">
        <w:rPr>
          <w:rFonts w:ascii="Times New Roman" w:hAnsi="Times New Roman" w:cs="Times New Roman"/>
        </w:rPr>
        <w:t xml:space="preserve">príslušný </w:t>
      </w:r>
      <w:r w:rsidRPr="009207B0">
        <w:rPr>
          <w:rFonts w:ascii="Times New Roman" w:hAnsi="Times New Roman" w:cs="Times New Roman"/>
        </w:rPr>
        <w:t>kalendárny mesiac:</w:t>
      </w:r>
    </w:p>
    <w:p w:rsidR="00B84456" w:rsidRPr="009207B0" w:rsidP="00505ED8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9207B0" w:rsidR="009F656B">
        <w:rPr>
          <w:rFonts w:ascii="Times New Roman" w:hAnsi="Times New Roman" w:cs="Times New Roman"/>
          <w:lang w:val="sk-SK"/>
        </w:rPr>
        <w:t xml:space="preserve">zdravotné výkony poskytnuté v </w:t>
      </w:r>
      <w:r w:rsidRPr="009207B0" w:rsidR="00481941">
        <w:rPr>
          <w:rFonts w:ascii="Times New Roman" w:hAnsi="Times New Roman" w:cs="Times New Roman"/>
          <w:lang w:val="sk-SK"/>
        </w:rPr>
        <w:t xml:space="preserve">príslušnom kalendárnom mesiaci </w:t>
      </w:r>
      <w:r w:rsidRPr="009207B0" w:rsidR="009F656B">
        <w:rPr>
          <w:rFonts w:ascii="Times New Roman" w:hAnsi="Times New Roman" w:cs="Times New Roman"/>
          <w:lang w:val="sk-SK"/>
        </w:rPr>
        <w:t>uhrádza z</w:t>
      </w:r>
      <w:r w:rsidRPr="009207B0" w:rsidR="005D0277">
        <w:rPr>
          <w:rFonts w:ascii="Times New Roman" w:hAnsi="Times New Roman" w:cs="Times New Roman"/>
          <w:lang w:val="sk-SK"/>
        </w:rPr>
        <w:t xml:space="preserve">dravotná poisťovňa </w:t>
      </w:r>
      <w:r w:rsidRPr="009207B0" w:rsidR="009E1DF7">
        <w:rPr>
          <w:rFonts w:ascii="Times New Roman" w:hAnsi="Times New Roman" w:cs="Times New Roman"/>
          <w:lang w:val="sk-SK"/>
        </w:rPr>
        <w:t xml:space="preserve">organizátorovi </w:t>
      </w:r>
      <w:r w:rsidRPr="009207B0" w:rsidR="00CF43AF">
        <w:rPr>
          <w:rFonts w:ascii="Times New Roman" w:hAnsi="Times New Roman" w:cs="Times New Roman"/>
          <w:lang w:val="sk-SK"/>
        </w:rPr>
        <w:t>v</w:t>
      </w:r>
      <w:r w:rsidRPr="009207B0" w:rsidR="00CD50E5">
        <w:rPr>
          <w:rFonts w:ascii="Times New Roman" w:hAnsi="Times New Roman" w:cs="Times New Roman"/>
          <w:lang w:val="sk-SK"/>
        </w:rPr>
        <w:t>o výške</w:t>
      </w:r>
      <w:r w:rsidRPr="009207B0" w:rsidR="009F656B">
        <w:rPr>
          <w:rFonts w:ascii="Times New Roman" w:hAnsi="Times New Roman" w:cs="Times New Roman"/>
          <w:lang w:val="sk-SK"/>
        </w:rPr>
        <w:t xml:space="preserve"> rozdielu medzi úhradou za poskytnuté </w:t>
      </w:r>
      <w:r w:rsidRPr="009207B0" w:rsidR="00934F40">
        <w:rPr>
          <w:rFonts w:ascii="Times New Roman" w:hAnsi="Times New Roman" w:cs="Times New Roman"/>
          <w:lang w:val="sk-SK"/>
        </w:rPr>
        <w:t xml:space="preserve">zdravotné </w:t>
      </w:r>
      <w:r w:rsidRPr="009207B0" w:rsidR="009F656B">
        <w:rPr>
          <w:rFonts w:ascii="Times New Roman" w:hAnsi="Times New Roman" w:cs="Times New Roman"/>
          <w:lang w:val="sk-SK"/>
        </w:rPr>
        <w:t xml:space="preserve">výkony vypočítanou  podľa pravidiel </w:t>
      </w:r>
      <w:r w:rsidRPr="009207B0" w:rsidR="009E1DF7">
        <w:rPr>
          <w:rFonts w:ascii="Times New Roman" w:hAnsi="Times New Roman" w:cs="Times New Roman"/>
          <w:lang w:val="sk-SK"/>
        </w:rPr>
        <w:t xml:space="preserve">uvedených </w:t>
      </w:r>
      <w:r w:rsidRPr="009207B0" w:rsidR="009F656B">
        <w:rPr>
          <w:rFonts w:ascii="Times New Roman" w:hAnsi="Times New Roman" w:cs="Times New Roman"/>
          <w:lang w:val="sk-SK"/>
        </w:rPr>
        <w:t xml:space="preserve">v </w:t>
      </w:r>
      <w:r w:rsidRPr="009207B0" w:rsidR="00481941">
        <w:rPr>
          <w:rFonts w:ascii="Times New Roman" w:hAnsi="Times New Roman" w:cs="Times New Roman"/>
          <w:lang w:val="sk-SK"/>
        </w:rPr>
        <w:t>odseku 4</w:t>
      </w:r>
      <w:r w:rsidRPr="009207B0" w:rsidR="009F656B">
        <w:rPr>
          <w:rFonts w:ascii="Times New Roman" w:hAnsi="Times New Roman" w:cs="Times New Roman"/>
          <w:lang w:val="sk-SK"/>
        </w:rPr>
        <w:t xml:space="preserve"> a</w:t>
      </w:r>
      <w:r w:rsidRPr="009207B0" w:rsidR="009E1DF7">
        <w:rPr>
          <w:rFonts w:ascii="Times New Roman" w:hAnsi="Times New Roman" w:cs="Times New Roman"/>
          <w:lang w:val="sk-SK"/>
        </w:rPr>
        <w:t> pevnou výš</w:t>
      </w:r>
      <w:r w:rsidRPr="009207B0" w:rsidR="00481941">
        <w:rPr>
          <w:rFonts w:ascii="Times New Roman" w:hAnsi="Times New Roman" w:cs="Times New Roman"/>
          <w:lang w:val="sk-SK"/>
        </w:rPr>
        <w:t>kou paušálnej úhrady podľa odseku 1,</w:t>
      </w:r>
      <w:r w:rsidRPr="009207B0" w:rsidR="00F94430">
        <w:rPr>
          <w:rFonts w:ascii="Times New Roman" w:hAnsi="Times New Roman" w:cs="Times New Roman"/>
          <w:lang w:val="sk-SK"/>
        </w:rPr>
        <w:t xml:space="preserve"> ak je tento rozdiel vyšší ako paušálna úhrada podľa odseku 1,</w:t>
      </w:r>
    </w:p>
    <w:p w:rsidR="00C64559" w:rsidRPr="009207B0" w:rsidP="00505ED8">
      <w:pPr>
        <w:pStyle w:val="ListParagraph"/>
        <w:numPr>
          <w:numId w:val="32"/>
        </w:numPr>
        <w:bidi w:val="0"/>
        <w:jc w:val="both"/>
        <w:rPr>
          <w:rFonts w:ascii="Times New Roman" w:hAnsi="Times New Roman" w:cs="Times New Roman"/>
        </w:rPr>
      </w:pPr>
      <w:r w:rsidRPr="009207B0" w:rsidR="009E1DF7">
        <w:rPr>
          <w:rFonts w:ascii="Times New Roman" w:hAnsi="Times New Roman" w:cs="Times New Roman"/>
          <w:lang w:val="sk-SK"/>
        </w:rPr>
        <w:t xml:space="preserve">ak </w:t>
      </w:r>
      <w:r w:rsidRPr="009207B0" w:rsidR="00FB79FE">
        <w:rPr>
          <w:rFonts w:ascii="Times New Roman" w:hAnsi="Times New Roman" w:cs="Times New Roman"/>
          <w:lang w:val="sk-SK"/>
        </w:rPr>
        <w:t xml:space="preserve">je </w:t>
      </w:r>
      <w:r w:rsidRPr="009207B0" w:rsidR="009E1DF7">
        <w:rPr>
          <w:rFonts w:ascii="Times New Roman" w:hAnsi="Times New Roman" w:cs="Times New Roman"/>
          <w:lang w:val="sk-SK"/>
        </w:rPr>
        <w:t>úhrada za poskytnuté zdravotné výkony</w:t>
      </w:r>
      <w:r w:rsidRPr="009207B0" w:rsidR="00FB79FE">
        <w:rPr>
          <w:rFonts w:ascii="Times New Roman" w:hAnsi="Times New Roman" w:cs="Times New Roman"/>
          <w:lang w:val="sk-SK"/>
        </w:rPr>
        <w:t xml:space="preserve"> vypočítan</w:t>
      </w:r>
      <w:r w:rsidRPr="009207B0" w:rsidR="00481941">
        <w:rPr>
          <w:rFonts w:ascii="Times New Roman" w:hAnsi="Times New Roman" w:cs="Times New Roman"/>
          <w:lang w:val="sk-SK"/>
        </w:rPr>
        <w:t>á  podľa pravidiel uvedených v odseku 4</w:t>
      </w:r>
      <w:r w:rsidRPr="009207B0" w:rsidR="009E1DF7">
        <w:rPr>
          <w:rFonts w:ascii="Times New Roman" w:hAnsi="Times New Roman" w:cs="Times New Roman"/>
          <w:lang w:val="sk-SK"/>
        </w:rPr>
        <w:t xml:space="preserve"> v príslušnom kalendárnom mesiaci  </w:t>
      </w:r>
      <w:r w:rsidRPr="009207B0" w:rsidR="00FB79FE">
        <w:rPr>
          <w:rFonts w:ascii="Times New Roman" w:hAnsi="Times New Roman" w:cs="Times New Roman"/>
          <w:lang w:val="sk-SK"/>
        </w:rPr>
        <w:t>nižšia alebo sa rovná pevnej paušálnej úhrade</w:t>
      </w:r>
      <w:r w:rsidRPr="009207B0" w:rsidR="007179F7">
        <w:rPr>
          <w:rFonts w:ascii="Times New Roman" w:hAnsi="Times New Roman" w:cs="Times New Roman"/>
          <w:lang w:val="sk-SK"/>
        </w:rPr>
        <w:t xml:space="preserve"> podľa ods</w:t>
      </w:r>
      <w:r w:rsidRPr="009207B0" w:rsidR="00934F40">
        <w:rPr>
          <w:rFonts w:ascii="Times New Roman" w:hAnsi="Times New Roman" w:cs="Times New Roman"/>
          <w:lang w:val="sk-SK"/>
        </w:rPr>
        <w:t>eku</w:t>
      </w:r>
      <w:r w:rsidRPr="009207B0" w:rsidR="007179F7">
        <w:rPr>
          <w:rFonts w:ascii="Times New Roman" w:hAnsi="Times New Roman" w:cs="Times New Roman"/>
          <w:lang w:val="sk-SK"/>
        </w:rPr>
        <w:t xml:space="preserve"> 1</w:t>
      </w:r>
      <w:r w:rsidRPr="009207B0" w:rsidR="00FB79FE">
        <w:rPr>
          <w:rFonts w:ascii="Times New Roman" w:hAnsi="Times New Roman" w:cs="Times New Roman"/>
          <w:lang w:val="sk-SK"/>
        </w:rPr>
        <w:t xml:space="preserve">, zdravotná poisťovňa uhrádza organizátorovi úhradu za poskytnuté </w:t>
      </w:r>
      <w:r w:rsidRPr="009207B0" w:rsidR="00934F40">
        <w:rPr>
          <w:rFonts w:ascii="Times New Roman" w:hAnsi="Times New Roman" w:cs="Times New Roman"/>
          <w:lang w:val="sk-SK"/>
        </w:rPr>
        <w:t xml:space="preserve">zdravotné </w:t>
      </w:r>
      <w:r w:rsidRPr="009207B0" w:rsidR="00FB79FE">
        <w:rPr>
          <w:rFonts w:ascii="Times New Roman" w:hAnsi="Times New Roman" w:cs="Times New Roman"/>
          <w:lang w:val="sk-SK"/>
        </w:rPr>
        <w:t xml:space="preserve">výkony v rámci paušálnej úhrady  podľa </w:t>
      </w:r>
      <w:r w:rsidRPr="009207B0" w:rsidR="00481941">
        <w:rPr>
          <w:rFonts w:ascii="Times New Roman" w:hAnsi="Times New Roman" w:cs="Times New Roman"/>
          <w:lang w:val="sk-SK"/>
        </w:rPr>
        <w:t>odseku 1</w:t>
      </w:r>
      <w:r w:rsidRPr="009207B0" w:rsidR="00FB79FE">
        <w:rPr>
          <w:rFonts w:ascii="Times New Roman" w:hAnsi="Times New Roman" w:cs="Times New Roman"/>
          <w:lang w:val="sk-SK"/>
        </w:rPr>
        <w:t xml:space="preserve">. </w:t>
      </w:r>
    </w:p>
    <w:p w:rsidR="00BC50EA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FA5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7B0" w:rsidR="001418D2">
        <w:rPr>
          <w:rFonts w:ascii="Times New Roman" w:hAnsi="Times New Roman" w:cs="Times New Roman"/>
          <w:sz w:val="24"/>
          <w:szCs w:val="24"/>
        </w:rPr>
        <w:t>(</w:t>
      </w:r>
      <w:r w:rsidRPr="009207B0" w:rsidR="00481941">
        <w:rPr>
          <w:rFonts w:ascii="Times New Roman" w:hAnsi="Times New Roman" w:cs="Times New Roman"/>
          <w:sz w:val="24"/>
          <w:szCs w:val="24"/>
        </w:rPr>
        <w:t>6</w:t>
      </w:r>
      <w:r w:rsidRPr="009207B0" w:rsidR="001418D2">
        <w:rPr>
          <w:rFonts w:ascii="Times New Roman" w:hAnsi="Times New Roman" w:cs="Times New Roman"/>
          <w:sz w:val="24"/>
          <w:szCs w:val="24"/>
        </w:rPr>
        <w:t>)</w:t>
      </w:r>
      <w:r w:rsidRPr="009207B0">
        <w:rPr>
          <w:rFonts w:ascii="Times New Roman" w:hAnsi="Times New Roman" w:cs="Times New Roman"/>
          <w:sz w:val="24"/>
          <w:szCs w:val="24"/>
        </w:rPr>
        <w:t>Výška</w:t>
      </w:r>
      <w:r w:rsidRPr="009207B0" w:rsidR="00ED7BA0">
        <w:rPr>
          <w:rFonts w:ascii="Times New Roman" w:hAnsi="Times New Roman" w:cs="Times New Roman"/>
          <w:sz w:val="24"/>
          <w:szCs w:val="24"/>
        </w:rPr>
        <w:t xml:space="preserve"> úhrady za poskytnutú zdravotnú</w:t>
      </w:r>
      <w:r w:rsidRPr="009207B0">
        <w:rPr>
          <w:rFonts w:ascii="Times New Roman" w:hAnsi="Times New Roman" w:cs="Times New Roman"/>
          <w:sz w:val="24"/>
          <w:szCs w:val="24"/>
        </w:rPr>
        <w:t xml:space="preserve"> starostlivosť v ambulancii</w:t>
      </w:r>
      <w:r w:rsidRPr="00920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7B0" w:rsidR="00BC50EA">
        <w:rPr>
          <w:rFonts w:ascii="Times New Roman" w:hAnsi="Times New Roman" w:cs="Times New Roman"/>
          <w:sz w:val="24"/>
          <w:szCs w:val="24"/>
        </w:rPr>
        <w:t>doplnkovej</w:t>
      </w:r>
      <w:r w:rsidRPr="009207B0">
        <w:rPr>
          <w:rFonts w:ascii="Times New Roman" w:hAnsi="Times New Roman" w:cs="Times New Roman"/>
          <w:sz w:val="24"/>
          <w:szCs w:val="24"/>
        </w:rPr>
        <w:t xml:space="preserve"> ambulantnej pohotovostnej služby </w:t>
      </w:r>
      <w:r w:rsidRPr="009207B0" w:rsidR="00BC50EA">
        <w:rPr>
          <w:rFonts w:ascii="Times New Roman" w:hAnsi="Times New Roman" w:cs="Times New Roman"/>
          <w:sz w:val="24"/>
          <w:szCs w:val="24"/>
        </w:rPr>
        <w:t>pre dospelých a doplnkovej ambulantnej pohotovostnej služby pre deti a</w:t>
      </w:r>
      <w:r w:rsidRPr="009207B0" w:rsidR="00481941">
        <w:rPr>
          <w:rFonts w:ascii="Times New Roman" w:hAnsi="Times New Roman" w:cs="Times New Roman"/>
          <w:sz w:val="24"/>
          <w:szCs w:val="24"/>
        </w:rPr>
        <w:t> </w:t>
      </w:r>
      <w:r w:rsidRPr="009207B0" w:rsidR="00BC50EA">
        <w:rPr>
          <w:rFonts w:ascii="Times New Roman" w:hAnsi="Times New Roman" w:cs="Times New Roman"/>
          <w:sz w:val="24"/>
          <w:szCs w:val="24"/>
        </w:rPr>
        <w:t>dorast</w:t>
      </w:r>
      <w:r w:rsidRPr="009207B0" w:rsidR="00481941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9207B0" w:rsidR="00481941">
        <w:rPr>
          <w:rFonts w:ascii="Times New Roman" w:hAnsi="Times New Roman" w:cs="Times New Roman"/>
          <w:sz w:val="24"/>
          <w:szCs w:val="24"/>
        </w:rPr>
        <w:t>)</w:t>
      </w:r>
      <w:r w:rsidRPr="009207B0" w:rsidR="00BC50EA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BA586B">
        <w:rPr>
          <w:rFonts w:ascii="Times New Roman" w:hAnsi="Times New Roman" w:cs="Times New Roman"/>
          <w:sz w:val="24"/>
          <w:szCs w:val="24"/>
        </w:rPr>
        <w:t xml:space="preserve">ktorú hradí zdravotná poisťovňa organizátorovi </w:t>
      </w:r>
      <w:r w:rsidRPr="009207B0">
        <w:rPr>
          <w:rFonts w:ascii="Times New Roman" w:hAnsi="Times New Roman" w:cs="Times New Roman"/>
          <w:sz w:val="24"/>
          <w:szCs w:val="24"/>
        </w:rPr>
        <w:t xml:space="preserve">sa určuje  nasledovne:  </w:t>
      </w:r>
    </w:p>
    <w:p w:rsidR="00BA586B" w:rsidRPr="009207B0" w:rsidP="00505ED8">
      <w:pPr>
        <w:pStyle w:val="ListParagraph"/>
        <w:numPr>
          <w:numId w:val="30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9207B0" w:rsidR="00481941">
        <w:rPr>
          <w:rFonts w:ascii="Times New Roman" w:hAnsi="Times New Roman" w:cs="Times New Roman"/>
          <w:lang w:val="sk-SK"/>
        </w:rPr>
        <w:t>v</w:t>
      </w:r>
      <w:r w:rsidRPr="009207B0">
        <w:rPr>
          <w:rFonts w:ascii="Times New Roman" w:hAnsi="Times New Roman" w:cs="Times New Roman"/>
          <w:lang w:val="sk-SK"/>
        </w:rPr>
        <w:t>ýška úhrady za poskytnutú zdravotnú starostlivosť, ktorú uhrádza zdravotná poisťovňa organizátorovi</w:t>
      </w:r>
      <w:r w:rsidRPr="009207B0" w:rsidR="00481941">
        <w:rPr>
          <w:rFonts w:ascii="Times New Roman" w:hAnsi="Times New Roman" w:cs="Times New Roman"/>
          <w:lang w:val="sk-SK"/>
        </w:rPr>
        <w:t>,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11"/>
      </w:r>
      <w:r w:rsidRPr="009207B0" w:rsidR="00481941">
        <w:rPr>
          <w:rFonts w:ascii="Times New Roman" w:hAnsi="Times New Roman" w:cs="Times New Roman"/>
          <w:lang w:val="sk-SK"/>
        </w:rPr>
        <w:t>)</w:t>
      </w:r>
      <w:r w:rsidRPr="009207B0">
        <w:rPr>
          <w:rFonts w:ascii="Times New Roman" w:hAnsi="Times New Roman" w:cs="Times New Roman"/>
          <w:lang w:val="sk-SK"/>
        </w:rPr>
        <w:t xml:space="preserve"> sa určuje podľa zdravotných výkonov poskytovaných v rámci všeobecnej ambulantnej zdravotnej starostlivosti podľa Katalógu zdravotných výkonov</w:t>
      </w:r>
      <w:r w:rsidRPr="009207B0" w:rsidR="00481941">
        <w:rPr>
          <w:rFonts w:ascii="Times New Roman" w:hAnsi="Times New Roman" w:cs="Times New Roman"/>
          <w:lang w:val="sk-SK"/>
        </w:rPr>
        <w:t>,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12"/>
      </w:r>
      <w:r w:rsidRPr="009207B0" w:rsidR="00481941">
        <w:rPr>
          <w:rFonts w:ascii="Times New Roman" w:hAnsi="Times New Roman" w:cs="Times New Roman"/>
          <w:lang w:val="sk-SK"/>
        </w:rPr>
        <w:t>)</w:t>
      </w:r>
    </w:p>
    <w:p w:rsidR="00B84456" w:rsidRPr="009207B0" w:rsidP="00505ED8">
      <w:pPr>
        <w:pStyle w:val="ListParagraph"/>
        <w:numPr>
          <w:numId w:val="30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9207B0" w:rsidR="00481941">
        <w:rPr>
          <w:rFonts w:ascii="Times New Roman" w:hAnsi="Times New Roman" w:cs="Times New Roman"/>
          <w:lang w:val="sk-SK"/>
        </w:rPr>
        <w:t>z</w:t>
      </w:r>
      <w:r w:rsidRPr="009207B0">
        <w:rPr>
          <w:rFonts w:ascii="Times New Roman" w:hAnsi="Times New Roman" w:cs="Times New Roman"/>
          <w:lang w:val="sk-SK"/>
        </w:rPr>
        <w:t>dravotné výkony sa ohodnocujú počtom bodov uvedených v zozname zdravotných výkonov; zoznam zdravotných výkonov a ich bodov</w:t>
      </w:r>
      <w:r w:rsidRPr="009207B0" w:rsidR="00481941">
        <w:rPr>
          <w:rFonts w:ascii="Times New Roman" w:hAnsi="Times New Roman" w:cs="Times New Roman"/>
          <w:lang w:val="sk-SK"/>
        </w:rPr>
        <w:t>é hodnoty sú uvedené v prílohe,</w:t>
      </w:r>
    </w:p>
    <w:p w:rsidR="00B84456" w:rsidRPr="009207B0" w:rsidP="00505ED8">
      <w:pPr>
        <w:pStyle w:val="ListParagraph"/>
        <w:numPr>
          <w:numId w:val="30"/>
        </w:numPr>
        <w:bidi w:val="0"/>
        <w:jc w:val="both"/>
        <w:rPr>
          <w:rFonts w:ascii="Times New Roman" w:hAnsi="Times New Roman" w:cs="Times New Roman"/>
          <w:lang w:val="sk-SK"/>
        </w:rPr>
      </w:pPr>
      <w:r w:rsidRPr="009207B0" w:rsidR="00481941">
        <w:rPr>
          <w:rFonts w:ascii="Times New Roman" w:hAnsi="Times New Roman" w:cs="Times New Roman"/>
          <w:lang w:val="sk-SK"/>
        </w:rPr>
        <w:t>m</w:t>
      </w:r>
      <w:r w:rsidRPr="009207B0">
        <w:rPr>
          <w:rFonts w:ascii="Times New Roman" w:hAnsi="Times New Roman" w:cs="Times New Roman"/>
          <w:lang w:val="sk-SK"/>
        </w:rPr>
        <w:t>inimálna výška úhrady za jeden bod zdravotného výkonu poskytovaného v rámci všeobecnej ambulantnej zdravotnej starostlivosti je 0,019916 eura.</w:t>
      </w:r>
    </w:p>
    <w:p w:rsidR="00B84456" w:rsidRPr="009207B0" w:rsidP="00505ED8">
      <w:pPr>
        <w:bidi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1434D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7B0" w:rsidR="00481941">
        <w:rPr>
          <w:rFonts w:ascii="Times New Roman" w:hAnsi="Times New Roman" w:cs="Times New Roman"/>
          <w:sz w:val="24"/>
          <w:szCs w:val="24"/>
        </w:rPr>
        <w:t>(7</w:t>
      </w:r>
      <w:r w:rsidRPr="009207B0" w:rsidR="001418D2">
        <w:rPr>
          <w:rFonts w:ascii="Times New Roman" w:hAnsi="Times New Roman" w:cs="Times New Roman"/>
          <w:sz w:val="24"/>
          <w:szCs w:val="24"/>
        </w:rPr>
        <w:t>)</w:t>
      </w:r>
      <w:r w:rsidRPr="009207B0">
        <w:rPr>
          <w:rFonts w:ascii="Times New Roman" w:hAnsi="Times New Roman" w:cs="Times New Roman"/>
          <w:sz w:val="24"/>
          <w:szCs w:val="24"/>
        </w:rPr>
        <w:t xml:space="preserve">Výška úhrady podľa </w:t>
      </w:r>
      <w:r w:rsidRPr="009207B0" w:rsidR="00481941">
        <w:rPr>
          <w:rFonts w:ascii="Times New Roman" w:hAnsi="Times New Roman" w:cs="Times New Roman"/>
          <w:sz w:val="24"/>
          <w:szCs w:val="24"/>
        </w:rPr>
        <w:t>odsekov 1, 3 a 6</w:t>
      </w:r>
      <w:r w:rsidRPr="009207B0" w:rsidR="00C64559">
        <w:rPr>
          <w:rFonts w:ascii="Times New Roman" w:hAnsi="Times New Roman" w:cs="Times New Roman"/>
          <w:sz w:val="24"/>
          <w:szCs w:val="24"/>
        </w:rPr>
        <w:t xml:space="preserve"> </w:t>
      </w:r>
      <w:r w:rsidRPr="009207B0">
        <w:rPr>
          <w:rFonts w:ascii="Times New Roman" w:hAnsi="Times New Roman" w:cs="Times New Roman"/>
          <w:sz w:val="24"/>
          <w:szCs w:val="24"/>
        </w:rPr>
        <w:t xml:space="preserve">zahŕňa všetky náklady súvisiace s poskytovaním </w:t>
      </w:r>
      <w:r w:rsidRPr="009207B0" w:rsidR="001418D2">
        <w:rPr>
          <w:rFonts w:ascii="Times New Roman" w:hAnsi="Times New Roman" w:cs="Times New Roman"/>
          <w:sz w:val="24"/>
          <w:szCs w:val="24"/>
        </w:rPr>
        <w:t>APS</w:t>
      </w:r>
      <w:r w:rsidRPr="009207B0">
        <w:rPr>
          <w:rFonts w:ascii="Times New Roman" w:hAnsi="Times New Roman" w:cs="Times New Roman"/>
          <w:sz w:val="24"/>
          <w:szCs w:val="24"/>
        </w:rPr>
        <w:t xml:space="preserve"> okrem nákladov na lieky zaradené do zoznamu liekov podľa osobitného predpisu</w:t>
      </w:r>
      <w:r w:rsidRPr="009207B0" w:rsidR="00481941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9207B0" w:rsidR="00481941">
        <w:rPr>
          <w:rFonts w:ascii="Times New Roman" w:hAnsi="Times New Roman" w:cs="Times New Roman"/>
          <w:sz w:val="24"/>
          <w:szCs w:val="24"/>
        </w:rPr>
        <w:t>)</w:t>
      </w:r>
      <w:r w:rsidRPr="009207B0">
        <w:rPr>
          <w:rFonts w:ascii="Times New Roman" w:hAnsi="Times New Roman" w:cs="Times New Roman"/>
          <w:sz w:val="24"/>
          <w:szCs w:val="24"/>
        </w:rPr>
        <w:t xml:space="preserve">  ktoré sa vykazujú zdravotnej poisťovni poistenca na osobitnom zúčtovacom doklade.</w:t>
      </w:r>
    </w:p>
    <w:p w:rsidR="00505ED8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A3D90" w:rsidRPr="009207B0" w:rsidP="00505ED8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7B0">
        <w:rPr>
          <w:rFonts w:ascii="Times New Roman" w:hAnsi="Times New Roman" w:cs="Times New Roman"/>
          <w:sz w:val="24"/>
          <w:szCs w:val="24"/>
        </w:rPr>
        <w:t>(</w:t>
      </w:r>
      <w:r w:rsidRPr="009207B0" w:rsidR="00481941">
        <w:rPr>
          <w:rFonts w:ascii="Times New Roman" w:hAnsi="Times New Roman" w:cs="Times New Roman"/>
          <w:sz w:val="24"/>
          <w:szCs w:val="24"/>
        </w:rPr>
        <w:t>8</w:t>
      </w:r>
      <w:r w:rsidRPr="009207B0">
        <w:rPr>
          <w:rFonts w:ascii="Times New Roman" w:hAnsi="Times New Roman" w:cs="Times New Roman"/>
          <w:sz w:val="24"/>
          <w:szCs w:val="24"/>
        </w:rPr>
        <w:t>) Ak ide o poskytovanie návštevnej ambulantnej pohotovostnej  služby, k výške úhrady podľa odsek</w:t>
      </w:r>
      <w:r w:rsidRPr="009207B0" w:rsidR="007179F7">
        <w:rPr>
          <w:rFonts w:ascii="Times New Roman" w:hAnsi="Times New Roman" w:cs="Times New Roman"/>
          <w:sz w:val="24"/>
          <w:szCs w:val="24"/>
        </w:rPr>
        <w:t>ov</w:t>
      </w:r>
      <w:r w:rsidRPr="009207B0" w:rsidR="00481941">
        <w:rPr>
          <w:rFonts w:ascii="Times New Roman" w:hAnsi="Times New Roman" w:cs="Times New Roman"/>
          <w:sz w:val="24"/>
          <w:szCs w:val="24"/>
        </w:rPr>
        <w:t xml:space="preserve"> 1, 3</w:t>
      </w:r>
      <w:r w:rsidRPr="009207B0" w:rsidR="007179F7">
        <w:rPr>
          <w:rFonts w:ascii="Times New Roman" w:hAnsi="Times New Roman" w:cs="Times New Roman"/>
          <w:sz w:val="24"/>
          <w:szCs w:val="24"/>
        </w:rPr>
        <w:t>,</w:t>
      </w:r>
      <w:r w:rsidRPr="009207B0" w:rsidR="00481941">
        <w:rPr>
          <w:rFonts w:ascii="Times New Roman" w:hAnsi="Times New Roman" w:cs="Times New Roman"/>
          <w:sz w:val="24"/>
          <w:szCs w:val="24"/>
        </w:rPr>
        <w:t xml:space="preserve"> a</w:t>
      </w:r>
      <w:r w:rsidRPr="009207B0">
        <w:rPr>
          <w:rFonts w:ascii="Times New Roman" w:hAnsi="Times New Roman" w:cs="Times New Roman"/>
          <w:sz w:val="24"/>
          <w:szCs w:val="24"/>
        </w:rPr>
        <w:t xml:space="preserve"> </w:t>
      </w:r>
      <w:r w:rsidRPr="009207B0" w:rsidR="00934F40">
        <w:rPr>
          <w:rFonts w:ascii="Times New Roman" w:hAnsi="Times New Roman" w:cs="Times New Roman"/>
          <w:sz w:val="24"/>
          <w:szCs w:val="24"/>
        </w:rPr>
        <w:t>6</w:t>
      </w:r>
      <w:r w:rsidRPr="009207B0">
        <w:rPr>
          <w:rFonts w:ascii="Times New Roman" w:hAnsi="Times New Roman" w:cs="Times New Roman"/>
          <w:sz w:val="24"/>
          <w:szCs w:val="24"/>
        </w:rPr>
        <w:t xml:space="preserve"> sa pripočítava výška úhrady za dopravu lekára. Maximálna výška úhrady za dopravu lekára za jeden kilometer jazdy je XXX eura.</w:t>
      </w:r>
    </w:p>
    <w:p w:rsidR="00505ED8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0B6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B0" w:rsidR="008D47E8">
        <w:rPr>
          <w:rFonts w:ascii="Times New Roman" w:hAnsi="Times New Roman" w:cs="Times New Roman"/>
          <w:sz w:val="24"/>
          <w:szCs w:val="24"/>
        </w:rPr>
        <w:t>§ 3</w:t>
      </w:r>
    </w:p>
    <w:p w:rsidR="002760B6" w:rsidRPr="009207B0" w:rsidP="00505ED8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B0">
        <w:rPr>
          <w:rFonts w:ascii="Times New Roman" w:hAnsi="Times New Roman" w:cs="Times New Roman"/>
          <w:sz w:val="24"/>
          <w:szCs w:val="24"/>
        </w:rPr>
        <w:t>Toto nariadenie vlády nadobúda účinnosť 1.</w:t>
      </w:r>
      <w:r w:rsidRPr="009207B0" w:rsidR="008D47E8">
        <w:rPr>
          <w:rFonts w:ascii="Times New Roman" w:hAnsi="Times New Roman" w:cs="Times New Roman"/>
          <w:sz w:val="24"/>
          <w:szCs w:val="24"/>
        </w:rPr>
        <w:t xml:space="preserve"> januára </w:t>
      </w:r>
      <w:r w:rsidRPr="009207B0">
        <w:rPr>
          <w:rFonts w:ascii="Times New Roman" w:hAnsi="Times New Roman" w:cs="Times New Roman"/>
          <w:sz w:val="24"/>
          <w:szCs w:val="24"/>
        </w:rPr>
        <w:t>2018.</w:t>
      </w:r>
    </w:p>
    <w:p w:rsidR="002760B6" w:rsidRPr="009207B0" w:rsidP="00505ED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878" w:rsidRPr="009207B0" w:rsidP="00505ED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B0" w:rsidR="002760B6">
        <w:rPr>
          <w:rFonts w:ascii="Times New Roman" w:hAnsi="Times New Roman" w:cs="Times New Roman"/>
          <w:b/>
          <w:bCs/>
          <w:sz w:val="24"/>
          <w:szCs w:val="24"/>
        </w:rPr>
        <w:t xml:space="preserve">Príloha: </w:t>
      </w:r>
      <w:r w:rsidRPr="009207B0" w:rsidR="00505ED8">
        <w:rPr>
          <w:rFonts w:ascii="Times New Roman" w:hAnsi="Times New Roman" w:cs="Times New Roman"/>
          <w:b/>
          <w:bCs/>
          <w:sz w:val="24"/>
          <w:szCs w:val="24"/>
        </w:rPr>
        <w:t>ZOZNAM ZDRAVOTNÝCH VÝKONOV A ICH BODOVÉ HODNOTY</w:t>
      </w:r>
    </w:p>
    <w:sectPr w:rsidSect="00BA58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DB9" w:rsidP="006A31DA">
      <w:pPr>
        <w:bidi w:val="0"/>
        <w:spacing w:after="0" w:line="240" w:lineRule="auto"/>
      </w:pPr>
      <w:r>
        <w:separator/>
      </w:r>
    </w:p>
  </w:footnote>
  <w:footnote w:type="continuationSeparator" w:id="1">
    <w:p w:rsidR="00835DB9" w:rsidP="006A31DA">
      <w:pPr>
        <w:bidi w:val="0"/>
        <w:spacing w:after="0" w:line="240" w:lineRule="auto"/>
      </w:pPr>
      <w:r>
        <w:continuationSeparator/>
      </w:r>
    </w:p>
  </w:footnote>
  <w:footnote w:id="2">
    <w:p w:rsidR="00736BAC" w:rsidRPr="00481941" w:rsidP="00505ED8">
      <w:pPr>
        <w:pStyle w:val="FootnoteText"/>
        <w:tabs>
          <w:tab w:val="left" w:pos="284"/>
        </w:tabs>
        <w:bidi w:val="0"/>
        <w:ind w:left="284" w:hanging="284"/>
        <w:rPr>
          <w:rFonts w:ascii="Times New Roman" w:hAnsi="Times New Roman" w:cs="Times New Roman"/>
        </w:rPr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505ED8">
        <w:rPr>
          <w:rFonts w:ascii="Times New Roman" w:hAnsi="Times New Roman" w:cs="Times New Roman"/>
        </w:rPr>
        <w:t>)</w:t>
      </w:r>
      <w:r w:rsidRPr="00481941" w:rsidR="00433646">
        <w:rPr>
          <w:rFonts w:ascii="Times New Roman" w:hAnsi="Times New Roman" w:cs="Times New Roman"/>
        </w:rPr>
        <w:t xml:space="preserve"> </w:t>
      </w:r>
      <w:r w:rsidR="00505ED8">
        <w:rPr>
          <w:rFonts w:ascii="Times New Roman" w:hAnsi="Times New Roman" w:cs="Times New Roman"/>
        </w:rPr>
        <w:tab/>
      </w:r>
      <w:r w:rsidRPr="00481941" w:rsidR="00433646">
        <w:rPr>
          <w:rFonts w:ascii="Times New Roman" w:hAnsi="Times New Roman" w:cs="Times New Roman"/>
        </w:rPr>
        <w:t>§ 2 ods. 29 zákona č. 576/2004 Z.</w:t>
      </w:r>
      <w:r w:rsidRPr="00481941">
        <w:rPr>
          <w:rFonts w:ascii="Times New Roman" w:hAnsi="Times New Roman" w:cs="Times New Roman"/>
        </w:rPr>
        <w:t xml:space="preserve"> </w:t>
      </w:r>
      <w:r w:rsidRPr="00481941" w:rsidR="00433646">
        <w:rPr>
          <w:rFonts w:ascii="Times New Roman" w:hAnsi="Times New Roman" w:cs="Times New Roman"/>
        </w:rPr>
        <w:t>z.</w:t>
      </w:r>
      <w:r w:rsidRPr="00481941">
        <w:rPr>
          <w:rFonts w:ascii="Times New Roman" w:hAnsi="Times New Roman" w:cs="Times New Roman"/>
        </w:rPr>
        <w:t xml:space="preserve"> o zdravotnej starostlivosti, službách súvisiacich s poskytovaním zdravotnej starostlivosti a o zmene a doplnení niektorých zákonov v znení neskorších predpisov. </w:t>
      </w:r>
    </w:p>
    <w:p w:rsidP="00505ED8">
      <w:pPr>
        <w:pStyle w:val="FootnoteText"/>
        <w:tabs>
          <w:tab w:val="left" w:pos="284"/>
        </w:tabs>
        <w:bidi w:val="0"/>
        <w:ind w:left="284" w:hanging="284"/>
      </w:pPr>
      <w:r w:rsidR="00505ED8">
        <w:rPr>
          <w:rFonts w:ascii="Times New Roman" w:hAnsi="Times New Roman" w:cs="Times New Roman"/>
        </w:rPr>
        <w:tab/>
      </w:r>
      <w:r w:rsidRPr="00481941" w:rsidR="00736BAC">
        <w:rPr>
          <w:rFonts w:ascii="Times New Roman" w:hAnsi="Times New Roman" w:cs="Times New Roman"/>
        </w:rPr>
        <w:t>§ 7 zákona č. 578/2004 Z. z. o poskytovateľoch zdravotnej starostlivosti, zdravotníckych pracovníkoch, stavovských organizáciách v zdravotníctve a o zmene a doplnení niektorých zákonov v znení neskorších predpisov.</w:t>
      </w:r>
    </w:p>
  </w:footnote>
  <w:footnote w:id="3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505ED8">
        <w:rPr>
          <w:rFonts w:ascii="Times New Roman" w:hAnsi="Times New Roman" w:cs="Times New Roman"/>
        </w:rPr>
        <w:t>)</w:t>
      </w:r>
      <w:r w:rsidRPr="00481941" w:rsidR="00433646">
        <w:rPr>
          <w:rFonts w:ascii="Times New Roman" w:hAnsi="Times New Roman" w:cs="Times New Roman"/>
        </w:rPr>
        <w:t xml:space="preserve"> </w:t>
      </w:r>
      <w:r w:rsidR="00505ED8">
        <w:rPr>
          <w:rFonts w:ascii="Times New Roman" w:hAnsi="Times New Roman" w:cs="Times New Roman"/>
        </w:rPr>
        <w:tab/>
      </w:r>
      <w:r w:rsidRPr="00481941" w:rsidR="00433646">
        <w:rPr>
          <w:rFonts w:ascii="Times New Roman" w:hAnsi="Times New Roman" w:cs="Times New Roman"/>
        </w:rPr>
        <w:t xml:space="preserve">Nariadenie vlády Slovenskej republiky č. </w:t>
      </w:r>
      <w:hyperlink r:id="rId1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776/2004 Z.z.</w:t>
        </w:r>
      </w:hyperlink>
      <w:r w:rsidRPr="00481941" w:rsidR="00433646">
        <w:rPr>
          <w:rFonts w:ascii="Times New Roman" w:hAnsi="Times New Roman" w:cs="Times New Roman"/>
        </w:rPr>
        <w:t xml:space="preserve">, ktorým sa vydáva Katalóg zdravotných výkonov v znení nariadenia vlády Slovenskej republiky č. </w:t>
      </w:r>
      <w:hyperlink r:id="rId2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223/2005 Z.z.</w:t>
        </w:r>
      </w:hyperlink>
    </w:p>
  </w:footnote>
  <w:footnote w:id="4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505ED8">
        <w:rPr>
          <w:rFonts w:ascii="Times New Roman" w:hAnsi="Times New Roman" w:cs="Times New Roman"/>
        </w:rPr>
        <w:t>)</w:t>
      </w:r>
      <w:r w:rsidRPr="00481941" w:rsidR="00433646">
        <w:rPr>
          <w:rFonts w:ascii="Times New Roman" w:hAnsi="Times New Roman" w:cs="Times New Roman"/>
        </w:rPr>
        <w:t xml:space="preserve"> </w:t>
      </w:r>
      <w:r w:rsidR="00505ED8">
        <w:rPr>
          <w:rFonts w:ascii="Times New Roman" w:hAnsi="Times New Roman" w:cs="Times New Roman"/>
        </w:rPr>
        <w:tab/>
      </w:r>
      <w:hyperlink r:id="rId3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§ 2 ods. 1 písm. a) zákona č. 580/2004 Z.z.</w:t>
        </w:r>
      </w:hyperlink>
      <w:r w:rsidRPr="00481941" w:rsidR="00433646">
        <w:rPr>
          <w:rFonts w:ascii="Times New Roman" w:hAnsi="Times New Roman" w:cs="Times New Roman"/>
        </w:rPr>
        <w:t xml:space="preserve"> o zdravotnom poistení a o zmene a doplnení zákona č. </w:t>
      </w:r>
      <w:hyperlink r:id="rId4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95/2002 Z.z.</w:t>
        </w:r>
      </w:hyperlink>
      <w:r w:rsidRPr="00481941" w:rsidR="00433646">
        <w:rPr>
          <w:rFonts w:ascii="Times New Roman" w:hAnsi="Times New Roman" w:cs="Times New Roman"/>
        </w:rPr>
        <w:t xml:space="preserve"> o poisťovníctve a o zmene a doplnení niektorých zákonov v znení neskorších predpisov</w:t>
      </w:r>
      <w:r w:rsidRPr="00481941" w:rsidR="00736BAC">
        <w:rPr>
          <w:rFonts w:ascii="Times New Roman" w:hAnsi="Times New Roman" w:cs="Times New Roman"/>
        </w:rPr>
        <w:t xml:space="preserve"> v znení neskorších predpisov.</w:t>
      </w:r>
    </w:p>
  </w:footnote>
  <w:footnote w:id="5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505ED8">
        <w:rPr>
          <w:rFonts w:ascii="Times New Roman" w:hAnsi="Times New Roman" w:cs="Times New Roman"/>
        </w:rPr>
        <w:t>)</w:t>
      </w:r>
      <w:r w:rsidRPr="00481941" w:rsidR="00433646">
        <w:rPr>
          <w:rFonts w:ascii="Times New Roman" w:hAnsi="Times New Roman" w:cs="Times New Roman"/>
        </w:rPr>
        <w:t xml:space="preserve"> </w:t>
      </w:r>
      <w:r w:rsidR="00505ED8">
        <w:rPr>
          <w:rFonts w:ascii="Times New Roman" w:hAnsi="Times New Roman" w:cs="Times New Roman"/>
        </w:rPr>
        <w:tab/>
      </w:r>
      <w:hyperlink r:id="rId5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§ 3  zákona č. 363/2011/ Z.z.</w:t>
        </w:r>
      </w:hyperlink>
      <w:r w:rsidRPr="00481941" w:rsidR="00433646">
        <w:rPr>
          <w:rFonts w:ascii="Times New Roman" w:hAnsi="Times New Roman" w:cs="Times New Roman"/>
        </w:rPr>
        <w:t xml:space="preserve"> o rozsahu a podmienkach úhrady liekov, zdravotníckych pomôcok a dietetických potravín na základe verejného zdravotného poistenia a o zmene a doplnení niektorých zákonov v znení neskorších predpisov</w:t>
      </w:r>
      <w:r w:rsidRPr="00481941" w:rsidR="00736BAC">
        <w:rPr>
          <w:rFonts w:ascii="Times New Roman" w:hAnsi="Times New Roman" w:cs="Times New Roman"/>
        </w:rPr>
        <w:t>.</w:t>
      </w:r>
    </w:p>
  </w:footnote>
  <w:footnote w:id="6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505ED8">
        <w:rPr>
          <w:rFonts w:ascii="Times New Roman" w:hAnsi="Times New Roman" w:cs="Times New Roman"/>
        </w:rPr>
        <w:t>)</w:t>
      </w:r>
      <w:r w:rsidRPr="00481941" w:rsidR="00433646">
        <w:rPr>
          <w:rFonts w:ascii="Times New Roman" w:hAnsi="Times New Roman" w:cs="Times New Roman"/>
        </w:rPr>
        <w:t xml:space="preserve"> </w:t>
      </w:r>
      <w:r w:rsidR="00505ED8">
        <w:rPr>
          <w:rFonts w:ascii="Times New Roman" w:hAnsi="Times New Roman" w:cs="Times New Roman"/>
        </w:rPr>
        <w:tab/>
      </w:r>
      <w:r w:rsidRPr="00481941" w:rsidR="00433646">
        <w:rPr>
          <w:rFonts w:ascii="Times New Roman" w:hAnsi="Times New Roman" w:cs="Times New Roman"/>
        </w:rPr>
        <w:t>§</w:t>
      </w:r>
      <w:r w:rsidR="00505ED8">
        <w:rPr>
          <w:rFonts w:ascii="Times New Roman" w:hAnsi="Times New Roman" w:cs="Times New Roman"/>
        </w:rPr>
        <w:t xml:space="preserve"> </w:t>
      </w:r>
      <w:r w:rsidRPr="00481941" w:rsidR="00433646">
        <w:rPr>
          <w:rFonts w:ascii="Times New Roman" w:hAnsi="Times New Roman" w:cs="Times New Roman"/>
        </w:rPr>
        <w:t>8a ods. 1 písm. a) bod 1. zákona č. 576/2004 Z.z</w:t>
      </w:r>
      <w:r w:rsidRPr="00481941" w:rsidR="00070572">
        <w:rPr>
          <w:rFonts w:ascii="Times New Roman" w:hAnsi="Times New Roman" w:cs="Times New Roman"/>
        </w:rPr>
        <w:t>. v  znení zákona č....../2017 Z. z.</w:t>
      </w:r>
    </w:p>
  </w:footnote>
  <w:footnote w:id="7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8D47E8">
        <w:rPr>
          <w:rFonts w:ascii="Times New Roman" w:hAnsi="Times New Roman" w:cs="Times New Roman"/>
        </w:rPr>
        <w:t>)</w:t>
        <w:tab/>
      </w:r>
      <w:r w:rsidRPr="00481941" w:rsidR="00433646">
        <w:rPr>
          <w:rFonts w:ascii="Times New Roman" w:hAnsi="Times New Roman" w:cs="Times New Roman"/>
        </w:rPr>
        <w:t>§8a ods. 1 písmeno a) zákona č. 576/2004 Z.z.</w:t>
      </w:r>
      <w:r w:rsidRPr="00481941" w:rsidR="00070572">
        <w:rPr>
          <w:rFonts w:ascii="Times New Roman" w:hAnsi="Times New Roman" w:cs="Times New Roman"/>
        </w:rPr>
        <w:t xml:space="preserve"> . v  znení zákona č....../2017 Z. z</w:t>
      </w:r>
    </w:p>
  </w:footnote>
  <w:footnote w:id="8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8D47E8">
        <w:rPr>
          <w:rFonts w:ascii="Times New Roman" w:hAnsi="Times New Roman" w:cs="Times New Roman"/>
        </w:rPr>
        <w:t>)</w:t>
        <w:tab/>
      </w:r>
      <w:r w:rsidRPr="00481941" w:rsidR="00433646">
        <w:rPr>
          <w:rFonts w:ascii="Times New Roman" w:hAnsi="Times New Roman" w:cs="Times New Roman"/>
        </w:rPr>
        <w:t>§ 8 ods. 12 zákona č. 581/2004 Z.z.</w:t>
      </w:r>
    </w:p>
  </w:footnote>
  <w:footnote w:id="9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8D47E8">
        <w:rPr>
          <w:rFonts w:ascii="Times New Roman" w:hAnsi="Times New Roman" w:cs="Times New Roman"/>
        </w:rPr>
        <w:t>)</w:t>
        <w:tab/>
      </w:r>
      <w:r w:rsidRPr="00481941" w:rsidR="00433646">
        <w:rPr>
          <w:rFonts w:ascii="Times New Roman" w:hAnsi="Times New Roman" w:cs="Times New Roman"/>
        </w:rPr>
        <w:t>§8a ods. 1 písmeno a) zákona č. 576/2004 Z.z.</w:t>
      </w:r>
    </w:p>
  </w:footnote>
  <w:footnote w:id="10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8D47E8">
        <w:rPr>
          <w:rFonts w:ascii="Times New Roman" w:hAnsi="Times New Roman" w:cs="Times New Roman"/>
        </w:rPr>
        <w:t>)</w:t>
        <w:tab/>
      </w:r>
      <w:r w:rsidRPr="00481941" w:rsidR="00433646">
        <w:rPr>
          <w:rFonts w:ascii="Times New Roman" w:hAnsi="Times New Roman" w:cs="Times New Roman"/>
        </w:rPr>
        <w:t>§ 8a ods. 1 písm. b) zákona č. 576/2004 Z.z.</w:t>
      </w:r>
    </w:p>
  </w:footnote>
  <w:footnote w:id="11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8D47E8">
        <w:rPr>
          <w:rFonts w:ascii="Times New Roman" w:hAnsi="Times New Roman" w:cs="Times New Roman"/>
        </w:rPr>
        <w:t>)</w:t>
        <w:tab/>
      </w:r>
      <w:r w:rsidRPr="00481941" w:rsidR="00433646">
        <w:rPr>
          <w:rFonts w:ascii="Times New Roman" w:hAnsi="Times New Roman" w:cs="Times New Roman"/>
        </w:rPr>
        <w:t>§8a ods. 1 písmeno a) zákona č. 576/2004 Z.z.</w:t>
      </w:r>
    </w:p>
  </w:footnote>
  <w:footnote w:id="12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8D47E8">
        <w:rPr>
          <w:rFonts w:ascii="Times New Roman" w:hAnsi="Times New Roman" w:cs="Times New Roman"/>
        </w:rPr>
        <w:t>)</w:t>
        <w:tab/>
      </w:r>
      <w:r w:rsidRPr="00481941" w:rsidR="00433646">
        <w:rPr>
          <w:rFonts w:ascii="Times New Roman" w:hAnsi="Times New Roman" w:cs="Times New Roman"/>
        </w:rPr>
        <w:t xml:space="preserve">Nariadenie vlády Slovenskej republiky č. </w:t>
      </w:r>
      <w:hyperlink r:id="rId1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776/2004 Z.z.</w:t>
        </w:r>
      </w:hyperlink>
      <w:r w:rsidRPr="00481941" w:rsidR="00433646">
        <w:rPr>
          <w:rFonts w:ascii="Times New Roman" w:hAnsi="Times New Roman" w:cs="Times New Roman"/>
        </w:rPr>
        <w:t xml:space="preserve">, ktorým sa vydáva Katalóg zdravotných výkonov v znení nariadenia vlády Slovenskej republiky č. </w:t>
      </w:r>
      <w:hyperlink r:id="rId2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223/2005 Z.z.</w:t>
        </w:r>
      </w:hyperlink>
    </w:p>
  </w:footnote>
  <w:footnote w:id="13">
    <w:p w:rsidP="00505ED8">
      <w:pPr>
        <w:pStyle w:val="FootnoteText"/>
        <w:tabs>
          <w:tab w:val="left" w:pos="284"/>
        </w:tabs>
        <w:bidi w:val="0"/>
        <w:ind w:left="284" w:hanging="284"/>
      </w:pPr>
      <w:r w:rsidRPr="00481941" w:rsidR="00433646">
        <w:rPr>
          <w:rStyle w:val="FootnoteReference"/>
          <w:rFonts w:ascii="Times New Roman" w:hAnsi="Times New Roman"/>
        </w:rPr>
        <w:footnoteRef/>
      </w:r>
      <w:r w:rsidR="008D47E8">
        <w:rPr>
          <w:rFonts w:ascii="Times New Roman" w:hAnsi="Times New Roman" w:cs="Times New Roman"/>
        </w:rPr>
        <w:t>)</w:t>
      </w:r>
      <w:r w:rsidRPr="00481941" w:rsidR="00433646">
        <w:rPr>
          <w:rFonts w:ascii="Times New Roman" w:hAnsi="Times New Roman" w:cs="Times New Roman"/>
        </w:rPr>
        <w:t xml:space="preserve"> </w:t>
      </w:r>
      <w:hyperlink r:id="rId5" w:history="1">
        <w:r w:rsidRPr="00481941" w:rsidR="00433646">
          <w:rPr>
            <w:rFonts w:ascii="Times New Roman" w:hAnsi="Times New Roman" w:cs="Times New Roman"/>
            <w:color w:val="0000FF"/>
            <w:u w:val="single"/>
          </w:rPr>
          <w:t>§ 3  zákona č. 363/2011/ Z.z.</w:t>
        </w:r>
      </w:hyperlink>
      <w:r w:rsidRPr="00481941" w:rsidR="00433646">
        <w:rPr>
          <w:rFonts w:ascii="Times New Roman" w:hAnsi="Times New Roman" w:cs="Times New Roman"/>
        </w:rPr>
        <w:t xml:space="preserve"> o rozsahu a podmienkach úhrady liekov, zdravotníckych pomôcok a dietetických potravín na základe verejného zdravotného poistenia a o zmene a doplnení niektorých zákonov v znení neskorších predpisov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02"/>
    <w:multiLevelType w:val="hybridMultilevel"/>
    <w:tmpl w:val="344CD0C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4C4450"/>
    <w:multiLevelType w:val="hybridMultilevel"/>
    <w:tmpl w:val="AA60BD56"/>
    <w:lvl w:ilvl="0">
      <w:start w:val="1"/>
      <w:numFmt w:val="upperRoman"/>
      <w:lvlText w:val="%1."/>
      <w:lvlJc w:val="left"/>
      <w:pPr>
        <w:ind w:left="496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68" w:hanging="180"/>
      </w:pPr>
      <w:rPr>
        <w:rFonts w:cs="Times New Roman"/>
        <w:rtl w:val="0"/>
        <w:cs w:val="0"/>
      </w:rPr>
    </w:lvl>
  </w:abstractNum>
  <w:abstractNum w:abstractNumId="2">
    <w:nsid w:val="06CD187C"/>
    <w:multiLevelType w:val="hybridMultilevel"/>
    <w:tmpl w:val="9BB27FB6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695948"/>
    <w:multiLevelType w:val="hybridMultilevel"/>
    <w:tmpl w:val="9C2A9BFA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924CFE"/>
    <w:multiLevelType w:val="hybridMultilevel"/>
    <w:tmpl w:val="2A6E0E58"/>
    <w:lvl w:ilvl="0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24C144C"/>
    <w:multiLevelType w:val="hybridMultilevel"/>
    <w:tmpl w:val="7856055C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F67E69"/>
    <w:multiLevelType w:val="hybridMultilevel"/>
    <w:tmpl w:val="BF9EC0F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412641"/>
    <w:multiLevelType w:val="hybridMultilevel"/>
    <w:tmpl w:val="E0B660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26A7DC6"/>
    <w:multiLevelType w:val="hybridMultilevel"/>
    <w:tmpl w:val="EB9414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F4200E"/>
    <w:multiLevelType w:val="hybridMultilevel"/>
    <w:tmpl w:val="33F49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C3F2A40"/>
    <w:multiLevelType w:val="hybridMultilevel"/>
    <w:tmpl w:val="666495CE"/>
    <w:lvl w:ilvl="0">
      <w:start w:val="2"/>
      <w:numFmt w:val="upp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34EF7CA3"/>
    <w:multiLevelType w:val="hybridMultilevel"/>
    <w:tmpl w:val="AFF25A9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86960ED"/>
    <w:multiLevelType w:val="hybridMultilevel"/>
    <w:tmpl w:val="762AA5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8066E3"/>
    <w:multiLevelType w:val="hybridMultilevel"/>
    <w:tmpl w:val="ABC8CD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67258"/>
    <w:multiLevelType w:val="hybridMultilevel"/>
    <w:tmpl w:val="F700658C"/>
    <w:lvl w:ilvl="0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0AE1B6F"/>
    <w:multiLevelType w:val="hybridMultilevel"/>
    <w:tmpl w:val="68EC8DA8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6057832"/>
    <w:multiLevelType w:val="hybridMultilevel"/>
    <w:tmpl w:val="C546994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9950D82"/>
    <w:multiLevelType w:val="hybridMultilevel"/>
    <w:tmpl w:val="1D7A568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499B12BE"/>
    <w:multiLevelType w:val="hybridMultilevel"/>
    <w:tmpl w:val="85EC4F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AD3341C"/>
    <w:multiLevelType w:val="hybridMultilevel"/>
    <w:tmpl w:val="182CC6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4AED2368"/>
    <w:multiLevelType w:val="hybridMultilevel"/>
    <w:tmpl w:val="00ECBC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01E4B31"/>
    <w:multiLevelType w:val="hybridMultilevel"/>
    <w:tmpl w:val="EEC481F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2">
    <w:nsid w:val="5133622D"/>
    <w:multiLevelType w:val="hybridMultilevel"/>
    <w:tmpl w:val="6DBC65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3">
    <w:nsid w:val="519A4A5F"/>
    <w:multiLevelType w:val="hybridMultilevel"/>
    <w:tmpl w:val="AFA0053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539C446C"/>
    <w:multiLevelType w:val="hybridMultilevel"/>
    <w:tmpl w:val="380ED9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3D85396"/>
    <w:multiLevelType w:val="hybridMultilevel"/>
    <w:tmpl w:val="E3408F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BD7192"/>
    <w:multiLevelType w:val="hybridMultilevel"/>
    <w:tmpl w:val="812257B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E5B0F52"/>
    <w:multiLevelType w:val="hybridMultilevel"/>
    <w:tmpl w:val="4470F80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8">
    <w:nsid w:val="64874FC8"/>
    <w:multiLevelType w:val="hybridMultilevel"/>
    <w:tmpl w:val="CAE89BC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4CD4D90"/>
    <w:multiLevelType w:val="hybridMultilevel"/>
    <w:tmpl w:val="87FAE8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769E6D9A"/>
    <w:multiLevelType w:val="hybridMultilevel"/>
    <w:tmpl w:val="12B4C8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B5C3BFF"/>
    <w:multiLevelType w:val="hybridMultilevel"/>
    <w:tmpl w:val="DC0C61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E125C5A"/>
    <w:multiLevelType w:val="hybridMultilevel"/>
    <w:tmpl w:val="4D4E1D0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rFonts w:cs="Times New Roman"/>
        <w:rtl w:val="0"/>
        <w:cs w:val="0"/>
      </w:rPr>
    </w:lvl>
  </w:abstractNum>
  <w:abstractNum w:abstractNumId="33">
    <w:nsid w:val="7EC525BC"/>
    <w:multiLevelType w:val="hybridMultilevel"/>
    <w:tmpl w:val="8DD23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31"/>
  </w:num>
  <w:num w:numId="5">
    <w:abstractNumId w:val="24"/>
  </w:num>
  <w:num w:numId="6">
    <w:abstractNumId w:val="10"/>
  </w:num>
  <w:num w:numId="7">
    <w:abstractNumId w:val="17"/>
  </w:num>
  <w:num w:numId="8">
    <w:abstractNumId w:val="3"/>
  </w:num>
  <w:num w:numId="9">
    <w:abstractNumId w:val="14"/>
  </w:num>
  <w:num w:numId="10">
    <w:abstractNumId w:val="21"/>
  </w:num>
  <w:num w:numId="11">
    <w:abstractNumId w:val="26"/>
  </w:num>
  <w:num w:numId="12">
    <w:abstractNumId w:val="27"/>
  </w:num>
  <w:num w:numId="13">
    <w:abstractNumId w:val="32"/>
  </w:num>
  <w:num w:numId="14">
    <w:abstractNumId w:val="1"/>
  </w:num>
  <w:num w:numId="15">
    <w:abstractNumId w:val="18"/>
  </w:num>
  <w:num w:numId="16">
    <w:abstractNumId w:val="28"/>
  </w:num>
  <w:num w:numId="17">
    <w:abstractNumId w:val="20"/>
  </w:num>
  <w:num w:numId="18">
    <w:abstractNumId w:val="29"/>
  </w:num>
  <w:num w:numId="19">
    <w:abstractNumId w:val="5"/>
  </w:num>
  <w:num w:numId="20">
    <w:abstractNumId w:val="19"/>
  </w:num>
  <w:num w:numId="21">
    <w:abstractNumId w:val="0"/>
  </w:num>
  <w:num w:numId="22">
    <w:abstractNumId w:val="13"/>
  </w:num>
  <w:num w:numId="23">
    <w:abstractNumId w:val="11"/>
  </w:num>
  <w:num w:numId="24">
    <w:abstractNumId w:val="6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33"/>
  </w:num>
  <w:num w:numId="30">
    <w:abstractNumId w:val="12"/>
  </w:num>
  <w:num w:numId="31">
    <w:abstractNumId w:val="4"/>
  </w:num>
  <w:num w:numId="32">
    <w:abstractNumId w:val="25"/>
  </w:num>
  <w:num w:numId="33">
    <w:abstractNumId w:val="3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75251D"/>
    <w:rsid w:val="00005532"/>
    <w:rsid w:val="00070572"/>
    <w:rsid w:val="00072E47"/>
    <w:rsid w:val="000F43DA"/>
    <w:rsid w:val="000F723C"/>
    <w:rsid w:val="00100166"/>
    <w:rsid w:val="001070BA"/>
    <w:rsid w:val="00121612"/>
    <w:rsid w:val="001418D2"/>
    <w:rsid w:val="00142681"/>
    <w:rsid w:val="001B2816"/>
    <w:rsid w:val="001D2102"/>
    <w:rsid w:val="001D7505"/>
    <w:rsid w:val="001E0857"/>
    <w:rsid w:val="00200183"/>
    <w:rsid w:val="00240699"/>
    <w:rsid w:val="0024770B"/>
    <w:rsid w:val="002760B6"/>
    <w:rsid w:val="002A47A7"/>
    <w:rsid w:val="002B5014"/>
    <w:rsid w:val="002C2277"/>
    <w:rsid w:val="002C4828"/>
    <w:rsid w:val="002F0483"/>
    <w:rsid w:val="00306B85"/>
    <w:rsid w:val="0031434D"/>
    <w:rsid w:val="00315D47"/>
    <w:rsid w:val="003343DA"/>
    <w:rsid w:val="00381777"/>
    <w:rsid w:val="003957FF"/>
    <w:rsid w:val="003E7282"/>
    <w:rsid w:val="004218E7"/>
    <w:rsid w:val="004317EA"/>
    <w:rsid w:val="00433646"/>
    <w:rsid w:val="004661F8"/>
    <w:rsid w:val="00481941"/>
    <w:rsid w:val="004D3C5E"/>
    <w:rsid w:val="004E116D"/>
    <w:rsid w:val="00505ED8"/>
    <w:rsid w:val="005252FB"/>
    <w:rsid w:val="00542311"/>
    <w:rsid w:val="00564DC2"/>
    <w:rsid w:val="0058210B"/>
    <w:rsid w:val="005A23CD"/>
    <w:rsid w:val="005A3D90"/>
    <w:rsid w:val="005B40DB"/>
    <w:rsid w:val="005B68E0"/>
    <w:rsid w:val="005C4D3A"/>
    <w:rsid w:val="005C6966"/>
    <w:rsid w:val="005D0277"/>
    <w:rsid w:val="005F1C35"/>
    <w:rsid w:val="005F4C83"/>
    <w:rsid w:val="00634540"/>
    <w:rsid w:val="0065201B"/>
    <w:rsid w:val="00656170"/>
    <w:rsid w:val="00687423"/>
    <w:rsid w:val="00697798"/>
    <w:rsid w:val="006A31DA"/>
    <w:rsid w:val="006A795A"/>
    <w:rsid w:val="006C7C9A"/>
    <w:rsid w:val="006D6919"/>
    <w:rsid w:val="007179F7"/>
    <w:rsid w:val="00736BAC"/>
    <w:rsid w:val="00736EEE"/>
    <w:rsid w:val="0075251D"/>
    <w:rsid w:val="00764A4B"/>
    <w:rsid w:val="008048A9"/>
    <w:rsid w:val="00811E94"/>
    <w:rsid w:val="008147C1"/>
    <w:rsid w:val="00817623"/>
    <w:rsid w:val="0083045A"/>
    <w:rsid w:val="00835DB9"/>
    <w:rsid w:val="00854DD8"/>
    <w:rsid w:val="0086318F"/>
    <w:rsid w:val="00891B1B"/>
    <w:rsid w:val="00892CC8"/>
    <w:rsid w:val="008B1FB5"/>
    <w:rsid w:val="008B5FA5"/>
    <w:rsid w:val="008C0E01"/>
    <w:rsid w:val="008D47E8"/>
    <w:rsid w:val="008D7579"/>
    <w:rsid w:val="008F21D4"/>
    <w:rsid w:val="00904691"/>
    <w:rsid w:val="009207B0"/>
    <w:rsid w:val="00923447"/>
    <w:rsid w:val="00934F40"/>
    <w:rsid w:val="00942ACE"/>
    <w:rsid w:val="00960B08"/>
    <w:rsid w:val="009A4009"/>
    <w:rsid w:val="009B2F62"/>
    <w:rsid w:val="009E1DF7"/>
    <w:rsid w:val="009F656B"/>
    <w:rsid w:val="009F796D"/>
    <w:rsid w:val="00A0032F"/>
    <w:rsid w:val="00A049F1"/>
    <w:rsid w:val="00A246A6"/>
    <w:rsid w:val="00A47ACA"/>
    <w:rsid w:val="00A65177"/>
    <w:rsid w:val="00A87F27"/>
    <w:rsid w:val="00AB2FCA"/>
    <w:rsid w:val="00AC6588"/>
    <w:rsid w:val="00B84456"/>
    <w:rsid w:val="00BA586B"/>
    <w:rsid w:val="00BA72D3"/>
    <w:rsid w:val="00BA7ABA"/>
    <w:rsid w:val="00BC50EA"/>
    <w:rsid w:val="00BF40C1"/>
    <w:rsid w:val="00BF470F"/>
    <w:rsid w:val="00C11F0C"/>
    <w:rsid w:val="00C303E0"/>
    <w:rsid w:val="00C64559"/>
    <w:rsid w:val="00C8381D"/>
    <w:rsid w:val="00CC6542"/>
    <w:rsid w:val="00CD50E5"/>
    <w:rsid w:val="00CD66DD"/>
    <w:rsid w:val="00CF101D"/>
    <w:rsid w:val="00CF43AF"/>
    <w:rsid w:val="00D077AF"/>
    <w:rsid w:val="00D24855"/>
    <w:rsid w:val="00D27667"/>
    <w:rsid w:val="00D359ED"/>
    <w:rsid w:val="00D56959"/>
    <w:rsid w:val="00D67D9D"/>
    <w:rsid w:val="00D75E64"/>
    <w:rsid w:val="00D77E66"/>
    <w:rsid w:val="00DA32E9"/>
    <w:rsid w:val="00DA6FB6"/>
    <w:rsid w:val="00DA7878"/>
    <w:rsid w:val="00DE42DA"/>
    <w:rsid w:val="00DE4635"/>
    <w:rsid w:val="00DE5E44"/>
    <w:rsid w:val="00E02F4B"/>
    <w:rsid w:val="00E6129E"/>
    <w:rsid w:val="00E625B0"/>
    <w:rsid w:val="00E647E6"/>
    <w:rsid w:val="00E65DB8"/>
    <w:rsid w:val="00E904C0"/>
    <w:rsid w:val="00E97137"/>
    <w:rsid w:val="00EB2DBE"/>
    <w:rsid w:val="00EB765F"/>
    <w:rsid w:val="00EC53B6"/>
    <w:rsid w:val="00ED7BA0"/>
    <w:rsid w:val="00EE2708"/>
    <w:rsid w:val="00F0355B"/>
    <w:rsid w:val="00F27839"/>
    <w:rsid w:val="00F32938"/>
    <w:rsid w:val="00F61318"/>
    <w:rsid w:val="00F66BE6"/>
    <w:rsid w:val="00F70400"/>
    <w:rsid w:val="00F9035D"/>
    <w:rsid w:val="00F93037"/>
    <w:rsid w:val="00F94430"/>
    <w:rsid w:val="00F9750E"/>
    <w:rsid w:val="00F97648"/>
    <w:rsid w:val="00FB4613"/>
    <w:rsid w:val="00FB79FE"/>
    <w:rsid w:val="00FC1269"/>
    <w:rsid w:val="00FD0C15"/>
    <w:rsid w:val="00FD7219"/>
    <w:rsid w:val="00FE597F"/>
    <w:rsid w:val="00FF7E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51D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5251D"/>
    <w:pPr>
      <w:spacing w:after="0" w:line="240" w:lineRule="auto"/>
      <w:ind w:left="720"/>
      <w:contextualSpacing/>
      <w:jc w:val="left"/>
    </w:pPr>
    <w:rPr>
      <w:sz w:val="24"/>
      <w:szCs w:val="24"/>
      <w:lang w:val="en-GB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6129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6129E"/>
    <w:rPr>
      <w:rFonts w:ascii="Segoe UI" w:hAnsi="Segoe UI" w:cs="Segoe UI"/>
      <w:sz w:val="18"/>
      <w:szCs w:val="18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6A31DA"/>
    <w:pPr>
      <w:spacing w:after="0" w:line="240" w:lineRule="auto"/>
      <w:jc w:val="both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6A31DA"/>
    <w:rPr>
      <w:rFonts w:cs="Times New Roman"/>
      <w:sz w:val="20"/>
      <w:szCs w:val="20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6A31DA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A31DA"/>
    <w:pPr>
      <w:spacing w:after="0" w:line="240" w:lineRule="auto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A31DA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6A31DA"/>
    <w:rPr>
      <w:rFonts w:cs="Times New Roman"/>
      <w:vertAlign w:val="superscript"/>
      <w:rtl w:val="0"/>
      <w:cs w:val="0"/>
    </w:rPr>
  </w:style>
  <w:style w:type="table" w:styleId="TableGrid">
    <w:name w:val="Table Grid"/>
    <w:basedOn w:val="TableNormal"/>
    <w:uiPriority w:val="39"/>
    <w:rsid w:val="006D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49F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049F1"/>
    <w:pPr>
      <w:spacing w:line="240" w:lineRule="auto"/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049F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049F1"/>
    <w:pPr>
      <w:spacing w:line="240" w:lineRule="auto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04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aspi://module='ASPI'&amp;link='776/2004%20Z.z.'&amp;ucin-k-dni='30.12.9999'" TargetMode="External" /><Relationship Id="rId2" Type="http://schemas.openxmlformats.org/officeDocument/2006/relationships/hyperlink" Target="aspi://module='ASPI'&amp;link='223/2005%20Z.z.'&amp;ucin-k-dni='30.12.9999'" TargetMode="External" /><Relationship Id="rId3" Type="http://schemas.openxmlformats.org/officeDocument/2006/relationships/hyperlink" Target="aspi://module='ASPI'&amp;link='580/2004%20Z.z.%25232'&amp;ucin-k-dni='30.12.9999'" TargetMode="External" /><Relationship Id="rId4" Type="http://schemas.openxmlformats.org/officeDocument/2006/relationships/hyperlink" Target="aspi://module='ASPI'&amp;link='95/2002%20Z.z.'&amp;ucin-k-dni='30.12.9999'" TargetMode="External" /><Relationship Id="rId5" Type="http://schemas.openxmlformats.org/officeDocument/2006/relationships/hyperlink" Target="aspi://module='ASPI'&amp;link='577/2004%20Z.z.%25234'&amp;ucin-k-dni='30.12.9999'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376B-5CEC-4686-B7C1-69436773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855</Words>
  <Characters>4878</Characters>
  <Application>Microsoft Office Word</Application>
  <DocSecurity>0</DocSecurity>
  <Lines>0</Lines>
  <Paragraphs>0</Paragraphs>
  <ScaleCrop>false</ScaleCrop>
  <Company>MZ SR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Havrilová Mária</dc:creator>
  <cp:lastModifiedBy>Jakubíková Jana</cp:lastModifiedBy>
  <cp:revision>2</cp:revision>
  <cp:lastPrinted>2017-05-31T13:40:00Z</cp:lastPrinted>
  <dcterms:created xsi:type="dcterms:W3CDTF">2017-08-15T14:15:00Z</dcterms:created>
  <dcterms:modified xsi:type="dcterms:W3CDTF">2017-08-15T14:15:00Z</dcterms:modified>
</cp:coreProperties>
</file>