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4CF2" w:rsidRPr="00D81681" w:rsidP="00854CF2">
      <w:pPr>
        <w:bidi w:val="0"/>
        <w:spacing w:after="0"/>
        <w:jc w:val="center"/>
        <w:rPr>
          <w:rFonts w:ascii="Times New Roman" w:hAnsi="Times New Roman"/>
          <w:b/>
          <w:bCs/>
          <w:sz w:val="24"/>
          <w:szCs w:val="24"/>
        </w:rPr>
      </w:pPr>
      <w:r w:rsidRPr="00D81681">
        <w:rPr>
          <w:rFonts w:ascii="Times New Roman" w:hAnsi="Times New Roman"/>
          <w:b/>
          <w:bCs/>
          <w:sz w:val="24"/>
          <w:szCs w:val="24"/>
        </w:rPr>
        <w:t>NÁRODNÁ   RADA   SLOVENSKEJ   REPUBLIKY</w:t>
      </w:r>
    </w:p>
    <w:p w:rsidR="00854CF2" w:rsidRPr="00D81681" w:rsidP="00854CF2">
      <w:pPr>
        <w:pBdr>
          <w:bottom w:val="single" w:sz="12" w:space="1" w:color="auto"/>
        </w:pBdr>
        <w:bidi w:val="0"/>
        <w:spacing w:after="0"/>
        <w:jc w:val="center"/>
        <w:rPr>
          <w:rFonts w:ascii="Times New Roman" w:hAnsi="Times New Roman"/>
          <w:b/>
          <w:bCs/>
          <w:sz w:val="24"/>
          <w:szCs w:val="24"/>
        </w:rPr>
      </w:pPr>
      <w:r w:rsidRPr="00D81681">
        <w:rPr>
          <w:rFonts w:ascii="Times New Roman" w:hAnsi="Times New Roman"/>
          <w:b/>
          <w:bCs/>
          <w:sz w:val="24"/>
          <w:szCs w:val="24"/>
        </w:rPr>
        <w:t>VII. volebné obdobie</w:t>
      </w:r>
    </w:p>
    <w:p w:rsidR="00854CF2" w:rsidRPr="00D81681" w:rsidP="00854CF2">
      <w:pPr>
        <w:bidi w:val="0"/>
        <w:spacing w:after="0"/>
        <w:jc w:val="center"/>
        <w:rPr>
          <w:rFonts w:ascii="Times New Roman" w:hAnsi="Times New Roman"/>
          <w:b/>
          <w:bCs/>
          <w:sz w:val="24"/>
          <w:szCs w:val="24"/>
        </w:rPr>
      </w:pPr>
    </w:p>
    <w:p w:rsidR="00854CF2" w:rsidRPr="00D81681" w:rsidP="00854CF2">
      <w:pPr>
        <w:bidi w:val="0"/>
        <w:spacing w:after="0"/>
        <w:jc w:val="center"/>
        <w:rPr>
          <w:rFonts w:ascii="Times New Roman" w:hAnsi="Times New Roman"/>
          <w:b/>
          <w:bCs/>
          <w:sz w:val="24"/>
          <w:szCs w:val="24"/>
        </w:rPr>
      </w:pPr>
    </w:p>
    <w:p w:rsidR="00854CF2" w:rsidRPr="00D81681" w:rsidP="00854CF2">
      <w:pPr>
        <w:bidi w:val="0"/>
        <w:spacing w:after="0"/>
        <w:jc w:val="center"/>
        <w:rPr>
          <w:rFonts w:ascii="Times New Roman" w:hAnsi="Times New Roman"/>
          <w:b/>
          <w:bCs/>
          <w:sz w:val="24"/>
          <w:szCs w:val="24"/>
        </w:rPr>
      </w:pPr>
      <w:r w:rsidRPr="00D81681">
        <w:rPr>
          <w:rFonts w:ascii="Times New Roman" w:hAnsi="Times New Roman"/>
          <w:b/>
          <w:bCs/>
          <w:sz w:val="24"/>
          <w:szCs w:val="24"/>
        </w:rPr>
        <w:t xml:space="preserve">Návrh  </w:t>
      </w:r>
    </w:p>
    <w:p w:rsidR="00854CF2" w:rsidRPr="00D81681" w:rsidP="00854CF2">
      <w:pPr>
        <w:bidi w:val="0"/>
        <w:spacing w:after="0"/>
        <w:jc w:val="center"/>
        <w:rPr>
          <w:rFonts w:ascii="Times New Roman" w:hAnsi="Times New Roman"/>
          <w:b/>
          <w:bCs/>
          <w:sz w:val="24"/>
          <w:szCs w:val="24"/>
        </w:rPr>
      </w:pPr>
      <w:r w:rsidRPr="00D81681">
        <w:rPr>
          <w:rFonts w:ascii="Times New Roman" w:hAnsi="Times New Roman"/>
          <w:b/>
          <w:bCs/>
          <w:sz w:val="24"/>
          <w:szCs w:val="24"/>
        </w:rPr>
        <w:t xml:space="preserve">   </w:t>
      </w:r>
    </w:p>
    <w:p w:rsidR="00854CF2" w:rsidRPr="00D81681" w:rsidP="00854CF2">
      <w:pPr>
        <w:bidi w:val="0"/>
        <w:spacing w:after="0"/>
        <w:jc w:val="center"/>
        <w:rPr>
          <w:rFonts w:ascii="Times New Roman" w:hAnsi="Times New Roman"/>
          <w:b/>
          <w:bCs/>
          <w:sz w:val="24"/>
          <w:szCs w:val="24"/>
        </w:rPr>
      </w:pPr>
    </w:p>
    <w:p w:rsidR="00854CF2" w:rsidRPr="00D81681" w:rsidP="00854CF2">
      <w:pPr>
        <w:bidi w:val="0"/>
        <w:spacing w:after="0"/>
        <w:jc w:val="center"/>
        <w:rPr>
          <w:rFonts w:ascii="Times New Roman" w:hAnsi="Times New Roman"/>
          <w:b/>
          <w:bCs/>
          <w:sz w:val="24"/>
          <w:szCs w:val="24"/>
        </w:rPr>
      </w:pPr>
      <w:r w:rsidRPr="00D81681">
        <w:rPr>
          <w:rFonts w:ascii="Times New Roman" w:hAnsi="Times New Roman"/>
          <w:b/>
          <w:bCs/>
          <w:sz w:val="24"/>
          <w:szCs w:val="24"/>
        </w:rPr>
        <w:t>ZÁKON</w:t>
      </w:r>
    </w:p>
    <w:p w:rsidR="00854CF2" w:rsidRPr="00D81681" w:rsidP="00854CF2">
      <w:pPr>
        <w:bidi w:val="0"/>
        <w:spacing w:after="0"/>
        <w:jc w:val="center"/>
        <w:rPr>
          <w:rFonts w:ascii="Times New Roman" w:hAnsi="Times New Roman"/>
          <w:b/>
          <w:bCs/>
          <w:sz w:val="24"/>
          <w:szCs w:val="24"/>
        </w:rPr>
      </w:pPr>
    </w:p>
    <w:p w:rsidR="00854CF2" w:rsidRPr="00D81681" w:rsidP="00854CF2">
      <w:pPr>
        <w:bidi w:val="0"/>
        <w:spacing w:after="0"/>
        <w:jc w:val="center"/>
        <w:rPr>
          <w:rFonts w:ascii="Times New Roman" w:hAnsi="Times New Roman"/>
          <w:b/>
          <w:sz w:val="24"/>
          <w:szCs w:val="24"/>
        </w:rPr>
      </w:pPr>
      <w:r w:rsidRPr="00D81681">
        <w:rPr>
          <w:rFonts w:ascii="Times New Roman" w:hAnsi="Times New Roman"/>
          <w:b/>
          <w:sz w:val="24"/>
          <w:szCs w:val="24"/>
        </w:rPr>
        <w:t>z  ...... 2017,</w:t>
      </w:r>
    </w:p>
    <w:p w:rsidR="00854CF2" w:rsidRPr="00D81681" w:rsidP="00854CF2">
      <w:pPr>
        <w:tabs>
          <w:tab w:val="right" w:pos="9072"/>
        </w:tabs>
        <w:bidi w:val="0"/>
        <w:spacing w:after="0"/>
        <w:jc w:val="right"/>
        <w:rPr>
          <w:rFonts w:ascii="Times New Roman" w:hAnsi="Times New Roman"/>
          <w:b/>
          <w:sz w:val="24"/>
          <w:szCs w:val="24"/>
        </w:rPr>
      </w:pPr>
      <w:r w:rsidRPr="00D81681">
        <w:rPr>
          <w:rFonts w:ascii="Times New Roman" w:hAnsi="Times New Roman"/>
          <w:b/>
          <w:sz w:val="24"/>
          <w:szCs w:val="24"/>
        </w:rPr>
        <w:t xml:space="preserve">                                                                                 </w:t>
      </w:r>
    </w:p>
    <w:p w:rsidR="00854CF2" w:rsidRPr="00D81681" w:rsidP="00854CF2">
      <w:pPr>
        <w:tabs>
          <w:tab w:val="right" w:pos="9072"/>
        </w:tabs>
        <w:bidi w:val="0"/>
        <w:spacing w:after="0"/>
        <w:jc w:val="right"/>
        <w:rPr>
          <w:rFonts w:ascii="Times New Roman" w:hAnsi="Times New Roman"/>
          <w:b/>
          <w:sz w:val="24"/>
          <w:szCs w:val="24"/>
        </w:rPr>
      </w:pPr>
      <w:r w:rsidRPr="00D81681">
        <w:rPr>
          <w:rFonts w:ascii="Times New Roman" w:hAnsi="Times New Roman"/>
          <w:b/>
          <w:sz w:val="24"/>
          <w:szCs w:val="24"/>
        </w:rPr>
        <w:tab/>
      </w:r>
    </w:p>
    <w:p w:rsidR="00854CF2" w:rsidRPr="00D81681" w:rsidP="00854CF2">
      <w:pPr>
        <w:bidi w:val="0"/>
        <w:spacing w:after="0"/>
        <w:jc w:val="center"/>
        <w:rPr>
          <w:rFonts w:ascii="Times New Roman" w:hAnsi="Times New Roman"/>
          <w:b/>
          <w:sz w:val="24"/>
          <w:szCs w:val="24"/>
        </w:rPr>
      </w:pPr>
      <w:r w:rsidRPr="00D81681">
        <w:rPr>
          <w:rFonts w:ascii="Times New Roman" w:hAnsi="Times New Roman"/>
          <w:b/>
          <w:sz w:val="24"/>
          <w:szCs w:val="24"/>
        </w:rPr>
        <w:t>ktorým sa mení a dopĺňa zákon č. 124/2006 Z. z. o bezpečnosti a ochrane zdravia pri práci a o zmene a doplnení niektorých zákonov v znení neskorších predpisov a</w:t>
      </w:r>
      <w:r w:rsidRPr="00D81681" w:rsidR="00690ECC">
        <w:rPr>
          <w:rFonts w:ascii="Times New Roman" w:hAnsi="Times New Roman"/>
          <w:b/>
          <w:sz w:val="24"/>
          <w:szCs w:val="24"/>
        </w:rPr>
        <w:t> ktorým sa mení a dopĺňa zákon</w:t>
      </w:r>
      <w:r w:rsidRPr="00D81681">
        <w:rPr>
          <w:rFonts w:ascii="Times New Roman" w:hAnsi="Times New Roman"/>
          <w:b/>
          <w:sz w:val="24"/>
          <w:szCs w:val="24"/>
        </w:rPr>
        <w:t xml:space="preserve"> č. 355/2007 Z. z. o ochrane, podpore a rozvoji verejného zdravia a o zmene a doplnení niektorých zákonov v znení neskorších predpisov </w:t>
      </w:r>
    </w:p>
    <w:p w:rsidR="00854CF2" w:rsidRPr="00D81681" w:rsidP="00854CF2">
      <w:pPr>
        <w:bidi w:val="0"/>
        <w:spacing w:after="0"/>
        <w:jc w:val="center"/>
        <w:rPr>
          <w:rFonts w:ascii="Times New Roman" w:hAnsi="Times New Roman"/>
          <w:b/>
          <w:sz w:val="24"/>
          <w:szCs w:val="24"/>
        </w:rPr>
      </w:pPr>
    </w:p>
    <w:p w:rsidR="00854CF2" w:rsidRPr="00D81681" w:rsidP="00854CF2">
      <w:pPr>
        <w:bidi w:val="0"/>
        <w:spacing w:after="0"/>
        <w:ind w:firstLine="540"/>
        <w:rPr>
          <w:rFonts w:ascii="Times New Roman" w:hAnsi="Times New Roman"/>
          <w:sz w:val="24"/>
          <w:szCs w:val="24"/>
        </w:rPr>
      </w:pPr>
      <w:r w:rsidRPr="00D81681">
        <w:rPr>
          <w:rFonts w:ascii="Times New Roman" w:hAnsi="Times New Roman"/>
          <w:sz w:val="24"/>
          <w:szCs w:val="24"/>
        </w:rPr>
        <w:t>Národná rada Slovenskej republiky sa uzniesla na tomto zákone:</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center"/>
        <w:rPr>
          <w:rFonts w:ascii="Times New Roman" w:hAnsi="Times New Roman"/>
          <w:b/>
          <w:sz w:val="24"/>
          <w:szCs w:val="24"/>
        </w:rPr>
      </w:pPr>
      <w:r w:rsidRPr="00D81681">
        <w:rPr>
          <w:rFonts w:ascii="Times New Roman" w:hAnsi="Times New Roman"/>
          <w:b/>
          <w:sz w:val="24"/>
          <w:szCs w:val="24"/>
        </w:rPr>
        <w:t>Čl. I</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ind w:firstLine="540"/>
        <w:jc w:val="both"/>
        <w:rPr>
          <w:rFonts w:ascii="Times New Roman" w:hAnsi="Times New Roman"/>
          <w:sz w:val="24"/>
          <w:szCs w:val="24"/>
        </w:rPr>
      </w:pPr>
      <w:r w:rsidRPr="00D81681">
        <w:rPr>
          <w:rFonts w:ascii="Times New Roman" w:hAnsi="Times New Roman"/>
          <w:sz w:val="24"/>
          <w:szCs w:val="24"/>
        </w:rPr>
        <w:t xml:space="preserve">Zákon č. 124/2006 Z. z. o bezpečnosti a ochrane zdravia pri práci a o zmene a doplnení niektorých zákonov v znení zákona č. 309/2007 Z. z., zákona č. 140/2008 Z. z., zákona                  č. 132/2010 Z. z.,  zákona č. 136/2010 Z. z., zákona č. 470/2011 Z. z., zákona                                           č. 154/2013 Z. z., zákona č. 308/2013 Z. z. a zákona č. 58/2014 Z. z. zákona č. 204/2014 Z. z., zákona č. 118/2015 Z. z., zákona č. 128/2015 Z. z. a zákona č. 378/2015 Z. z. sa mení a dopĺňa takto: </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V § 21 odsek 2 znie:</w:t>
      </w: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„(2) Preventívnymi a ochrannými službami sú bezpečnostnotechnická služba (§ 22), preventívne lekárske prehliadky</w:t>
      </w:r>
      <w:r w:rsidRPr="00D81681">
        <w:rPr>
          <w:rFonts w:ascii="Times New Roman" w:hAnsi="Times New Roman"/>
          <w:sz w:val="24"/>
          <w:szCs w:val="24"/>
          <w:vertAlign w:val="superscript"/>
        </w:rPr>
        <w:t>6a</w:t>
      </w:r>
      <w:r w:rsidRPr="00D81681">
        <w:rPr>
          <w:rFonts w:ascii="Times New Roman" w:hAnsi="Times New Roman"/>
          <w:sz w:val="24"/>
          <w:szCs w:val="24"/>
        </w:rPr>
        <w:t>) a pracovná zdravotná služba.</w:t>
      </w:r>
      <w:r w:rsidRPr="00D81681">
        <w:rPr>
          <w:rFonts w:ascii="Times New Roman" w:hAnsi="Times New Roman"/>
          <w:sz w:val="24"/>
          <w:szCs w:val="24"/>
          <w:vertAlign w:val="superscript"/>
        </w:rPr>
        <w:t>6ab</w:t>
      </w:r>
      <w:r w:rsidRPr="00D81681">
        <w:rPr>
          <w:rFonts w:ascii="Times New Roman" w:hAnsi="Times New Roman"/>
          <w:sz w:val="24"/>
          <w:szCs w:val="24"/>
        </w:rPr>
        <w:t>) Bezpečnostnotechnická služba je povinná preventívna a ochranná služba pre všetkých zamestnancov, preventívne lekárke prehliadky sú preventívnymi a ochrannými službami pre všetkých zamestnancov, ktorí o preventívnu lekársku prehliadku požiadajú a pracovná zdravotná služba je povinnou preventívnou a ochrannou službou pre zamestnancov zaradených do tretej a štvrtej kategórie. Zamestnávateľ môže poskytnúť pracovnú zdravotnú službu aj zamestnancom zaradeným do prvej a druhej kategórie.“.</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Poznámky pod čiarou k odkazom 6a a 6ab znejú:</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w:t>
      </w:r>
      <w:r w:rsidRPr="00D81681">
        <w:rPr>
          <w:rFonts w:ascii="Times New Roman" w:hAnsi="Times New Roman"/>
          <w:sz w:val="24"/>
          <w:szCs w:val="24"/>
          <w:vertAlign w:val="superscript"/>
        </w:rPr>
        <w:t>6a)</w:t>
      </w:r>
      <w:r w:rsidRPr="00D81681">
        <w:rPr>
          <w:rFonts w:ascii="Times New Roman" w:hAnsi="Times New Roman"/>
          <w:sz w:val="24"/>
          <w:szCs w:val="24"/>
        </w:rPr>
        <w:t xml:space="preserve"> § 2 zákona č. 577/2004 Z. z. </w:t>
      </w:r>
      <w:r w:rsidRPr="00D81681">
        <w:rPr>
          <w:rFonts w:ascii="Times New Roman" w:hAnsi="Times New Roman"/>
          <w:bCs/>
          <w:sz w:val="24"/>
          <w:szCs w:val="24"/>
          <w:shd w:val="clear" w:color="auto" w:fill="FFFFFF"/>
        </w:rPr>
        <w:t>o rozsahu zdravotnej starostlivosti uhrádzanej na základe verejného zdravotného poistenia a o úhradách za služby súvisiace s poskytovaním zdravotnej starostlivosti v znení neskorších predpisov.</w:t>
      </w: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vertAlign w:val="superscript"/>
        </w:rPr>
        <w:t xml:space="preserve">6ab) </w:t>
      </w:r>
      <w:r w:rsidRPr="00D81681">
        <w:rPr>
          <w:rFonts w:ascii="Times New Roman" w:hAnsi="Times New Roman"/>
          <w:sz w:val="24"/>
          <w:szCs w:val="24"/>
        </w:rPr>
        <w:t xml:space="preserve">§ 30a a 30d zákona č. 355/2007 Z. z. v znení zákona č. 204/2014 Z. z.“. </w:t>
      </w:r>
    </w:p>
    <w:p w:rsidR="00690ECC" w:rsidRPr="00D81681" w:rsidP="00854CF2">
      <w:pPr>
        <w:bidi w:val="0"/>
        <w:spacing w:after="0"/>
        <w:jc w:val="both"/>
        <w:rPr>
          <w:rFonts w:ascii="Times New Roman" w:hAnsi="Times New Roman"/>
          <w:sz w:val="24"/>
          <w:szCs w:val="24"/>
        </w:rPr>
      </w:pPr>
    </w:p>
    <w:p w:rsidR="00854CF2" w:rsidRPr="00D81681" w:rsidP="00854CF2">
      <w:pPr>
        <w:bidi w:val="0"/>
        <w:spacing w:after="0"/>
        <w:jc w:val="center"/>
        <w:rPr>
          <w:rFonts w:ascii="Times New Roman" w:hAnsi="Times New Roman"/>
          <w:b/>
          <w:sz w:val="24"/>
          <w:szCs w:val="24"/>
        </w:rPr>
      </w:pPr>
      <w:r w:rsidRPr="00D81681">
        <w:rPr>
          <w:rFonts w:ascii="Times New Roman" w:hAnsi="Times New Roman"/>
          <w:b/>
          <w:sz w:val="24"/>
          <w:szCs w:val="24"/>
        </w:rPr>
        <w:t>Čl. II</w:t>
      </w:r>
    </w:p>
    <w:p w:rsidR="00854CF2" w:rsidRPr="00D81681" w:rsidP="00854CF2">
      <w:pPr>
        <w:bidi w:val="0"/>
        <w:spacing w:after="0"/>
        <w:jc w:val="center"/>
        <w:rPr>
          <w:rFonts w:ascii="Times New Roman" w:hAnsi="Times New Roman"/>
          <w:b/>
          <w:sz w:val="24"/>
          <w:szCs w:val="24"/>
        </w:rPr>
      </w:pPr>
    </w:p>
    <w:p w:rsidR="00854CF2" w:rsidRPr="00D81681" w:rsidP="005F15C5">
      <w:pPr>
        <w:bidi w:val="0"/>
        <w:spacing w:after="0"/>
        <w:ind w:firstLine="708"/>
        <w:jc w:val="both"/>
        <w:rPr>
          <w:rFonts w:ascii="Times New Roman" w:hAnsi="Times New Roman"/>
          <w:sz w:val="24"/>
          <w:szCs w:val="24"/>
        </w:rPr>
      </w:pPr>
      <w:r w:rsidRPr="00D81681">
        <w:rPr>
          <w:rFonts w:ascii="Times New Roman" w:hAnsi="Times New Roman"/>
          <w:sz w:val="24"/>
          <w:szCs w:val="24"/>
        </w:rPr>
        <w:t xml:space="preserve">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w:t>
      </w:r>
      <w:r w:rsidRPr="00D81681" w:rsidR="005F15C5">
        <w:rPr>
          <w:rFonts w:ascii="Times New Roman" w:hAnsi="Times New Roman"/>
          <w:sz w:val="24"/>
          <w:szCs w:val="24"/>
        </w:rPr>
        <w:t xml:space="preserve">                            </w:t>
      </w:r>
      <w:r w:rsidRPr="00D81681">
        <w:rPr>
          <w:rFonts w:ascii="Times New Roman" w:hAnsi="Times New Roman"/>
          <w:sz w:val="24"/>
          <w:szCs w:val="24"/>
        </w:rPr>
        <w:t>č. 470/2011 Z. z., zákona č. 306/2012 Z. z., zákona č. 74/2013 Z. z., zá</w:t>
      </w:r>
      <w:r w:rsidRPr="00D81681" w:rsidR="005F15C5">
        <w:rPr>
          <w:rFonts w:ascii="Times New Roman" w:hAnsi="Times New Roman"/>
          <w:sz w:val="24"/>
          <w:szCs w:val="24"/>
        </w:rPr>
        <w:t xml:space="preserve">kona č. 153/2013 Z. z., zákona </w:t>
      </w:r>
      <w:r w:rsidRPr="00D81681">
        <w:rPr>
          <w:rFonts w:ascii="Times New Roman" w:hAnsi="Times New Roman"/>
          <w:sz w:val="24"/>
          <w:szCs w:val="24"/>
        </w:rPr>
        <w:t>č. 204/2014 Z. z., zákona č. 77/2015</w:t>
      </w:r>
      <w:r w:rsidR="007926D7">
        <w:rPr>
          <w:rFonts w:ascii="Times New Roman" w:hAnsi="Times New Roman"/>
          <w:sz w:val="24"/>
          <w:szCs w:val="24"/>
        </w:rPr>
        <w:t xml:space="preserve"> </w:t>
      </w:r>
      <w:r w:rsidRPr="00D81681">
        <w:rPr>
          <w:rFonts w:ascii="Times New Roman" w:hAnsi="Times New Roman"/>
          <w:sz w:val="24"/>
          <w:szCs w:val="24"/>
        </w:rPr>
        <w:t>Z. z., zákona č. 403/2015 Z. z., zákona                                                č. 91/2016 Z. z., zákona č. 125/2016 Z. z., zákona č. 355/2016 Z. z.</w:t>
      </w:r>
      <w:r w:rsidRPr="00D81681" w:rsidR="005F15C5">
        <w:rPr>
          <w:rFonts w:ascii="Times New Roman" w:hAnsi="Times New Roman"/>
          <w:sz w:val="24"/>
          <w:szCs w:val="24"/>
        </w:rPr>
        <w:t xml:space="preserve">, </w:t>
      </w:r>
      <w:r w:rsidRPr="00D81681">
        <w:rPr>
          <w:rFonts w:ascii="Times New Roman" w:hAnsi="Times New Roman"/>
          <w:sz w:val="24"/>
          <w:szCs w:val="24"/>
        </w:rPr>
        <w:t>zákona č. 40/2017 Z. z.</w:t>
      </w:r>
      <w:r w:rsidRPr="00D81681" w:rsidR="005F15C5">
        <w:rPr>
          <w:rFonts w:ascii="Times New Roman" w:hAnsi="Times New Roman"/>
          <w:sz w:val="24"/>
          <w:szCs w:val="24"/>
        </w:rPr>
        <w:t xml:space="preserve"> a zákona č. 150/2017 Z. z.</w:t>
      </w:r>
      <w:r w:rsidRPr="00D81681">
        <w:rPr>
          <w:rFonts w:ascii="Times New Roman" w:hAnsi="Times New Roman"/>
          <w:sz w:val="24"/>
          <w:szCs w:val="24"/>
        </w:rPr>
        <w:t xml:space="preserve"> sa mení a dopĺňa takto:</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1. V § 5 ods. 4 písm. r) sa slová „§ 30a ods. 6“ nahrádzajú slovami „§ 30a ods. 7“.</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2. V § 5 ods. 4 písm. s)  sa slová „§ 30a ods. 4“ nahrádzajú slovami „§ 30a ods. 5“.</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3. V § 30 ods. 5 písm. c) sa slová „§ 30a ods. 4“ nahrádzajú slovami „§ 30a ods. 5“.</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4. V § 30a odsek 1 znie:</w:t>
      </w: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 xml:space="preserve">„(1) Pracovná zdravotná služba poskytuje zamestnávateľovi, ktorý zamestnáva zamestnancov zaradených do tretej a štvrtej kategórie, odborné a poradenské služby v oblasti ochrany a podpory zdravia pri práci výkonom zdravotného dohľadu, ktorý tvorí dohľad nad pracovnými podmienkami a posudzovanie zdravotnej spôsobilosti na prácu výkonom lekárskych preventívnych prehliadok vo vzťahu k práci. Zamestnávateľ môže vykonávať pracovnú zdravotnú službu aj vo vzťahu k zamestnancom zaradeným do prvej a druhej kategórie.“. </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5. V § 30a ods. 3 písm. a) sa slová „ak odsek 4“ nahrádzajú slovami „ak odseky 4 a 5“, slová „v odseku 4“ sa nahrádzajú slovami „v odseku 5“ a slová „podľa odseku 6“ sa nahrádzajú slovami „podľa odseku 7“.</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6. V § 30a sa za odsek 3 vkladá nový odsek 4, ktorý znie:</w:t>
      </w:r>
    </w:p>
    <w:p w:rsidR="00854CF2" w:rsidRPr="00D81681" w:rsidP="00854CF2">
      <w:pPr>
        <w:shd w:val="clear" w:color="auto" w:fill="FFFFFF"/>
        <w:bidi w:val="0"/>
        <w:spacing w:after="0"/>
        <w:jc w:val="both"/>
        <w:rPr>
          <w:rFonts w:ascii="Times New Roman" w:hAnsi="Times New Roman"/>
          <w:sz w:val="24"/>
          <w:szCs w:val="24"/>
        </w:rPr>
      </w:pPr>
      <w:r w:rsidRPr="00D81681">
        <w:rPr>
          <w:rFonts w:ascii="Times New Roman" w:hAnsi="Times New Roman"/>
          <w:sz w:val="24"/>
          <w:szCs w:val="24"/>
        </w:rPr>
        <w:t>„(4) Zamestnávateľ, ktorý zamestnáva zamestnancov zaradených do tretej kategórie alebo štvrtej kategórie a nemá vlastných zamestnancov na vykonávanie pracovnej zdravotnej služby podľa odseku 2, je povinný vo vzťahu k týmto zamestnancom zmluvne zabezpečiť vykonávanie pracovnej zdravotnej služby dodávateľským spôsobom s osobami podľa odseku 5. Zamestnávateľ, ktorý zamestnáva zamestnancov zaradených do prvej kategórie alebo druhej kategórie a nemá vlastných zamestnancov na vykonávanie pracovnej zdravotnej služby podľa odseku 2,  môže vo vzťahu k týmto zamestnancom zmluvne zabezpečiť vykonávanie pracovnej zdravotnej služby dodávateľským spôsobom s osobami podľa odseku 5.“.</w:t>
      </w:r>
    </w:p>
    <w:p w:rsidR="00854CF2" w:rsidRPr="00D81681" w:rsidP="00854CF2">
      <w:pPr>
        <w:shd w:val="clear" w:color="auto" w:fill="FFFFFF"/>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Doterajšie odseky 4 až 9 sa označujú ako odseky 5 až 10.</w:t>
      </w:r>
    </w:p>
    <w:p w:rsidR="00854CF2" w:rsidRPr="00D81681" w:rsidP="00854CF2">
      <w:pPr>
        <w:bidi w:val="0"/>
        <w:spacing w:after="0"/>
        <w:jc w:val="both"/>
        <w:rPr>
          <w:rFonts w:ascii="Times New Roman" w:hAnsi="Times New Roman"/>
          <w:sz w:val="24"/>
          <w:szCs w:val="24"/>
        </w:rPr>
      </w:pPr>
    </w:p>
    <w:p w:rsidR="00854CF2" w:rsidRPr="00D81681" w:rsidP="00854CF2">
      <w:pPr>
        <w:shd w:val="clear" w:color="auto" w:fill="FFFFFF"/>
        <w:bidi w:val="0"/>
        <w:spacing w:after="0"/>
        <w:jc w:val="both"/>
        <w:rPr>
          <w:rFonts w:ascii="Times New Roman" w:hAnsi="Times New Roman"/>
          <w:sz w:val="24"/>
          <w:szCs w:val="24"/>
        </w:rPr>
      </w:pPr>
      <w:r w:rsidRPr="00D81681">
        <w:rPr>
          <w:rFonts w:ascii="Times New Roman" w:hAnsi="Times New Roman"/>
          <w:sz w:val="24"/>
          <w:szCs w:val="24"/>
        </w:rPr>
        <w:t xml:space="preserve">7. V § 30a ods. 5 sa slová „Ak zamestnávateľ nemá vlastných zamestnancov na vykonávanie pracovnej zdravotnej služby podľa odseku 2, je povinný zmluvne zabezpečiť vykonávanie pracovnej zdravotnej služby dodávateľským spôsobom s“ nahrádzajú slovami „Dodávateľským spôsobom možno zmluvne zabezpečiť vykonávanie pracovnej zdravotnej služby podľa odseku 2 len s“. </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8. V § 30a ods. 6, § 30b ods. 13 a § 30c ods. 1 písm. f) a ods. 3 úvodnej vete sa za slovami „§ 30d“ vypúšťajú slová „ods. 1“.</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 xml:space="preserve">9. V § 30a ods. 6 sa slová „v odseku 4“ nahrádzajú slovami „v odseku 5“. </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 xml:space="preserve">10. V § 30a ods. 8 sa slová „v odseku 6“ nahrádzajú slovami „v odseku 7“. </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 xml:space="preserve">11. V § 30b ods. 2 a 3 sa slová „podľa § 30a ods. 6“ nahrádzajú slovami „podľa § 30a ods. 7“. </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12. V § 30b ods. 13 sa slová „§ 30a ods. 4“ nahrádzajú slovami „§ 30a ods. 5“.</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13. V § 30c ods. 1 písm. a) sa vypúšťajú slová „(§ 30d ods. 2)“.</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14. V § 30c ods. 3 písm. a) sa slová „§ 30a ods. 5“ nahrádzajú slovami „§ 30a ods. 6“.</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15. V § 30d sa vypúšťa odsek 2.</w:t>
      </w: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Súčasne sa zrušuje označenie odseku 1.</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16. V § 57 ods. 45 písm. a) sa slová „§ 30a ods. 5“ sa nahrádzajú slovami „§ 30a ods. 6“.</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17. Príloha č. 3b sa vypúšťa.</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jc w:val="center"/>
        <w:rPr>
          <w:rFonts w:ascii="Times New Roman" w:hAnsi="Times New Roman"/>
          <w:b/>
          <w:sz w:val="24"/>
          <w:szCs w:val="24"/>
        </w:rPr>
      </w:pPr>
      <w:r w:rsidRPr="00D81681">
        <w:rPr>
          <w:rFonts w:ascii="Times New Roman" w:hAnsi="Times New Roman"/>
          <w:b/>
          <w:sz w:val="24"/>
          <w:szCs w:val="24"/>
        </w:rPr>
        <w:t>Čl. III</w:t>
      </w:r>
    </w:p>
    <w:p w:rsidR="00854CF2" w:rsidRPr="00D81681" w:rsidP="00854CF2">
      <w:pPr>
        <w:bidi w:val="0"/>
        <w:spacing w:after="0"/>
        <w:jc w:val="both"/>
        <w:rPr>
          <w:rFonts w:ascii="Times New Roman" w:hAnsi="Times New Roman"/>
          <w:sz w:val="24"/>
          <w:szCs w:val="24"/>
        </w:rPr>
      </w:pPr>
    </w:p>
    <w:p w:rsidR="00854CF2" w:rsidRPr="00D81681" w:rsidP="00854CF2">
      <w:pPr>
        <w:bidi w:val="0"/>
        <w:spacing w:after="0"/>
        <w:ind w:firstLine="708"/>
        <w:jc w:val="both"/>
        <w:rPr>
          <w:rFonts w:ascii="Times New Roman" w:hAnsi="Times New Roman"/>
          <w:sz w:val="24"/>
          <w:szCs w:val="24"/>
        </w:rPr>
      </w:pPr>
      <w:r w:rsidRPr="00D81681">
        <w:rPr>
          <w:rFonts w:ascii="Times New Roman" w:hAnsi="Times New Roman"/>
          <w:sz w:val="24"/>
          <w:szCs w:val="24"/>
        </w:rPr>
        <w:t>Tento zákon nadobúda účinnosť 1. januára 201</w:t>
      </w:r>
      <w:r w:rsidRPr="00D81681" w:rsidR="002605FF">
        <w:rPr>
          <w:rFonts w:ascii="Times New Roman" w:hAnsi="Times New Roman"/>
          <w:sz w:val="24"/>
          <w:szCs w:val="24"/>
        </w:rPr>
        <w:t>8</w:t>
      </w:r>
      <w:r w:rsidRPr="00D81681">
        <w:rPr>
          <w:rFonts w:ascii="Times New Roman" w:hAnsi="Times New Roman"/>
          <w:sz w:val="24"/>
          <w:szCs w:val="24"/>
        </w:rPr>
        <w:t>.</w:t>
      </w:r>
    </w:p>
    <w:p w:rsidR="00854CF2" w:rsidRPr="00D81681" w:rsidP="00854CF2">
      <w:pPr>
        <w:bidi w:val="0"/>
        <w:spacing w:after="0"/>
        <w:jc w:val="both"/>
        <w:rPr>
          <w:rFonts w:ascii="Times New Roman" w:hAnsi="Times New Roman"/>
          <w:sz w:val="24"/>
          <w:szCs w:val="24"/>
        </w:rPr>
      </w:pPr>
      <w:r w:rsidRPr="00D81681">
        <w:rPr>
          <w:rFonts w:ascii="Times New Roman" w:hAnsi="Times New Roman"/>
          <w:sz w:val="24"/>
          <w:szCs w:val="24"/>
        </w:rPr>
        <w:tab/>
      </w:r>
    </w:p>
    <w:p w:rsidR="00854CF2" w:rsidRPr="00D81681" w:rsidP="00854CF2">
      <w:pPr>
        <w:bidi w:val="0"/>
        <w:spacing w:after="0"/>
        <w:rPr>
          <w:rFonts w:ascii="Times New Roman" w:hAnsi="Times New Roman"/>
          <w:sz w:val="24"/>
          <w:szCs w:val="24"/>
        </w:rPr>
      </w:pPr>
    </w:p>
    <w:p w:rsidR="00854CF2" w:rsidRPr="00D81681" w:rsidP="00854CF2">
      <w:pPr>
        <w:bidi w:val="0"/>
        <w:spacing w:after="0"/>
        <w:rPr>
          <w:rFonts w:ascii="Times New Roman" w:hAnsi="Times New Roman"/>
          <w:sz w:val="24"/>
          <w:szCs w:val="24"/>
        </w:rPr>
      </w:pPr>
    </w:p>
    <w:p w:rsidR="00854CF2" w:rsidRPr="00D81681" w:rsidP="00854CF2">
      <w:pPr>
        <w:bidi w:val="0"/>
        <w:spacing w:after="0"/>
        <w:rPr>
          <w:rFonts w:ascii="Times New Roman" w:hAnsi="Times New Roman"/>
          <w:sz w:val="24"/>
          <w:szCs w:val="24"/>
        </w:rPr>
      </w:pPr>
    </w:p>
    <w:p w:rsidR="002A30E8" w:rsidRPr="00D81681" w:rsidP="00854CF2">
      <w:pPr>
        <w:bidi w:val="0"/>
        <w:spacing w:after="0"/>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Book Antiqua">
    <w:altName w:val="Palatino"/>
    <w:panose1 w:val="02040602050305030304"/>
    <w:charset w:val="EE"/>
    <w:family w:val="roman"/>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C9F">
    <w:pPr>
      <w:pStyle w:val="Header"/>
      <w:bidi w:val="0"/>
    </w:pPr>
  </w:p>
  <w:p w:rsidR="00166C9F">
    <w:pPr>
      <w:pStyle w:val="Header"/>
      <w:bidi w:val="0"/>
    </w:pPr>
  </w:p>
  <w:p w:rsidR="00166C9F">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D61C1"/>
    <w:multiLevelType w:val="hybridMultilevel"/>
    <w:tmpl w:val="0670723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62B3F44"/>
    <w:multiLevelType w:val="hybridMultilevel"/>
    <w:tmpl w:val="297842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4312B6"/>
    <w:multiLevelType w:val="hybridMultilevel"/>
    <w:tmpl w:val="00262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DE1331"/>
    <w:multiLevelType w:val="hybridMultilevel"/>
    <w:tmpl w:val="876CC1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111DCD"/>
    <w:multiLevelType w:val="hybridMultilevel"/>
    <w:tmpl w:val="27C04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42207CD"/>
    <w:multiLevelType w:val="hybridMultilevel"/>
    <w:tmpl w:val="01C079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52C7B03"/>
    <w:multiLevelType w:val="hybridMultilevel"/>
    <w:tmpl w:val="9D8A2214"/>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5564B28"/>
    <w:multiLevelType w:val="hybridMultilevel"/>
    <w:tmpl w:val="54CEE6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D0F04C0"/>
    <w:multiLevelType w:val="hybridMultilevel"/>
    <w:tmpl w:val="80A255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1B00E77"/>
    <w:multiLevelType w:val="hybridMultilevel"/>
    <w:tmpl w:val="A1222D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2">
    <w:nsid w:val="25754591"/>
    <w:multiLevelType w:val="hybridMultilevel"/>
    <w:tmpl w:val="2E980D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5BB3EC6"/>
    <w:multiLevelType w:val="hybridMultilevel"/>
    <w:tmpl w:val="7C02C0C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298923F8"/>
    <w:multiLevelType w:val="hybridMultilevel"/>
    <w:tmpl w:val="8B523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9CF381F"/>
    <w:multiLevelType w:val="hybridMultilevel"/>
    <w:tmpl w:val="22CAFE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7">
    <w:nsid w:val="2EA826AD"/>
    <w:multiLevelType w:val="hybridMultilevel"/>
    <w:tmpl w:val="7E82B6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0043805"/>
    <w:multiLevelType w:val="hybridMultilevel"/>
    <w:tmpl w:val="89E0C3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0950D05"/>
    <w:multiLevelType w:val="hybridMultilevel"/>
    <w:tmpl w:val="1226C32C"/>
    <w:lvl w:ilvl="0">
      <w:start w:val="20"/>
      <w:numFmt w:val="bullet"/>
      <w:lvlText w:val="-"/>
      <w:lvlJc w:val="left"/>
      <w:pPr>
        <w:ind w:left="1068" w:hanging="360"/>
      </w:pPr>
      <w:rPr>
        <w:rFonts w:ascii="Book Antiqua" w:eastAsia="Times New Roman" w:hAnsi="Book Antiqua" w:hint="default"/>
        <w:b/>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0">
    <w:nsid w:val="344A3549"/>
    <w:multiLevelType w:val="hybridMultilevel"/>
    <w:tmpl w:val="28C0C5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95F369C"/>
    <w:multiLevelType w:val="hybridMultilevel"/>
    <w:tmpl w:val="59AC9D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D291002"/>
    <w:multiLevelType w:val="hybridMultilevel"/>
    <w:tmpl w:val="01266E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0636A76"/>
    <w:multiLevelType w:val="hybridMultilevel"/>
    <w:tmpl w:val="BC1652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2A85EF4"/>
    <w:multiLevelType w:val="hybridMultilevel"/>
    <w:tmpl w:val="7E3E6E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2FF727C"/>
    <w:multiLevelType w:val="hybridMultilevel"/>
    <w:tmpl w:val="980435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3EE499D"/>
    <w:multiLevelType w:val="hybridMultilevel"/>
    <w:tmpl w:val="1444F8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6353376"/>
    <w:multiLevelType w:val="hybridMultilevel"/>
    <w:tmpl w:val="BAC6F5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B6B1D77"/>
    <w:multiLevelType w:val="hybridMultilevel"/>
    <w:tmpl w:val="B4209C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535B1D51"/>
    <w:multiLevelType w:val="hybridMultilevel"/>
    <w:tmpl w:val="767E23B8"/>
    <w:lvl w:ilvl="0">
      <w:start w:val="2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99A382B"/>
    <w:multiLevelType w:val="hybridMultilevel"/>
    <w:tmpl w:val="39745F7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1827B15"/>
    <w:multiLevelType w:val="hybridMultilevel"/>
    <w:tmpl w:val="0E6EFE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51777F5"/>
    <w:multiLevelType w:val="hybridMultilevel"/>
    <w:tmpl w:val="5AF26AB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66157410"/>
    <w:multiLevelType w:val="hybridMultilevel"/>
    <w:tmpl w:val="04C8C3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693678E6"/>
    <w:multiLevelType w:val="hybridMultilevel"/>
    <w:tmpl w:val="9348BA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951100D"/>
    <w:multiLevelType w:val="hybridMultilevel"/>
    <w:tmpl w:val="AC14E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CBA71C9"/>
    <w:multiLevelType w:val="hybridMultilevel"/>
    <w:tmpl w:val="C0DC50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DA408CA"/>
    <w:multiLevelType w:val="hybridMultilevel"/>
    <w:tmpl w:val="74F690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3485DDB"/>
    <w:multiLevelType w:val="hybridMultilevel"/>
    <w:tmpl w:val="9C96BF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B9E4141"/>
    <w:multiLevelType w:val="hybridMultilevel"/>
    <w:tmpl w:val="F29CE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E9C7E51"/>
    <w:multiLevelType w:val="hybridMultilevel"/>
    <w:tmpl w:val="E6B690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6"/>
  </w:num>
  <w:num w:numId="3">
    <w:abstractNumId w:val="15"/>
  </w:num>
  <w:num w:numId="4">
    <w:abstractNumId w:val="4"/>
  </w:num>
  <w:num w:numId="5">
    <w:abstractNumId w:val="12"/>
  </w:num>
  <w:num w:numId="6">
    <w:abstractNumId w:val="8"/>
  </w:num>
  <w:num w:numId="7">
    <w:abstractNumId w:val="21"/>
  </w:num>
  <w:num w:numId="8">
    <w:abstractNumId w:val="24"/>
  </w:num>
  <w:num w:numId="9">
    <w:abstractNumId w:val="14"/>
  </w:num>
  <w:num w:numId="10">
    <w:abstractNumId w:val="26"/>
  </w:num>
  <w:num w:numId="11">
    <w:abstractNumId w:val="40"/>
  </w:num>
  <w:num w:numId="12">
    <w:abstractNumId w:val="18"/>
  </w:num>
  <w:num w:numId="13">
    <w:abstractNumId w:val="39"/>
  </w:num>
  <w:num w:numId="14">
    <w:abstractNumId w:val="23"/>
  </w:num>
  <w:num w:numId="15">
    <w:abstractNumId w:val="34"/>
  </w:num>
  <w:num w:numId="16">
    <w:abstractNumId w:val="5"/>
  </w:num>
  <w:num w:numId="17">
    <w:abstractNumId w:val="10"/>
  </w:num>
  <w:num w:numId="18">
    <w:abstractNumId w:val="25"/>
  </w:num>
  <w:num w:numId="19">
    <w:abstractNumId w:val="36"/>
  </w:num>
  <w:num w:numId="20">
    <w:abstractNumId w:val="37"/>
  </w:num>
  <w:num w:numId="21">
    <w:abstractNumId w:val="20"/>
  </w:num>
  <w:num w:numId="22">
    <w:abstractNumId w:val="11"/>
  </w:num>
  <w:num w:numId="23">
    <w:abstractNumId w:val="19"/>
  </w:num>
  <w:num w:numId="24">
    <w:abstractNumId w:val="22"/>
  </w:num>
  <w:num w:numId="25">
    <w:abstractNumId w:val="13"/>
  </w:num>
  <w:num w:numId="26">
    <w:abstractNumId w:val="32"/>
  </w:num>
  <w:num w:numId="27">
    <w:abstractNumId w:val="28"/>
  </w:num>
  <w:num w:numId="28">
    <w:abstractNumId w:val="1"/>
  </w:num>
  <w:num w:numId="29">
    <w:abstractNumId w:val="31"/>
  </w:num>
  <w:num w:numId="30">
    <w:abstractNumId w:val="7"/>
  </w:num>
  <w:num w:numId="31">
    <w:abstractNumId w:val="33"/>
  </w:num>
  <w:num w:numId="32">
    <w:abstractNumId w:val="30"/>
  </w:num>
  <w:num w:numId="33">
    <w:abstractNumId w:val="17"/>
  </w:num>
  <w:num w:numId="34">
    <w:abstractNumId w:val="29"/>
  </w:num>
  <w:num w:numId="35">
    <w:abstractNumId w:val="27"/>
  </w:num>
  <w:num w:numId="36">
    <w:abstractNumId w:val="35"/>
  </w:num>
  <w:num w:numId="37">
    <w:abstractNumId w:val="38"/>
  </w:num>
  <w:num w:numId="38">
    <w:abstractNumId w:val="6"/>
  </w:num>
  <w:num w:numId="39">
    <w:abstractNumId w:val="9"/>
  </w:num>
  <w:num w:numId="40">
    <w:abstractNumId w:val="2"/>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6A94"/>
    <w:rsid w:val="00011C82"/>
    <w:rsid w:val="00013721"/>
    <w:rsid w:val="00014CF2"/>
    <w:rsid w:val="0001502D"/>
    <w:rsid w:val="00017F32"/>
    <w:rsid w:val="00020030"/>
    <w:rsid w:val="000227AE"/>
    <w:rsid w:val="00026DB2"/>
    <w:rsid w:val="00030BFA"/>
    <w:rsid w:val="00031079"/>
    <w:rsid w:val="00033919"/>
    <w:rsid w:val="00034FCB"/>
    <w:rsid w:val="00036A38"/>
    <w:rsid w:val="00037A5C"/>
    <w:rsid w:val="00042514"/>
    <w:rsid w:val="00050008"/>
    <w:rsid w:val="00055C2A"/>
    <w:rsid w:val="00057810"/>
    <w:rsid w:val="00061ACA"/>
    <w:rsid w:val="00062D48"/>
    <w:rsid w:val="00063B17"/>
    <w:rsid w:val="00063E1C"/>
    <w:rsid w:val="00064E91"/>
    <w:rsid w:val="000676E0"/>
    <w:rsid w:val="00067C5F"/>
    <w:rsid w:val="00071577"/>
    <w:rsid w:val="000770BF"/>
    <w:rsid w:val="00081585"/>
    <w:rsid w:val="0008252E"/>
    <w:rsid w:val="00083C18"/>
    <w:rsid w:val="000857C6"/>
    <w:rsid w:val="00085C87"/>
    <w:rsid w:val="000870EB"/>
    <w:rsid w:val="0009031E"/>
    <w:rsid w:val="00091C12"/>
    <w:rsid w:val="000A275D"/>
    <w:rsid w:val="000A3BFD"/>
    <w:rsid w:val="000A4116"/>
    <w:rsid w:val="000A44A4"/>
    <w:rsid w:val="000A49D4"/>
    <w:rsid w:val="000A4C7C"/>
    <w:rsid w:val="000A538A"/>
    <w:rsid w:val="000A5E51"/>
    <w:rsid w:val="000B153E"/>
    <w:rsid w:val="000B1B94"/>
    <w:rsid w:val="000B1F42"/>
    <w:rsid w:val="000B2138"/>
    <w:rsid w:val="000B6C69"/>
    <w:rsid w:val="000C10CE"/>
    <w:rsid w:val="000C5B6A"/>
    <w:rsid w:val="000C6437"/>
    <w:rsid w:val="000C6D18"/>
    <w:rsid w:val="000D0172"/>
    <w:rsid w:val="000D1ED8"/>
    <w:rsid w:val="000D2947"/>
    <w:rsid w:val="000D49E1"/>
    <w:rsid w:val="000D5107"/>
    <w:rsid w:val="000D5E4A"/>
    <w:rsid w:val="000D6EFE"/>
    <w:rsid w:val="000E182E"/>
    <w:rsid w:val="000E4558"/>
    <w:rsid w:val="000E58A2"/>
    <w:rsid w:val="000E64DA"/>
    <w:rsid w:val="000E71E5"/>
    <w:rsid w:val="000F31B3"/>
    <w:rsid w:val="000F7062"/>
    <w:rsid w:val="001025B6"/>
    <w:rsid w:val="0010286E"/>
    <w:rsid w:val="00103D1C"/>
    <w:rsid w:val="00104BDF"/>
    <w:rsid w:val="00107892"/>
    <w:rsid w:val="001113AF"/>
    <w:rsid w:val="001161AE"/>
    <w:rsid w:val="00116B7E"/>
    <w:rsid w:val="00117910"/>
    <w:rsid w:val="001205F0"/>
    <w:rsid w:val="001214DD"/>
    <w:rsid w:val="00122EAD"/>
    <w:rsid w:val="001263E9"/>
    <w:rsid w:val="00133EB9"/>
    <w:rsid w:val="0013733B"/>
    <w:rsid w:val="00142C37"/>
    <w:rsid w:val="001443FB"/>
    <w:rsid w:val="001477F4"/>
    <w:rsid w:val="00160184"/>
    <w:rsid w:val="00162C42"/>
    <w:rsid w:val="001631F7"/>
    <w:rsid w:val="00163F06"/>
    <w:rsid w:val="00164D20"/>
    <w:rsid w:val="00166C9F"/>
    <w:rsid w:val="001674B0"/>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796A"/>
    <w:rsid w:val="001C6396"/>
    <w:rsid w:val="001C6DC4"/>
    <w:rsid w:val="001D0895"/>
    <w:rsid w:val="001D0A6D"/>
    <w:rsid w:val="001D5215"/>
    <w:rsid w:val="001E07A0"/>
    <w:rsid w:val="001E13D6"/>
    <w:rsid w:val="001E489C"/>
    <w:rsid w:val="001E7E9F"/>
    <w:rsid w:val="001F68A2"/>
    <w:rsid w:val="00206C4F"/>
    <w:rsid w:val="002120E9"/>
    <w:rsid w:val="002157C9"/>
    <w:rsid w:val="00215C64"/>
    <w:rsid w:val="002164E8"/>
    <w:rsid w:val="002302DF"/>
    <w:rsid w:val="00232C81"/>
    <w:rsid w:val="00237FD5"/>
    <w:rsid w:val="0024071E"/>
    <w:rsid w:val="0024335D"/>
    <w:rsid w:val="002446BA"/>
    <w:rsid w:val="002506FF"/>
    <w:rsid w:val="00250B41"/>
    <w:rsid w:val="0025679C"/>
    <w:rsid w:val="002605FF"/>
    <w:rsid w:val="002635A0"/>
    <w:rsid w:val="00264A4F"/>
    <w:rsid w:val="00264AEE"/>
    <w:rsid w:val="00267B24"/>
    <w:rsid w:val="00272E7B"/>
    <w:rsid w:val="00273F4A"/>
    <w:rsid w:val="0027413A"/>
    <w:rsid w:val="002807FE"/>
    <w:rsid w:val="00280D40"/>
    <w:rsid w:val="0028328C"/>
    <w:rsid w:val="00286B2B"/>
    <w:rsid w:val="002906AA"/>
    <w:rsid w:val="00290896"/>
    <w:rsid w:val="00294F53"/>
    <w:rsid w:val="0029580B"/>
    <w:rsid w:val="00295C55"/>
    <w:rsid w:val="002974A0"/>
    <w:rsid w:val="002A0B4F"/>
    <w:rsid w:val="002A1D7F"/>
    <w:rsid w:val="002A30E8"/>
    <w:rsid w:val="002A36D9"/>
    <w:rsid w:val="002B0999"/>
    <w:rsid w:val="002B38D6"/>
    <w:rsid w:val="002B68CE"/>
    <w:rsid w:val="002B7550"/>
    <w:rsid w:val="002C0207"/>
    <w:rsid w:val="002C5FE1"/>
    <w:rsid w:val="002D3B9B"/>
    <w:rsid w:val="002D577C"/>
    <w:rsid w:val="002D58BD"/>
    <w:rsid w:val="002D6F3E"/>
    <w:rsid w:val="002D72AE"/>
    <w:rsid w:val="002E485D"/>
    <w:rsid w:val="002E7D72"/>
    <w:rsid w:val="002F34B4"/>
    <w:rsid w:val="002F525B"/>
    <w:rsid w:val="002F627A"/>
    <w:rsid w:val="002F65F6"/>
    <w:rsid w:val="002F713E"/>
    <w:rsid w:val="002F7186"/>
    <w:rsid w:val="002F7C72"/>
    <w:rsid w:val="00300BB4"/>
    <w:rsid w:val="00302810"/>
    <w:rsid w:val="00302A8A"/>
    <w:rsid w:val="00302EF2"/>
    <w:rsid w:val="003038DE"/>
    <w:rsid w:val="00305C9F"/>
    <w:rsid w:val="003103C3"/>
    <w:rsid w:val="00311913"/>
    <w:rsid w:val="0032240F"/>
    <w:rsid w:val="00322E83"/>
    <w:rsid w:val="00324EB2"/>
    <w:rsid w:val="00325B7D"/>
    <w:rsid w:val="00326108"/>
    <w:rsid w:val="003268F7"/>
    <w:rsid w:val="0032740E"/>
    <w:rsid w:val="00327E46"/>
    <w:rsid w:val="0034043B"/>
    <w:rsid w:val="0034202C"/>
    <w:rsid w:val="00343E5B"/>
    <w:rsid w:val="00346CCA"/>
    <w:rsid w:val="003471F7"/>
    <w:rsid w:val="00347E15"/>
    <w:rsid w:val="00352057"/>
    <w:rsid w:val="00354145"/>
    <w:rsid w:val="00361623"/>
    <w:rsid w:val="00364756"/>
    <w:rsid w:val="003661D9"/>
    <w:rsid w:val="003675C1"/>
    <w:rsid w:val="00373B58"/>
    <w:rsid w:val="003748E8"/>
    <w:rsid w:val="00374BA2"/>
    <w:rsid w:val="00375ECE"/>
    <w:rsid w:val="00376B71"/>
    <w:rsid w:val="00383144"/>
    <w:rsid w:val="00384E35"/>
    <w:rsid w:val="00386D0B"/>
    <w:rsid w:val="00387151"/>
    <w:rsid w:val="00390E05"/>
    <w:rsid w:val="00396B88"/>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F38F8"/>
    <w:rsid w:val="003F5970"/>
    <w:rsid w:val="00402806"/>
    <w:rsid w:val="004030EE"/>
    <w:rsid w:val="004034E0"/>
    <w:rsid w:val="004066AB"/>
    <w:rsid w:val="00416C5D"/>
    <w:rsid w:val="00423C66"/>
    <w:rsid w:val="004242D4"/>
    <w:rsid w:val="004269F6"/>
    <w:rsid w:val="00426D8B"/>
    <w:rsid w:val="00445296"/>
    <w:rsid w:val="00450477"/>
    <w:rsid w:val="00450685"/>
    <w:rsid w:val="00456CAC"/>
    <w:rsid w:val="004576ED"/>
    <w:rsid w:val="00462F78"/>
    <w:rsid w:val="0047002D"/>
    <w:rsid w:val="004700A7"/>
    <w:rsid w:val="004778DE"/>
    <w:rsid w:val="00482B84"/>
    <w:rsid w:val="00491907"/>
    <w:rsid w:val="004939A8"/>
    <w:rsid w:val="00494010"/>
    <w:rsid w:val="0049467C"/>
    <w:rsid w:val="00497830"/>
    <w:rsid w:val="00497AB6"/>
    <w:rsid w:val="004A1470"/>
    <w:rsid w:val="004A2FAC"/>
    <w:rsid w:val="004A314E"/>
    <w:rsid w:val="004A3790"/>
    <w:rsid w:val="004A384E"/>
    <w:rsid w:val="004A73D7"/>
    <w:rsid w:val="004A7A5A"/>
    <w:rsid w:val="004B092D"/>
    <w:rsid w:val="004B0BC8"/>
    <w:rsid w:val="004B17BA"/>
    <w:rsid w:val="004B1FB8"/>
    <w:rsid w:val="004C3B45"/>
    <w:rsid w:val="004C579F"/>
    <w:rsid w:val="004C71F9"/>
    <w:rsid w:val="004D0E9A"/>
    <w:rsid w:val="004D2242"/>
    <w:rsid w:val="004D25DA"/>
    <w:rsid w:val="004D2A4F"/>
    <w:rsid w:val="004D66C5"/>
    <w:rsid w:val="004D7F9F"/>
    <w:rsid w:val="004E28A9"/>
    <w:rsid w:val="004E3749"/>
    <w:rsid w:val="004E652B"/>
    <w:rsid w:val="004F5E6A"/>
    <w:rsid w:val="004F7271"/>
    <w:rsid w:val="00500B14"/>
    <w:rsid w:val="005077BE"/>
    <w:rsid w:val="00510A40"/>
    <w:rsid w:val="00511757"/>
    <w:rsid w:val="00512C8C"/>
    <w:rsid w:val="00513C83"/>
    <w:rsid w:val="005147C5"/>
    <w:rsid w:val="00527FBD"/>
    <w:rsid w:val="005319E3"/>
    <w:rsid w:val="00533BDC"/>
    <w:rsid w:val="00533E3A"/>
    <w:rsid w:val="005348C1"/>
    <w:rsid w:val="0053761B"/>
    <w:rsid w:val="005440CE"/>
    <w:rsid w:val="00544778"/>
    <w:rsid w:val="00550EB3"/>
    <w:rsid w:val="00552B5C"/>
    <w:rsid w:val="00556626"/>
    <w:rsid w:val="00556997"/>
    <w:rsid w:val="0055766C"/>
    <w:rsid w:val="00562F99"/>
    <w:rsid w:val="00570257"/>
    <w:rsid w:val="00570B93"/>
    <w:rsid w:val="005734A0"/>
    <w:rsid w:val="00581AA6"/>
    <w:rsid w:val="005842E4"/>
    <w:rsid w:val="005844CE"/>
    <w:rsid w:val="005963BF"/>
    <w:rsid w:val="005A06B0"/>
    <w:rsid w:val="005A10DD"/>
    <w:rsid w:val="005A1AC6"/>
    <w:rsid w:val="005A23D7"/>
    <w:rsid w:val="005A7E41"/>
    <w:rsid w:val="005B07C8"/>
    <w:rsid w:val="005B6571"/>
    <w:rsid w:val="005B65FF"/>
    <w:rsid w:val="005B7310"/>
    <w:rsid w:val="005B7A3E"/>
    <w:rsid w:val="005B7AA0"/>
    <w:rsid w:val="005C17C6"/>
    <w:rsid w:val="005C5537"/>
    <w:rsid w:val="005C70E8"/>
    <w:rsid w:val="005C7D89"/>
    <w:rsid w:val="005D1C1A"/>
    <w:rsid w:val="005D1C8B"/>
    <w:rsid w:val="005D29DF"/>
    <w:rsid w:val="005D3F90"/>
    <w:rsid w:val="005D4666"/>
    <w:rsid w:val="005E0AEF"/>
    <w:rsid w:val="005E3069"/>
    <w:rsid w:val="005E598F"/>
    <w:rsid w:val="005F0753"/>
    <w:rsid w:val="005F15C5"/>
    <w:rsid w:val="005F1B83"/>
    <w:rsid w:val="005F3DA3"/>
    <w:rsid w:val="005F6CFC"/>
    <w:rsid w:val="005F6E4E"/>
    <w:rsid w:val="00601959"/>
    <w:rsid w:val="00602E03"/>
    <w:rsid w:val="00604245"/>
    <w:rsid w:val="00606610"/>
    <w:rsid w:val="0061094A"/>
    <w:rsid w:val="00610993"/>
    <w:rsid w:val="00610F8E"/>
    <w:rsid w:val="0061346C"/>
    <w:rsid w:val="0061347D"/>
    <w:rsid w:val="0061495A"/>
    <w:rsid w:val="00615B60"/>
    <w:rsid w:val="00621A7A"/>
    <w:rsid w:val="00622F95"/>
    <w:rsid w:val="0062495E"/>
    <w:rsid w:val="00625957"/>
    <w:rsid w:val="00626AA4"/>
    <w:rsid w:val="00626CE7"/>
    <w:rsid w:val="00630DDF"/>
    <w:rsid w:val="006315B4"/>
    <w:rsid w:val="00635EF6"/>
    <w:rsid w:val="0065207F"/>
    <w:rsid w:val="006551D1"/>
    <w:rsid w:val="0065612B"/>
    <w:rsid w:val="0065741D"/>
    <w:rsid w:val="0066084A"/>
    <w:rsid w:val="0066330B"/>
    <w:rsid w:val="006633AB"/>
    <w:rsid w:val="00663B38"/>
    <w:rsid w:val="0067301B"/>
    <w:rsid w:val="006801A1"/>
    <w:rsid w:val="0068196D"/>
    <w:rsid w:val="00683DC0"/>
    <w:rsid w:val="00683E7E"/>
    <w:rsid w:val="006876D3"/>
    <w:rsid w:val="00690ECC"/>
    <w:rsid w:val="00693726"/>
    <w:rsid w:val="006939E2"/>
    <w:rsid w:val="00693C99"/>
    <w:rsid w:val="00695081"/>
    <w:rsid w:val="00695669"/>
    <w:rsid w:val="006A157E"/>
    <w:rsid w:val="006A33BC"/>
    <w:rsid w:val="006A38B1"/>
    <w:rsid w:val="006A6044"/>
    <w:rsid w:val="006A664B"/>
    <w:rsid w:val="006B4ACD"/>
    <w:rsid w:val="006B7FC6"/>
    <w:rsid w:val="006C1E9D"/>
    <w:rsid w:val="006C2093"/>
    <w:rsid w:val="006C2AEA"/>
    <w:rsid w:val="006C66E9"/>
    <w:rsid w:val="006D0A47"/>
    <w:rsid w:val="006D3AA4"/>
    <w:rsid w:val="006D3CC9"/>
    <w:rsid w:val="006D4CB5"/>
    <w:rsid w:val="006D53A6"/>
    <w:rsid w:val="006D7A5C"/>
    <w:rsid w:val="006D7F81"/>
    <w:rsid w:val="006E0742"/>
    <w:rsid w:val="006E1239"/>
    <w:rsid w:val="006E25AA"/>
    <w:rsid w:val="006E28EA"/>
    <w:rsid w:val="006E5228"/>
    <w:rsid w:val="006E524C"/>
    <w:rsid w:val="006F40F0"/>
    <w:rsid w:val="006F62EA"/>
    <w:rsid w:val="006F70F2"/>
    <w:rsid w:val="00702D05"/>
    <w:rsid w:val="007030FF"/>
    <w:rsid w:val="00705540"/>
    <w:rsid w:val="00706008"/>
    <w:rsid w:val="00714988"/>
    <w:rsid w:val="007150C7"/>
    <w:rsid w:val="00715376"/>
    <w:rsid w:val="007163DC"/>
    <w:rsid w:val="00716A3F"/>
    <w:rsid w:val="0071717D"/>
    <w:rsid w:val="00722BFE"/>
    <w:rsid w:val="007236C5"/>
    <w:rsid w:val="00723803"/>
    <w:rsid w:val="007239F1"/>
    <w:rsid w:val="00727C73"/>
    <w:rsid w:val="007300E8"/>
    <w:rsid w:val="007315B7"/>
    <w:rsid w:val="00735A18"/>
    <w:rsid w:val="007366F1"/>
    <w:rsid w:val="0073790F"/>
    <w:rsid w:val="00744446"/>
    <w:rsid w:val="00746B33"/>
    <w:rsid w:val="007519BD"/>
    <w:rsid w:val="007621AC"/>
    <w:rsid w:val="00767929"/>
    <w:rsid w:val="0077012B"/>
    <w:rsid w:val="00772D23"/>
    <w:rsid w:val="00773C7A"/>
    <w:rsid w:val="00775927"/>
    <w:rsid w:val="00777FD1"/>
    <w:rsid w:val="007812F7"/>
    <w:rsid w:val="00781A89"/>
    <w:rsid w:val="00783161"/>
    <w:rsid w:val="00787F51"/>
    <w:rsid w:val="007926D7"/>
    <w:rsid w:val="007972E9"/>
    <w:rsid w:val="00797477"/>
    <w:rsid w:val="007A0902"/>
    <w:rsid w:val="007A1AE9"/>
    <w:rsid w:val="007A1D12"/>
    <w:rsid w:val="007A4337"/>
    <w:rsid w:val="007A548A"/>
    <w:rsid w:val="007A6EB8"/>
    <w:rsid w:val="007A7088"/>
    <w:rsid w:val="007B0894"/>
    <w:rsid w:val="007B20F6"/>
    <w:rsid w:val="007B26A7"/>
    <w:rsid w:val="007B2B20"/>
    <w:rsid w:val="007B3A4D"/>
    <w:rsid w:val="007B73B8"/>
    <w:rsid w:val="007C1649"/>
    <w:rsid w:val="007C1940"/>
    <w:rsid w:val="007C525A"/>
    <w:rsid w:val="007C71BF"/>
    <w:rsid w:val="007C79D0"/>
    <w:rsid w:val="007D07DA"/>
    <w:rsid w:val="007E101B"/>
    <w:rsid w:val="007E36E7"/>
    <w:rsid w:val="007E489A"/>
    <w:rsid w:val="007E76C1"/>
    <w:rsid w:val="007F048E"/>
    <w:rsid w:val="007F2CED"/>
    <w:rsid w:val="007F314B"/>
    <w:rsid w:val="008004B5"/>
    <w:rsid w:val="00804CBA"/>
    <w:rsid w:val="0080521A"/>
    <w:rsid w:val="0080766E"/>
    <w:rsid w:val="008100CA"/>
    <w:rsid w:val="00810F55"/>
    <w:rsid w:val="00814F4C"/>
    <w:rsid w:val="00822B9E"/>
    <w:rsid w:val="00822C2D"/>
    <w:rsid w:val="00824B31"/>
    <w:rsid w:val="00826A0E"/>
    <w:rsid w:val="00831B79"/>
    <w:rsid w:val="00831C9F"/>
    <w:rsid w:val="00832336"/>
    <w:rsid w:val="00835248"/>
    <w:rsid w:val="008360D3"/>
    <w:rsid w:val="00845671"/>
    <w:rsid w:val="008478B1"/>
    <w:rsid w:val="00854CF2"/>
    <w:rsid w:val="008552BB"/>
    <w:rsid w:val="00855396"/>
    <w:rsid w:val="008559B2"/>
    <w:rsid w:val="00855DDA"/>
    <w:rsid w:val="00861578"/>
    <w:rsid w:val="00862834"/>
    <w:rsid w:val="00863B32"/>
    <w:rsid w:val="00864861"/>
    <w:rsid w:val="00866CD7"/>
    <w:rsid w:val="00872215"/>
    <w:rsid w:val="008807E1"/>
    <w:rsid w:val="00882C13"/>
    <w:rsid w:val="00882C76"/>
    <w:rsid w:val="00884209"/>
    <w:rsid w:val="00885E3B"/>
    <w:rsid w:val="00886E81"/>
    <w:rsid w:val="008870D4"/>
    <w:rsid w:val="008922FC"/>
    <w:rsid w:val="00893C14"/>
    <w:rsid w:val="0089572C"/>
    <w:rsid w:val="00895A52"/>
    <w:rsid w:val="00895DFE"/>
    <w:rsid w:val="00896A13"/>
    <w:rsid w:val="00896AFD"/>
    <w:rsid w:val="00897B21"/>
    <w:rsid w:val="008A0A59"/>
    <w:rsid w:val="008A1097"/>
    <w:rsid w:val="008A2E02"/>
    <w:rsid w:val="008B064C"/>
    <w:rsid w:val="008B09B4"/>
    <w:rsid w:val="008B6131"/>
    <w:rsid w:val="008B6EC8"/>
    <w:rsid w:val="008C4508"/>
    <w:rsid w:val="008D106A"/>
    <w:rsid w:val="008D1AC8"/>
    <w:rsid w:val="008D41B1"/>
    <w:rsid w:val="008D4B95"/>
    <w:rsid w:val="008E56CC"/>
    <w:rsid w:val="008E5729"/>
    <w:rsid w:val="008E6C18"/>
    <w:rsid w:val="008F3B43"/>
    <w:rsid w:val="008F4698"/>
    <w:rsid w:val="008F47DB"/>
    <w:rsid w:val="008F7155"/>
    <w:rsid w:val="008F7C42"/>
    <w:rsid w:val="00905922"/>
    <w:rsid w:val="0090724C"/>
    <w:rsid w:val="009073FE"/>
    <w:rsid w:val="009148C6"/>
    <w:rsid w:val="00916618"/>
    <w:rsid w:val="009229AE"/>
    <w:rsid w:val="0092481E"/>
    <w:rsid w:val="00924DFD"/>
    <w:rsid w:val="00924F7C"/>
    <w:rsid w:val="0092791A"/>
    <w:rsid w:val="009347CF"/>
    <w:rsid w:val="00935A6B"/>
    <w:rsid w:val="00937A67"/>
    <w:rsid w:val="009416D3"/>
    <w:rsid w:val="00944A52"/>
    <w:rsid w:val="00945144"/>
    <w:rsid w:val="009507D6"/>
    <w:rsid w:val="00950945"/>
    <w:rsid w:val="009544AD"/>
    <w:rsid w:val="00954829"/>
    <w:rsid w:val="00954BC4"/>
    <w:rsid w:val="00954BF4"/>
    <w:rsid w:val="009557A5"/>
    <w:rsid w:val="009559BB"/>
    <w:rsid w:val="00962E1B"/>
    <w:rsid w:val="00965C9C"/>
    <w:rsid w:val="00970818"/>
    <w:rsid w:val="0097248D"/>
    <w:rsid w:val="00976FA5"/>
    <w:rsid w:val="00982C22"/>
    <w:rsid w:val="0099025A"/>
    <w:rsid w:val="009928F1"/>
    <w:rsid w:val="00992B33"/>
    <w:rsid w:val="0099366A"/>
    <w:rsid w:val="009A149C"/>
    <w:rsid w:val="009A55BA"/>
    <w:rsid w:val="009A5B5F"/>
    <w:rsid w:val="009A67A1"/>
    <w:rsid w:val="009B13D7"/>
    <w:rsid w:val="009B5156"/>
    <w:rsid w:val="009B7681"/>
    <w:rsid w:val="009C01EF"/>
    <w:rsid w:val="009C31B0"/>
    <w:rsid w:val="009C3DF8"/>
    <w:rsid w:val="009C44CF"/>
    <w:rsid w:val="009C6026"/>
    <w:rsid w:val="009C7D07"/>
    <w:rsid w:val="009D1803"/>
    <w:rsid w:val="009D25FA"/>
    <w:rsid w:val="009D4228"/>
    <w:rsid w:val="009E1611"/>
    <w:rsid w:val="009E6779"/>
    <w:rsid w:val="009F4826"/>
    <w:rsid w:val="009F6AFD"/>
    <w:rsid w:val="009F7FD6"/>
    <w:rsid w:val="00A023AE"/>
    <w:rsid w:val="00A04BEE"/>
    <w:rsid w:val="00A05D4F"/>
    <w:rsid w:val="00A06727"/>
    <w:rsid w:val="00A11728"/>
    <w:rsid w:val="00A14D28"/>
    <w:rsid w:val="00A20657"/>
    <w:rsid w:val="00A2227D"/>
    <w:rsid w:val="00A23059"/>
    <w:rsid w:val="00A2700A"/>
    <w:rsid w:val="00A3176A"/>
    <w:rsid w:val="00A36233"/>
    <w:rsid w:val="00A36384"/>
    <w:rsid w:val="00A374DD"/>
    <w:rsid w:val="00A40D93"/>
    <w:rsid w:val="00A422BE"/>
    <w:rsid w:val="00A45C1F"/>
    <w:rsid w:val="00A46ADF"/>
    <w:rsid w:val="00A46B75"/>
    <w:rsid w:val="00A54DC7"/>
    <w:rsid w:val="00A556F1"/>
    <w:rsid w:val="00A56DD8"/>
    <w:rsid w:val="00A642C7"/>
    <w:rsid w:val="00A64872"/>
    <w:rsid w:val="00A64B0E"/>
    <w:rsid w:val="00A679A3"/>
    <w:rsid w:val="00A67D19"/>
    <w:rsid w:val="00A70BC0"/>
    <w:rsid w:val="00A71996"/>
    <w:rsid w:val="00A7203B"/>
    <w:rsid w:val="00A74CDD"/>
    <w:rsid w:val="00A76599"/>
    <w:rsid w:val="00A824C2"/>
    <w:rsid w:val="00A8384D"/>
    <w:rsid w:val="00A856D1"/>
    <w:rsid w:val="00A86C3E"/>
    <w:rsid w:val="00A920D7"/>
    <w:rsid w:val="00A92631"/>
    <w:rsid w:val="00A96688"/>
    <w:rsid w:val="00AA3236"/>
    <w:rsid w:val="00AA7A00"/>
    <w:rsid w:val="00AB466D"/>
    <w:rsid w:val="00AB4E99"/>
    <w:rsid w:val="00AB5412"/>
    <w:rsid w:val="00AB55AA"/>
    <w:rsid w:val="00AC0292"/>
    <w:rsid w:val="00AD01E0"/>
    <w:rsid w:val="00AD2B9F"/>
    <w:rsid w:val="00AD6272"/>
    <w:rsid w:val="00AE47B3"/>
    <w:rsid w:val="00AE4868"/>
    <w:rsid w:val="00AE5421"/>
    <w:rsid w:val="00AE71AF"/>
    <w:rsid w:val="00AF0AF6"/>
    <w:rsid w:val="00AF2838"/>
    <w:rsid w:val="00AF40BD"/>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27D1"/>
    <w:rsid w:val="00B332AC"/>
    <w:rsid w:val="00B363CF"/>
    <w:rsid w:val="00B40AD9"/>
    <w:rsid w:val="00B41EDD"/>
    <w:rsid w:val="00B42608"/>
    <w:rsid w:val="00B46142"/>
    <w:rsid w:val="00B46D90"/>
    <w:rsid w:val="00B50CCE"/>
    <w:rsid w:val="00B51EDB"/>
    <w:rsid w:val="00B554C0"/>
    <w:rsid w:val="00B55849"/>
    <w:rsid w:val="00B56BBA"/>
    <w:rsid w:val="00B6325D"/>
    <w:rsid w:val="00B63C3C"/>
    <w:rsid w:val="00B654A6"/>
    <w:rsid w:val="00B6769B"/>
    <w:rsid w:val="00B71DC8"/>
    <w:rsid w:val="00B734C3"/>
    <w:rsid w:val="00B7490D"/>
    <w:rsid w:val="00B75A23"/>
    <w:rsid w:val="00B76536"/>
    <w:rsid w:val="00B81114"/>
    <w:rsid w:val="00B83DB6"/>
    <w:rsid w:val="00B87479"/>
    <w:rsid w:val="00B878FC"/>
    <w:rsid w:val="00B923F9"/>
    <w:rsid w:val="00B9275E"/>
    <w:rsid w:val="00B92BF5"/>
    <w:rsid w:val="00B92C44"/>
    <w:rsid w:val="00B965F1"/>
    <w:rsid w:val="00B96CB2"/>
    <w:rsid w:val="00BA45EF"/>
    <w:rsid w:val="00BA466D"/>
    <w:rsid w:val="00BA503C"/>
    <w:rsid w:val="00BB2BFA"/>
    <w:rsid w:val="00BB64C8"/>
    <w:rsid w:val="00BB7529"/>
    <w:rsid w:val="00BB7ABF"/>
    <w:rsid w:val="00BC0D31"/>
    <w:rsid w:val="00BC4C8F"/>
    <w:rsid w:val="00BC4CDF"/>
    <w:rsid w:val="00BC4E6A"/>
    <w:rsid w:val="00BD112F"/>
    <w:rsid w:val="00BD3C73"/>
    <w:rsid w:val="00BD5FFB"/>
    <w:rsid w:val="00BE71B3"/>
    <w:rsid w:val="00BF3487"/>
    <w:rsid w:val="00BF3ED2"/>
    <w:rsid w:val="00BF4948"/>
    <w:rsid w:val="00C01A9D"/>
    <w:rsid w:val="00C01DCE"/>
    <w:rsid w:val="00C02C05"/>
    <w:rsid w:val="00C05414"/>
    <w:rsid w:val="00C05590"/>
    <w:rsid w:val="00C065D6"/>
    <w:rsid w:val="00C118D1"/>
    <w:rsid w:val="00C12114"/>
    <w:rsid w:val="00C12A92"/>
    <w:rsid w:val="00C24A02"/>
    <w:rsid w:val="00C303EB"/>
    <w:rsid w:val="00C30FA6"/>
    <w:rsid w:val="00C31601"/>
    <w:rsid w:val="00C321B4"/>
    <w:rsid w:val="00C33164"/>
    <w:rsid w:val="00C33C2B"/>
    <w:rsid w:val="00C37E73"/>
    <w:rsid w:val="00C40237"/>
    <w:rsid w:val="00C41B81"/>
    <w:rsid w:val="00C45D04"/>
    <w:rsid w:val="00C45D9A"/>
    <w:rsid w:val="00C47123"/>
    <w:rsid w:val="00C47EB4"/>
    <w:rsid w:val="00C501FC"/>
    <w:rsid w:val="00C520B2"/>
    <w:rsid w:val="00C522C1"/>
    <w:rsid w:val="00C570BF"/>
    <w:rsid w:val="00C61741"/>
    <w:rsid w:val="00C636A4"/>
    <w:rsid w:val="00C644E9"/>
    <w:rsid w:val="00C65493"/>
    <w:rsid w:val="00C6727E"/>
    <w:rsid w:val="00C70283"/>
    <w:rsid w:val="00C755CF"/>
    <w:rsid w:val="00C7631F"/>
    <w:rsid w:val="00C9193A"/>
    <w:rsid w:val="00C97100"/>
    <w:rsid w:val="00CA64D5"/>
    <w:rsid w:val="00CB03B5"/>
    <w:rsid w:val="00CB2293"/>
    <w:rsid w:val="00CB48F9"/>
    <w:rsid w:val="00CC2877"/>
    <w:rsid w:val="00CC4C24"/>
    <w:rsid w:val="00CC5E0B"/>
    <w:rsid w:val="00CD1340"/>
    <w:rsid w:val="00CD3E7E"/>
    <w:rsid w:val="00CD462C"/>
    <w:rsid w:val="00CD5951"/>
    <w:rsid w:val="00CE003A"/>
    <w:rsid w:val="00CE2392"/>
    <w:rsid w:val="00CE395D"/>
    <w:rsid w:val="00CE652B"/>
    <w:rsid w:val="00CE7236"/>
    <w:rsid w:val="00CF0F6C"/>
    <w:rsid w:val="00CF33D8"/>
    <w:rsid w:val="00CF3938"/>
    <w:rsid w:val="00CF3D24"/>
    <w:rsid w:val="00CF422D"/>
    <w:rsid w:val="00CF74DB"/>
    <w:rsid w:val="00CF7FE4"/>
    <w:rsid w:val="00D03658"/>
    <w:rsid w:val="00D10281"/>
    <w:rsid w:val="00D12E36"/>
    <w:rsid w:val="00D131D0"/>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93"/>
    <w:rsid w:val="00D52FFE"/>
    <w:rsid w:val="00D542F6"/>
    <w:rsid w:val="00D55D76"/>
    <w:rsid w:val="00D620C4"/>
    <w:rsid w:val="00D64CE6"/>
    <w:rsid w:val="00D66B6C"/>
    <w:rsid w:val="00D70ED0"/>
    <w:rsid w:val="00D76DDF"/>
    <w:rsid w:val="00D77B1F"/>
    <w:rsid w:val="00D81681"/>
    <w:rsid w:val="00D8479F"/>
    <w:rsid w:val="00D91A9A"/>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5CFF"/>
    <w:rsid w:val="00DD78ED"/>
    <w:rsid w:val="00DD79C3"/>
    <w:rsid w:val="00DE149E"/>
    <w:rsid w:val="00DE287F"/>
    <w:rsid w:val="00DE32C8"/>
    <w:rsid w:val="00DE5827"/>
    <w:rsid w:val="00DE5F7A"/>
    <w:rsid w:val="00E0070B"/>
    <w:rsid w:val="00E02905"/>
    <w:rsid w:val="00E03AA9"/>
    <w:rsid w:val="00E116E4"/>
    <w:rsid w:val="00E11BAF"/>
    <w:rsid w:val="00E128D8"/>
    <w:rsid w:val="00E13EF1"/>
    <w:rsid w:val="00E15975"/>
    <w:rsid w:val="00E20EFF"/>
    <w:rsid w:val="00E2196F"/>
    <w:rsid w:val="00E22F5A"/>
    <w:rsid w:val="00E34404"/>
    <w:rsid w:val="00E34433"/>
    <w:rsid w:val="00E346FB"/>
    <w:rsid w:val="00E3740C"/>
    <w:rsid w:val="00E408B2"/>
    <w:rsid w:val="00E43765"/>
    <w:rsid w:val="00E443A7"/>
    <w:rsid w:val="00E47C2A"/>
    <w:rsid w:val="00E5134E"/>
    <w:rsid w:val="00E51B1E"/>
    <w:rsid w:val="00E52BED"/>
    <w:rsid w:val="00E52FC1"/>
    <w:rsid w:val="00E614BE"/>
    <w:rsid w:val="00E61ACA"/>
    <w:rsid w:val="00E61D46"/>
    <w:rsid w:val="00E62EEE"/>
    <w:rsid w:val="00E63086"/>
    <w:rsid w:val="00E63296"/>
    <w:rsid w:val="00E672E5"/>
    <w:rsid w:val="00E67B9F"/>
    <w:rsid w:val="00E7268D"/>
    <w:rsid w:val="00E746E6"/>
    <w:rsid w:val="00E77FA0"/>
    <w:rsid w:val="00E81239"/>
    <w:rsid w:val="00E84139"/>
    <w:rsid w:val="00E93002"/>
    <w:rsid w:val="00EA09FE"/>
    <w:rsid w:val="00EB5CF3"/>
    <w:rsid w:val="00EC0E84"/>
    <w:rsid w:val="00EC12DC"/>
    <w:rsid w:val="00EC1701"/>
    <w:rsid w:val="00EC4404"/>
    <w:rsid w:val="00EC4490"/>
    <w:rsid w:val="00EC4964"/>
    <w:rsid w:val="00EC4A5C"/>
    <w:rsid w:val="00ED1FA6"/>
    <w:rsid w:val="00ED3E30"/>
    <w:rsid w:val="00ED45C8"/>
    <w:rsid w:val="00ED54B1"/>
    <w:rsid w:val="00EE28C5"/>
    <w:rsid w:val="00EE3CB1"/>
    <w:rsid w:val="00EE4104"/>
    <w:rsid w:val="00EE45DB"/>
    <w:rsid w:val="00EF19CC"/>
    <w:rsid w:val="00EF2737"/>
    <w:rsid w:val="00EF2FA7"/>
    <w:rsid w:val="00EF3591"/>
    <w:rsid w:val="00EF3E98"/>
    <w:rsid w:val="00EF769E"/>
    <w:rsid w:val="00F00099"/>
    <w:rsid w:val="00F03FE4"/>
    <w:rsid w:val="00F04644"/>
    <w:rsid w:val="00F04FC6"/>
    <w:rsid w:val="00F0521F"/>
    <w:rsid w:val="00F06B5E"/>
    <w:rsid w:val="00F14C33"/>
    <w:rsid w:val="00F15A12"/>
    <w:rsid w:val="00F15B30"/>
    <w:rsid w:val="00F161B8"/>
    <w:rsid w:val="00F24E79"/>
    <w:rsid w:val="00F255FD"/>
    <w:rsid w:val="00F301D6"/>
    <w:rsid w:val="00F310AC"/>
    <w:rsid w:val="00F319EF"/>
    <w:rsid w:val="00F3683E"/>
    <w:rsid w:val="00F406DA"/>
    <w:rsid w:val="00F44132"/>
    <w:rsid w:val="00F45D81"/>
    <w:rsid w:val="00F478B2"/>
    <w:rsid w:val="00F50D8A"/>
    <w:rsid w:val="00F51344"/>
    <w:rsid w:val="00F51449"/>
    <w:rsid w:val="00F526C5"/>
    <w:rsid w:val="00F559AA"/>
    <w:rsid w:val="00F60E59"/>
    <w:rsid w:val="00F640D8"/>
    <w:rsid w:val="00F64504"/>
    <w:rsid w:val="00F64B0B"/>
    <w:rsid w:val="00F71B4D"/>
    <w:rsid w:val="00F73776"/>
    <w:rsid w:val="00F75573"/>
    <w:rsid w:val="00F759A3"/>
    <w:rsid w:val="00F75CCB"/>
    <w:rsid w:val="00F8043A"/>
    <w:rsid w:val="00F872C1"/>
    <w:rsid w:val="00F87AE8"/>
    <w:rsid w:val="00F900DD"/>
    <w:rsid w:val="00F9328E"/>
    <w:rsid w:val="00FA10F2"/>
    <w:rsid w:val="00FA2015"/>
    <w:rsid w:val="00FA387E"/>
    <w:rsid w:val="00FB00CF"/>
    <w:rsid w:val="00FB0D63"/>
    <w:rsid w:val="00FB26EA"/>
    <w:rsid w:val="00FB7EA2"/>
    <w:rsid w:val="00FC5EB3"/>
    <w:rsid w:val="00FC7F2C"/>
    <w:rsid w:val="00FD0487"/>
    <w:rsid w:val="00FD1F08"/>
    <w:rsid w:val="00FD3A17"/>
    <w:rsid w:val="00FD5480"/>
    <w:rsid w:val="00FD6019"/>
    <w:rsid w:val="00FE1EB1"/>
    <w:rsid w:val="00FE2E0B"/>
    <w:rsid w:val="00FE4D09"/>
    <w:rsid w:val="00FE5C9A"/>
    <w:rsid w:val="00FE6BBC"/>
    <w:rsid w:val="00FF1EAE"/>
    <w:rsid w:val="00FF3D42"/>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D81681"/>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81681"/>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8</TotalTime>
  <Pages>3</Pages>
  <Words>886</Words>
  <Characters>5055</Characters>
  <Application>Microsoft Office Word</Application>
  <DocSecurity>0</DocSecurity>
  <Lines>0</Lines>
  <Paragraphs>0</Paragraphs>
  <ScaleCrop>false</ScaleCrop>
  <Company>MVSR</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5</cp:revision>
  <cp:lastPrinted>2017-08-09T12:59:00Z</cp:lastPrinted>
  <dcterms:created xsi:type="dcterms:W3CDTF">2017-08-09T12:49:00Z</dcterms:created>
  <dcterms:modified xsi:type="dcterms:W3CDTF">2017-08-09T13:02:00Z</dcterms:modified>
</cp:coreProperties>
</file>