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793B48" w:rsidP="007B71A4">
            <w:pPr>
              <w:bidi w:val="0"/>
              <w:jc w:val="center"/>
              <w:rPr>
                <w:rFonts w:ascii="Times New Roman" w:hAnsi="Times New Roman"/>
                <w:b/>
                <w:sz w:val="24"/>
              </w:rPr>
            </w:pPr>
            <w:r w:rsidRPr="00793B48" w:rsidR="008A1252">
              <w:rPr>
                <w:rFonts w:ascii="Times New Roman" w:hAnsi="Times New Roman"/>
                <w:b/>
                <w:sz w:val="28"/>
              </w:rPr>
              <w:t>Analýza v</w:t>
            </w:r>
            <w:r w:rsidRPr="00793B48">
              <w:rPr>
                <w:rFonts w:ascii="Times New Roman" w:hAnsi="Times New Roman"/>
                <w:b/>
                <w:sz w:val="28"/>
              </w:rPr>
              <w:t>plyv</w:t>
            </w:r>
            <w:r w:rsidRPr="00793B48" w:rsidR="008A1252">
              <w:rPr>
                <w:rFonts w:ascii="Times New Roman" w:hAnsi="Times New Roman"/>
                <w:b/>
                <w:sz w:val="28"/>
              </w:rPr>
              <w:t>ov</w:t>
            </w:r>
            <w:r w:rsidRPr="00793B48">
              <w:rPr>
                <w:rFonts w:ascii="Times New Roman" w:hAnsi="Times New Roman"/>
                <w:b/>
                <w:sz w:val="28"/>
              </w:rPr>
              <w:t xml:space="preserve"> na podnikateľské prostredie </w:t>
            </w:r>
          </w:p>
          <w:p w:rsidR="009F2DFA" w:rsidRPr="00793B48" w:rsidP="00780BA6">
            <w:pPr>
              <w:bidi w:val="0"/>
              <w:jc w:val="center"/>
              <w:rPr>
                <w:rFonts w:ascii="Times New Roman" w:hAnsi="Times New Roman"/>
                <w:b/>
              </w:rPr>
            </w:pPr>
            <w:r w:rsidRPr="00793B48">
              <w:rPr>
                <w:rFonts w:ascii="Times New Roman" w:hAnsi="Times New Roman"/>
                <w:b/>
                <w:sz w:val="24"/>
              </w:rPr>
              <w:t xml:space="preserve">(vrátane </w:t>
            </w:r>
            <w:r w:rsidRPr="00793B48" w:rsidR="00780BA6">
              <w:rPr>
                <w:rFonts w:ascii="Times New Roman" w:hAnsi="Times New Roman"/>
                <w:b/>
                <w:sz w:val="24"/>
              </w:rPr>
              <w:t xml:space="preserve">testu </w:t>
            </w:r>
            <w:r w:rsidRPr="00793B48">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793B48" w:rsidP="007B71A4">
            <w:pPr>
              <w:bidi w:val="0"/>
              <w:rPr>
                <w:rFonts w:ascii="Times New Roman" w:hAnsi="Times New Roman"/>
                <w:b/>
                <w:sz w:val="24"/>
              </w:rPr>
            </w:pPr>
            <w:r w:rsidRPr="00793B48">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793B48" w:rsidP="007B71A4">
                  <w:pPr>
                    <w:bidi w:val="0"/>
                    <w:spacing w:after="0" w:line="240" w:lineRule="auto"/>
                    <w:jc w:val="center"/>
                    <w:rPr>
                      <w:rFonts w:ascii="Times New Roman" w:hAnsi="Times New Roman"/>
                    </w:rPr>
                  </w:pPr>
                  <w:r w:rsidRPr="00793B48">
                    <w:rPr>
                      <w:rFonts w:ascii="Segoe UI Symbol" w:eastAsia="MS Mincho" w:hAnsi="Segoe UI Symbol" w:cs="Segoe UI Symbol" w:hint="default"/>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793B48" w:rsidP="007B71A4">
                  <w:pPr>
                    <w:bidi w:val="0"/>
                    <w:rPr>
                      <w:rFonts w:ascii="Times New Roman" w:hAnsi="Times New Roman"/>
                      <w:b/>
                    </w:rPr>
                  </w:pPr>
                  <w:r w:rsidRPr="00793B48">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793B48" w:rsidP="007B71A4">
                  <w:pPr>
                    <w:bidi w:val="0"/>
                    <w:jc w:val="center"/>
                    <w:rPr>
                      <w:rFonts w:ascii="Times New Roman" w:hAnsi="Times New Roman"/>
                    </w:rPr>
                  </w:pPr>
                  <w:r w:rsidRPr="00793B48" w:rsidR="00986DFD">
                    <w:rPr>
                      <w:rFonts w:ascii="Segoe UI Symbol" w:eastAsia="MS Gothic" w:hAnsi="Segoe UI Symbol" w:cs="Segoe UI Symbol" w:hint="default"/>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793B48" w:rsidP="007B71A4">
                  <w:pPr>
                    <w:bidi w:val="0"/>
                    <w:rPr>
                      <w:rFonts w:ascii="Times New Roman" w:hAnsi="Times New Roman"/>
                      <w:b/>
                    </w:rPr>
                  </w:pPr>
                  <w:r w:rsidRPr="00793B48">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793B48" w:rsidP="007B71A4">
                  <w:pPr>
                    <w:bidi w:val="0"/>
                    <w:jc w:val="center"/>
                    <w:rPr>
                      <w:rFonts w:ascii="Times New Roman" w:hAnsi="Times New Roman"/>
                    </w:rPr>
                  </w:pPr>
                  <w:r w:rsidRPr="00793B48" w:rsidR="00986DFD">
                    <w:rPr>
                      <w:rFonts w:ascii="Segoe UI Symbol" w:eastAsia="MS Gothic" w:hAnsi="Segoe UI Symbol" w:cs="Segoe UI Symbol" w:hint="default"/>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793B48" w:rsidP="007B71A4">
                  <w:pPr>
                    <w:bidi w:val="0"/>
                    <w:rPr>
                      <w:rFonts w:ascii="Times New Roman" w:hAnsi="Times New Roman"/>
                    </w:rPr>
                  </w:pPr>
                  <w:r w:rsidRPr="00793B48">
                    <w:rPr>
                      <w:rFonts w:ascii="Times New Roman" w:hAnsi="Times New Roman"/>
                      <w:b/>
                    </w:rPr>
                    <w:t>na všetky kategórie podnikov</w:t>
                  </w:r>
                </w:p>
              </w:tc>
            </w:tr>
          </w:tbl>
          <w:p w:rsidR="009F2DFA" w:rsidRPr="00793B48" w:rsidP="007B71A4">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793B48" w:rsidP="007B71A4">
            <w:pPr>
              <w:bidi w:val="0"/>
              <w:rPr>
                <w:rFonts w:ascii="Times New Roman" w:hAnsi="Times New Roman"/>
                <w:b/>
                <w:sz w:val="24"/>
              </w:rPr>
            </w:pPr>
            <w:r w:rsidRPr="00793B48" w:rsidR="002B1108">
              <w:rPr>
                <w:rFonts w:ascii="Times New Roman" w:hAnsi="Times New Roman"/>
                <w:b/>
                <w:sz w:val="24"/>
              </w:rPr>
              <w:t>3</w:t>
            </w:r>
            <w:r w:rsidRPr="00793B48">
              <w:rPr>
                <w:rFonts w:ascii="Times New Roman" w:hAnsi="Times New Roman"/>
                <w:b/>
                <w:sz w:val="24"/>
              </w:rPr>
              <w:t>.1 Dotknuté podnikateľské subjekty</w:t>
            </w:r>
          </w:p>
          <w:p w:rsidR="009F2DFA" w:rsidRPr="00793B48" w:rsidP="007B71A4">
            <w:pPr>
              <w:bidi w:val="0"/>
              <w:ind w:left="284"/>
              <w:rPr>
                <w:rFonts w:ascii="Times New Roman" w:hAnsi="Times New Roman"/>
                <w:b/>
              </w:rPr>
            </w:pPr>
            <w:r w:rsidRPr="00793B48">
              <w:rPr>
                <w:rFonts w:ascii="Times New Roman" w:hAnsi="Times New Roman"/>
                <w:sz w:val="24"/>
              </w:rPr>
              <w:t xml:space="preserve"> - </w:t>
            </w:r>
            <w:r w:rsidRPr="00793B48">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Pr>
                <w:rFonts w:ascii="Times New Roman" w:hAnsi="Times New Roman"/>
                <w:i/>
              </w:rPr>
              <w:t>Uveďte, aké podnikateľské subjekty budú predkladaným návrhom ovplyvnené.</w:t>
            </w:r>
          </w:p>
          <w:p w:rsidR="009F2DFA" w:rsidRPr="00793B48" w:rsidP="007B71A4">
            <w:pPr>
              <w:bidi w:val="0"/>
              <w:rPr>
                <w:rFonts w:ascii="Times New Roman" w:hAnsi="Times New Roman"/>
                <w:i/>
              </w:rPr>
            </w:pPr>
            <w:r w:rsidRPr="00793B48">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rPr>
            </w:pPr>
            <w:r w:rsidRPr="00793B48" w:rsidR="00E71646">
              <w:rPr>
                <w:rFonts w:ascii="Times New Roman" w:hAnsi="Times New Roman"/>
              </w:rPr>
              <w:t>Banky a pobočky zahraničných bánk (počet: 28)</w:t>
            </w:r>
          </w:p>
          <w:p w:rsidR="00986DFD" w:rsidRPr="00793B48" w:rsidP="007B71A4">
            <w:pPr>
              <w:bidi w:val="0"/>
              <w:rPr>
                <w:rFonts w:ascii="Times New Roman" w:hAnsi="Times New Roman"/>
              </w:rPr>
            </w:pPr>
            <w:r w:rsidRPr="00793B48">
              <w:rPr>
                <w:rFonts w:ascii="Times New Roman" w:hAnsi="Times New Roman"/>
              </w:rPr>
              <w:t>Platobné inštitúcie a pobočky zahraničných platobných inštitúcií (počet: 10)</w:t>
            </w:r>
          </w:p>
          <w:p w:rsidR="00C1599A" w:rsidRPr="00793B48" w:rsidP="00986DFD">
            <w:pPr>
              <w:bidi w:val="0"/>
              <w:rPr>
                <w:rFonts w:ascii="Times New Roman" w:hAnsi="Times New Roman"/>
              </w:rPr>
            </w:pPr>
            <w:r w:rsidRPr="00793B48">
              <w:rPr>
                <w:rFonts w:ascii="Times New Roman" w:hAnsi="Times New Roman"/>
              </w:rPr>
              <w:t>Inštitúcie elektronických peňazí a pobočky zahraničných inštitúcií elektronických peňazí (počet: 1)</w:t>
            </w:r>
          </w:p>
          <w:p w:rsidR="00C1599A" w:rsidRPr="00793B48" w:rsidP="00986DFD">
            <w:pPr>
              <w:bidi w:val="0"/>
              <w:rPr>
                <w:rFonts w:ascii="Times New Roman" w:hAnsi="Times New Roman"/>
              </w:rPr>
            </w:pPr>
            <w:r w:rsidRPr="00793B48">
              <w:rPr>
                <w:rFonts w:ascii="Times New Roman" w:hAnsi="Times New Roman"/>
              </w:rPr>
              <w:t>Agenti platobných služieb (počet: 33)</w:t>
            </w:r>
          </w:p>
          <w:p w:rsidR="00A14994" w:rsidRPr="00793B48" w:rsidP="00986DFD">
            <w:pPr>
              <w:bidi w:val="0"/>
              <w:rPr>
                <w:rFonts w:ascii="Times New Roman" w:hAnsi="Times New Roman"/>
              </w:rPr>
            </w:pPr>
          </w:p>
          <w:p w:rsidR="00C1599A" w:rsidRPr="00793B48" w:rsidP="00986DFD">
            <w:pPr>
              <w:bidi w:val="0"/>
              <w:rPr>
                <w:rFonts w:ascii="Times New Roman" w:hAnsi="Times New Roman"/>
              </w:rPr>
            </w:pPr>
            <w:r w:rsidRPr="00793B48" w:rsidR="00A14994">
              <w:rPr>
                <w:rFonts w:ascii="Times New Roman" w:hAnsi="Times New Roman"/>
              </w:rPr>
              <w:t xml:space="preserve">Nakoľko nedisponujeme informáciami o presnom </w:t>
            </w:r>
            <w:r w:rsidRPr="00793B48" w:rsidR="005D47CA">
              <w:rPr>
                <w:rFonts w:ascii="Times New Roman" w:hAnsi="Times New Roman"/>
              </w:rPr>
              <w:t>prehľade MSP</w:t>
            </w:r>
            <w:r w:rsidRPr="00793B48" w:rsidR="00A14994">
              <w:rPr>
                <w:rFonts w:ascii="Times New Roman" w:hAnsi="Times New Roman"/>
              </w:rPr>
              <w:t xml:space="preserve"> je ťažké odhadnúť </w:t>
            </w:r>
            <w:r w:rsidRPr="00793B48" w:rsidR="005D47CA">
              <w:rPr>
                <w:rFonts w:ascii="Times New Roman" w:hAnsi="Times New Roman"/>
              </w:rPr>
              <w:t xml:space="preserve">ich </w:t>
            </w:r>
            <w:r w:rsidRPr="00793B48" w:rsidR="00A14994">
              <w:rPr>
                <w:rFonts w:ascii="Times New Roman" w:hAnsi="Times New Roman"/>
              </w:rPr>
              <w:t xml:space="preserve">presný podiel </w:t>
            </w:r>
            <w:r w:rsidRPr="00793B48" w:rsidR="005D47CA">
              <w:rPr>
                <w:rFonts w:ascii="Times New Roman" w:hAnsi="Times New Roman"/>
              </w:rPr>
              <w:t xml:space="preserve">na </w:t>
            </w:r>
            <w:r w:rsidRPr="00793B48" w:rsidR="00A14994">
              <w:rPr>
                <w:rFonts w:ascii="Times New Roman" w:hAnsi="Times New Roman"/>
              </w:rPr>
              <w:t>dotknutých</w:t>
            </w:r>
            <w:r w:rsidRPr="00793B48" w:rsidR="005D47CA">
              <w:rPr>
                <w:rFonts w:ascii="Times New Roman" w:hAnsi="Times New Roman"/>
              </w:rPr>
              <w:t xml:space="preserve"> subjektoch</w:t>
            </w:r>
            <w:r w:rsidRPr="00793B48" w:rsidR="00A14994">
              <w:rPr>
                <w:rFonts w:ascii="Times New Roman" w:hAnsi="Times New Roman"/>
              </w:rPr>
              <w:t>.</w:t>
            </w:r>
          </w:p>
          <w:p w:rsidR="00C1599A" w:rsidRPr="00793B48" w:rsidP="00986DFD">
            <w:pPr>
              <w:bidi w:val="0"/>
              <w:rPr>
                <w:rFonts w:ascii="Times New Roman" w:hAnsi="Times New Roman"/>
                <w:i/>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793B48" w:rsidP="007B71A4">
            <w:pPr>
              <w:bidi w:val="0"/>
              <w:rPr>
                <w:rFonts w:ascii="Times New Roman" w:hAnsi="Times New Roman"/>
                <w:b/>
                <w:sz w:val="24"/>
              </w:rPr>
            </w:pPr>
            <w:r w:rsidRPr="00793B48" w:rsidR="002B1108">
              <w:rPr>
                <w:rFonts w:ascii="Times New Roman" w:hAnsi="Times New Roman"/>
                <w:b/>
                <w:sz w:val="24"/>
              </w:rPr>
              <w:t>3</w:t>
            </w:r>
            <w:r w:rsidRPr="00793B48">
              <w:rPr>
                <w:rFonts w:ascii="Times New Roman" w:hAnsi="Times New Roman"/>
                <w:b/>
                <w:sz w:val="24"/>
              </w:rPr>
              <w:t>.2 Vyhodnotenie konzultácií</w:t>
            </w:r>
          </w:p>
          <w:p w:rsidR="009F2DFA" w:rsidRPr="00793B48" w:rsidP="007B71A4">
            <w:pPr>
              <w:bidi w:val="0"/>
              <w:rPr>
                <w:rFonts w:ascii="Times New Roman" w:hAnsi="Times New Roman"/>
                <w:b/>
              </w:rPr>
            </w:pPr>
            <w:r w:rsidRPr="00793B48">
              <w:rPr>
                <w:rFonts w:ascii="Times New Roman" w:hAnsi="Times New Roman"/>
                <w:sz w:val="24"/>
              </w:rPr>
              <w:t xml:space="preserve">       - </w:t>
            </w:r>
            <w:r w:rsidRPr="00793B48">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Pr>
                <w:rFonts w:ascii="Times New Roman" w:hAnsi="Times New Roman"/>
                <w:i/>
              </w:rPr>
              <w:t>Uveďte, akou formou (verejné alebo cielené konzultácie a prečo) a s kým bol návrh konzultovaný.</w:t>
            </w:r>
          </w:p>
          <w:p w:rsidR="009F2DFA" w:rsidRPr="00793B48" w:rsidP="007B71A4">
            <w:pPr>
              <w:bidi w:val="0"/>
              <w:rPr>
                <w:rFonts w:ascii="Times New Roman" w:hAnsi="Times New Roman"/>
                <w:i/>
              </w:rPr>
            </w:pPr>
            <w:r w:rsidRPr="00793B48">
              <w:rPr>
                <w:rFonts w:ascii="Times New Roman" w:hAnsi="Times New Roman"/>
                <w:i/>
              </w:rPr>
              <w:t>Ako dlho trvali konzultácie?</w:t>
            </w:r>
          </w:p>
          <w:p w:rsidR="009F2DFA" w:rsidRPr="00793B48" w:rsidP="007B71A4">
            <w:pPr>
              <w:bidi w:val="0"/>
              <w:rPr>
                <w:rFonts w:ascii="Times New Roman" w:hAnsi="Times New Roman"/>
                <w:i/>
              </w:rPr>
            </w:pPr>
            <w:r w:rsidRPr="00793B48">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14994" w:rsidRPr="00793B48" w:rsidP="00A14994">
            <w:pPr>
              <w:bidi w:val="0"/>
              <w:rPr>
                <w:rFonts w:ascii="Times New Roman" w:hAnsi="Times New Roman"/>
                <w:sz w:val="22"/>
                <w:szCs w:val="22"/>
              </w:rPr>
            </w:pPr>
            <w:r w:rsidRPr="00793B48" w:rsidR="00E71646">
              <w:rPr>
                <w:rFonts w:ascii="Times New Roman" w:hAnsi="Times New Roman"/>
              </w:rPr>
              <w:t xml:space="preserve">Predkladateľ požiadal v súlade s bodom 5.8. Jednotnej metodiky na posudzovanie vybraných vplyvov (schválená uznesením vlády SR č. 24 zo 14. januára 2015 v znení uznesenia vlády SR uznesenia vlády SR č. 513 zo 16. septembra 2015 a uznesenia vlády SR č. 76 z 24. februára 2016) o konzultáciu  legislatívneho návrhu zákona, ktorým sa mení a dopĺňa zákon č. </w:t>
            </w:r>
            <w:r w:rsidRPr="00793B48">
              <w:rPr>
                <w:rFonts w:ascii="Times New Roman" w:hAnsi="Times New Roman"/>
              </w:rPr>
              <w:t>č. 492/2009 Z. z. o platobných službách a o zmene a doplnení niektorých zákonov v znení neskorších predpisov</w:t>
            </w:r>
            <w:r w:rsidRPr="00793B48" w:rsidR="00E71646">
              <w:rPr>
                <w:rFonts w:ascii="Times New Roman" w:hAnsi="Times New Roman"/>
              </w:rPr>
              <w:t>, ku ktorému bola zverejnená predbežná informácia pod č. PI/2016/</w:t>
            </w:r>
            <w:r w:rsidRPr="00793B48">
              <w:rPr>
                <w:rFonts w:ascii="Times New Roman" w:hAnsi="Times New Roman"/>
              </w:rPr>
              <w:t>207</w:t>
            </w:r>
            <w:r w:rsidRPr="00793B48" w:rsidR="00E71646">
              <w:rPr>
                <w:rFonts w:ascii="Times New Roman" w:hAnsi="Times New Roman"/>
              </w:rPr>
              <w:t>, v rámci doby trvania konzultácie, ktorú sme navrhli od 0</w:t>
            </w:r>
            <w:r w:rsidRPr="00793B48">
              <w:rPr>
                <w:rFonts w:ascii="Times New Roman" w:hAnsi="Times New Roman"/>
              </w:rPr>
              <w:t>6</w:t>
            </w:r>
            <w:r w:rsidRPr="00793B48" w:rsidR="00E71646">
              <w:rPr>
                <w:rFonts w:ascii="Times New Roman" w:hAnsi="Times New Roman"/>
              </w:rPr>
              <w:t xml:space="preserve">. decembra 2016  do </w:t>
            </w:r>
            <w:r w:rsidRPr="00793B48">
              <w:rPr>
                <w:rFonts w:ascii="Times New Roman" w:hAnsi="Times New Roman"/>
              </w:rPr>
              <w:t>02</w:t>
            </w:r>
            <w:r w:rsidRPr="00793B48" w:rsidR="00E71646">
              <w:rPr>
                <w:rFonts w:ascii="Times New Roman" w:hAnsi="Times New Roman"/>
              </w:rPr>
              <w:t xml:space="preserve">. </w:t>
            </w:r>
            <w:r w:rsidRPr="00793B48">
              <w:rPr>
                <w:rFonts w:ascii="Times New Roman" w:hAnsi="Times New Roman"/>
              </w:rPr>
              <w:t>januára</w:t>
            </w:r>
            <w:r w:rsidRPr="00793B48" w:rsidR="00E71646">
              <w:rPr>
                <w:rFonts w:ascii="Times New Roman" w:hAnsi="Times New Roman"/>
              </w:rPr>
              <w:t xml:space="preserve"> 201</w:t>
            </w:r>
            <w:r w:rsidRPr="00793B48">
              <w:rPr>
                <w:rFonts w:ascii="Times New Roman" w:hAnsi="Times New Roman"/>
              </w:rPr>
              <w:t>7</w:t>
            </w:r>
            <w:r w:rsidRPr="00793B48" w:rsidR="00E71646">
              <w:rPr>
                <w:rFonts w:ascii="Times New Roman" w:hAnsi="Times New Roman"/>
              </w:rPr>
              <w:t xml:space="preserve">. Išlo o </w:t>
            </w:r>
            <w:r w:rsidRPr="00793B48" w:rsidR="006C500D">
              <w:rPr>
                <w:rFonts w:ascii="Times New Roman" w:hAnsi="Times New Roman"/>
              </w:rPr>
              <w:t>4</w:t>
            </w:r>
            <w:r w:rsidRPr="00793B48" w:rsidR="00CC07BC">
              <w:rPr>
                <w:rFonts w:ascii="Times New Roman" w:hAnsi="Times New Roman"/>
              </w:rPr>
              <w:t>4</w:t>
            </w:r>
            <w:r w:rsidRPr="00793B48" w:rsidR="00E71646">
              <w:rPr>
                <w:rFonts w:ascii="Times New Roman" w:hAnsi="Times New Roman"/>
              </w:rPr>
              <w:t xml:space="preserve"> subjektov (združenia zástupcov podnikateľského prostredia vrátane bánk</w:t>
            </w:r>
            <w:r w:rsidRPr="00793B48" w:rsidR="00FE5EDA">
              <w:rPr>
                <w:rFonts w:ascii="Times New Roman" w:hAnsi="Times New Roman"/>
              </w:rPr>
              <w:t xml:space="preserve"> a pobočiek zahraničných bánk</w:t>
            </w:r>
            <w:r w:rsidRPr="00793B48" w:rsidR="00E71646">
              <w:rPr>
                <w:rFonts w:ascii="Times New Roman" w:hAnsi="Times New Roman"/>
              </w:rPr>
              <w:t xml:space="preserve">). </w:t>
            </w:r>
            <w:r w:rsidRPr="00793B48" w:rsidR="002563C1">
              <w:rPr>
                <w:rFonts w:ascii="Times New Roman" w:hAnsi="Times New Roman"/>
              </w:rPr>
              <w:t>V rámci zverejnenia predbežnej informácie na portály právnych predpisov uplatnila možnosť vyjadriť pripomienky len Slovenská banková asociácia, ktorá upozornila na potrebu venovania zvýšenej pozornosti vybran</w:t>
            </w:r>
            <w:r w:rsidRPr="00793B48" w:rsidR="005D47CA">
              <w:rPr>
                <w:rFonts w:ascii="Times New Roman" w:hAnsi="Times New Roman"/>
              </w:rPr>
              <w:t>ým</w:t>
            </w:r>
            <w:r w:rsidRPr="00793B48" w:rsidR="002563C1">
              <w:rPr>
                <w:rFonts w:ascii="Times New Roman" w:hAnsi="Times New Roman"/>
              </w:rPr>
              <w:t xml:space="preserve"> článk</w:t>
            </w:r>
            <w:r w:rsidRPr="00793B48" w:rsidR="005D47CA">
              <w:rPr>
                <w:rFonts w:ascii="Times New Roman" w:hAnsi="Times New Roman"/>
              </w:rPr>
              <w:t>om</w:t>
            </w:r>
            <w:r w:rsidRPr="00793B48" w:rsidR="002563C1">
              <w:rPr>
                <w:rFonts w:ascii="Times New Roman" w:hAnsi="Times New Roman"/>
              </w:rPr>
              <w:t>, čo bolo</w:t>
            </w:r>
            <w:r w:rsidRPr="00793B48" w:rsidR="005D47CA">
              <w:rPr>
                <w:rFonts w:ascii="Times New Roman" w:hAnsi="Times New Roman"/>
              </w:rPr>
              <w:t xml:space="preserve"> následne</w:t>
            </w:r>
            <w:r w:rsidRPr="00793B48" w:rsidR="002563C1">
              <w:rPr>
                <w:rFonts w:ascii="Times New Roman" w:hAnsi="Times New Roman"/>
              </w:rPr>
              <w:t xml:space="preserve"> zohľadnené v rámci prípravy legislatívy.</w:t>
            </w:r>
          </w:p>
          <w:p w:rsidR="009F2DFA" w:rsidRPr="00793B48" w:rsidP="00A14994">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793B48" w:rsidP="007B71A4">
            <w:pPr>
              <w:bidi w:val="0"/>
              <w:rPr>
                <w:rFonts w:ascii="Times New Roman" w:hAnsi="Times New Roman"/>
                <w:b/>
                <w:sz w:val="24"/>
              </w:rPr>
            </w:pPr>
            <w:r w:rsidRPr="00793B48" w:rsidR="002B1108">
              <w:rPr>
                <w:rFonts w:ascii="Times New Roman" w:hAnsi="Times New Roman"/>
                <w:b/>
                <w:sz w:val="24"/>
              </w:rPr>
              <w:t>3</w:t>
            </w:r>
            <w:r w:rsidRPr="00793B48">
              <w:rPr>
                <w:rFonts w:ascii="Times New Roman" w:hAnsi="Times New Roman"/>
                <w:b/>
                <w:sz w:val="24"/>
              </w:rPr>
              <w:t>.3 Náklady regulácie</w:t>
            </w:r>
          </w:p>
          <w:p w:rsidR="009F2DFA" w:rsidRPr="00793B48" w:rsidP="007B71A4">
            <w:pPr>
              <w:bidi w:val="0"/>
              <w:rPr>
                <w:rFonts w:ascii="Times New Roman" w:hAnsi="Times New Roman"/>
                <w:b/>
              </w:rPr>
            </w:pPr>
            <w:r w:rsidRPr="00793B48">
              <w:rPr>
                <w:rFonts w:ascii="Times New Roman" w:hAnsi="Times New Roman"/>
                <w:sz w:val="24"/>
              </w:rPr>
              <w:t xml:space="preserve">      - </w:t>
            </w:r>
            <w:r w:rsidRPr="00793B48">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b/>
                <w:i/>
              </w:rPr>
            </w:pPr>
            <w:r w:rsidRPr="00793B48" w:rsidR="002B1108">
              <w:rPr>
                <w:rFonts w:ascii="Times New Roman" w:hAnsi="Times New Roman"/>
                <w:b/>
                <w:i/>
              </w:rPr>
              <w:t>3</w:t>
            </w:r>
            <w:r w:rsidRPr="00793B48">
              <w:rPr>
                <w:rFonts w:ascii="Times New Roman" w:hAnsi="Times New Roman"/>
                <w:b/>
                <w:i/>
              </w:rPr>
              <w:t>.3.1 Priame finančné náklady</w:t>
            </w:r>
          </w:p>
          <w:p w:rsidR="009F2DFA" w:rsidRPr="00793B48" w:rsidP="007B71A4">
            <w:pPr>
              <w:bidi w:val="0"/>
              <w:rPr>
                <w:rFonts w:ascii="Times New Roman" w:hAnsi="Times New Roman"/>
                <w:i/>
              </w:rPr>
            </w:pPr>
            <w:r w:rsidRPr="00793B48">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81FDA" w:rsidRPr="00793B48" w:rsidP="007B71A4">
            <w:pPr>
              <w:bidi w:val="0"/>
              <w:rPr>
                <w:rFonts w:ascii="Times New Roman" w:hAnsi="Times New Roman"/>
                <w:b/>
                <w:i/>
              </w:rPr>
            </w:pPr>
          </w:p>
          <w:p w:rsidR="009F2DFA" w:rsidRPr="00793B48" w:rsidP="007B71A4">
            <w:pPr>
              <w:bidi w:val="0"/>
              <w:rPr>
                <w:rFonts w:ascii="Times New Roman" w:hAnsi="Times New Roman"/>
              </w:rPr>
            </w:pPr>
            <w:r w:rsidRPr="00793B48" w:rsidR="005A0F0E">
              <w:rPr>
                <w:rFonts w:ascii="Times New Roman" w:hAnsi="Times New Roman"/>
              </w:rPr>
              <w:t>Nie</w:t>
            </w:r>
          </w:p>
          <w:p w:rsidR="009F2DFA" w:rsidRPr="00793B48"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b/>
                <w:i/>
              </w:rPr>
            </w:pPr>
            <w:r w:rsidRPr="00793B48" w:rsidR="002B1108">
              <w:rPr>
                <w:rFonts w:ascii="Times New Roman" w:hAnsi="Times New Roman"/>
                <w:b/>
                <w:i/>
              </w:rPr>
              <w:t>3</w:t>
            </w:r>
            <w:r w:rsidRPr="00793B48">
              <w:rPr>
                <w:rFonts w:ascii="Times New Roman" w:hAnsi="Times New Roman"/>
                <w:b/>
                <w:i/>
              </w:rPr>
              <w:t>.3.2 Nepriame finančné náklady</w:t>
            </w:r>
          </w:p>
          <w:p w:rsidR="009F2DFA" w:rsidRPr="00793B48" w:rsidP="00B31A8E">
            <w:pPr>
              <w:bidi w:val="0"/>
              <w:rPr>
                <w:rFonts w:ascii="Times New Roman" w:hAnsi="Times New Roman"/>
                <w:i/>
              </w:rPr>
            </w:pPr>
            <w:r w:rsidRPr="00793B48">
              <w:rPr>
                <w:rFonts w:ascii="Times New Roman" w:hAnsi="Times New Roman"/>
                <w:i/>
              </w:rPr>
              <w:t xml:space="preserve">Vyžaduje si predkladaný návrh dodatočné náklady na nákup tovarov alebo služieb? </w:t>
            </w:r>
            <w:r w:rsidRPr="00793B48" w:rsidR="00B31A8E">
              <w:rPr>
                <w:rFonts w:ascii="Times New Roman" w:hAnsi="Times New Roman"/>
                <w:i/>
              </w:rPr>
              <w:t xml:space="preserve">Zvyšuje predkladaný návrh náklady súvisiace so zamestnávaním? </w:t>
            </w:r>
            <w:r w:rsidRPr="00793B48">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81FDA" w:rsidRPr="00793B48" w:rsidP="007B71A4">
            <w:pPr>
              <w:bidi w:val="0"/>
              <w:rPr>
                <w:rFonts w:ascii="Times New Roman" w:hAnsi="Times New Roman"/>
                <w:sz w:val="22"/>
                <w:szCs w:val="22"/>
              </w:rPr>
            </w:pPr>
          </w:p>
          <w:p w:rsidR="009F2DFA" w:rsidRPr="00793B48" w:rsidP="007B71A4">
            <w:pPr>
              <w:bidi w:val="0"/>
              <w:rPr>
                <w:rFonts w:ascii="Times New Roman" w:hAnsi="Times New Roman"/>
              </w:rPr>
            </w:pPr>
            <w:r w:rsidRPr="00793B48" w:rsidR="005A0F0E">
              <w:rPr>
                <w:rFonts w:ascii="Times New Roman" w:hAnsi="Times New Roman"/>
              </w:rPr>
              <w:t>Nie</w:t>
            </w:r>
          </w:p>
          <w:p w:rsidR="00FE5EDA" w:rsidRPr="00793B48"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b/>
                <w:i/>
              </w:rPr>
            </w:pPr>
            <w:r w:rsidRPr="00793B48" w:rsidR="002B1108">
              <w:rPr>
                <w:rFonts w:ascii="Times New Roman" w:hAnsi="Times New Roman"/>
                <w:b/>
                <w:i/>
              </w:rPr>
              <w:t>3</w:t>
            </w:r>
            <w:r w:rsidRPr="00793B48">
              <w:rPr>
                <w:rFonts w:ascii="Times New Roman" w:hAnsi="Times New Roman"/>
                <w:b/>
                <w:i/>
              </w:rPr>
              <w:t>.3.3 Administratívne náklady</w:t>
            </w:r>
          </w:p>
          <w:p w:rsidR="009F2DFA" w:rsidRPr="00793B48" w:rsidP="00181FDA">
            <w:pPr>
              <w:keepNext/>
              <w:bidi w:val="0"/>
              <w:rPr>
                <w:rFonts w:ascii="Times New Roman" w:hAnsi="Times New Roman"/>
                <w:i/>
              </w:rPr>
            </w:pPr>
            <w:r w:rsidRPr="00793B48">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b/>
                <w:i/>
              </w:rPr>
            </w:pPr>
          </w:p>
          <w:p w:rsidR="00AF5728" w:rsidRPr="00793B48" w:rsidP="007B71A4">
            <w:pPr>
              <w:bidi w:val="0"/>
              <w:rPr>
                <w:rFonts w:ascii="Times New Roman" w:hAnsi="Times New Roman"/>
              </w:rPr>
            </w:pPr>
            <w:r w:rsidRPr="00793B48">
              <w:rPr>
                <w:rFonts w:ascii="Times New Roman" w:hAnsi="Times New Roman"/>
              </w:rPr>
              <w:t xml:space="preserve">§ 3a </w:t>
            </w:r>
            <w:r w:rsidRPr="00793B48" w:rsidR="00FE5EDA">
              <w:rPr>
                <w:rFonts w:ascii="Times New Roman" w:hAnsi="Times New Roman"/>
              </w:rPr>
              <w:t>ods. 3 a 5</w:t>
            </w:r>
            <w:r w:rsidRPr="00793B48">
              <w:rPr>
                <w:rFonts w:ascii="Times New Roman" w:hAnsi="Times New Roman"/>
              </w:rPr>
              <w:t xml:space="preserve"> – V tomto prípade </w:t>
            </w:r>
            <w:r w:rsidRPr="00793B48" w:rsidR="00FE5EDA">
              <w:rPr>
                <w:rFonts w:ascii="Times New Roman" w:hAnsi="Times New Roman"/>
              </w:rPr>
              <w:t>sa upravujú</w:t>
            </w:r>
            <w:r w:rsidRPr="00793B48">
              <w:rPr>
                <w:rFonts w:ascii="Times New Roman" w:hAnsi="Times New Roman"/>
              </w:rPr>
              <w:t xml:space="preserve"> povinností poskytovateľa platobných iniciačných služieb, ktoré musí splniť aby mohol poskytovať </w:t>
            </w:r>
            <w:r w:rsidRPr="00793B48" w:rsidR="00FE5EDA">
              <w:rPr>
                <w:rFonts w:ascii="Times New Roman" w:hAnsi="Times New Roman"/>
              </w:rPr>
              <w:t>túto</w:t>
            </w:r>
            <w:r w:rsidRPr="00793B48">
              <w:rPr>
                <w:rFonts w:ascii="Times New Roman" w:hAnsi="Times New Roman"/>
              </w:rPr>
              <w:t xml:space="preserve"> službu. Nejedná sa preto ani tak o zavádzanie nových p</w:t>
            </w:r>
            <w:r w:rsidRPr="00793B48" w:rsidR="00FE5EDA">
              <w:rPr>
                <w:rFonts w:ascii="Times New Roman" w:hAnsi="Times New Roman"/>
              </w:rPr>
              <w:t xml:space="preserve">ovinností, ale skôr </w:t>
            </w:r>
            <w:r w:rsidRPr="00793B48">
              <w:rPr>
                <w:rFonts w:ascii="Times New Roman" w:hAnsi="Times New Roman"/>
              </w:rPr>
              <w:t>o vytvorenie nového rámca pre poskytovanie novej a smernicou regulovanej služby.</w:t>
            </w:r>
          </w:p>
          <w:p w:rsidR="005D47CA" w:rsidRPr="00793B48" w:rsidP="007B71A4">
            <w:pPr>
              <w:bidi w:val="0"/>
              <w:rPr>
                <w:rFonts w:ascii="Times New Roman" w:hAnsi="Times New Roman"/>
              </w:rPr>
            </w:pPr>
          </w:p>
          <w:p w:rsidR="00AF5728" w:rsidRPr="00793B48" w:rsidP="007B71A4">
            <w:pPr>
              <w:bidi w:val="0"/>
              <w:rPr>
                <w:rFonts w:ascii="Times New Roman" w:hAnsi="Times New Roman"/>
              </w:rPr>
            </w:pPr>
            <w:r w:rsidRPr="00793B48" w:rsidR="00FE5EDA">
              <w:rPr>
                <w:rFonts w:ascii="Times New Roman" w:hAnsi="Times New Roman"/>
              </w:rPr>
              <w:t>§ 3b ods. 2 a 5</w:t>
            </w:r>
            <w:r w:rsidRPr="00793B48">
              <w:rPr>
                <w:rFonts w:ascii="Times New Roman" w:hAnsi="Times New Roman"/>
              </w:rPr>
              <w:t xml:space="preserve"> </w:t>
            </w:r>
            <w:r w:rsidRPr="00793B48" w:rsidR="00FE5EDA">
              <w:rPr>
                <w:rFonts w:ascii="Times New Roman" w:hAnsi="Times New Roman"/>
              </w:rPr>
              <w:t xml:space="preserve">– </w:t>
            </w:r>
            <w:r w:rsidRPr="00793B48">
              <w:rPr>
                <w:rFonts w:ascii="Times New Roman" w:hAnsi="Times New Roman"/>
              </w:rPr>
              <w:t xml:space="preserve">V tomto prípade ide o úpravu povinností poskytovateľa služieb informovania o platobnom účte, ktoré musí splniť aby mohol poskytovať </w:t>
            </w:r>
            <w:r w:rsidRPr="00793B48" w:rsidR="00FE5EDA">
              <w:rPr>
                <w:rFonts w:ascii="Times New Roman" w:hAnsi="Times New Roman"/>
              </w:rPr>
              <w:t>túto</w:t>
            </w:r>
            <w:r w:rsidRPr="00793B48">
              <w:rPr>
                <w:rFonts w:ascii="Times New Roman" w:hAnsi="Times New Roman"/>
              </w:rPr>
              <w:t xml:space="preserve"> službu. Nejedná sa preto ani tak</w:t>
            </w:r>
            <w:r w:rsidRPr="00793B48" w:rsidR="00FE5EDA">
              <w:rPr>
                <w:rFonts w:ascii="Times New Roman" w:hAnsi="Times New Roman"/>
              </w:rPr>
              <w:t xml:space="preserve"> o zavádzanie nových povinností, ale skôr </w:t>
            </w:r>
            <w:r w:rsidRPr="00793B48">
              <w:rPr>
                <w:rFonts w:ascii="Times New Roman" w:hAnsi="Times New Roman"/>
              </w:rPr>
              <w:t>o vytvorenie nového rámca pre poskytovanie novej a smernicou regulovanej služby.</w:t>
            </w:r>
          </w:p>
          <w:p w:rsidR="004C0A6E" w:rsidRPr="00793B48" w:rsidP="007B71A4">
            <w:pPr>
              <w:bidi w:val="0"/>
              <w:rPr>
                <w:rFonts w:ascii="Times New Roman" w:hAnsi="Times New Roman"/>
              </w:rPr>
            </w:pPr>
          </w:p>
          <w:p w:rsidR="004C0A6E" w:rsidRPr="00793B48" w:rsidP="007B71A4">
            <w:pPr>
              <w:bidi w:val="0"/>
              <w:rPr>
                <w:rFonts w:ascii="Times New Roman" w:hAnsi="Times New Roman"/>
              </w:rPr>
            </w:pPr>
            <w:r w:rsidRPr="00793B48">
              <w:rPr>
                <w:rFonts w:ascii="Times New Roman" w:hAnsi="Times New Roman"/>
              </w:rPr>
              <w:t xml:space="preserve">§ 11 </w:t>
            </w:r>
            <w:r w:rsidRPr="00793B48" w:rsidR="00FE5EDA">
              <w:rPr>
                <w:rFonts w:ascii="Times New Roman" w:hAnsi="Times New Roman"/>
              </w:rPr>
              <w:t>ods. 1</w:t>
            </w:r>
            <w:r w:rsidRPr="00793B48">
              <w:rPr>
                <w:rFonts w:ascii="Times New Roman" w:hAnsi="Times New Roman"/>
              </w:rPr>
              <w:t xml:space="preserve"> – Zavádza sa povinnosť poskytovateľa platobných služieb oznámiť Národnej banke Slovenska dôvody na neuplatnenie jednodennej lehoty na vrátenie sumy neautorizovanej platobnej operácie. V tejto fáze je ťažké odhadnúť počet reklamácií, a teda aj náklady spojené s touto povinnosťou.</w:t>
            </w:r>
          </w:p>
          <w:p w:rsidR="00AF5728" w:rsidRPr="00793B48" w:rsidP="007B71A4">
            <w:pPr>
              <w:bidi w:val="0"/>
              <w:rPr>
                <w:rFonts w:ascii="Times New Roman" w:hAnsi="Times New Roman"/>
              </w:rPr>
            </w:pPr>
          </w:p>
          <w:p w:rsidR="00AF5728" w:rsidRPr="00793B48" w:rsidP="007B71A4">
            <w:pPr>
              <w:bidi w:val="0"/>
              <w:rPr>
                <w:rFonts w:ascii="Times New Roman" w:hAnsi="Times New Roman"/>
              </w:rPr>
            </w:pPr>
            <w:r w:rsidRPr="00793B48" w:rsidR="00716C9D">
              <w:rPr>
                <w:rFonts w:ascii="Times New Roman" w:hAnsi="Times New Roman"/>
              </w:rPr>
              <w:t xml:space="preserve">§ 28 </w:t>
            </w:r>
            <w:r w:rsidRPr="00793B48" w:rsidR="00FE5EDA">
              <w:rPr>
                <w:rFonts w:ascii="Times New Roman" w:hAnsi="Times New Roman"/>
              </w:rPr>
              <w:t>ods. 6</w:t>
            </w:r>
            <w:r w:rsidRPr="00793B48" w:rsidR="00716C9D">
              <w:rPr>
                <w:rFonts w:ascii="Times New Roman" w:hAnsi="Times New Roman"/>
              </w:rPr>
              <w:t xml:space="preserve"> – </w:t>
            </w:r>
            <w:r w:rsidRPr="00793B48" w:rsidR="004C1F44">
              <w:rPr>
                <w:rFonts w:ascii="Times New Roman" w:hAnsi="Times New Roman"/>
              </w:rPr>
              <w:t>Poskytovateľ platobných služieb, ktorý vedie platobný účet bezodkladne informuje Národnú banku Slovensku  a orgány činné v trestnom konaní o neautorizovanom alebo podvodnom konaní.</w:t>
            </w:r>
          </w:p>
          <w:p w:rsidR="00716C9D" w:rsidRPr="00793B48" w:rsidP="007B71A4">
            <w:pPr>
              <w:bidi w:val="0"/>
              <w:rPr>
                <w:rFonts w:ascii="Times New Roman" w:hAnsi="Times New Roman"/>
              </w:rPr>
            </w:pPr>
          </w:p>
          <w:p w:rsidR="00716C9D" w:rsidRPr="00793B48" w:rsidP="007B71A4">
            <w:pPr>
              <w:bidi w:val="0"/>
              <w:rPr>
                <w:rFonts w:ascii="Times New Roman" w:hAnsi="Times New Roman"/>
              </w:rPr>
            </w:pPr>
            <w:r w:rsidRPr="00793B48">
              <w:rPr>
                <w:rFonts w:ascii="Times New Roman" w:hAnsi="Times New Roman"/>
              </w:rPr>
              <w:t>§</w:t>
            </w:r>
            <w:r w:rsidRPr="00793B48" w:rsidR="0030459E">
              <w:rPr>
                <w:rFonts w:ascii="Times New Roman" w:hAnsi="Times New Roman"/>
              </w:rPr>
              <w:t xml:space="preserve"> </w:t>
            </w:r>
            <w:r w:rsidRPr="00793B48">
              <w:rPr>
                <w:rFonts w:ascii="Times New Roman" w:hAnsi="Times New Roman"/>
              </w:rPr>
              <w:t xml:space="preserve">28c </w:t>
            </w:r>
            <w:r w:rsidRPr="00793B48" w:rsidR="00FE5EDA">
              <w:rPr>
                <w:rFonts w:ascii="Times New Roman" w:hAnsi="Times New Roman"/>
              </w:rPr>
              <w:t>ods. 2</w:t>
            </w:r>
            <w:r w:rsidRPr="00793B48" w:rsidR="004854EA">
              <w:rPr>
                <w:rFonts w:ascii="Times New Roman" w:hAnsi="Times New Roman"/>
              </w:rPr>
              <w:t xml:space="preserve"> – Poskytovatelia platobných služieb sú už v súčasnosti povinní zaviesť, uplatňovať a dodržiavať primerané stratégie a postupy riadenia rizík na identifikáciu rizík. Zavádza sa tak len nová povinnosť poskytnutia posúdenia prevádzkových a bezpečnostných rizík súvisiacich s poskytovaním platobných služieb Národnej banke Slovenska.</w:t>
            </w:r>
          </w:p>
          <w:p w:rsidR="004854EA" w:rsidRPr="00793B48" w:rsidP="007B71A4">
            <w:pPr>
              <w:bidi w:val="0"/>
              <w:rPr>
                <w:rFonts w:ascii="Times New Roman" w:hAnsi="Times New Roman"/>
              </w:rPr>
            </w:pPr>
          </w:p>
          <w:p w:rsidR="0030459E" w:rsidRPr="00793B48" w:rsidP="007B71A4">
            <w:pPr>
              <w:bidi w:val="0"/>
              <w:rPr>
                <w:rFonts w:ascii="Times New Roman" w:hAnsi="Times New Roman"/>
              </w:rPr>
            </w:pPr>
            <w:r w:rsidRPr="00793B48">
              <w:rPr>
                <w:rFonts w:ascii="Times New Roman" w:hAnsi="Times New Roman"/>
              </w:rPr>
              <w:t xml:space="preserve">§ 28d </w:t>
            </w:r>
            <w:r w:rsidRPr="00793B48" w:rsidR="00FE5EDA">
              <w:rPr>
                <w:rFonts w:ascii="Times New Roman" w:hAnsi="Times New Roman"/>
              </w:rPr>
              <w:t>ods. 1</w:t>
            </w:r>
            <w:r w:rsidRPr="00793B48">
              <w:rPr>
                <w:rFonts w:ascii="Times New Roman" w:hAnsi="Times New Roman"/>
              </w:rPr>
              <w:t xml:space="preserve"> – </w:t>
            </w:r>
            <w:r w:rsidRPr="00793B48" w:rsidR="004C1F44">
              <w:rPr>
                <w:rFonts w:ascii="Times New Roman" w:hAnsi="Times New Roman"/>
              </w:rPr>
              <w:t>V prípade závažného prevádzkového alebo bezpečnostného incidentu poskytovateľ platobných služieb bez zbytočného odkladu informuje Národnú banku Slovenska . Poskytovateľ platobných služieb v prípade, že incident má vplyv na finančné záujmy jeho používateľov platobných služieb, bez zbytočného odkladu informuje svojich používateľov platobných služieb o incidente a o všetkých opatreniach, ktoré môžu prijať na zmiernenie nepriaznivých účinkov tohto incidentu.</w:t>
            </w:r>
          </w:p>
          <w:p w:rsidR="0030459E" w:rsidRPr="00793B48" w:rsidP="007B71A4">
            <w:pPr>
              <w:bidi w:val="0"/>
              <w:rPr>
                <w:rFonts w:ascii="Times New Roman" w:hAnsi="Times New Roman"/>
              </w:rPr>
            </w:pPr>
            <w:r w:rsidRPr="00793B48">
              <w:rPr>
                <w:rFonts w:ascii="Times New Roman" w:hAnsi="Times New Roman"/>
              </w:rPr>
              <w:t xml:space="preserve">V súčasnosti je ťažké predpokladať pravdepodobnosť vzniku závažného prevádzkového  alebo bezpečnostného incidentu, ako aj s tým súvisiace náklady. </w:t>
            </w:r>
          </w:p>
          <w:p w:rsidR="0030459E" w:rsidRPr="00793B48" w:rsidP="007B71A4">
            <w:pPr>
              <w:bidi w:val="0"/>
              <w:rPr>
                <w:rFonts w:ascii="Times New Roman" w:hAnsi="Times New Roman"/>
              </w:rPr>
            </w:pPr>
          </w:p>
          <w:p w:rsidR="0030459E" w:rsidRPr="00793B48" w:rsidP="007B71A4">
            <w:pPr>
              <w:bidi w:val="0"/>
              <w:rPr>
                <w:rFonts w:ascii="Times New Roman" w:hAnsi="Times New Roman"/>
              </w:rPr>
            </w:pPr>
            <w:r w:rsidRPr="00793B48" w:rsidR="004C1F44">
              <w:rPr>
                <w:rFonts w:ascii="Times New Roman" w:hAnsi="Times New Roman"/>
              </w:rPr>
              <w:t xml:space="preserve">§ 34 </w:t>
            </w:r>
            <w:r w:rsidRPr="00793B48" w:rsidR="00FE5EDA">
              <w:rPr>
                <w:rFonts w:ascii="Times New Roman" w:hAnsi="Times New Roman"/>
              </w:rPr>
              <w:t>ods. 2</w:t>
            </w:r>
            <w:r w:rsidRPr="00793B48" w:rsidR="004C1F44">
              <w:rPr>
                <w:rFonts w:ascii="Times New Roman" w:hAnsi="Times New Roman"/>
              </w:rPr>
              <w:t xml:space="preserve"> </w:t>
            </w:r>
            <w:r w:rsidRPr="00793B48" w:rsidR="00FE5EDA">
              <w:rPr>
                <w:rFonts w:ascii="Times New Roman" w:hAnsi="Times New Roman"/>
              </w:rPr>
              <w:t>–</w:t>
            </w:r>
            <w:r w:rsidRPr="00793B48" w:rsidR="004C1F44">
              <w:rPr>
                <w:rFonts w:ascii="Times New Roman" w:hAnsi="Times New Roman"/>
              </w:rPr>
              <w:t xml:space="preserve"> </w:t>
            </w:r>
            <w:r w:rsidRPr="00793B48" w:rsidR="00717A43">
              <w:rPr>
                <w:rFonts w:ascii="Times New Roman" w:hAnsi="Times New Roman"/>
              </w:rPr>
              <w:t>Poskytovateľ platobných iniciačných služieb je povinný poskytnúť alebo sprístupniť informácie o platobných iniciačných službách, na ktoré sa nevzťahuje rámcová zmluva.</w:t>
            </w:r>
          </w:p>
          <w:p w:rsidR="0030459E" w:rsidRPr="00793B48" w:rsidP="007B71A4">
            <w:pPr>
              <w:bidi w:val="0"/>
              <w:rPr>
                <w:rFonts w:ascii="Times New Roman" w:hAnsi="Times New Roman"/>
              </w:rPr>
            </w:pPr>
          </w:p>
          <w:p w:rsidR="0030459E" w:rsidRPr="00793B48" w:rsidP="00717A43">
            <w:pPr>
              <w:bidi w:val="0"/>
              <w:rPr>
                <w:rFonts w:ascii="Times New Roman" w:hAnsi="Times New Roman"/>
              </w:rPr>
            </w:pPr>
            <w:r w:rsidRPr="00793B48" w:rsidR="00717A43">
              <w:rPr>
                <w:rFonts w:ascii="Times New Roman" w:hAnsi="Times New Roman"/>
              </w:rPr>
              <w:t xml:space="preserve">§ 37a </w:t>
            </w:r>
            <w:r w:rsidRPr="00793B48" w:rsidR="00FE5EDA">
              <w:rPr>
                <w:rFonts w:ascii="Times New Roman" w:hAnsi="Times New Roman"/>
              </w:rPr>
              <w:t>–</w:t>
            </w:r>
            <w:r w:rsidRPr="00793B48" w:rsidR="00717A43">
              <w:rPr>
                <w:rFonts w:ascii="Times New Roman" w:hAnsi="Times New Roman"/>
              </w:rPr>
              <w:t xml:space="preserve"> Poskytovateľ platobných iniciačných služieb je povinný poskytnúť alebo sprístupniť pred začiatkom poskytovania platobnej iniciačnej služby používateľovi platobných služieb okrem iných informácií aj údaje alebo jedinečný identifikátor, ktoré musí použiť používateľ platobných služieb, aby bola platobná iniciačná služba riadne poskytnutá.</w:t>
            </w:r>
          </w:p>
          <w:p w:rsidR="0030459E" w:rsidRPr="00793B48" w:rsidP="007B71A4">
            <w:pPr>
              <w:bidi w:val="0"/>
              <w:rPr>
                <w:rFonts w:ascii="Times New Roman" w:hAnsi="Times New Roman"/>
              </w:rPr>
            </w:pPr>
          </w:p>
          <w:p w:rsidR="0030459E" w:rsidRPr="00793B48" w:rsidP="007B71A4">
            <w:pPr>
              <w:bidi w:val="0"/>
              <w:rPr>
                <w:rFonts w:ascii="Times New Roman" w:hAnsi="Times New Roman"/>
              </w:rPr>
            </w:pPr>
            <w:r w:rsidRPr="00793B48">
              <w:rPr>
                <w:rFonts w:ascii="Times New Roman" w:hAnsi="Times New Roman"/>
              </w:rPr>
              <w:t xml:space="preserve">§ 44g </w:t>
            </w:r>
            <w:r w:rsidRPr="00793B48" w:rsidR="00FE5EDA">
              <w:rPr>
                <w:rFonts w:ascii="Times New Roman" w:hAnsi="Times New Roman"/>
              </w:rPr>
              <w:t>ods. 1 a 4</w:t>
            </w:r>
            <w:r w:rsidRPr="00793B48" w:rsidR="00717A43">
              <w:rPr>
                <w:rFonts w:ascii="Times New Roman" w:hAnsi="Times New Roman"/>
              </w:rPr>
              <w:t xml:space="preserve"> </w:t>
            </w:r>
            <w:r w:rsidRPr="00793B48" w:rsidR="00FE5EDA">
              <w:rPr>
                <w:rFonts w:ascii="Times New Roman" w:hAnsi="Times New Roman"/>
              </w:rPr>
              <w:t>–</w:t>
            </w:r>
            <w:r w:rsidRPr="00793B48" w:rsidR="00717A43">
              <w:rPr>
                <w:rFonts w:ascii="Times New Roman" w:hAnsi="Times New Roman"/>
              </w:rPr>
              <w:t xml:space="preserve"> Poskytovateľ platobných služieb je povinný sprístupniť ľahko dostupným spôsobom na svojom webovom sídle alebo poskytnúť v listinnej podobe vo svojich obchodných priestoroch, u svojich agentov alebo na pobočkách alebo u iných osôb, informačný leták o právach spotrebiteľa a v prípade zdravotne postihnutých osôb ho sprístupňuje vhodným alternatívnym spôsobom a v podobe, ktorá je dostupná pre takéto osoby.</w:t>
            </w:r>
          </w:p>
          <w:p w:rsidR="00690480" w:rsidRPr="00793B48" w:rsidP="007B71A4">
            <w:pPr>
              <w:bidi w:val="0"/>
              <w:rPr>
                <w:rFonts w:ascii="Times New Roman" w:hAnsi="Times New Roman"/>
              </w:rPr>
            </w:pPr>
          </w:p>
          <w:p w:rsidR="004C0A6E" w:rsidRPr="00793B48" w:rsidP="007B71A4">
            <w:pPr>
              <w:bidi w:val="0"/>
              <w:rPr>
                <w:rFonts w:ascii="Times New Roman" w:hAnsi="Times New Roman"/>
              </w:rPr>
            </w:pPr>
            <w:r w:rsidRPr="00793B48" w:rsidR="00141ECD">
              <w:rPr>
                <w:rFonts w:ascii="Times New Roman" w:hAnsi="Times New Roman"/>
              </w:rPr>
              <w:t xml:space="preserve">§ 66 </w:t>
            </w:r>
            <w:r w:rsidRPr="00793B48" w:rsidR="00E34DBA">
              <w:rPr>
                <w:rFonts w:ascii="Times New Roman" w:hAnsi="Times New Roman"/>
              </w:rPr>
              <w:t>ods. 11</w:t>
            </w:r>
            <w:r w:rsidRPr="00793B48" w:rsidR="00141ECD">
              <w:rPr>
                <w:rFonts w:ascii="Times New Roman" w:hAnsi="Times New Roman"/>
              </w:rPr>
              <w:t xml:space="preserve"> – Zavádza sa povinnosť osoby, ktorá chce nadobudnúť kvalifikovanú účasť na platobnej inštitúcii oznámiť Národnej banke Slovenska veľkosť  nadobúdaného podielu ako aj informácie o pôvode, dostatočnom objeme a vyhovujúcej skladbe finančných prostriedkov.</w:t>
            </w:r>
          </w:p>
          <w:p w:rsidR="00141ECD" w:rsidRPr="00793B48" w:rsidP="007B71A4">
            <w:pPr>
              <w:bidi w:val="0"/>
              <w:rPr>
                <w:rFonts w:ascii="Times New Roman" w:hAnsi="Times New Roman"/>
              </w:rPr>
            </w:pPr>
          </w:p>
          <w:p w:rsidR="00141ECD" w:rsidRPr="00793B48" w:rsidP="007B71A4">
            <w:pPr>
              <w:bidi w:val="0"/>
              <w:rPr>
                <w:rFonts w:ascii="Times New Roman" w:hAnsi="Times New Roman"/>
              </w:rPr>
            </w:pPr>
            <w:r w:rsidRPr="00793B48">
              <w:rPr>
                <w:rFonts w:ascii="Times New Roman" w:hAnsi="Times New Roman"/>
              </w:rPr>
              <w:t xml:space="preserve">§ 73 </w:t>
            </w:r>
            <w:r w:rsidRPr="00793B48" w:rsidR="00FE5EDA">
              <w:rPr>
                <w:rFonts w:ascii="Times New Roman" w:hAnsi="Times New Roman"/>
              </w:rPr>
              <w:t>ods. 2</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Platobná inštitúcia je povinná bez zbytočného  odkladu informovať Národnú banku Slovenska o každej zmene, týkajúcej sa výkonu prevádzkových činností zverených inej osobe.</w:t>
            </w:r>
          </w:p>
          <w:p w:rsidR="00690480" w:rsidRPr="00793B48" w:rsidP="007B71A4">
            <w:pPr>
              <w:bidi w:val="0"/>
              <w:rPr>
                <w:rFonts w:ascii="Times New Roman" w:hAnsi="Times New Roman"/>
              </w:rPr>
            </w:pPr>
          </w:p>
          <w:p w:rsidR="0030459E" w:rsidRPr="00793B48" w:rsidP="007B71A4">
            <w:pPr>
              <w:bidi w:val="0"/>
              <w:rPr>
                <w:rFonts w:ascii="Times New Roman" w:hAnsi="Times New Roman"/>
              </w:rPr>
            </w:pPr>
            <w:r w:rsidRPr="00793B48" w:rsidR="00031053">
              <w:rPr>
                <w:rFonts w:ascii="Times New Roman" w:hAnsi="Times New Roman"/>
              </w:rPr>
              <w:t xml:space="preserve">§ 79 </w:t>
            </w:r>
            <w:r w:rsidRPr="00793B48" w:rsidR="00FE5EDA">
              <w:rPr>
                <w:rFonts w:ascii="Times New Roman" w:hAnsi="Times New Roman"/>
              </w:rPr>
              <w:t xml:space="preserve">ods. </w:t>
            </w:r>
            <w:r w:rsidRPr="00793B48" w:rsidR="00031053">
              <w:rPr>
                <w:rFonts w:ascii="Times New Roman" w:hAnsi="Times New Roman"/>
              </w:rPr>
              <w:t>2</w:t>
            </w:r>
            <w:r w:rsidRPr="00793B48" w:rsidR="003269A9">
              <w:rPr>
                <w:rFonts w:ascii="Times New Roman" w:hAnsi="Times New Roman"/>
              </w:rPr>
              <w:t xml:space="preserve"> a 4</w:t>
            </w:r>
            <w:r w:rsidRPr="00793B48" w:rsidR="00031053">
              <w:rPr>
                <w:rFonts w:ascii="Times New Roman" w:hAnsi="Times New Roman"/>
              </w:rPr>
              <w:t xml:space="preserve"> </w:t>
            </w:r>
            <w:r w:rsidRPr="00793B48" w:rsidR="00FE5EDA">
              <w:rPr>
                <w:rFonts w:ascii="Times New Roman" w:hAnsi="Times New Roman"/>
              </w:rPr>
              <w:t>–</w:t>
            </w:r>
            <w:r w:rsidRPr="00793B48" w:rsidR="00031053">
              <w:rPr>
                <w:rFonts w:ascii="Times New Roman" w:hAnsi="Times New Roman"/>
              </w:rPr>
              <w:t xml:space="preserve"> Platobná inštitúcia, ktorá chce prvýkrát poskytovať platobné služby v inom členskom štáte, písomne oznámi Národnej banke Slovenska informácie podľa § 79 ods. 2.</w:t>
            </w:r>
            <w:r w:rsidRPr="00793B48" w:rsidR="003269A9">
              <w:rPr>
                <w:rFonts w:ascii="Times New Roman" w:hAnsi="Times New Roman"/>
              </w:rPr>
              <w:t xml:space="preserve"> Platobná inštitúcia má povinnosť oznámiť aj zmeny v údajoch vrátane využitia ďalšieho agenta platobných služieb alebo pobočky alebo zverenia prevádzkových činností inej osobe v hostiteľskom členskom štáte.</w:t>
            </w:r>
          </w:p>
          <w:p w:rsidR="003269A9" w:rsidRPr="00793B48" w:rsidP="007B71A4">
            <w:pPr>
              <w:bidi w:val="0"/>
              <w:rPr>
                <w:rFonts w:ascii="Times New Roman" w:hAnsi="Times New Roman"/>
              </w:rPr>
            </w:pPr>
          </w:p>
          <w:p w:rsidR="003269A9" w:rsidRPr="00793B48" w:rsidP="007B71A4">
            <w:pPr>
              <w:bidi w:val="0"/>
              <w:rPr>
                <w:rFonts w:ascii="Times New Roman" w:hAnsi="Times New Roman"/>
              </w:rPr>
            </w:pPr>
            <w:r w:rsidRPr="00793B48">
              <w:rPr>
                <w:rFonts w:ascii="Times New Roman" w:hAnsi="Times New Roman"/>
              </w:rPr>
              <w:t xml:space="preserve">§ 79 </w:t>
            </w:r>
            <w:r w:rsidRPr="00793B48" w:rsidR="00FE5EDA">
              <w:rPr>
                <w:rFonts w:ascii="Times New Roman" w:hAnsi="Times New Roman"/>
              </w:rPr>
              <w:t>ods. 9</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Platobná inštitúcia oznámi Národnej banke Slovenska dátum, od ktorého začína v hostiteľskom členskom štáte vykonávať svoje činnosti prostredníctvom agenta platobných služieb alebo prostredníctvom svojej pobočky</w:t>
            </w:r>
            <w:r w:rsidRPr="00793B48" w:rsidR="009E63B0">
              <w:rPr>
                <w:rFonts w:ascii="Times New Roman" w:hAnsi="Times New Roman"/>
              </w:rPr>
              <w:t>.</w:t>
            </w:r>
          </w:p>
          <w:p w:rsidR="003269A9" w:rsidRPr="00793B48" w:rsidP="007B71A4">
            <w:pPr>
              <w:bidi w:val="0"/>
              <w:rPr>
                <w:rFonts w:ascii="Times New Roman" w:hAnsi="Times New Roman"/>
              </w:rPr>
            </w:pPr>
          </w:p>
          <w:p w:rsidR="003269A9" w:rsidRPr="00793B48" w:rsidP="007B71A4">
            <w:pPr>
              <w:bidi w:val="0"/>
              <w:rPr>
                <w:rFonts w:ascii="Times New Roman" w:hAnsi="Times New Roman"/>
              </w:rPr>
            </w:pPr>
            <w:r w:rsidRPr="00793B48">
              <w:rPr>
                <w:rFonts w:ascii="Times New Roman" w:hAnsi="Times New Roman"/>
              </w:rPr>
              <w:t xml:space="preserve">§ 79 </w:t>
            </w:r>
            <w:r w:rsidRPr="00793B48" w:rsidR="00FE5EDA">
              <w:rPr>
                <w:rFonts w:ascii="Times New Roman" w:hAnsi="Times New Roman"/>
              </w:rPr>
              <w:t>ods. 12</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Národná banka Slovenska môže vyžadovať od zahraničnej platobnej inštitúcie, pobočiek alebo agentov poskytujúcich platobné služby na území Slovenskej republiky, aby pravidelne podávala Národnej banke Slovenska na informačné alebo štatistické účely hlásenia o činnostiach vykonávaných na území Slovenskej republiky. </w:t>
            </w:r>
          </w:p>
          <w:p w:rsidR="003269A9" w:rsidRPr="00793B48" w:rsidP="007B71A4">
            <w:pPr>
              <w:bidi w:val="0"/>
              <w:rPr>
                <w:rFonts w:ascii="Times New Roman" w:hAnsi="Times New Roman"/>
              </w:rPr>
            </w:pPr>
          </w:p>
          <w:p w:rsidR="003269A9" w:rsidRPr="00793B48" w:rsidP="007B71A4">
            <w:pPr>
              <w:bidi w:val="0"/>
              <w:rPr>
                <w:rFonts w:ascii="Times New Roman" w:hAnsi="Times New Roman"/>
              </w:rPr>
            </w:pPr>
            <w:r w:rsidRPr="00793B48" w:rsidR="004369C4">
              <w:rPr>
                <w:rFonts w:ascii="Times New Roman" w:hAnsi="Times New Roman"/>
              </w:rPr>
              <w:t xml:space="preserve">§ 79a </w:t>
            </w:r>
            <w:r w:rsidRPr="00793B48" w:rsidR="00FE5EDA">
              <w:rPr>
                <w:rFonts w:ascii="Times New Roman" w:hAnsi="Times New Roman"/>
              </w:rPr>
              <w:t>ods. 7</w:t>
            </w:r>
            <w:r w:rsidRPr="00793B48" w:rsidR="004369C4">
              <w:rPr>
                <w:rFonts w:ascii="Times New Roman" w:hAnsi="Times New Roman"/>
              </w:rPr>
              <w:t xml:space="preserve"> </w:t>
            </w:r>
            <w:r w:rsidRPr="00793B48" w:rsidR="00FE5EDA">
              <w:rPr>
                <w:rFonts w:ascii="Times New Roman" w:hAnsi="Times New Roman"/>
              </w:rPr>
              <w:t>–</w:t>
            </w:r>
            <w:r w:rsidRPr="00793B48" w:rsidR="004369C4">
              <w:rPr>
                <w:rFonts w:ascii="Times New Roman" w:hAnsi="Times New Roman"/>
              </w:rPr>
              <w:t xml:space="preserve"> Poskytovateľ platobných služieb v obmedzenom rozsahu je pred vydaním rozhodnutia o registrácii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4369C4" w:rsidRPr="00793B48" w:rsidP="007B71A4">
            <w:pPr>
              <w:bidi w:val="0"/>
              <w:rPr>
                <w:rFonts w:ascii="Times New Roman" w:hAnsi="Times New Roman"/>
              </w:rPr>
            </w:pPr>
          </w:p>
          <w:p w:rsidR="004369C4" w:rsidRPr="00793B48" w:rsidP="007B71A4">
            <w:pPr>
              <w:bidi w:val="0"/>
              <w:rPr>
                <w:rFonts w:ascii="Times New Roman" w:hAnsi="Times New Roman"/>
              </w:rPr>
            </w:pPr>
            <w:r w:rsidRPr="00793B48">
              <w:rPr>
                <w:rFonts w:ascii="Times New Roman" w:hAnsi="Times New Roman"/>
              </w:rPr>
              <w:t xml:space="preserve">§ 79a </w:t>
            </w:r>
            <w:r w:rsidRPr="00793B48" w:rsidR="00FE5EDA">
              <w:rPr>
                <w:rFonts w:ascii="Times New Roman" w:hAnsi="Times New Roman"/>
              </w:rPr>
              <w:t>ods. 9</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Osoba, ktorá chce zrušiť alebo znížiť kvalifikovanú účasť vo forme priameho podielu na tomto poskytovateľovi platobných služieb v takom rozsahu, že jej priamy podiel klesne pod 20 %, 30 % alebo 50 %, alebo tak, že by tento poskytovateľ platobných služieb prestal byť jej dcérskou spoločnosťou, je povinná túto skutočnosť vopred písomne oznámiť Národnej banke Slovenska.</w:t>
            </w:r>
          </w:p>
          <w:p w:rsidR="004369C4" w:rsidRPr="00793B48" w:rsidP="007B71A4">
            <w:pPr>
              <w:bidi w:val="0"/>
              <w:rPr>
                <w:rFonts w:ascii="Times New Roman" w:hAnsi="Times New Roman"/>
              </w:rPr>
            </w:pPr>
          </w:p>
          <w:p w:rsidR="004369C4" w:rsidRPr="00793B48" w:rsidP="007B71A4">
            <w:pPr>
              <w:bidi w:val="0"/>
              <w:rPr>
                <w:rFonts w:ascii="Times New Roman" w:hAnsi="Times New Roman"/>
              </w:rPr>
            </w:pPr>
            <w:r w:rsidRPr="00793B48">
              <w:rPr>
                <w:rFonts w:ascii="Times New Roman" w:hAnsi="Times New Roman"/>
              </w:rPr>
              <w:t>§</w:t>
            </w:r>
            <w:r w:rsidRPr="00793B48" w:rsidR="006F4868">
              <w:rPr>
                <w:rFonts w:ascii="Times New Roman" w:hAnsi="Times New Roman"/>
              </w:rPr>
              <w:t xml:space="preserve"> </w:t>
            </w:r>
            <w:r w:rsidRPr="00793B48">
              <w:rPr>
                <w:rFonts w:ascii="Times New Roman" w:hAnsi="Times New Roman"/>
              </w:rPr>
              <w:t xml:space="preserve">79a </w:t>
            </w:r>
            <w:r w:rsidRPr="00793B48" w:rsidR="00FE5EDA">
              <w:rPr>
                <w:rFonts w:ascii="Times New Roman" w:hAnsi="Times New Roman"/>
              </w:rPr>
              <w:t>ods. 13</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Poskytovateľ platobných služieb v obmedzenom rozsahu je povinný raz mesačne podať Národnej banke Slovenska správu o sume vykonaných platobných operácií za predchádzajúci kalendárny mesiac vrátane platobných operácií vykonaných týmto poskytovateľom platobných služieb prostredníctvom agentov platobných služieb, ak Národná banka Slovenska nerozhodne o inej periodicite podávania správy.</w:t>
            </w:r>
          </w:p>
          <w:p w:rsidR="004369C4" w:rsidRPr="00793B48" w:rsidP="007B71A4">
            <w:pPr>
              <w:bidi w:val="0"/>
              <w:rPr>
                <w:rFonts w:ascii="Times New Roman" w:hAnsi="Times New Roman"/>
              </w:rPr>
            </w:pPr>
          </w:p>
          <w:p w:rsidR="004369C4" w:rsidRPr="00793B48" w:rsidP="007B71A4">
            <w:pPr>
              <w:bidi w:val="0"/>
              <w:rPr>
                <w:rFonts w:ascii="Times New Roman" w:hAnsi="Times New Roman"/>
              </w:rPr>
            </w:pPr>
            <w:r w:rsidRPr="00793B48">
              <w:rPr>
                <w:rFonts w:ascii="Times New Roman" w:hAnsi="Times New Roman"/>
              </w:rPr>
              <w:t>§</w:t>
            </w:r>
            <w:r w:rsidRPr="00793B48" w:rsidR="006F4868">
              <w:rPr>
                <w:rFonts w:ascii="Times New Roman" w:hAnsi="Times New Roman"/>
              </w:rPr>
              <w:t xml:space="preserve"> </w:t>
            </w:r>
            <w:r w:rsidRPr="00793B48">
              <w:rPr>
                <w:rFonts w:ascii="Times New Roman" w:hAnsi="Times New Roman"/>
              </w:rPr>
              <w:t xml:space="preserve">79a </w:t>
            </w:r>
            <w:r w:rsidRPr="00793B48" w:rsidR="00FE5EDA">
              <w:rPr>
                <w:rFonts w:ascii="Times New Roman" w:hAnsi="Times New Roman"/>
              </w:rPr>
              <w:t>ods. 14</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w:t>
            </w:r>
            <w:r w:rsidRPr="00793B48" w:rsidR="006F4868">
              <w:rPr>
                <w:rFonts w:ascii="Times New Roman" w:hAnsi="Times New Roman"/>
              </w:rPr>
              <w:t>Poskytovateľ platobných služieb v obmedzenom rozsahu je o zmene údajov a skutočností rozhodujúcich pre vydanie rozhodnutia o registrácii povinný informovať Národnú banku Slovenska bez zbytočného odkladu.</w:t>
            </w:r>
          </w:p>
          <w:p w:rsidR="006F4868" w:rsidRPr="00793B48" w:rsidP="007B71A4">
            <w:pPr>
              <w:bidi w:val="0"/>
              <w:rPr>
                <w:rFonts w:ascii="Times New Roman" w:hAnsi="Times New Roman"/>
              </w:rPr>
            </w:pPr>
          </w:p>
          <w:p w:rsidR="004369C4" w:rsidRPr="00793B48" w:rsidP="007B71A4">
            <w:pPr>
              <w:bidi w:val="0"/>
              <w:rPr>
                <w:rFonts w:ascii="Times New Roman" w:hAnsi="Times New Roman"/>
              </w:rPr>
            </w:pPr>
            <w:r w:rsidRPr="00793B48" w:rsidR="006F4868">
              <w:rPr>
                <w:rFonts w:ascii="Times New Roman" w:hAnsi="Times New Roman"/>
              </w:rPr>
              <w:t xml:space="preserve">§ 79b </w:t>
            </w:r>
            <w:r w:rsidRPr="00793B48" w:rsidR="00FE5EDA">
              <w:rPr>
                <w:rFonts w:ascii="Times New Roman" w:hAnsi="Times New Roman"/>
              </w:rPr>
              <w:t>ods. 10</w:t>
            </w:r>
            <w:r w:rsidRPr="00793B48" w:rsidR="006F4868">
              <w:rPr>
                <w:rFonts w:ascii="Times New Roman" w:hAnsi="Times New Roman"/>
              </w:rPr>
              <w:t xml:space="preserve"> </w:t>
            </w:r>
            <w:r w:rsidRPr="00793B48" w:rsidR="00FE5EDA">
              <w:rPr>
                <w:rFonts w:ascii="Times New Roman" w:hAnsi="Times New Roman"/>
              </w:rPr>
              <w:t>–</w:t>
            </w:r>
            <w:r w:rsidRPr="00793B48" w:rsidR="006F4868">
              <w:rPr>
                <w:rFonts w:ascii="Times New Roman" w:hAnsi="Times New Roman"/>
              </w:rPr>
              <w:t xml:space="preserve"> Poskytovateľ služieb informovania o platobnom účte je povinný Národnej banke Slovenska oznámiť zmeny údajov a skutočností rozhodujúcich pre vydanie rozhodnutia o registrácii.</w:t>
            </w:r>
          </w:p>
          <w:p w:rsidR="006F4868" w:rsidRPr="00793B48" w:rsidP="007B71A4">
            <w:pPr>
              <w:bidi w:val="0"/>
              <w:rPr>
                <w:rFonts w:ascii="Times New Roman" w:hAnsi="Times New Roman"/>
              </w:rPr>
            </w:pPr>
          </w:p>
          <w:p w:rsidR="006F4868" w:rsidRPr="00793B48" w:rsidP="006F4868">
            <w:pPr>
              <w:bidi w:val="0"/>
              <w:rPr>
                <w:rFonts w:ascii="Times New Roman" w:hAnsi="Times New Roman"/>
              </w:rPr>
            </w:pPr>
            <w:r w:rsidRPr="00793B48">
              <w:rPr>
                <w:rFonts w:ascii="Times New Roman" w:hAnsi="Times New Roman"/>
              </w:rPr>
              <w:t xml:space="preserve">§ 89 </w:t>
            </w:r>
            <w:r w:rsidRPr="00793B48" w:rsidR="00FE5EDA">
              <w:rPr>
                <w:rFonts w:ascii="Times New Roman" w:hAnsi="Times New Roman"/>
              </w:rPr>
              <w:t>ods. 6</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Poskytovateľ platobných služieb poskytne používateľovi platobných služieb odpoveď ku každému bodu jeho reklamácie, a to v listinnej podobe alebo zmluvne dohodnutým spôsobom na trvanlivom médiu. V odôvodnených prípadoch, ak lehotu 15 pracovných dní nie je možné dodržať, poskytovateľ platobných služieb je povinný poskytnúť používateľovi platobných služieb predbežnú odpoveď s jasným uvedením dôvodov oneskorenia odpovede na reklamáciu a termín konečnej odpovede. Lehota na doručenie konečnej odpovede nesmie presiahnuť 35 pracovných dní.</w:t>
            </w:r>
          </w:p>
          <w:p w:rsidR="006F4868" w:rsidRPr="00793B48" w:rsidP="006F4868">
            <w:pPr>
              <w:bidi w:val="0"/>
              <w:rPr>
                <w:rFonts w:ascii="Times New Roman" w:hAnsi="Times New Roman"/>
              </w:rPr>
            </w:pPr>
          </w:p>
          <w:p w:rsidR="006F4868" w:rsidRPr="00793B48" w:rsidP="006F4868">
            <w:pPr>
              <w:bidi w:val="0"/>
              <w:rPr>
                <w:rFonts w:ascii="Times New Roman" w:hAnsi="Times New Roman"/>
              </w:rPr>
            </w:pPr>
            <w:r w:rsidRPr="00793B48" w:rsidR="004C1F44">
              <w:rPr>
                <w:rFonts w:ascii="Times New Roman" w:hAnsi="Times New Roman"/>
              </w:rPr>
              <w:t xml:space="preserve">§ 97b </w:t>
            </w:r>
            <w:r w:rsidRPr="00793B48" w:rsidR="00FE5EDA">
              <w:rPr>
                <w:rFonts w:ascii="Times New Roman" w:hAnsi="Times New Roman"/>
              </w:rPr>
              <w:t>ods. 1</w:t>
            </w:r>
            <w:r w:rsidRPr="00793B48" w:rsidR="004C1F44">
              <w:rPr>
                <w:rFonts w:ascii="Times New Roman" w:hAnsi="Times New Roman"/>
              </w:rPr>
              <w:t xml:space="preserve"> </w:t>
            </w:r>
            <w:r w:rsidRPr="00793B48" w:rsidR="00FE5EDA">
              <w:rPr>
                <w:rFonts w:ascii="Times New Roman" w:hAnsi="Times New Roman"/>
              </w:rPr>
              <w:t>–</w:t>
            </w:r>
            <w:r w:rsidRPr="00793B48" w:rsidR="004C1F44">
              <w:rPr>
                <w:rFonts w:ascii="Times New Roman" w:hAnsi="Times New Roman"/>
              </w:rPr>
              <w:t xml:space="preserve"> Poskytovateľ elektronických komunikačných sietí alebo služieb podľa je povinný poskytnúť Národnej banke Slovenska potvrdenie audítora, ktorého súčasťou je aj potvrdenie, že jeho činnosť je v súlade s limitmi podľa § 1 ods. 3 písm. l).</w:t>
            </w:r>
          </w:p>
          <w:p w:rsidR="004C1F44" w:rsidRPr="00793B48" w:rsidP="006F4868">
            <w:pPr>
              <w:bidi w:val="0"/>
              <w:rPr>
                <w:rFonts w:ascii="Times New Roman" w:hAnsi="Times New Roman"/>
              </w:rPr>
            </w:pPr>
          </w:p>
          <w:p w:rsidR="004C1F44" w:rsidRPr="00793B48" w:rsidP="006F4868">
            <w:pPr>
              <w:bidi w:val="0"/>
              <w:rPr>
                <w:rFonts w:ascii="Times New Roman" w:hAnsi="Times New Roman"/>
              </w:rPr>
            </w:pPr>
            <w:r w:rsidRPr="00793B48">
              <w:rPr>
                <w:rFonts w:ascii="Times New Roman" w:hAnsi="Times New Roman"/>
              </w:rPr>
              <w:t xml:space="preserve">§ 101h </w:t>
            </w:r>
            <w:r w:rsidRPr="00793B48" w:rsidR="00FE5EDA">
              <w:rPr>
                <w:rFonts w:ascii="Times New Roman" w:hAnsi="Times New Roman"/>
              </w:rPr>
              <w:t>ods. 2 a 7</w:t>
            </w:r>
            <w:r w:rsidRPr="00793B48">
              <w:rPr>
                <w:rFonts w:ascii="Times New Roman" w:hAnsi="Times New Roman"/>
              </w:rPr>
              <w:t xml:space="preserve"> </w:t>
            </w:r>
            <w:r w:rsidRPr="00793B48" w:rsidR="00FE5EDA">
              <w:rPr>
                <w:rFonts w:ascii="Times New Roman" w:hAnsi="Times New Roman"/>
              </w:rPr>
              <w:t>–</w:t>
            </w:r>
            <w:r w:rsidRPr="00793B48">
              <w:rPr>
                <w:rFonts w:ascii="Times New Roman" w:hAnsi="Times New Roman"/>
              </w:rPr>
              <w:t xml:space="preserve"> Ak sa platobná inštitúcia a inštitúcia elektronických peňazí rozhodla pokračovať v činnostiach podľa doterajšieho povolenia, je povinná do 13. marca 2018 predložiť Národnej banke Slovenska všetky informácie a dokumenty požadované Národnou bankou Slovenska na posúdenie zosúladenia platobnej inštitúcie a inštitúcie elektronických peňazí a ich činností s týmto zákonom.</w:t>
            </w:r>
          </w:p>
          <w:p w:rsidR="004C1F44" w:rsidRPr="00793B48" w:rsidP="006F4868">
            <w:pPr>
              <w:bidi w:val="0"/>
              <w:rPr>
                <w:rFonts w:ascii="Times New Roman" w:hAnsi="Times New Roman"/>
              </w:rPr>
            </w:pPr>
          </w:p>
          <w:p w:rsidR="004369C4" w:rsidRPr="00793B48" w:rsidP="007B71A4">
            <w:pPr>
              <w:bidi w:val="0"/>
              <w:rPr>
                <w:rFonts w:ascii="Times New Roman" w:hAnsi="Times New Roman"/>
              </w:rPr>
            </w:pPr>
            <w:r w:rsidRPr="00793B48" w:rsidR="004C1F44">
              <w:rPr>
                <w:rFonts w:ascii="Times New Roman" w:hAnsi="Times New Roman"/>
              </w:rPr>
              <w:t xml:space="preserve">V tejto súvislosti si dovoľujeme uviesť, že z dôvodu </w:t>
            </w:r>
            <w:r w:rsidRPr="00793B48" w:rsidR="00717A43">
              <w:rPr>
                <w:rFonts w:ascii="Times New Roman" w:hAnsi="Times New Roman"/>
              </w:rPr>
              <w:t xml:space="preserve">absencie relevantných </w:t>
            </w:r>
            <w:r w:rsidRPr="00793B48" w:rsidR="004C1F44">
              <w:rPr>
                <w:rFonts w:ascii="Times New Roman" w:hAnsi="Times New Roman"/>
              </w:rPr>
              <w:t xml:space="preserve">dát je </w:t>
            </w:r>
            <w:r w:rsidRPr="00793B48" w:rsidR="002E30BA">
              <w:rPr>
                <w:rFonts w:ascii="Times New Roman" w:hAnsi="Times New Roman"/>
              </w:rPr>
              <w:t xml:space="preserve">výpočet </w:t>
            </w:r>
            <w:r w:rsidRPr="00793B48" w:rsidR="004C1F44">
              <w:rPr>
                <w:rFonts w:ascii="Times New Roman" w:hAnsi="Times New Roman"/>
              </w:rPr>
              <w:t>náklad</w:t>
            </w:r>
            <w:r w:rsidRPr="00793B48" w:rsidR="002E30BA">
              <w:rPr>
                <w:rFonts w:ascii="Times New Roman" w:hAnsi="Times New Roman"/>
              </w:rPr>
              <w:t>ov</w:t>
            </w:r>
            <w:r w:rsidRPr="00793B48" w:rsidR="004C1F44">
              <w:rPr>
                <w:rFonts w:ascii="Times New Roman" w:hAnsi="Times New Roman"/>
              </w:rPr>
              <w:t xml:space="preserve"> spojen</w:t>
            </w:r>
            <w:r w:rsidRPr="00793B48" w:rsidR="002E30BA">
              <w:rPr>
                <w:rFonts w:ascii="Times New Roman" w:hAnsi="Times New Roman"/>
              </w:rPr>
              <w:t>ý</w:t>
            </w:r>
            <w:r w:rsidRPr="00793B48" w:rsidR="004C1F44">
              <w:rPr>
                <w:rFonts w:ascii="Times New Roman" w:hAnsi="Times New Roman"/>
              </w:rPr>
              <w:t xml:space="preserve"> s vyššie uvedenými ustanoveniami</w:t>
            </w:r>
            <w:r w:rsidRPr="00793B48" w:rsidR="002E30BA">
              <w:rPr>
                <w:rFonts w:ascii="Times New Roman" w:hAnsi="Times New Roman"/>
              </w:rPr>
              <w:t xml:space="preserve"> založený na odhadovaných nákladoch.</w:t>
            </w:r>
          </w:p>
          <w:p w:rsidR="00CC07BC" w:rsidRPr="00793B48" w:rsidP="007B71A4">
            <w:pPr>
              <w:bidi w:val="0"/>
              <w:rPr>
                <w:rFonts w:ascii="Times New Roman" w:hAnsi="Times New Roman"/>
              </w:rPr>
            </w:pPr>
          </w:p>
          <w:p w:rsidR="009F2DFA" w:rsidRPr="00793B48" w:rsidP="004C1F44">
            <w:pPr>
              <w:bidi w:val="0"/>
              <w:rPr>
                <w:rFonts w:ascii="Times New Roman" w:hAnsi="Times New Roman"/>
                <w:b/>
                <w:i/>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sidR="002B1108">
              <w:rPr>
                <w:rFonts w:ascii="Times New Roman" w:hAnsi="Times New Roman"/>
                <w:b/>
                <w:i/>
              </w:rPr>
              <w:t>3</w:t>
            </w:r>
            <w:r w:rsidRPr="00793B48">
              <w:rPr>
                <w:rFonts w:ascii="Times New Roman" w:hAnsi="Times New Roman"/>
                <w:b/>
                <w:i/>
              </w:rPr>
              <w:t>.3.4 Súhrnná tabuľka nákladov regulácie</w:t>
            </w:r>
          </w:p>
          <w:p w:rsidR="009F2DFA" w:rsidRPr="00793B48" w:rsidP="007B71A4">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Pr="00793B48">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Pr="00793B48">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Pr="00793B48">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Pr="00793B48">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Pr="00793B48">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Pr="00793B48">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00762735">
                    <w:rPr>
                      <w:rFonts w:ascii="Times New Roman" w:hAnsi="Times New Roman"/>
                      <w:i/>
                    </w:rPr>
                    <w:t>5 700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i/>
                    </w:rPr>
                  </w:pPr>
                  <w:r w:rsidR="00762735">
                    <w:rPr>
                      <w:rFonts w:ascii="Times New Roman" w:hAnsi="Times New Roman"/>
                      <w:i/>
                    </w:rPr>
                    <w:t>410 400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b/>
                      <w:i/>
                    </w:rPr>
                  </w:pPr>
                  <w:r w:rsidRPr="00793B48">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b/>
                      <w:i/>
                    </w:rPr>
                  </w:pPr>
                  <w:r w:rsidR="00762735">
                    <w:rPr>
                      <w:rFonts w:ascii="Times New Roman" w:hAnsi="Times New Roman"/>
                      <w:b/>
                      <w:i/>
                    </w:rPr>
                    <w:t>5</w:t>
                  </w:r>
                  <w:r w:rsidR="007077F7">
                    <w:rPr>
                      <w:rFonts w:ascii="Times New Roman" w:hAnsi="Times New Roman"/>
                      <w:b/>
                      <w:i/>
                    </w:rPr>
                    <w:t> </w:t>
                  </w:r>
                  <w:r w:rsidR="00762735">
                    <w:rPr>
                      <w:rFonts w:ascii="Times New Roman" w:hAnsi="Times New Roman"/>
                      <w:b/>
                      <w:i/>
                    </w:rPr>
                    <w:t>700</w:t>
                  </w:r>
                  <w:r w:rsidR="007077F7">
                    <w:rPr>
                      <w:rFonts w:ascii="Times New Roman" w:hAnsi="Times New Roman"/>
                      <w:b/>
                      <w:i/>
                    </w:rPr>
                    <w:t>*</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jc w:val="center"/>
                    <w:rPr>
                      <w:rFonts w:ascii="Times New Roman" w:hAnsi="Times New Roman"/>
                      <w:b/>
                      <w:i/>
                    </w:rPr>
                  </w:pPr>
                  <w:r w:rsidR="00762735">
                    <w:rPr>
                      <w:rFonts w:ascii="Times New Roman" w:hAnsi="Times New Roman"/>
                      <w:b/>
                      <w:i/>
                    </w:rPr>
                    <w:t>410</w:t>
                  </w:r>
                  <w:r w:rsidR="007077F7">
                    <w:rPr>
                      <w:rFonts w:ascii="Times New Roman" w:hAnsi="Times New Roman"/>
                      <w:b/>
                      <w:i/>
                    </w:rPr>
                    <w:t> </w:t>
                  </w:r>
                  <w:r w:rsidR="00762735">
                    <w:rPr>
                      <w:rFonts w:ascii="Times New Roman" w:hAnsi="Times New Roman"/>
                      <w:b/>
                      <w:i/>
                    </w:rPr>
                    <w:t>400</w:t>
                  </w:r>
                  <w:r w:rsidR="007077F7">
                    <w:rPr>
                      <w:rFonts w:ascii="Times New Roman" w:hAnsi="Times New Roman"/>
                      <w:b/>
                      <w:i/>
                    </w:rPr>
                    <w:t>*</w:t>
                  </w:r>
                </w:p>
              </w:tc>
            </w:tr>
          </w:tbl>
          <w:p w:rsidR="009F2DFA" w:rsidP="007B71A4">
            <w:pPr>
              <w:bidi w:val="0"/>
              <w:rPr>
                <w:rFonts w:ascii="Times New Roman" w:hAnsi="Times New Roman"/>
                <w:i/>
              </w:rPr>
            </w:pPr>
          </w:p>
          <w:p w:rsidR="007077F7" w:rsidRPr="007077F7" w:rsidP="007B71A4">
            <w:pPr>
              <w:bidi w:val="0"/>
              <w:rPr>
                <w:rFonts w:ascii="Times New Roman" w:hAnsi="Times New Roman"/>
              </w:rPr>
            </w:pPr>
            <w:r w:rsidR="003D7601">
              <w:rPr>
                <w:rFonts w:ascii="Times New Roman" w:hAnsi="Times New Roman"/>
              </w:rPr>
              <w:t xml:space="preserve">* </w:t>
            </w:r>
            <w:r>
              <w:rPr>
                <w:rFonts w:ascii="Times New Roman" w:hAnsi="Times New Roman"/>
              </w:rPr>
              <w:t>V tejto súvislosti si dovoľujeme uviesť, že ide o odhad výpočtu administratívnych nákladov, nakoľko nedisponujeme</w:t>
            </w:r>
            <w:r w:rsidR="009078FF">
              <w:rPr>
                <w:rFonts w:ascii="Times New Roman" w:hAnsi="Times New Roman"/>
              </w:rPr>
              <w:t xml:space="preserve"> dostatočne presnými</w:t>
            </w:r>
            <w:r>
              <w:rPr>
                <w:rFonts w:ascii="Times New Roman" w:hAnsi="Times New Roman"/>
              </w:rPr>
              <w:t xml:space="preserve"> informáciami</w:t>
            </w:r>
            <w:r w:rsidR="009078FF">
              <w:rPr>
                <w:rFonts w:ascii="Times New Roman" w:hAnsi="Times New Roman"/>
              </w:rPr>
              <w:t>,</w:t>
            </w:r>
            <w:r>
              <w:rPr>
                <w:rFonts w:ascii="Times New Roman" w:hAnsi="Times New Roman"/>
              </w:rPr>
              <w:t xml:space="preserve"> </w:t>
            </w:r>
            <w:r w:rsidR="003D7601">
              <w:rPr>
                <w:rFonts w:ascii="Times New Roman" w:hAnsi="Times New Roman"/>
              </w:rPr>
              <w:t>na základe ktorých by bolo možné dosiahnuť výpočet administratívnych nákladov odzrkadľujúci skutočnú náročnosť informačných povinností</w:t>
            </w:r>
            <w:r w:rsidR="00201D3E">
              <w:rPr>
                <w:rFonts w:ascii="Times New Roman" w:hAnsi="Times New Roman"/>
              </w:rPr>
              <w:t>.</w:t>
            </w:r>
          </w:p>
          <w:p w:rsidR="00CC07BC" w:rsidRPr="00793B48" w:rsidP="007B71A4">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793B48" w:rsidP="007B71A4">
            <w:pPr>
              <w:bidi w:val="0"/>
              <w:rPr>
                <w:rFonts w:ascii="Times New Roman" w:hAnsi="Times New Roman"/>
                <w:b/>
                <w:sz w:val="24"/>
              </w:rPr>
            </w:pPr>
            <w:r w:rsidRPr="00793B48" w:rsidR="002B1108">
              <w:rPr>
                <w:rFonts w:ascii="Times New Roman" w:hAnsi="Times New Roman"/>
                <w:b/>
                <w:sz w:val="24"/>
              </w:rPr>
              <w:t>3</w:t>
            </w:r>
            <w:r w:rsidRPr="00793B48">
              <w:rPr>
                <w:rFonts w:ascii="Times New Roman" w:hAnsi="Times New Roman"/>
                <w:b/>
                <w:sz w:val="24"/>
              </w:rPr>
              <w:t>.4 Konkurencieschopnosť a správanie sa podnikov na trhu</w:t>
            </w:r>
          </w:p>
          <w:p w:rsidR="009F2DFA" w:rsidRPr="00793B48" w:rsidP="007B71A4">
            <w:pPr>
              <w:bidi w:val="0"/>
              <w:rPr>
                <w:rFonts w:ascii="Times New Roman" w:hAnsi="Times New Roman"/>
              </w:rPr>
            </w:pPr>
            <w:r w:rsidRPr="00793B48">
              <w:rPr>
                <w:rFonts w:ascii="Times New Roman" w:hAnsi="Times New Roman"/>
                <w:b/>
                <w:sz w:val="24"/>
              </w:rPr>
              <w:t xml:space="preserve">       </w:t>
            </w:r>
            <w:r w:rsidRPr="00793B48">
              <w:rPr>
                <w:rFonts w:ascii="Times New Roman" w:hAnsi="Times New Roman"/>
                <w:sz w:val="24"/>
              </w:rPr>
              <w:t xml:space="preserve">- </w:t>
            </w:r>
            <w:r w:rsidRPr="00793B48">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Pr>
                <w:rFonts w:ascii="Times New Roman" w:hAnsi="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9F2DFA" w:rsidRPr="00793B48" w:rsidP="007B71A4">
            <w:pPr>
              <w:bidi w:val="0"/>
              <w:rPr>
                <w:rFonts w:ascii="Times New Roman" w:hAnsi="Times New Roman"/>
                <w:i/>
              </w:rPr>
            </w:pPr>
            <w:r w:rsidRPr="00793B48">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793B48" w:rsidP="007B71A4">
            <w:pPr>
              <w:bidi w:val="0"/>
              <w:rPr>
                <w:rFonts w:ascii="Times New Roman" w:hAnsi="Times New Roman"/>
                <w:i/>
              </w:rPr>
            </w:pPr>
            <w:r w:rsidRPr="00793B48">
              <w:rPr>
                <w:rFonts w:ascii="Times New Roman" w:hAnsi="Times New Roman"/>
                <w:i/>
              </w:rPr>
              <w:t>Ako ovplyvní cenu alebo dostupnosť základných zdrojov (suroviny, mechanizmy, pracovná sila, energie atď.)?</w:t>
            </w:r>
          </w:p>
          <w:p w:rsidR="009F2DFA" w:rsidRPr="00793B48" w:rsidP="007B71A4">
            <w:pPr>
              <w:bidi w:val="0"/>
              <w:rPr>
                <w:rFonts w:ascii="Times New Roman" w:hAnsi="Times New Roman"/>
                <w:i/>
              </w:rPr>
            </w:pPr>
            <w:r w:rsidRPr="00793B48">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A4831" w:rsidRPr="00793B48" w:rsidP="00BA119B">
            <w:pPr>
              <w:bidi w:val="0"/>
              <w:rPr>
                <w:rFonts w:ascii="Times New Roman" w:hAnsi="Times New Roman"/>
                <w:sz w:val="22"/>
                <w:szCs w:val="22"/>
              </w:rPr>
            </w:pPr>
          </w:p>
          <w:p w:rsidR="00717A43" w:rsidRPr="00793B48" w:rsidP="00BA119B">
            <w:pPr>
              <w:bidi w:val="0"/>
              <w:rPr>
                <w:rFonts w:ascii="Times New Roman" w:hAnsi="Times New Roman"/>
              </w:rPr>
            </w:pPr>
            <w:r w:rsidRPr="00793B48" w:rsidR="00BA119B">
              <w:rPr>
                <w:rFonts w:ascii="Times New Roman" w:hAnsi="Times New Roman"/>
              </w:rPr>
              <w:t>Navrhované zmeny budú mať za cieľ</w:t>
            </w:r>
            <w:r w:rsidRPr="00793B48">
              <w:rPr>
                <w:rFonts w:ascii="Times New Roman" w:hAnsi="Times New Roman"/>
              </w:rPr>
              <w:t xml:space="preserve"> modernizovať existujúcu legislatívnu úpravu</w:t>
            </w:r>
            <w:r w:rsidRPr="00793B48" w:rsidR="00EB4B01">
              <w:rPr>
                <w:rFonts w:ascii="Times New Roman" w:hAnsi="Times New Roman"/>
              </w:rPr>
              <w:t xml:space="preserve"> a zabezpečiť nediskriminačné podmienky pre poskytovateľov platobných služieb, vrátane možnosti vstupu nových </w:t>
            </w:r>
            <w:r w:rsidRPr="00793B48" w:rsidR="004D4286">
              <w:rPr>
                <w:rFonts w:ascii="Times New Roman" w:hAnsi="Times New Roman"/>
              </w:rPr>
              <w:t>poskytovateľov</w:t>
            </w:r>
            <w:r w:rsidRPr="00793B48" w:rsidR="00EB4B01">
              <w:rPr>
                <w:rFonts w:ascii="Times New Roman" w:hAnsi="Times New Roman"/>
              </w:rPr>
              <w:t xml:space="preserve"> na trh platobných služieb a tým prispieť k vytvoreniu zdravého konkurenčného prostredia v tejto oblasti</w:t>
            </w:r>
            <w:r w:rsidRPr="00793B48">
              <w:rPr>
                <w:rFonts w:ascii="Times New Roman" w:hAnsi="Times New Roman"/>
              </w:rPr>
              <w:t xml:space="preserve">. Zmeny majú </w:t>
            </w:r>
            <w:r w:rsidRPr="00793B48" w:rsidR="00EB4B01">
              <w:rPr>
                <w:rFonts w:ascii="Times New Roman" w:hAnsi="Times New Roman"/>
              </w:rPr>
              <w:t xml:space="preserve">tiež </w:t>
            </w:r>
            <w:r w:rsidRPr="00793B48">
              <w:rPr>
                <w:rFonts w:ascii="Times New Roman" w:hAnsi="Times New Roman"/>
              </w:rPr>
              <w:t>smerovať k</w:t>
            </w:r>
            <w:r w:rsidRPr="00793B48" w:rsidR="008A6259">
              <w:rPr>
                <w:rFonts w:ascii="Times New Roman" w:hAnsi="Times New Roman"/>
              </w:rPr>
              <w:t> </w:t>
            </w:r>
            <w:r w:rsidRPr="00793B48">
              <w:rPr>
                <w:rFonts w:ascii="Times New Roman" w:hAnsi="Times New Roman"/>
              </w:rPr>
              <w:t>zavedeniu</w:t>
            </w:r>
            <w:r w:rsidRPr="00793B48" w:rsidR="008A6259">
              <w:rPr>
                <w:rFonts w:ascii="Times New Roman" w:hAnsi="Times New Roman"/>
              </w:rPr>
              <w:t xml:space="preserve"> legislatívnych</w:t>
            </w:r>
            <w:r w:rsidRPr="00793B48">
              <w:rPr>
                <w:rFonts w:ascii="Times New Roman" w:hAnsi="Times New Roman"/>
              </w:rPr>
              <w:t xml:space="preserve"> pravidiel pre poskytovanie platobných iniciačných služieb a služieb informovania o platobnom účte</w:t>
            </w:r>
            <w:r w:rsidRPr="00793B48" w:rsidR="008A6259">
              <w:rPr>
                <w:rFonts w:ascii="Times New Roman" w:hAnsi="Times New Roman"/>
              </w:rPr>
              <w:t>, čo by malo prispieť k rozvoju týchto služieb</w:t>
            </w:r>
            <w:r w:rsidRPr="00793B48" w:rsidR="006C040E">
              <w:rPr>
                <w:rFonts w:ascii="Times New Roman" w:hAnsi="Times New Roman"/>
              </w:rPr>
              <w:t>, nakoľko by h</w:t>
            </w:r>
            <w:r w:rsidRPr="00793B48">
              <w:rPr>
                <w:rFonts w:ascii="Times New Roman" w:hAnsi="Times New Roman"/>
              </w:rPr>
              <w:t xml:space="preserve">armonizácia uvedených pravidiel mala </w:t>
            </w:r>
            <w:r w:rsidRPr="00793B48" w:rsidR="00F26BC2">
              <w:rPr>
                <w:rFonts w:ascii="Times New Roman" w:hAnsi="Times New Roman"/>
              </w:rPr>
              <w:t>znížiť resp. zrušiť bariéry pre poskytovanie týchto služieb.</w:t>
            </w:r>
            <w:r w:rsidRPr="00793B48">
              <w:rPr>
                <w:rFonts w:ascii="Times New Roman" w:hAnsi="Times New Roman"/>
              </w:rPr>
              <w:t xml:space="preserve"> </w:t>
            </w:r>
            <w:r w:rsidRPr="00793B48" w:rsidR="00F955A4">
              <w:rPr>
                <w:rFonts w:ascii="Times New Roman" w:hAnsi="Times New Roman"/>
              </w:rPr>
              <w:t>Uvedené platí aj pre MSP.</w:t>
            </w:r>
          </w:p>
          <w:p w:rsidR="004A4831" w:rsidRPr="00793B48" w:rsidP="00EB4B01">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793B48" w:rsidP="007B71A4">
            <w:pPr>
              <w:bidi w:val="0"/>
              <w:rPr>
                <w:rFonts w:ascii="Times New Roman" w:hAnsi="Times New Roman"/>
                <w:b/>
                <w:sz w:val="24"/>
              </w:rPr>
            </w:pPr>
            <w:r w:rsidRPr="00793B48" w:rsidR="002B1108">
              <w:rPr>
                <w:rFonts w:ascii="Times New Roman" w:hAnsi="Times New Roman"/>
                <w:b/>
                <w:sz w:val="24"/>
              </w:rPr>
              <w:t>3</w:t>
            </w:r>
            <w:r w:rsidRPr="00793B48">
              <w:rPr>
                <w:rFonts w:ascii="Times New Roman" w:hAnsi="Times New Roman"/>
                <w:b/>
                <w:sz w:val="24"/>
              </w:rPr>
              <w:t xml:space="preserve">.5 Inovácie </w:t>
            </w:r>
          </w:p>
          <w:p w:rsidR="009F2DFA" w:rsidRPr="00793B48" w:rsidP="007B71A4">
            <w:pPr>
              <w:bidi w:val="0"/>
              <w:rPr>
                <w:rFonts w:ascii="Times New Roman" w:hAnsi="Times New Roman"/>
                <w:b/>
              </w:rPr>
            </w:pPr>
            <w:r w:rsidRPr="00793B48">
              <w:rPr>
                <w:rFonts w:ascii="Times New Roman" w:hAnsi="Times New Roman"/>
                <w:sz w:val="24"/>
              </w:rPr>
              <w:t xml:space="preserve">       - </w:t>
            </w:r>
            <w:r w:rsidRPr="00793B48">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93B48" w:rsidP="007B71A4">
            <w:pPr>
              <w:bidi w:val="0"/>
              <w:rPr>
                <w:rFonts w:ascii="Times New Roman" w:hAnsi="Times New Roman"/>
                <w:i/>
              </w:rPr>
            </w:pPr>
            <w:r w:rsidRPr="00793B48">
              <w:rPr>
                <w:rFonts w:ascii="Times New Roman" w:hAnsi="Times New Roman"/>
                <w:i/>
              </w:rPr>
              <w:t>Uveďte, ako podporuje navrhovaná zmena inovácie.</w:t>
            </w:r>
          </w:p>
          <w:p w:rsidR="009F2DFA" w:rsidRPr="00793B48" w:rsidP="007B71A4">
            <w:pPr>
              <w:bidi w:val="0"/>
              <w:rPr>
                <w:rFonts w:ascii="Times New Roman" w:hAnsi="Times New Roman"/>
                <w:i/>
              </w:rPr>
            </w:pPr>
            <w:r w:rsidRPr="00793B48">
              <w:rPr>
                <w:rFonts w:ascii="Times New Roman" w:hAnsi="Times New Roman"/>
                <w:i/>
              </w:rPr>
              <w:t>Zjednodušuje uvedenie alebo rozšírenie nových výrobných metód, technológií a výrobkov na trh?</w:t>
            </w:r>
          </w:p>
          <w:p w:rsidR="009F2DFA" w:rsidRPr="00793B48" w:rsidP="007B71A4">
            <w:pPr>
              <w:bidi w:val="0"/>
              <w:rPr>
                <w:rFonts w:ascii="Times New Roman" w:hAnsi="Times New Roman"/>
                <w:i/>
              </w:rPr>
            </w:pPr>
            <w:r w:rsidRPr="00793B48">
              <w:rPr>
                <w:rFonts w:ascii="Times New Roman" w:hAnsi="Times New Roman"/>
                <w:i/>
              </w:rPr>
              <w:t xml:space="preserve">Uveďte, ako vplýva navrhovaná zmena na </w:t>
            </w:r>
            <w:r w:rsidRPr="00793B48" w:rsidR="00904C9B">
              <w:rPr>
                <w:rFonts w:ascii="Times New Roman" w:hAnsi="Times New Roman"/>
                <w:i/>
              </w:rPr>
              <w:t xml:space="preserve">jednotlivé </w:t>
            </w:r>
            <w:r w:rsidRPr="00793B48">
              <w:rPr>
                <w:rFonts w:ascii="Times New Roman" w:hAnsi="Times New Roman"/>
                <w:i/>
              </w:rPr>
              <w:t>práva duševného vlastníctva (</w:t>
            </w:r>
            <w:r w:rsidRPr="00793B48" w:rsidR="00904C9B">
              <w:rPr>
                <w:rFonts w:ascii="Times New Roman" w:hAnsi="Times New Roman"/>
                <w:i/>
              </w:rPr>
              <w:t xml:space="preserve">napr. </w:t>
            </w:r>
            <w:r w:rsidRPr="00793B48">
              <w:rPr>
                <w:rFonts w:ascii="Times New Roman" w:hAnsi="Times New Roman"/>
                <w:i/>
              </w:rPr>
              <w:t xml:space="preserve">patenty, ochranné známky, </w:t>
            </w:r>
            <w:r w:rsidRPr="00793B48" w:rsidR="00904C9B">
              <w:rPr>
                <w:rFonts w:ascii="Times New Roman" w:hAnsi="Times New Roman"/>
                <w:i/>
              </w:rPr>
              <w:t>autorské práva</w:t>
            </w:r>
            <w:r w:rsidRPr="00793B48">
              <w:rPr>
                <w:rFonts w:ascii="Times New Roman" w:hAnsi="Times New Roman"/>
                <w:i/>
              </w:rPr>
              <w:t>, vlastníctvo know-how).</w:t>
            </w:r>
          </w:p>
          <w:p w:rsidR="009F2DFA" w:rsidRPr="00793B48" w:rsidP="007B71A4">
            <w:pPr>
              <w:bidi w:val="0"/>
              <w:rPr>
                <w:rFonts w:ascii="Times New Roman" w:hAnsi="Times New Roman"/>
                <w:i/>
              </w:rPr>
            </w:pPr>
            <w:r w:rsidRPr="00793B48">
              <w:rPr>
                <w:rFonts w:ascii="Times New Roman" w:hAnsi="Times New Roman"/>
                <w:i/>
              </w:rPr>
              <w:t>Podporuje vyššiu efektivitu výroby/využívania zdrojov? Ak áno, ako?</w:t>
            </w:r>
          </w:p>
          <w:p w:rsidR="00837639" w:rsidRPr="00793B48" w:rsidP="007B71A4">
            <w:pPr>
              <w:bidi w:val="0"/>
              <w:rPr>
                <w:rFonts w:ascii="Times New Roman" w:hAnsi="Times New Roman"/>
              </w:rPr>
            </w:pPr>
            <w:r w:rsidRPr="00793B48">
              <w:rPr>
                <w:rFonts w:ascii="Times New Roman" w:hAnsi="Times New Roman"/>
                <w:i/>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E0DF8" w:rsidRPr="00793B48" w:rsidP="007B71A4">
            <w:pPr>
              <w:bidi w:val="0"/>
              <w:rPr>
                <w:rFonts w:ascii="Times New Roman" w:hAnsi="Times New Roman"/>
                <w:sz w:val="22"/>
                <w:szCs w:val="22"/>
              </w:rPr>
            </w:pPr>
          </w:p>
          <w:p w:rsidR="00FE0DF8" w:rsidRPr="00793B48" w:rsidP="00EB350E">
            <w:pPr>
              <w:bidi w:val="0"/>
              <w:rPr>
                <w:rFonts w:ascii="Times New Roman" w:hAnsi="Times New Roman"/>
                <w:i/>
              </w:rPr>
            </w:pPr>
            <w:r w:rsidRPr="00793B48">
              <w:rPr>
                <w:rFonts w:ascii="Times New Roman" w:hAnsi="Times New Roman"/>
              </w:rPr>
              <w:t>Navrhovaná legislatíva dopĺňa harmonizovaný rámec pravidiel pre poskytovanie platobných služieb a zavádza novú legislatívnu úpravu poskytovania platobných iniciačných služieb a služieb informovania o platobnom účte. Vytvára sa tak predpoklad a právne podmienky pre vznik inovatívnych služieb v oblasti platobných služieb</w:t>
            </w:r>
            <w:r w:rsidRPr="00793B48" w:rsidR="00EB350E">
              <w:rPr>
                <w:rFonts w:ascii="Times New Roman" w:hAnsi="Times New Roman"/>
              </w:rPr>
              <w:t>, a to aj z pohľadu MSP</w:t>
            </w:r>
            <w:r w:rsidRPr="00793B48">
              <w:rPr>
                <w:rFonts w:ascii="Times New Roman" w:hAnsi="Times New Roman"/>
              </w:rPr>
              <w:t>. Harmonizáciou podmienok pre prístup k poskytovaniu takýchto služieb sa vytv</w:t>
            </w:r>
            <w:r w:rsidRPr="00793B48" w:rsidR="00EB350E">
              <w:rPr>
                <w:rFonts w:ascii="Times New Roman" w:hAnsi="Times New Roman"/>
              </w:rPr>
              <w:t>ára priestor aj pre vznik technologických riešení na území SR, ktoré budú môcť byť poskytované v rámci rozsahu pôsobnosti smernice, čo by mohlo prispieť k podpore výskumu vývoja v SR.</w:t>
            </w:r>
          </w:p>
        </w:tc>
      </w:tr>
    </w:tbl>
    <w:p w:rsidR="009F2DFA" w:rsidRPr="00793B48" w:rsidP="009F2DFA">
      <w:pPr>
        <w:bidi w:val="0"/>
        <w:rPr>
          <w:rFonts w:ascii="Times New Roman" w:hAnsi="Times New Roman"/>
          <w:b/>
          <w:sz w:val="24"/>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F22E5">
      <w:rPr>
        <w:rFonts w:ascii="Times New Roman" w:hAnsi="Times New Roman"/>
        <w:noProof/>
      </w:rPr>
      <w:t>4</w:t>
    </w:r>
    <w:r>
      <w:rPr>
        <w:rFonts w:ascii="Times New Roman" w:hAnsi="Times New Roman"/>
      </w:rPr>
      <w:fldChar w:fldCharType="end"/>
    </w:r>
  </w:p>
  <w:p w:rsidR="009F2DF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31053"/>
    <w:rsid w:val="000E08C9"/>
    <w:rsid w:val="001232D1"/>
    <w:rsid w:val="00141ECD"/>
    <w:rsid w:val="00154881"/>
    <w:rsid w:val="00181FDA"/>
    <w:rsid w:val="00201D3E"/>
    <w:rsid w:val="00226708"/>
    <w:rsid w:val="002563C1"/>
    <w:rsid w:val="002B1108"/>
    <w:rsid w:val="002E30BA"/>
    <w:rsid w:val="0030459E"/>
    <w:rsid w:val="003269A9"/>
    <w:rsid w:val="003D7601"/>
    <w:rsid w:val="00400D37"/>
    <w:rsid w:val="004369C4"/>
    <w:rsid w:val="004457AE"/>
    <w:rsid w:val="004554D9"/>
    <w:rsid w:val="004854EA"/>
    <w:rsid w:val="00486D2E"/>
    <w:rsid w:val="004A4831"/>
    <w:rsid w:val="004C0A6E"/>
    <w:rsid w:val="004C1F44"/>
    <w:rsid w:val="004D4286"/>
    <w:rsid w:val="0052297F"/>
    <w:rsid w:val="005A0F0E"/>
    <w:rsid w:val="005C289B"/>
    <w:rsid w:val="005D47CA"/>
    <w:rsid w:val="005F58CF"/>
    <w:rsid w:val="00690480"/>
    <w:rsid w:val="006C040E"/>
    <w:rsid w:val="006C500D"/>
    <w:rsid w:val="006F4868"/>
    <w:rsid w:val="007077F7"/>
    <w:rsid w:val="00716C9D"/>
    <w:rsid w:val="00717A43"/>
    <w:rsid w:val="00762735"/>
    <w:rsid w:val="00780BA6"/>
    <w:rsid w:val="00793B48"/>
    <w:rsid w:val="007B71A4"/>
    <w:rsid w:val="007B7A84"/>
    <w:rsid w:val="007E3998"/>
    <w:rsid w:val="007F0364"/>
    <w:rsid w:val="008226AA"/>
    <w:rsid w:val="008231AF"/>
    <w:rsid w:val="00837639"/>
    <w:rsid w:val="008A1252"/>
    <w:rsid w:val="008A6259"/>
    <w:rsid w:val="008F22E5"/>
    <w:rsid w:val="00904C9B"/>
    <w:rsid w:val="009078FF"/>
    <w:rsid w:val="0092213D"/>
    <w:rsid w:val="00986DFD"/>
    <w:rsid w:val="009E12E1"/>
    <w:rsid w:val="009E63B0"/>
    <w:rsid w:val="009F2DFA"/>
    <w:rsid w:val="00A06A54"/>
    <w:rsid w:val="00A11F9E"/>
    <w:rsid w:val="00A14994"/>
    <w:rsid w:val="00A37869"/>
    <w:rsid w:val="00AF5728"/>
    <w:rsid w:val="00B31A8E"/>
    <w:rsid w:val="00B8721B"/>
    <w:rsid w:val="00BA073A"/>
    <w:rsid w:val="00BA119B"/>
    <w:rsid w:val="00BC1A4C"/>
    <w:rsid w:val="00BC2209"/>
    <w:rsid w:val="00C115AB"/>
    <w:rsid w:val="00C1599A"/>
    <w:rsid w:val="00CB3623"/>
    <w:rsid w:val="00CC07BC"/>
    <w:rsid w:val="00CC7963"/>
    <w:rsid w:val="00D36F1F"/>
    <w:rsid w:val="00E16705"/>
    <w:rsid w:val="00E34DBA"/>
    <w:rsid w:val="00E60B5C"/>
    <w:rsid w:val="00E71646"/>
    <w:rsid w:val="00E86AD1"/>
    <w:rsid w:val="00EB350E"/>
    <w:rsid w:val="00EB4B01"/>
    <w:rsid w:val="00F26BC2"/>
    <w:rsid w:val="00F33227"/>
    <w:rsid w:val="00F41620"/>
    <w:rsid w:val="00F955A4"/>
    <w:rsid w:val="00F973D0"/>
    <w:rsid w:val="00FB1281"/>
    <w:rsid w:val="00FB5C13"/>
    <w:rsid w:val="00FD1744"/>
    <w:rsid w:val="00FE0398"/>
    <w:rsid w:val="00FE0DF8"/>
    <w:rsid w:val="00FE5ED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character" w:styleId="CommentReference">
    <w:name w:val="annotation reference"/>
    <w:basedOn w:val="DefaultParagraphFont"/>
    <w:uiPriority w:val="99"/>
    <w:semiHidden/>
    <w:unhideWhenUsed/>
    <w:rsid w:val="007B7A84"/>
    <w:rPr>
      <w:rFonts w:cs="Times New Roman"/>
      <w:sz w:val="16"/>
      <w:szCs w:val="16"/>
      <w:rtl w:val="0"/>
      <w:cs w:val="0"/>
    </w:rPr>
  </w:style>
  <w:style w:type="paragraph" w:styleId="CommentText">
    <w:name w:val="annotation text"/>
    <w:basedOn w:val="Normal"/>
    <w:link w:val="TextkomentraChar"/>
    <w:uiPriority w:val="99"/>
    <w:semiHidden/>
    <w:unhideWhenUsed/>
    <w:rsid w:val="007B7A84"/>
    <w:pPr>
      <w:jc w:val="left"/>
    </w:pPr>
  </w:style>
  <w:style w:type="character" w:customStyle="1" w:styleId="TextkomentraChar">
    <w:name w:val="Text komentára Char"/>
    <w:basedOn w:val="DefaultParagraphFont"/>
    <w:link w:val="CommentText"/>
    <w:uiPriority w:val="99"/>
    <w:semiHidden/>
    <w:locked/>
    <w:rsid w:val="007B7A84"/>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7B7A84"/>
    <w:pPr>
      <w:jc w:val="left"/>
    </w:pPr>
    <w:rPr>
      <w:b/>
      <w:bCs/>
    </w:rPr>
  </w:style>
  <w:style w:type="character" w:customStyle="1" w:styleId="PredmetkomentraChar">
    <w:name w:val="Predmet komentára Char"/>
    <w:basedOn w:val="TextkomentraChar"/>
    <w:link w:val="CommentSubject"/>
    <w:uiPriority w:val="99"/>
    <w:semiHidden/>
    <w:locked/>
    <w:rsid w:val="007B7A84"/>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1984</Words>
  <Characters>11311</Characters>
  <Application>Microsoft Office Word</Application>
  <DocSecurity>0</DocSecurity>
  <Lines>0</Lines>
  <Paragraphs>0</Paragraphs>
  <ScaleCrop>false</ScaleCrop>
  <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Poloma Tomas</cp:lastModifiedBy>
  <cp:revision>2</cp:revision>
  <dcterms:created xsi:type="dcterms:W3CDTF">2017-07-10T09:20:00Z</dcterms:created>
  <dcterms:modified xsi:type="dcterms:W3CDTF">2017-07-10T09:20:00Z</dcterms:modified>
</cp:coreProperties>
</file>