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8B1CC4">
              <w:rPr>
                <w:rFonts w:ascii="Times New Roman" w:hAnsi="Times New Roman"/>
                <w:sz w:val="25"/>
                <w:szCs w:val="25"/>
              </w:rPr>
              <w:t>Ministerstvo financií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="00423DE3">
              <w:rPr>
                <w:rFonts w:ascii="Times New Roman" w:hAnsi="Times New Roman"/>
                <w:sz w:val="25"/>
                <w:szCs w:val="25"/>
              </w:rPr>
              <w:t xml:space="preserve"> a Národná banka Slovenska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B5EC4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8B1CC4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492/2009 Z. z. o platobných službách a o zmene a doplnení niektorých zákonov v znení neskorších predpisov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06D8E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E06D8E">
            <w:pPr>
              <w:divId w:val="9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čl. 3 ods. 1 písm. b), čl. 4, čl. 26 ods. 2, čl. 56 až 66, čl. 144 a čl. 127 Zmluvy o fungovaní Európskej únie,čl. 3 Zmluvy o Európskej únii,Protokol (č.4) o Štatúte Európskeho systému centrálnych bánk a Európskej centrálnej banky.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06D8E">
            <w:pPr>
              <w:divId w:val="8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-smernica Európskeho parlamentu a Rady (EÚ) 2015/2366 z 25. novembra 2015 o platobných službách na vnútornom trhu, ktorou sa menia smernice 2002/65/ES, 2009/110/ES a 2013/36/EÚ a nariadenie (EÚ) č. 1093/2010 a ktorou sa zrušuje smernica 2007/64/ES (Ú. v. EÚ L 337, 23. 12.2015),smernica Európskeho parlamentu a Rady 2014/92/EÚ z 23. júla 2014 o porovnateľnosti poplatkov za platobné účty, o presune platobných účtov a o prístupe k platobným účtom so základnými funkciami (Ú.</w:t>
            </w:r>
            <w:r w:rsidR="00A75718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v. EÚ L 257, 28.8.2014),nariadenie Európskeho parlamentu a Rady (EÚ) 2015/847 z 20. mája 2015 o údajoch sprevádzajúcich prevody finančných prostriedkov, ktorým sa zrušuje nariadenie (ES) č. 1781/2006 (Ú. v. EÚ L 141, 5. 6.2015),nariadenie Európskeho parlamentu a Rady (EÚ) 2015/751 z 29. apríla 2015 o výmenných poplatkoch za platobné transakcie viazané na kartu (Ú. v. EÚ L 123, 19.5.2015),nariadenie Európskeho parlamentu a Rady (EÚ) č. 260/2012 zo 14. marca 2012, ktorým sa ustanovujú technické a obchodné požiadavky na úhrady a inkasá v eurách a ktorým sa mení a dopĺňa nariadenie (ES) č. 924/2009 (Ú. v. EÚ L 94, 30.3.2012) v platnom znení,</w:t>
            </w:r>
            <w:r w:rsidR="00B32FEC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nariadenie Európskeho parlamentu a Rady (EÚ) č. 1093/2010 z 24. novembra 2010 , ktorým sa zriaďuje Európsky orgán dohľadu (Európsky orgán pre bankovníctvo) a ktorým sa mení a dopĺňa rozhodnutie č. 716/2009/ES a zrušuje rozhodnutie Komisie 2009/78/ES (Ú. v. EÚ L 331, 15.12.2010) v platnom znení,</w:t>
            </w:r>
            <w:r w:rsidR="00B32FEC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nariadenie Európskeho parlamentu a Rady (EÚ) č. 1095/2010 z 24. novembra 2010, ktorým sa zriaďuje Európsky orgán dohľadu (Európsky orgán pre cenné papiere a trhy) a ktorým sa mení a dopĺňa rozhodnutie č. 716/2009/ES a zrušuje rozhodnutie Komisie 2009/77/ES (Ú. v. EÚ L 331, 15.12.2010) v platnom znení.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06D8E">
            <w:pPr>
              <w:divId w:val="14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 delegované nariadenie Komisie (EÚ) č. 241/2014 zo 7. januára 2014, ktorým sa dopĺňa nariadenie Európskeho parlamentu a Rady (EÚ) č. 575/2013, pokiaľ ide o regulačné technické predpisy týkajúce sa požiadaviek na vlastné zdroje inštitúcií (Ú. v. EÚ L 74, 14.3.2014)</w:t>
            </w:r>
            <w:r w:rsidR="00DB7492">
              <w:rPr>
                <w:rFonts w:ascii="Times" w:hAnsi="Times" w:cs="Times"/>
                <w:sz w:val="25"/>
                <w:szCs w:val="25"/>
              </w:rPr>
              <w:t xml:space="preserve"> v platnom znení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06D8E">
            <w:pPr>
              <w:divId w:val="12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-smernica Európskeho parlamentu a Rady 2009/110/ES zo 16. septembra 2009 o začatí a vykonávaní činností a dohľade nad obozretným podnikaním inštitúcií elektronického peňažníctva, ktorou sa menia a dopĺňajú smernice 2005/60/ES a 2006/48/ES a zrušuje smernica 2000/46/ES (Ú. v. EÚ L 267, 10.10. 2009) v platnom znení,</w:t>
            </w:r>
            <w:r w:rsidR="00A75718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smernica Európskeho parlamentu a Rady 98/26/ES z 19. mája 1998 o konečnom zúčtovaní v platobných systémoch a zúčtovacích systémoch cenných papierov (Mimoriadne vydanie Ú. v. EÚ, kap. 06/zv. 03, Ú. v. ES L 166, 11.6.1998) v platnom znení,</w:t>
            </w:r>
            <w:r w:rsidR="000258BE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nariadenie Európskeho parlamentu a Rady (ES) č. 924/2009 zo 16. septembra 2009 o cezhraničných platbách v Spoločenstve, ktorým sa zrušuje nariadenie (ES) č. 2560/2001 (Ú. v. EÚ L 266, 9. 10.2009), v platnom znení.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06D8E">
              <w:rPr>
                <w:rFonts w:ascii="Times" w:hAnsi="Times" w:cs="Times"/>
                <w:sz w:val="25"/>
                <w:szCs w:val="25"/>
              </w:rPr>
              <w:t>je obsiahnutá v judikatúre Súdneho dvora Európskej únie</w:t>
            </w:r>
          </w:p>
          <w:p w:rsidR="00E06D8E">
            <w:pPr>
              <w:divId w:val="3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  <w:t>rozhodnutie Súdneho dvora vo veci C - 616/11, T Mobile Austria GmbH proti Verein für Konsumenteninformation, [2014].</w:t>
            </w:r>
          </w:p>
          <w:p w:rsidR="0023485C" w:rsidRPr="00117A7E" w:rsidP="00E06D8E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E06D8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(EÚ) 2015/2366 bola stanovená do 13. januára 2018.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predloženie návrhu právneho prepisu na rokovanie vlády podľa určenia gestorských ústredných orgánov štátnej správy zodpovedných za prebratie smerníc a vypracovanie tabuliek zhody k návrhom všeobecne záväzných právnych predpisov, ktorým sa zabezpečí prebratie smernice (EÚ) 2015/2366 bola stanovená do 30. júna 2017.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Proti Slovenskej republike nebolo začaté konanie vo veci porušenia Zmluvy o fungovaní Európskej únie podľa čl. 258 až 260.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(EÚ) 2015/2366 bola prebratá do zákona č. 492/2009 Z. z. o platobných službách a o zmene a doplnení niektorých zákonov v znení neskorších predpisov, do zákona č. 483/2001 Z. z. o bankách a o zmene a doplnení niektorých zákonov v znení neskorších predpisov, do zákona č. 747/2004 Z. z. o dohľade nad finančným trhom a o zmene a doplnení niektorých zákonov v znení neskorších predpisov a do zákona č. 266/2005 Z. z. o ochrane spotrebiteľa pri finančných službách na diaľku a o zmene a doplnení niektorých zákonov v znení neskorších predpisov.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6D8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6D8E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financií Slovenskej republiky</w:t>
              <w:br/>
              <w:t>Národná banka Slovenska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258BE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23DE3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2656A"/>
    <w:rsid w:val="00785F65"/>
    <w:rsid w:val="007F5B72"/>
    <w:rsid w:val="00814DF5"/>
    <w:rsid w:val="00824CCF"/>
    <w:rsid w:val="00847169"/>
    <w:rsid w:val="008570D4"/>
    <w:rsid w:val="008655C8"/>
    <w:rsid w:val="008B1CC4"/>
    <w:rsid w:val="008E2891"/>
    <w:rsid w:val="00970F68"/>
    <w:rsid w:val="009C63EB"/>
    <w:rsid w:val="00A75718"/>
    <w:rsid w:val="00AB5EC4"/>
    <w:rsid w:val="00B128CD"/>
    <w:rsid w:val="00B326AA"/>
    <w:rsid w:val="00B32FEC"/>
    <w:rsid w:val="00C12975"/>
    <w:rsid w:val="00C527AB"/>
    <w:rsid w:val="00C90146"/>
    <w:rsid w:val="00CA5D08"/>
    <w:rsid w:val="00D14B99"/>
    <w:rsid w:val="00D465F6"/>
    <w:rsid w:val="00D5344B"/>
    <w:rsid w:val="00D7275F"/>
    <w:rsid w:val="00D75FDD"/>
    <w:rsid w:val="00DB3DB1"/>
    <w:rsid w:val="00DB7492"/>
    <w:rsid w:val="00DC377E"/>
    <w:rsid w:val="00DC3BFE"/>
    <w:rsid w:val="00E06D8E"/>
    <w:rsid w:val="00E85F6B"/>
    <w:rsid w:val="00EC5BF8"/>
    <w:rsid w:val="00EC768A"/>
    <w:rsid w:val="00F97A71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8.5.2017 13:28:38"/>
    <f:field ref="objchangedby" par="" text="Administrator, System"/>
    <f:field ref="objmodifiedat" par="" text="18.5.2017 13:28:41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B5908D3-8358-4EB4-B593-CFDD655C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940</Words>
  <Characters>5359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Poloma Tomas</cp:lastModifiedBy>
  <cp:revision>2</cp:revision>
  <dcterms:created xsi:type="dcterms:W3CDTF">2017-07-10T09:22:00Z</dcterms:created>
  <dcterms:modified xsi:type="dcterms:W3CDTF">2017-07-10T09:22:00Z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COO.2145.1000.3.1969308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22. 5. 2017</vt:lpwstr>
  </property>
  <property fmtid="{D5CDD505-2E9C-101B-9397-08002B2CF9AE}" pid="6" name="FSC#SKEDITIONSLOVLEX@103.510:AttrDateDocPropZaciatokPKK">
    <vt:lpwstr>9. 5. 2017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Keďže smernica vyžaduje úplnú harmonizáciu neboli v rámci transpozície smernice skúmané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financií Slovenskej republiky
Národná banka Slovenska</vt:lpwstr>
  </property>
  <property fmtid="{D5CDD505-2E9C-101B-9397-08002B2CF9AE}" pid="15" name="FSC#SKEDITIONSLOVLEX@103.510:AttrStrListDocPropInfoUzPreberanePP">
    <vt:lpwstr>Smernica (EÚ) 2015/2366 bola prebratá do zákona č. 492/2009 Z. z. o platobných službách a o zmene a doplnení niektorých zákonov v znení neskorších predpisov, do zákona č. 483/2001 Z. z. o bankách a o zmene a doplnení niektorých zákonov v znení neskorších </vt:lpwstr>
  </property>
  <property fmtid="{D5CDD505-2E9C-101B-9397-08002B2CF9AE}" pid="16" name="FSC#SKEDITIONSLOVLEX@103.510:AttrStrListDocPropInfoZaciatokKonania">
    <vt:lpwstr>Proti Slovenskej republike nebolo začaté konanie vo veci porušenia Zmluvy o fungovaní Európskej únie podľa čl. 258 až 260.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Lehota na predloženie návrhu právneho prepisu na rokovanie vlády podľa určenia gestorských ústredných orgánov štátnej správy zodpovedných za prebratie smerníc a vypracovanie tabuliek zhody k návrhom všeobecne záväzných právnych predpisov, ktorým sa zabezp</vt:lpwstr>
  </property>
  <property fmtid="{D5CDD505-2E9C-101B-9397-08002B2CF9AE}" pid="20" name="FSC#SKEDITIONSLOVLEX@103.510:AttrStrListDocPropLehotaPrebratieSmernice">
    <vt:lpwstr>Lehota na prebratie smernice (EÚ) 2015/2366 bola stanovená do 13. januára 2018.</vt:lpwstr>
  </property>
  <property fmtid="{D5CDD505-2E9C-101B-9397-08002B2CF9AE}" pid="21" name="FSC#SKEDITIONSLOVLEX@103.510:AttrStrListDocPropNazovPredpisuEU">
    <vt:lpwstr>rozhodnutie Súdneho dvora vo veci C - 616/11, T Mobile Austria GmbH proti Verein für Konsumenteninformation, [2014].</vt:lpwstr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čl. 3 ods. 1 písm. b), čl. 4, čl. 26 ods. 2, čl. 56 až 66, čl. 144 a čl. 127 Zmluvy o fungovaní Európskej únie,
čl. 3 Zmluvy o Európskej únii,
Protokol (č.4) o Štatúte Európskeho systému centrálnych bánk a Európskej centrálnej banky.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smernica Európskeho parlamentu a Rady 2009/110/ES zo 16. septembra 2009 o začatí a vykonávaní činností a dohľade nad obozretným podnikaním inštitúcií elektronického peňažníctva, ktorou sa menia a dopĺňajú smernice 2005/60/ES a 2006/48/ES a zrušuje smernic</vt:lpwstr>
  </property>
  <property fmtid="{D5CDD505-2E9C-101B-9397-08002B2CF9AE}" pid="27" name="FSC#SKEDITIONSLOVLEX@103.510:AttrStrListDocPropSekundarneLegPravoPO">
    <vt:lpwstr>smernica Európskeho parlamentu a Rady (EÚ) 2015/2366 z 25. novembra 2015 o platobných službách na vnútornom trhu, ktorou sa menia smernice 2002/65/ES, 2009/110/ES a 2013/36/EÚ a nariadenie (EÚ) č. 1093/2010 a ktorou sa zrušuje smernica 2007/64/ES (Ú. v. E</vt:lpwstr>
  </property>
  <property fmtid="{D5CDD505-2E9C-101B-9397-08002B2CF9AE}" pid="28" name="FSC#SKEDITIONSLOVLEX@103.510:AttrStrListDocPropSekundarneNelegPravoPO">
    <vt:lpwstr>delegované nariadenie Komisie (EÚ) č. 241/2014 zo 7. januára 2014, ktorým sa dopĺňa nariadenie Európskeho parlamentu a Rady (EÚ) č. 575/2013, pokiaľ ide o regulačné technické predpisy týkajúce sa požiadaviek na vlastné zdroje inštitúcií (Ú. v. EÚ L 74, 14</vt:lpwstr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Návrh zákona, ktorým sa mení a dopĺňa zákon č. 492/2009 Z. z. o platobných službách a o zmene a doplnení niektorých zákonov v znení neskorších p</vt:lpwstr>
  </property>
  <property fmtid="{D5CDD505-2E9C-101B-9397-08002B2CF9AE}" pid="32" name="FSC#SKEDITIONSLOVLEX@103.510:AttrStrListDocPropTextPredklSpravy">
    <vt:lpwstr>&lt;p&gt;Ministerstvo financií Slovenskej republiky v&amp;nbsp;súlade s plánom legislatívnych úloh vlády Slovenskej republiky na rok 2017 predkladá na rokovanie vlády Slovenskej republiky návrh zákona, ktorým sa mení a dopĺňa zákon č. 492/2009 Z. z. o platobných sl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
guvernér Národnej banky Slovenska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financií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LP/2017/359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referent</vt:lpwstr>
  </property>
  <property fmtid="{D5CDD505-2E9C-101B-9397-08002B2CF9AE}" pid="119" name="FSC#SKEDITIONSLOVLEX@103.510:funkciaPredAkuzativ">
    <vt:lpwstr>referentovi</vt:lpwstr>
  </property>
  <property fmtid="{D5CDD505-2E9C-101B-9397-08002B2CF9AE}" pid="120" name="FSC#SKEDITIONSLOVLEX@103.510:funkciaPredDativ">
    <vt:lpwstr>referenta</vt:lpwstr>
  </property>
  <property fmtid="{D5CDD505-2E9C-101B-9397-08002B2CF9AE}" pid="121" name="FSC#SKEDITIONSLOVLEX@103.510:funkciaZodpPred">
    <vt:lpwstr>minister financií Slovenskej republiky</vt:lpwstr>
  </property>
  <property fmtid="{D5CDD505-2E9C-101B-9397-08002B2CF9AE}" pid="122" name="FSC#SKEDITIONSLOVLEX@103.510:funkciaZodpPredAkuzativ">
    <vt:lpwstr>ministrovi financií Slovenskej republiky</vt:lpwstr>
  </property>
  <property fmtid="{D5CDD505-2E9C-101B-9397-08002B2CF9AE}" pid="123" name="FSC#SKEDITIONSLOVLEX@103.510:funkciaZodpPredDativ">
    <vt:lpwstr>ministra financií Slovenskej republiky</vt:lpwstr>
  </property>
  <property fmtid="{D5CDD505-2E9C-101B-9397-08002B2CF9AE}" pid="124" name="FSC#SKEDITIONSLOVLEX@103.510:legoblast">
    <vt:lpwstr>Bankové a finančné inštitúcie</vt:lpwstr>
  </property>
  <property fmtid="{D5CDD505-2E9C-101B-9397-08002B2CF9AE}" pid="125" name="FSC#SKEDITIONSLOVLEX@103.510:nazovpredpis">
    <vt:lpwstr> Návrh zákona, ktorým sa mení a dopĺňa zákon č. 492/2009 Z. z. o platobných službách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Návrh zákona, ktorým sa mení a dopĺňa zákon č. 492/2009 Z. z. o platobných službách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Tomáš Poloma</vt:lpwstr>
  </property>
  <property fmtid="{D5CDD505-2E9C-101B-9397-08002B2CF9AE}" pid="138" name="FSC#SKEDITIONSLOVLEX@103.510:predkladateliaObalSD">
    <vt:lpwstr>Peter Kažimír
minister financií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MF/006232/2017-632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align="center"&gt;&lt;strong&gt;Správa o účasti verejnosti na tvorbe právneho predpisu&lt;/str</vt:lpwstr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financií Slovenskej republiky</vt:lpwstr>
  </property>
  <property fmtid="{D5CDD505-2E9C-101B-9397-08002B2CF9AE}" pid="151" name="FSC#SKEDITIONSLOVLEX@103.510:zodppredkladatel">
    <vt:lpwstr>Peter Kažimír</vt:lpwstr>
  </property>
</Properties>
</file>