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5F3C" w:rsidRPr="00903474">
      <w:pPr>
        <w:pStyle w:val="Title"/>
        <w:bidi w:val="0"/>
        <w:rPr>
          <w:rFonts w:ascii="Times New Roman" w:hAnsi="Times New Roman"/>
        </w:rPr>
      </w:pPr>
      <w:r w:rsidRPr="00903474">
        <w:rPr>
          <w:rFonts w:ascii="Times New Roman" w:hAnsi="Times New Roman"/>
        </w:rPr>
        <w:t>Dôvodová správa</w:t>
      </w:r>
    </w:p>
    <w:p w:rsidR="00605F3C" w:rsidRPr="00903474">
      <w:pPr>
        <w:pStyle w:val="Subtitle"/>
        <w:bidi w:val="0"/>
        <w:rPr>
          <w:rFonts w:ascii="Times New Roman" w:hAnsi="Times New Roman"/>
        </w:rPr>
      </w:pPr>
    </w:p>
    <w:p w:rsidR="003868ED" w:rsidRPr="00903474" w:rsidP="00716091">
      <w:pPr>
        <w:tabs>
          <w:tab w:val="left" w:pos="540"/>
        </w:tabs>
        <w:bidi w:val="0"/>
        <w:spacing w:line="360" w:lineRule="auto"/>
        <w:ind w:firstLine="360"/>
        <w:jc w:val="both"/>
        <w:rPr>
          <w:rFonts w:ascii="Times New Roman" w:hAnsi="Times New Roman"/>
        </w:rPr>
      </w:pPr>
    </w:p>
    <w:p w:rsidR="00256300" w:rsidRPr="00903474" w:rsidP="005E4458">
      <w:pPr>
        <w:pStyle w:val="BodyTextIndent2"/>
        <w:bidi w:val="0"/>
        <w:spacing w:line="360" w:lineRule="auto"/>
        <w:ind w:firstLine="708"/>
        <w:rPr>
          <w:rFonts w:ascii="Times New Roman" w:hAnsi="Times New Roman"/>
        </w:rPr>
      </w:pPr>
      <w:r w:rsidRPr="00903474">
        <w:rPr>
          <w:rFonts w:ascii="Times New Roman" w:hAnsi="Times New Roman"/>
        </w:rPr>
        <w:t xml:space="preserve">Na základe </w:t>
      </w:r>
      <w:r w:rsidRPr="00903474" w:rsidR="000B4B2C">
        <w:rPr>
          <w:rFonts w:ascii="Times New Roman" w:hAnsi="Times New Roman"/>
        </w:rPr>
        <w:t>rozhodnutia prijatom na 59. zasadnutí Komisie pre omamné látky Úradu OSN pre omamné látky a zločinnosť (UNODC - United Nations Office on Drugs and Crime)  dňa 18. marca 2016</w:t>
      </w:r>
      <w:r w:rsidRPr="00903474" w:rsidR="00290250">
        <w:rPr>
          <w:rFonts w:ascii="Times New Roman" w:hAnsi="Times New Roman"/>
        </w:rPr>
        <w:t xml:space="preserve"> sa navrhuje zaradiť  látku </w:t>
      </w:r>
      <w:r w:rsidRPr="00903474" w:rsidR="00716091">
        <w:rPr>
          <w:rFonts w:ascii="Times New Roman" w:hAnsi="Times New Roman"/>
        </w:rPr>
        <w:t>a</w:t>
      </w:r>
      <w:r w:rsidRPr="00903474" w:rsidR="00290250">
        <w:rPr>
          <w:rFonts w:ascii="Times New Roman" w:hAnsi="Times New Roman"/>
          <w:bCs/>
        </w:rPr>
        <w:t>cetylfentanyl, chemicky</w:t>
      </w:r>
      <w:r w:rsidRPr="00903474" w:rsidR="000B4B2C">
        <w:rPr>
          <w:rFonts w:ascii="Times New Roman" w:hAnsi="Times New Roman"/>
        </w:rPr>
        <w:t xml:space="preserve"> </w:t>
      </w:r>
      <w:r w:rsidRPr="00903474" w:rsidR="00290250">
        <w:rPr>
          <w:rFonts w:ascii="Times New Roman" w:hAnsi="Times New Roman"/>
        </w:rPr>
        <w:t xml:space="preserve"> </w:t>
      </w:r>
      <w:r w:rsidRPr="00903474" w:rsidR="000C0F0A">
        <w:rPr>
          <w:rFonts w:ascii="Times" w:hAnsi="Times" w:cs="Times"/>
          <w:sz w:val="25"/>
          <w:szCs w:val="25"/>
        </w:rPr>
        <w:t>N-fenyl-N-[1-(2-fenyletyl)piperidín-4-yl]etánamid</w:t>
      </w:r>
      <w:r w:rsidRPr="00903474" w:rsidR="000C0F0A">
        <w:rPr>
          <w:rFonts w:ascii="Times New Roman" w:hAnsi="Times New Roman"/>
        </w:rPr>
        <w:t xml:space="preserve"> </w:t>
      </w:r>
      <w:r w:rsidRPr="00903474" w:rsidR="00290250">
        <w:rPr>
          <w:rFonts w:ascii="Times New Roman" w:hAnsi="Times New Roman"/>
        </w:rPr>
        <w:t>a  látku MT-45, chemicky 1-</w:t>
      </w:r>
      <w:r w:rsidRPr="00903474" w:rsidR="00716091">
        <w:rPr>
          <w:rFonts w:ascii="Times New Roman" w:hAnsi="Times New Roman"/>
        </w:rPr>
        <w:t>c</w:t>
      </w:r>
      <w:r w:rsidRPr="00903474" w:rsidR="00290250">
        <w:rPr>
          <w:rFonts w:ascii="Times New Roman" w:hAnsi="Times New Roman"/>
        </w:rPr>
        <w:t xml:space="preserve">yklohexyl-4-(1,2-difenyletyl)piperazín do zoznamu omamných látok I. skupiny a psychotropnú látku alfa-pyrolidínovalerofenón   (alfa-PVP),   chemicky    </w:t>
      </w:r>
      <w:r w:rsidRPr="00903474" w:rsidR="000C0F0A">
        <w:rPr>
          <w:rFonts w:ascii="Times" w:hAnsi="Times" w:cs="Times"/>
          <w:sz w:val="25"/>
          <w:szCs w:val="25"/>
        </w:rPr>
        <w:t xml:space="preserve">1-fenyl-2-(pyrolidín-1-yl)pentán-1-ón </w:t>
      </w:r>
      <w:r w:rsidRPr="00903474" w:rsidR="00290250">
        <w:rPr>
          <w:rFonts w:ascii="Times New Roman" w:hAnsi="Times New Roman"/>
        </w:rPr>
        <w:t xml:space="preserve">a psychotropnú látku </w:t>
      </w:r>
      <w:r w:rsidRPr="00903474" w:rsidR="00290250">
        <w:rPr>
          <w:rFonts w:ascii="Times New Roman" w:hAnsi="Times New Roman"/>
          <w:bCs/>
        </w:rPr>
        <w:t>4,4'-</w:t>
      </w:r>
      <w:r w:rsidRPr="00903474" w:rsidR="00716091">
        <w:rPr>
          <w:rFonts w:ascii="Times New Roman" w:hAnsi="Times New Roman"/>
          <w:bCs/>
        </w:rPr>
        <w:t>d</w:t>
      </w:r>
      <w:r w:rsidRPr="00903474" w:rsidR="00290250">
        <w:rPr>
          <w:rFonts w:ascii="Times New Roman" w:hAnsi="Times New Roman"/>
          <w:bCs/>
        </w:rPr>
        <w:t>imetylaminorex, para-metyl-4-metylaminorex, 4,4´- DMAR, chemicky</w:t>
      </w:r>
      <w:r w:rsidRPr="00903474" w:rsidR="00290250">
        <w:rPr>
          <w:rFonts w:ascii="Times New Roman" w:hAnsi="Times New Roman"/>
        </w:rPr>
        <w:t xml:space="preserve"> </w:t>
      </w:r>
      <w:r w:rsidRPr="00903474" w:rsidR="005A67F0">
        <w:rPr>
          <w:rFonts w:ascii="Times" w:hAnsi="Times" w:cs="Times"/>
          <w:sz w:val="25"/>
          <w:szCs w:val="25"/>
        </w:rPr>
        <w:t xml:space="preserve">4-metyl-5-(4-metylfenyl)-4,5-dihydro-1,3-oxazol-2-amín </w:t>
      </w:r>
      <w:r w:rsidRPr="00903474" w:rsidR="00290250">
        <w:rPr>
          <w:rFonts w:ascii="Times New Roman" w:hAnsi="Times New Roman"/>
        </w:rPr>
        <w:t xml:space="preserve">do zoznamu psychotropných látok I. skupiny. </w:t>
      </w:r>
    </w:p>
    <w:p w:rsidR="003868ED" w:rsidRPr="00903474" w:rsidP="005E4458">
      <w:pPr>
        <w:pStyle w:val="BodyTextIndent2"/>
        <w:bidi w:val="0"/>
        <w:spacing w:line="360" w:lineRule="auto"/>
        <w:ind w:firstLine="708"/>
        <w:rPr>
          <w:rFonts w:ascii="Times New Roman" w:eastAsia="Arial" w:hAnsi="Times New Roman"/>
          <w:color w:val="000000"/>
          <w:bdr w:val="nil"/>
          <w:lang w:eastAsia="en-GB"/>
        </w:rPr>
      </w:pPr>
      <w:r w:rsidRPr="00903474" w:rsidR="00FF3F91">
        <w:rPr>
          <w:rFonts w:ascii="Times New Roman" w:hAnsi="Times New Roman"/>
        </w:rPr>
        <w:t>Na základe rozhodnutia prijat</w:t>
      </w:r>
      <w:r w:rsidRPr="00903474" w:rsidR="00CB144C">
        <w:rPr>
          <w:rFonts w:ascii="Times New Roman" w:hAnsi="Times New Roman"/>
        </w:rPr>
        <w:t>ého</w:t>
      </w:r>
      <w:r w:rsidRPr="00903474" w:rsidR="00FF3F91">
        <w:rPr>
          <w:rFonts w:ascii="Times New Roman" w:hAnsi="Times New Roman"/>
        </w:rPr>
        <w:t xml:space="preserve"> na 60. zasadnutí Komisie pre omamné látky Úradu OSN pre omamné látky a zločinnosť (UNODC - United Nations Office on Drugs and Crime)  dňa 16. marca 2017 sa navrhuje zaradiť omamnú látku b</w:t>
      </w:r>
      <w:r w:rsidRPr="00903474" w:rsidR="00FF3F91">
        <w:rPr>
          <w:rFonts w:ascii="Times New Roman" w:hAnsi="Times New Roman"/>
          <w:bCs/>
        </w:rPr>
        <w:t>utyr</w:t>
      </w:r>
      <w:r w:rsidRPr="00903474" w:rsidR="00FF3F91">
        <w:rPr>
          <w:rFonts w:ascii="Times New Roman" w:hAnsi="Times New Roman"/>
        </w:rPr>
        <w:t xml:space="preserve">fentanyl, chemicky </w:t>
      </w:r>
      <w:r w:rsidRPr="00903474" w:rsidR="005A67F0">
        <w:rPr>
          <w:rFonts w:ascii="Times" w:hAnsi="Times" w:cs="Times"/>
          <w:sz w:val="25"/>
          <w:szCs w:val="25"/>
        </w:rPr>
        <w:t xml:space="preserve">N-fenyl-N-[1-(2-fenyletyl)-piperidín-4-yl]butánamid </w:t>
      </w:r>
      <w:r w:rsidRPr="00903474" w:rsidR="00FF3F91">
        <w:rPr>
          <w:rFonts w:ascii="Times New Roman" w:hAnsi="Times New Roman"/>
        </w:rPr>
        <w:t xml:space="preserve">do zoznamu omamných látok I. skupiny a látku </w:t>
      </w:r>
      <w:r w:rsidRPr="00903474" w:rsidR="00FF3F91">
        <w:rPr>
          <w:rFonts w:ascii="Times New Roman" w:hAnsi="Times New Roman"/>
          <w:color w:val="000000"/>
        </w:rPr>
        <w:t xml:space="preserve">5F-APINICA, </w:t>
      </w:r>
      <w:r w:rsidRPr="00903474" w:rsidR="00FF3F91">
        <w:rPr>
          <w:rFonts w:ascii="Times New Roman" w:hAnsi="Times New Roman"/>
          <w:bCs/>
          <w:lang w:val="en"/>
        </w:rPr>
        <w:t xml:space="preserve">5F-AKB48, </w:t>
      </w:r>
      <w:r w:rsidRPr="00903474" w:rsidR="00FF3F91">
        <w:rPr>
          <w:rFonts w:ascii="Times New Roman" w:hAnsi="Times New Roman"/>
          <w:bCs/>
        </w:rPr>
        <w:t>chemicky</w:t>
      </w:r>
      <w:r w:rsidRPr="00903474" w:rsidR="005A67F0">
        <w:rPr>
          <w:rFonts w:ascii="Times New Roman" w:hAnsi="Times New Roman"/>
          <w:bCs/>
          <w:lang w:val="en"/>
        </w:rPr>
        <w:t xml:space="preserve"> </w:t>
      </w:r>
      <w:r w:rsidRPr="00903474" w:rsidR="005A67F0">
        <w:rPr>
          <w:rFonts w:ascii="Times" w:hAnsi="Times" w:cs="Times"/>
          <w:sz w:val="25"/>
          <w:szCs w:val="25"/>
        </w:rPr>
        <w:t xml:space="preserve">N-(adamantán-1-yl)-1-(5-fluórpent-1-yl)-1H-indazol-3-karboxamid, </w:t>
      </w:r>
      <w:r w:rsidRPr="00903474" w:rsidR="00FF3F91">
        <w:rPr>
          <w:rFonts w:ascii="Times New Roman" w:hAnsi="Times New Roman"/>
          <w:bCs/>
          <w:lang w:val="en"/>
        </w:rPr>
        <w:t xml:space="preserve"> látku </w:t>
      </w:r>
      <w:r w:rsidRPr="00903474" w:rsidR="00FF3F91">
        <w:rPr>
          <w:rFonts w:ascii="Times New Roman" w:hAnsi="Times New Roman"/>
          <w:color w:val="000000"/>
        </w:rPr>
        <w:t>e</w:t>
      </w:r>
      <w:r w:rsidRPr="00903474" w:rsidR="00FF3F91">
        <w:rPr>
          <w:rFonts w:ascii="Times New Roman" w:hAnsi="Times New Roman"/>
          <w:bCs/>
        </w:rPr>
        <w:t xml:space="preserve">tylfenidát, chemicky (RS)-etyl-2-fenyl-2-piperidin-2-ylacetát, látku etylón, MDEC, </w:t>
      </w:r>
      <w:r w:rsidRPr="00903474" w:rsidR="00FF3F91">
        <w:rPr>
          <w:rFonts w:ascii="Times New Roman" w:hAnsi="Times New Roman"/>
          <w:bCs/>
          <w:lang w:val="en"/>
        </w:rPr>
        <w:t xml:space="preserve">βk-MDEA, </w:t>
      </w:r>
      <w:r w:rsidRPr="00903474" w:rsidR="00FF3F91">
        <w:rPr>
          <w:rFonts w:ascii="Times New Roman" w:hAnsi="Times New Roman"/>
          <w:bCs/>
        </w:rPr>
        <w:t xml:space="preserve">chemicky (RS)-1-(1,3-benzodioxol-5-yl)-2-(etylamino)propán-1-ón, látku </w:t>
      </w:r>
      <w:r w:rsidRPr="00903474" w:rsidR="00FF3F91">
        <w:rPr>
          <w:rFonts w:ascii="Times New Roman" w:hAnsi="Times New Roman"/>
        </w:rPr>
        <w:t>m</w:t>
      </w:r>
      <w:r w:rsidRPr="00903474" w:rsidR="00FF3F91">
        <w:rPr>
          <w:rFonts w:ascii="Times New Roman" w:hAnsi="Times New Roman"/>
          <w:color w:val="000000"/>
        </w:rPr>
        <w:t xml:space="preserve">etiopropamín, MPA, chemicky </w:t>
      </w:r>
      <w:r w:rsidRPr="00903474" w:rsidR="00BE3622">
        <w:rPr>
          <w:rFonts w:ascii="Times" w:hAnsi="Times" w:cs="Times"/>
          <w:sz w:val="25"/>
          <w:szCs w:val="25"/>
        </w:rPr>
        <w:t>N-metyl-1-(tiofén-2-yl)propán-2-amín</w:t>
      </w:r>
      <w:r w:rsidRPr="00903474" w:rsidR="00BE3622">
        <w:rPr>
          <w:rFonts w:ascii="Times New Roman" w:hAnsi="Times New Roman"/>
          <w:color w:val="000000"/>
        </w:rPr>
        <w:t xml:space="preserve">, </w:t>
      </w:r>
      <w:r w:rsidRPr="00903474" w:rsidR="00FF3F91">
        <w:rPr>
          <w:rFonts w:ascii="Times New Roman" w:hAnsi="Times New Roman"/>
          <w:color w:val="000000"/>
        </w:rPr>
        <w:t>látku U</w:t>
      </w:r>
      <w:r w:rsidRPr="00903474" w:rsidR="00FF3F91">
        <w:rPr>
          <w:rFonts w:ascii="Times New Roman" w:hAnsi="Times New Roman"/>
        </w:rPr>
        <w:t xml:space="preserve">-47700, chemicky 3,4-dichlór-N-[ (1R, 2R) -2-(dimetylamino)cyklohexyl]-N-metylbenzamid a látku XLR-11, </w:t>
      </w:r>
      <w:r w:rsidRPr="00903474" w:rsidR="00FF3F91">
        <w:rPr>
          <w:rFonts w:ascii="Times New Roman" w:hAnsi="Times New Roman"/>
          <w:bCs/>
          <w:lang w:val="en"/>
        </w:rPr>
        <w:t xml:space="preserve">5"-fluoro-UR-144, </w:t>
      </w:r>
      <w:r w:rsidRPr="00903474" w:rsidR="00FF3F91">
        <w:rPr>
          <w:rFonts w:ascii="Times New Roman" w:hAnsi="Times New Roman"/>
          <w:bCs/>
        </w:rPr>
        <w:t>chemicky</w:t>
      </w:r>
      <w:r w:rsidRPr="00903474" w:rsidR="00FF3F91">
        <w:rPr>
          <w:rFonts w:ascii="Times New Roman" w:hAnsi="Times New Roman"/>
          <w:bCs/>
          <w:lang w:val="en"/>
        </w:rPr>
        <w:t xml:space="preserve"> [1-(5-fluórpentyl)-1H-indol-3-yl](2,2,3,3-tetrametylcyklopropyl)metanón </w:t>
      </w:r>
      <w:r w:rsidRPr="00903474" w:rsidR="00FF3F91">
        <w:rPr>
          <w:rFonts w:ascii="Times New Roman" w:hAnsi="Times New Roman"/>
        </w:rPr>
        <w:t xml:space="preserve">do zoznamu psychotropných látok I. skupiny. </w:t>
      </w:r>
      <w:r w:rsidRPr="00903474">
        <w:rPr>
          <w:rFonts w:ascii="Times New Roman" w:hAnsi="Times New Roman"/>
        </w:rPr>
        <w:t xml:space="preserve">Ďalej sa navrhuje v súlade s článkom 6 rozhodnutia Rady </w:t>
      </w:r>
      <w:r w:rsidRPr="00903474">
        <w:rPr>
          <w:rFonts w:ascii="Times New Roman" w:eastAsia="Arial" w:hAnsi="Times New Roman"/>
          <w:color w:val="000000"/>
          <w:bdr w:val="nil"/>
          <w:lang w:eastAsia="en-GB"/>
        </w:rPr>
        <w:t>2005/387/JHA o 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vý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mene informá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cií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 xml:space="preserve"> tý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kajú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cich sa hodnotenia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 xml:space="preserve"> rizí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k a 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kontroly nový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ch psychoaktí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vnych lá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tok</w:t>
      </w:r>
      <w:r w:rsidRPr="00903474">
        <w:rPr>
          <w:rFonts w:ascii="Times New Roman" w:hAnsi="Times New Roman"/>
        </w:rPr>
        <w:t xml:space="preserve"> doplniť jednu psychotropnú látku I. skupiny na základe hodnotenia rizík novej psychoaktívnej látky do zoznamu psychotropných látok I. skupiny a</w:t>
      </w:r>
      <w:r w:rsidRPr="00903474" w:rsidR="003B53AD">
        <w:rPr>
          <w:rFonts w:ascii="Times New Roman" w:eastAsia="Arial" w:hAnsi="Times New Roman"/>
          <w:color w:val="000000"/>
          <w:bdr w:val="nil"/>
          <w:lang w:eastAsia="en-GB"/>
        </w:rPr>
        <w:t> </w:t>
      </w:r>
      <w:r w:rsidRPr="00903474" w:rsidR="003B53AD">
        <w:rPr>
          <w:rFonts w:ascii="Times New Roman" w:eastAsia="Arial" w:hAnsi="Times New Roman" w:hint="default"/>
          <w:color w:val="000000"/>
          <w:bdr w:val="nil"/>
          <w:lang w:eastAsia="en-GB"/>
        </w:rPr>
        <w:t>predĺž</w:t>
      </w:r>
      <w:r w:rsidRPr="00903474" w:rsidR="003B53AD">
        <w:rPr>
          <w:rFonts w:ascii="Times New Roman" w:eastAsia="Arial" w:hAnsi="Times New Roman" w:hint="default"/>
          <w:color w:val="000000"/>
          <w:bdr w:val="nil"/>
          <w:lang w:eastAsia="en-GB"/>
        </w:rPr>
        <w:t>iť</w:t>
      </w:r>
      <w:r w:rsidRPr="00903474" w:rsidR="003B53AD">
        <w:rPr>
          <w:rFonts w:ascii="Times New Roman" w:eastAsia="Arial" w:hAnsi="Times New Roman" w:hint="default"/>
          <w:color w:val="000000"/>
          <w:bdr w:val="nil"/>
          <w:lang w:eastAsia="en-GB"/>
        </w:rPr>
        <w:t xml:space="preserve"> </w:t>
      </w:r>
      <w:r w:rsidRPr="00903474">
        <w:rPr>
          <w:rFonts w:ascii="Times New Roman" w:hAnsi="Times New Roman"/>
        </w:rPr>
        <w:t xml:space="preserve"> lehotu troch rokov </w:t>
      </w:r>
      <w:r w:rsidRPr="00903474" w:rsidR="003B53AD">
        <w:rPr>
          <w:rFonts w:ascii="Times New Roman" w:hAnsi="Times New Roman"/>
        </w:rPr>
        <w:t xml:space="preserve">na šesť rokov </w:t>
      </w:r>
      <w:r w:rsidRPr="00903474">
        <w:rPr>
          <w:rFonts w:ascii="Times New Roman" w:hAnsi="Times New Roman"/>
        </w:rPr>
        <w:t>na preukázanie, či riziková látka má vlastnosti omamnej látky alebo psychotropnej látky</w:t>
      </w:r>
      <w:r w:rsidRPr="00903474" w:rsidR="00E97B8E">
        <w:rPr>
          <w:rFonts w:ascii="Times New Roman" w:eastAsia="Arial" w:hAnsi="Times New Roman"/>
          <w:color w:val="000000"/>
          <w:bdr w:val="nil"/>
          <w:lang w:eastAsia="en-GB"/>
        </w:rPr>
        <w:t xml:space="preserve"> </w:t>
      </w:r>
      <w:r w:rsidRPr="00903474">
        <w:rPr>
          <w:rFonts w:ascii="Times New Roman" w:hAnsi="Times New Roman"/>
        </w:rPr>
        <w:t>a spresniť niektoré ustanovenia v platnom znení zákona, aby nevznikali aplikačné problémy. </w:t>
      </w:r>
      <w:r w:rsidRPr="00903474">
        <w:rPr>
          <w:rFonts w:ascii="Times New Roman" w:eastAsia="Arial" w:hAnsi="Times New Roman"/>
          <w:color w:val="000000"/>
          <w:bdr w:val="nil"/>
          <w:lang w:eastAsia="en-GB"/>
        </w:rPr>
        <w:t xml:space="preserve"> </w:t>
      </w:r>
    </w:p>
    <w:p w:rsidR="003B53AD" w:rsidRPr="00903474" w:rsidP="005E4458">
      <w:pPr>
        <w:pStyle w:val="BodyTextIndent2"/>
        <w:bidi w:val="0"/>
        <w:spacing w:line="360" w:lineRule="auto"/>
        <w:ind w:firstLine="708"/>
        <w:rPr>
          <w:rFonts w:ascii="Times New Roman" w:eastAsia="Arial" w:hAnsi="Times New Roman"/>
          <w:color w:val="000000"/>
          <w:bdr w:val="nil"/>
          <w:lang w:eastAsia="en-GB"/>
        </w:rPr>
      </w:pP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Ná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vrh zá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kona je zaradený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 xml:space="preserve"> do Plá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nu legislatí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vnych ú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loh vlá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dy SR (jú</w:t>
      </w:r>
      <w:r w:rsidRPr="00903474">
        <w:rPr>
          <w:rFonts w:ascii="Times New Roman" w:eastAsia="Arial" w:hAnsi="Times New Roman" w:hint="default"/>
          <w:color w:val="000000"/>
          <w:bdr w:val="nil"/>
          <w:lang w:eastAsia="en-GB"/>
        </w:rPr>
        <w:t>n 2017)</w:t>
      </w:r>
      <w:r w:rsidRPr="00903474" w:rsidR="00251199">
        <w:rPr>
          <w:rFonts w:ascii="Times New Roman" w:eastAsia="Arial" w:hAnsi="Times New Roman"/>
          <w:color w:val="000000"/>
          <w:bdr w:val="nil"/>
          <w:lang w:eastAsia="en-GB"/>
        </w:rPr>
        <w:t>.</w:t>
      </w:r>
    </w:p>
    <w:p w:rsidR="00D32F11" w:rsidRPr="00903474" w:rsidP="005E4458">
      <w:pPr>
        <w:bidi w:val="0"/>
        <w:spacing w:line="360" w:lineRule="auto"/>
        <w:ind w:firstLine="708"/>
        <w:jc w:val="both"/>
        <w:rPr>
          <w:rStyle w:val="Textzstupnhosymbolu1"/>
          <w:rFonts w:eastAsiaTheme="majorEastAsia" w:hint="default"/>
          <w:color w:val="000000"/>
        </w:rPr>
      </w:pPr>
      <w:r w:rsidRPr="00903474">
        <w:rPr>
          <w:rStyle w:val="Textzstupnhosymbolu1"/>
          <w:rFonts w:eastAsiaTheme="majorEastAsia" w:hint="default"/>
          <w:color w:val="000000"/>
        </w:rPr>
        <w:t>Nie je dô</w:t>
      </w:r>
      <w:r w:rsidRPr="00903474">
        <w:rPr>
          <w:rStyle w:val="Textzstupnhosymbolu1"/>
          <w:rFonts w:eastAsiaTheme="majorEastAsia" w:hint="default"/>
          <w:color w:val="000000"/>
        </w:rPr>
        <w:t>vod nesprí</w:t>
      </w:r>
      <w:r w:rsidRPr="00903474">
        <w:rPr>
          <w:rStyle w:val="Textzstupnhosymbolu1"/>
          <w:rFonts w:eastAsiaTheme="majorEastAsia" w:hint="default"/>
          <w:color w:val="000000"/>
        </w:rPr>
        <w:t>stu</w:t>
      </w:r>
      <w:r w:rsidRPr="00903474">
        <w:rPr>
          <w:rStyle w:val="Textzstupnhosymbolu1"/>
          <w:rFonts w:eastAsiaTheme="majorEastAsia" w:hint="default"/>
          <w:color w:val="000000"/>
        </w:rPr>
        <w:t>pň</w:t>
      </w:r>
      <w:r w:rsidRPr="00903474">
        <w:rPr>
          <w:rStyle w:val="Textzstupnhosymbolu1"/>
          <w:rFonts w:eastAsiaTheme="majorEastAsia" w:hint="default"/>
          <w:color w:val="000000"/>
        </w:rPr>
        <w:t>ovania ná</w:t>
      </w:r>
      <w:r w:rsidRPr="00903474">
        <w:rPr>
          <w:rStyle w:val="Textzstupnhosymbolu1"/>
          <w:rFonts w:eastAsiaTheme="majorEastAsia" w:hint="default"/>
          <w:color w:val="000000"/>
        </w:rPr>
        <w:t>vrhu zá</w:t>
      </w:r>
      <w:r w:rsidRPr="00903474">
        <w:rPr>
          <w:rStyle w:val="Textzstupnhosymbolu1"/>
          <w:rFonts w:eastAsiaTheme="majorEastAsia" w:hint="default"/>
          <w:color w:val="000000"/>
        </w:rPr>
        <w:t>kona.</w:t>
      </w:r>
    </w:p>
    <w:p w:rsidR="00D32F11" w:rsidRPr="00903474" w:rsidP="005E4458">
      <w:pPr>
        <w:bidi w:val="0"/>
        <w:spacing w:line="360" w:lineRule="auto"/>
        <w:ind w:firstLine="708"/>
        <w:jc w:val="both"/>
        <w:rPr>
          <w:rStyle w:val="Textzstupnhosymbolu1"/>
          <w:rFonts w:eastAsiaTheme="majorEastAsia" w:hint="default"/>
          <w:color w:val="000000"/>
        </w:rPr>
      </w:pPr>
      <w:r w:rsidRPr="00903474">
        <w:rPr>
          <w:rStyle w:val="Textzstupnhosymbolu1"/>
          <w:rFonts w:eastAsiaTheme="majorEastAsia" w:hint="default"/>
          <w:color w:val="000000"/>
        </w:rPr>
        <w:t>Ná</w:t>
      </w:r>
      <w:r w:rsidRPr="00903474">
        <w:rPr>
          <w:rStyle w:val="Textzstupnhosymbolu1"/>
          <w:rFonts w:eastAsiaTheme="majorEastAsia" w:hint="default"/>
          <w:color w:val="000000"/>
        </w:rPr>
        <w:t>vrh zá</w:t>
      </w:r>
      <w:r w:rsidRPr="00903474">
        <w:rPr>
          <w:rStyle w:val="Textzstupnhosymbolu1"/>
          <w:rFonts w:eastAsiaTheme="majorEastAsia" w:hint="default"/>
          <w:color w:val="000000"/>
        </w:rPr>
        <w:t>kona nie je predmetom vnú</w:t>
      </w:r>
      <w:r w:rsidRPr="00903474">
        <w:rPr>
          <w:rStyle w:val="Textzstupnhosymbolu1"/>
          <w:rFonts w:eastAsiaTheme="majorEastAsia" w:hint="default"/>
          <w:color w:val="000000"/>
        </w:rPr>
        <w:t>trokomunitá</w:t>
      </w:r>
      <w:r w:rsidRPr="00903474">
        <w:rPr>
          <w:rStyle w:val="Textzstupnhosymbolu1"/>
          <w:rFonts w:eastAsiaTheme="majorEastAsia" w:hint="default"/>
          <w:color w:val="000000"/>
        </w:rPr>
        <w:t>rneho pripomienkové</w:t>
      </w:r>
      <w:r w:rsidRPr="00903474">
        <w:rPr>
          <w:rStyle w:val="Textzstupnhosymbolu1"/>
          <w:rFonts w:eastAsiaTheme="majorEastAsia" w:hint="default"/>
          <w:color w:val="000000"/>
        </w:rPr>
        <w:t xml:space="preserve">ho konania.     </w:t>
      </w:r>
    </w:p>
    <w:p w:rsidR="00E85994" w:rsidRPr="00903474" w:rsidP="00E85994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567"/>
        <w:jc w:val="both"/>
        <w:rPr>
          <w:rFonts w:ascii="Times New Roman" w:eastAsia="Arial" w:hAnsi="Times New Roman"/>
          <w:color w:val="000000"/>
          <w:bdr w:val="nil"/>
          <w:lang w:eastAsia="en-GB"/>
        </w:rPr>
      </w:pPr>
      <w:r w:rsidRPr="00903474">
        <w:rPr>
          <w:rFonts w:ascii="Times New Roman" w:hAnsi="Times New Roman"/>
        </w:rPr>
        <w:t>Návrh zákona nemá vplyvy na rozpočet verejnej správy, vplyvy na podnikateľské prostredie, sociálne vplyvy, vplyvy na životné prostredie, vplyvy na informatizáciu spoločnosti, ani vplyvy na služby verejnej správy pre občana.</w:t>
      </w:r>
    </w:p>
    <w:p w:rsidR="00D32F11" w:rsidRPr="00903474" w:rsidP="005E4458">
      <w:pPr>
        <w:bidi w:val="0"/>
        <w:spacing w:line="360" w:lineRule="auto"/>
        <w:ind w:firstLine="708"/>
        <w:jc w:val="both"/>
        <w:rPr>
          <w:rStyle w:val="Textzstupnhosymbolu1"/>
          <w:rFonts w:eastAsiaTheme="majorEastAsia" w:hint="default"/>
          <w:color w:val="000000"/>
        </w:rPr>
      </w:pPr>
      <w:r w:rsidRPr="00903474">
        <w:rPr>
          <w:rStyle w:val="Textzstupnhosymbolu1"/>
          <w:rFonts w:eastAsiaTheme="majorEastAsia" w:hint="default"/>
          <w:color w:val="000000"/>
        </w:rPr>
        <w:t>Ná</w:t>
      </w:r>
      <w:r w:rsidRPr="00903474">
        <w:rPr>
          <w:rStyle w:val="Textzstupnhosymbolu1"/>
          <w:rFonts w:eastAsiaTheme="majorEastAsia" w:hint="default"/>
          <w:color w:val="000000"/>
        </w:rPr>
        <w:t>vrh zá</w:t>
      </w:r>
      <w:r w:rsidRPr="00903474">
        <w:rPr>
          <w:rStyle w:val="Textzstupnhosymbolu1"/>
          <w:rFonts w:eastAsiaTheme="majorEastAsia" w:hint="default"/>
          <w:color w:val="000000"/>
        </w:rPr>
        <w:t>kona je v sú</w:t>
      </w:r>
      <w:r w:rsidRPr="00903474">
        <w:rPr>
          <w:rStyle w:val="Textzstupnhosymbolu1"/>
          <w:rFonts w:eastAsiaTheme="majorEastAsia" w:hint="default"/>
          <w:color w:val="000000"/>
        </w:rPr>
        <w:t>lade s Ú</w:t>
      </w:r>
      <w:r w:rsidRPr="00903474">
        <w:rPr>
          <w:rStyle w:val="Textzstupnhosymbolu1"/>
          <w:rFonts w:eastAsiaTheme="majorEastAsia" w:hint="default"/>
          <w:color w:val="000000"/>
        </w:rPr>
        <w:t>stavou Slovenskej republiky a </w:t>
      </w:r>
      <w:r w:rsidRPr="00903474">
        <w:rPr>
          <w:rStyle w:val="Textzstupnhosymbolu1"/>
          <w:rFonts w:eastAsiaTheme="majorEastAsia" w:hint="default"/>
          <w:color w:val="000000"/>
        </w:rPr>
        <w:t>platný</w:t>
      </w:r>
      <w:r w:rsidRPr="00903474">
        <w:rPr>
          <w:rStyle w:val="Textzstupnhosymbolu1"/>
          <w:rFonts w:eastAsiaTheme="majorEastAsia" w:hint="default"/>
          <w:color w:val="000000"/>
        </w:rPr>
        <w:t>m prá</w:t>
      </w:r>
      <w:r w:rsidRPr="00903474">
        <w:rPr>
          <w:rStyle w:val="Textzstupnhosymbolu1"/>
          <w:rFonts w:eastAsiaTheme="majorEastAsia" w:hint="default"/>
          <w:color w:val="000000"/>
        </w:rPr>
        <w:t>vnym poriadkom Slovenskej republiky, s medziná</w:t>
      </w:r>
      <w:r w:rsidRPr="00903474">
        <w:rPr>
          <w:rStyle w:val="Textzstupnhosymbolu1"/>
          <w:rFonts w:eastAsiaTheme="majorEastAsia" w:hint="default"/>
          <w:color w:val="000000"/>
        </w:rPr>
        <w:t>rodný</w:t>
      </w:r>
      <w:r w:rsidRPr="00903474">
        <w:rPr>
          <w:rStyle w:val="Textzstupnhosymbolu1"/>
          <w:rFonts w:eastAsiaTheme="majorEastAsia" w:hint="default"/>
          <w:color w:val="000000"/>
        </w:rPr>
        <w:t>mi zmluvami a iný</w:t>
      </w:r>
      <w:r w:rsidRPr="00903474">
        <w:rPr>
          <w:rStyle w:val="Textzstupnhosymbolu1"/>
          <w:rFonts w:eastAsiaTheme="majorEastAsia" w:hint="default"/>
          <w:color w:val="000000"/>
        </w:rPr>
        <w:t>mi medziná</w:t>
      </w:r>
      <w:r w:rsidRPr="00903474">
        <w:rPr>
          <w:rStyle w:val="Textzstupnhosymbolu1"/>
          <w:rFonts w:eastAsiaTheme="majorEastAsia" w:hint="default"/>
          <w:color w:val="000000"/>
        </w:rPr>
        <w:t>rodný</w:t>
      </w:r>
      <w:r w:rsidRPr="00903474">
        <w:rPr>
          <w:rStyle w:val="Textzstupnhosymbolu1"/>
          <w:rFonts w:eastAsiaTheme="majorEastAsia" w:hint="default"/>
          <w:color w:val="000000"/>
        </w:rPr>
        <w:t>mi dokumentmi, ktorý</w:t>
      </w:r>
      <w:r w:rsidRPr="00903474">
        <w:rPr>
          <w:rStyle w:val="Textzstupnhosymbolu1"/>
          <w:rFonts w:eastAsiaTheme="majorEastAsia" w:hint="default"/>
          <w:color w:val="000000"/>
        </w:rPr>
        <w:t>mi je S</w:t>
      </w:r>
      <w:r w:rsidRPr="00903474">
        <w:rPr>
          <w:rStyle w:val="Textzstupnhosymbolu1"/>
          <w:rFonts w:eastAsiaTheme="majorEastAsia" w:hint="default"/>
          <w:color w:val="000000"/>
        </w:rPr>
        <w:t>lovenská</w:t>
      </w:r>
      <w:r w:rsidRPr="00903474">
        <w:rPr>
          <w:rStyle w:val="Textzstupnhosymbolu1"/>
          <w:rFonts w:eastAsiaTheme="majorEastAsia" w:hint="default"/>
          <w:color w:val="000000"/>
        </w:rPr>
        <w:t xml:space="preserve"> republika viazaná.</w:t>
      </w:r>
    </w:p>
    <w:p w:rsidR="00D32F11" w:rsidP="005E4458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903474">
        <w:rPr>
          <w:rStyle w:val="Textzstupnhosymbolu1"/>
          <w:rFonts w:eastAsiaTheme="majorEastAsia" w:hint="default"/>
          <w:color w:val="000000"/>
        </w:rPr>
        <w:t>Ná</w:t>
      </w:r>
      <w:r w:rsidRPr="00903474">
        <w:rPr>
          <w:rStyle w:val="Textzstupnhosymbolu1"/>
          <w:rFonts w:eastAsiaTheme="majorEastAsia" w:hint="default"/>
          <w:color w:val="000000"/>
        </w:rPr>
        <w:t>vrh zá</w:t>
      </w:r>
      <w:r w:rsidRPr="00903474">
        <w:rPr>
          <w:rStyle w:val="Textzstupnhosymbolu1"/>
          <w:rFonts w:eastAsiaTheme="majorEastAsia" w:hint="default"/>
          <w:color w:val="000000"/>
        </w:rPr>
        <w:t>kona je v sú</w:t>
      </w:r>
      <w:r w:rsidRPr="00903474">
        <w:rPr>
          <w:rStyle w:val="Textzstupnhosymbolu1"/>
          <w:rFonts w:eastAsiaTheme="majorEastAsia" w:hint="default"/>
          <w:color w:val="000000"/>
        </w:rPr>
        <w:t xml:space="preserve">lade s </w:t>
      </w:r>
      <w:r w:rsidRPr="00903474">
        <w:rPr>
          <w:rFonts w:ascii="Times New Roman" w:hAnsi="Times New Roman"/>
        </w:rPr>
        <w:t> právom Európskej únie a nálezmi Ústavného súdu Slovenskej republiky.</w:t>
      </w:r>
    </w:p>
    <w:p w:rsidR="00A033AD" w:rsidP="005E4458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033AD" w:rsidP="005E4458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033AD" w:rsidP="00E85994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Pr="00A033AD">
        <w:rPr>
          <w:rFonts w:ascii="Times New Roman" w:hAnsi="Times New Roman"/>
          <w:i/>
        </w:rPr>
        <w:tab/>
      </w:r>
    </w:p>
    <w:p w:rsidR="00A033AD" w:rsidP="00A033AD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A033AD" w:rsidRPr="006C3D83" w:rsidP="005E4458">
      <w:pPr>
        <w:bidi w:val="0"/>
        <w:spacing w:line="360" w:lineRule="auto"/>
        <w:ind w:firstLine="708"/>
        <w:jc w:val="both"/>
        <w:rPr>
          <w:rStyle w:val="Textzstupnhosymbolu1"/>
          <w:rFonts w:eastAsiaTheme="majorEastAsia"/>
          <w:color w:val="000000"/>
        </w:rPr>
      </w:pPr>
    </w:p>
    <w:sectPr w:rsidSect="00A83D3E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EUAlbertina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3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0347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06350">
    <w:pPr>
      <w:pStyle w:val="Footer"/>
      <w:bidi w:val="0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0C5049"/>
    <w:multiLevelType w:val="hybridMultilevel"/>
    <w:tmpl w:val="6B005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doNotHyphenateCaps/>
  <w:characterSpacingControl w:val="doNotCompress"/>
  <w:compat/>
  <w:rsids>
    <w:rsidRoot w:val="00BB07B8"/>
    <w:rsid w:val="00026B8A"/>
    <w:rsid w:val="00030474"/>
    <w:rsid w:val="00080C07"/>
    <w:rsid w:val="000B4B2C"/>
    <w:rsid w:val="000B635C"/>
    <w:rsid w:val="000C0F0A"/>
    <w:rsid w:val="000D12AE"/>
    <w:rsid w:val="000E54B0"/>
    <w:rsid w:val="001102C4"/>
    <w:rsid w:val="00195B2A"/>
    <w:rsid w:val="001D57D5"/>
    <w:rsid w:val="00251199"/>
    <w:rsid w:val="00256300"/>
    <w:rsid w:val="00290250"/>
    <w:rsid w:val="0030701C"/>
    <w:rsid w:val="00330082"/>
    <w:rsid w:val="0033576E"/>
    <w:rsid w:val="003729CB"/>
    <w:rsid w:val="003868ED"/>
    <w:rsid w:val="003B53AD"/>
    <w:rsid w:val="003F29D9"/>
    <w:rsid w:val="003F70FA"/>
    <w:rsid w:val="004B0D67"/>
    <w:rsid w:val="004B51C7"/>
    <w:rsid w:val="004C6E3B"/>
    <w:rsid w:val="00522CB6"/>
    <w:rsid w:val="00533177"/>
    <w:rsid w:val="00556940"/>
    <w:rsid w:val="00567D34"/>
    <w:rsid w:val="005833A5"/>
    <w:rsid w:val="005A445F"/>
    <w:rsid w:val="005A67F0"/>
    <w:rsid w:val="005D339F"/>
    <w:rsid w:val="005D7DEE"/>
    <w:rsid w:val="005E4458"/>
    <w:rsid w:val="005E7CAD"/>
    <w:rsid w:val="005F00E9"/>
    <w:rsid w:val="00605F3C"/>
    <w:rsid w:val="00615A43"/>
    <w:rsid w:val="00633B65"/>
    <w:rsid w:val="00653A85"/>
    <w:rsid w:val="006B10DF"/>
    <w:rsid w:val="006C3D83"/>
    <w:rsid w:val="006F1977"/>
    <w:rsid w:val="00716091"/>
    <w:rsid w:val="007259D2"/>
    <w:rsid w:val="00726356"/>
    <w:rsid w:val="00742F31"/>
    <w:rsid w:val="007809FE"/>
    <w:rsid w:val="00786A4A"/>
    <w:rsid w:val="00790E49"/>
    <w:rsid w:val="007936A2"/>
    <w:rsid w:val="00793D38"/>
    <w:rsid w:val="007C6F61"/>
    <w:rsid w:val="007F277D"/>
    <w:rsid w:val="00804AE6"/>
    <w:rsid w:val="00807378"/>
    <w:rsid w:val="00846152"/>
    <w:rsid w:val="008536D8"/>
    <w:rsid w:val="00864A73"/>
    <w:rsid w:val="00891844"/>
    <w:rsid w:val="008B07F7"/>
    <w:rsid w:val="00903474"/>
    <w:rsid w:val="00912724"/>
    <w:rsid w:val="0094393A"/>
    <w:rsid w:val="00961E12"/>
    <w:rsid w:val="00990F5E"/>
    <w:rsid w:val="009D6FBE"/>
    <w:rsid w:val="00A033AD"/>
    <w:rsid w:val="00A16392"/>
    <w:rsid w:val="00A236FB"/>
    <w:rsid w:val="00A76645"/>
    <w:rsid w:val="00A83D3E"/>
    <w:rsid w:val="00AA7348"/>
    <w:rsid w:val="00BB07B8"/>
    <w:rsid w:val="00BE3622"/>
    <w:rsid w:val="00C23138"/>
    <w:rsid w:val="00C41E0B"/>
    <w:rsid w:val="00C44D05"/>
    <w:rsid w:val="00C82BB3"/>
    <w:rsid w:val="00C9707D"/>
    <w:rsid w:val="00CA3507"/>
    <w:rsid w:val="00CB144C"/>
    <w:rsid w:val="00CB3568"/>
    <w:rsid w:val="00CF3A69"/>
    <w:rsid w:val="00D32F11"/>
    <w:rsid w:val="00D44AEE"/>
    <w:rsid w:val="00D77C53"/>
    <w:rsid w:val="00DD6E3E"/>
    <w:rsid w:val="00DF0DF1"/>
    <w:rsid w:val="00DF4E86"/>
    <w:rsid w:val="00E06350"/>
    <w:rsid w:val="00E1251F"/>
    <w:rsid w:val="00E518FB"/>
    <w:rsid w:val="00E5323A"/>
    <w:rsid w:val="00E75EC3"/>
    <w:rsid w:val="00E85994"/>
    <w:rsid w:val="00E91B50"/>
    <w:rsid w:val="00E946CC"/>
    <w:rsid w:val="00E97B8E"/>
    <w:rsid w:val="00EF04BB"/>
    <w:rsid w:val="00F103CF"/>
    <w:rsid w:val="00F72780"/>
    <w:rsid w:val="00F814C4"/>
    <w:rsid w:val="00FA6FC2"/>
    <w:rsid w:val="00FF3F9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left"/>
      <w:outlineLvl w:val="0"/>
    </w:pPr>
    <w:rPr>
      <w:b/>
      <w:bCs/>
      <w:color w:val="FF0000"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4"/>
    </w:pPr>
    <w:rPr>
      <w:b/>
      <w:bCs/>
      <w:color w:val="000000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pPr>
      <w:ind w:firstLine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A16392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522CB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8461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46152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E946C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Textzstupnhosymbolu1">
    <w:name w:val="Text zástupného symbolu1"/>
    <w:semiHidden/>
    <w:rsid w:val="00D32F11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433</Words>
  <Characters>2473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Jozef Slaný</dc:creator>
  <cp:lastModifiedBy>Martincová Viera</cp:lastModifiedBy>
  <cp:revision>4</cp:revision>
  <cp:lastPrinted>2017-04-07T11:11:00Z</cp:lastPrinted>
  <dcterms:created xsi:type="dcterms:W3CDTF">2017-05-31T09:34:00Z</dcterms:created>
  <dcterms:modified xsi:type="dcterms:W3CDTF">2017-05-31T09:36:00Z</dcterms:modified>
</cp:coreProperties>
</file>