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A7D74">
        <w:rPr>
          <w:sz w:val="18"/>
          <w:szCs w:val="18"/>
        </w:rPr>
        <w:t>1164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5453" w:rsidP="00575453">
      <w:pPr>
        <w:pStyle w:val="uznesenia"/>
      </w:pPr>
      <w:r>
        <w:t>721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75453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9A7D74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9A7D74">
        <w:rPr>
          <w:rFonts w:cs="Arial"/>
          <w:sz w:val="22"/>
          <w:szCs w:val="22"/>
        </w:rPr>
        <w:t>k</w:t>
      </w:r>
      <w:r w:rsidR="009A7D74" w:rsidRPr="009A7D74">
        <w:rPr>
          <w:rFonts w:cs="Arial"/>
          <w:sz w:val="22"/>
          <w:szCs w:val="22"/>
        </w:rPr>
        <w:t xml:space="preserve"> n</w:t>
      </w:r>
      <w:r w:rsidR="009A7D74" w:rsidRPr="009A7D74">
        <w:rPr>
          <w:sz w:val="22"/>
          <w:szCs w:val="22"/>
        </w:rPr>
        <w:t xml:space="preserve">ávrhu skupiny poslancov Národnej rady Slovenskej republiky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č. 582/2004 Z. z. o miestnych daniach a miestnom poplatku za komunálne odpady a drobné stavebné odpady v znení neskorších predpisov (tlač 601) </w:t>
      </w:r>
      <w:r w:rsidR="009A7D74" w:rsidRPr="009A7D74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45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CC8B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2017-06-05T11:19:00Z</cp:lastPrinted>
  <dcterms:created xsi:type="dcterms:W3CDTF">2017-06-05T11:22:00Z</dcterms:created>
  <dcterms:modified xsi:type="dcterms:W3CDTF">2017-06-23T09:04:00Z</dcterms:modified>
</cp:coreProperties>
</file>