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9A7D74">
        <w:rPr>
          <w:sz w:val="18"/>
          <w:szCs w:val="18"/>
        </w:rPr>
        <w:t>1164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75453" w:rsidP="00575453">
      <w:pPr>
        <w:pStyle w:val="uznesenia"/>
      </w:pPr>
      <w:r>
        <w:t>721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75453">
        <w:rPr>
          <w:rFonts w:cs="Arial"/>
          <w:sz w:val="22"/>
          <w:szCs w:val="22"/>
        </w:rPr>
        <w:t> 20.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9A7D74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9A7D74">
        <w:rPr>
          <w:rFonts w:cs="Arial"/>
          <w:sz w:val="22"/>
          <w:szCs w:val="22"/>
        </w:rPr>
        <w:t>k</w:t>
      </w:r>
      <w:r w:rsidR="009A7D74" w:rsidRPr="009A7D74">
        <w:rPr>
          <w:rFonts w:cs="Arial"/>
          <w:sz w:val="22"/>
          <w:szCs w:val="22"/>
        </w:rPr>
        <w:t xml:space="preserve"> n</w:t>
      </w:r>
      <w:r w:rsidR="009A7D74" w:rsidRPr="009A7D74">
        <w:rPr>
          <w:sz w:val="22"/>
          <w:szCs w:val="22"/>
        </w:rPr>
        <w:t xml:space="preserve">ávrhu skupiny poslancov Národnej rady Slovenskej republiky na vydanie zákona, ktorým sa mení a 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mení a dopĺňa zákon č. 582/2004 Z. z. o miestnych daniach a miestnom poplatku za komunálne odpady a drobné stavebné odpady v znení neskorších predpisov (tlač 601) </w:t>
      </w:r>
      <w:r w:rsidR="009A7D74" w:rsidRPr="009A7D74">
        <w:rPr>
          <w:bCs/>
          <w:sz w:val="22"/>
          <w:szCs w:val="22"/>
        </w:rPr>
        <w:t>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45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CC8B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2017-06-05T11:19:00Z</cp:lastPrinted>
  <dcterms:created xsi:type="dcterms:W3CDTF">2017-06-05T11:22:00Z</dcterms:created>
  <dcterms:modified xsi:type="dcterms:W3CDTF">2017-06-23T09:04:00Z</dcterms:modified>
</cp:coreProperties>
</file>