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B6B52">
        <w:rPr>
          <w:sz w:val="18"/>
          <w:szCs w:val="18"/>
        </w:rPr>
        <w:t>1142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0B13" w:rsidP="009C2E2F">
      <w:pPr>
        <w:pStyle w:val="uznesenia"/>
      </w:pPr>
      <w:r>
        <w:t>704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0B13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7D0475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7D0475">
        <w:rPr>
          <w:rFonts w:cs="Arial"/>
          <w:sz w:val="22"/>
          <w:szCs w:val="22"/>
        </w:rPr>
        <w:t xml:space="preserve">k </w:t>
      </w:r>
      <w:r w:rsidR="008B6B52" w:rsidRPr="007D0475">
        <w:rPr>
          <w:rFonts w:cs="Arial"/>
          <w:sz w:val="22"/>
          <w:szCs w:val="22"/>
        </w:rPr>
        <w:t>n</w:t>
      </w:r>
      <w:r w:rsidR="008B6B52" w:rsidRPr="007D0475">
        <w:rPr>
          <w:sz w:val="22"/>
          <w:szCs w:val="22"/>
        </w:rPr>
        <w:t xml:space="preserve">ávrhu poslancov Národnej rady Slovenskej republiky Ľubomíra </w:t>
      </w:r>
      <w:proofErr w:type="spellStart"/>
      <w:r w:rsidR="008B6B52" w:rsidRPr="007D0475">
        <w:rPr>
          <w:sz w:val="22"/>
          <w:szCs w:val="22"/>
        </w:rPr>
        <w:t>Galka</w:t>
      </w:r>
      <w:proofErr w:type="spellEnd"/>
      <w:r w:rsidR="008B6B52" w:rsidRPr="007D0475">
        <w:rPr>
          <w:sz w:val="22"/>
          <w:szCs w:val="22"/>
        </w:rPr>
        <w:t xml:space="preserve">, Richarda </w:t>
      </w:r>
      <w:proofErr w:type="spellStart"/>
      <w:r w:rsidR="008B6B52" w:rsidRPr="007D0475">
        <w:rPr>
          <w:sz w:val="22"/>
          <w:szCs w:val="22"/>
        </w:rPr>
        <w:t>Vašečku</w:t>
      </w:r>
      <w:proofErr w:type="spellEnd"/>
      <w:r w:rsidR="008B6B52" w:rsidRPr="007D0475">
        <w:rPr>
          <w:sz w:val="22"/>
          <w:szCs w:val="22"/>
        </w:rPr>
        <w:t xml:space="preserve">, Milana </w:t>
      </w:r>
      <w:proofErr w:type="spellStart"/>
      <w:r w:rsidR="008B6B52" w:rsidRPr="007D0475">
        <w:rPr>
          <w:sz w:val="22"/>
          <w:szCs w:val="22"/>
        </w:rPr>
        <w:t>Krajniaka</w:t>
      </w:r>
      <w:proofErr w:type="spellEnd"/>
      <w:r w:rsidR="008B6B52" w:rsidRPr="007D0475">
        <w:rPr>
          <w:sz w:val="22"/>
          <w:szCs w:val="22"/>
        </w:rPr>
        <w:t xml:space="preserve">, Milana </w:t>
      </w:r>
      <w:proofErr w:type="spellStart"/>
      <w:r w:rsidR="008B6B52" w:rsidRPr="007D0475">
        <w:rPr>
          <w:sz w:val="22"/>
          <w:szCs w:val="22"/>
        </w:rPr>
        <w:t>Laurenčíka</w:t>
      </w:r>
      <w:proofErr w:type="spellEnd"/>
      <w:r w:rsidR="008B6B52" w:rsidRPr="007D0475">
        <w:rPr>
          <w:sz w:val="22"/>
          <w:szCs w:val="22"/>
        </w:rPr>
        <w:t xml:space="preserve"> a Juraja </w:t>
      </w:r>
      <w:proofErr w:type="spellStart"/>
      <w:r w:rsidR="008B6B52" w:rsidRPr="007D0475">
        <w:rPr>
          <w:sz w:val="22"/>
          <w:szCs w:val="22"/>
        </w:rPr>
        <w:t>Drobu</w:t>
      </w:r>
      <w:proofErr w:type="spellEnd"/>
      <w:r w:rsidR="008B6B52" w:rsidRPr="007D0475">
        <w:rPr>
          <w:sz w:val="22"/>
          <w:szCs w:val="22"/>
        </w:rPr>
        <w:t xml:space="preserve"> na vydanie ústavného zákona o záväzných pravidlách pre financovanie obrany Slovenskej republiky (tlač 590) </w:t>
      </w:r>
      <w:r w:rsidR="008B6B52" w:rsidRPr="007D0475">
        <w:rPr>
          <w:bCs/>
          <w:sz w:val="22"/>
          <w:szCs w:val="22"/>
        </w:rPr>
        <w:t>– prvé čítanie</w:t>
      </w:r>
    </w:p>
    <w:p w:rsidR="004B24DA" w:rsidRPr="007D0475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8B6B52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 w:rsidR="008B6B52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5042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45A8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0B6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B13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0475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6B52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10CF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CF7262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2E42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2017-06-05T11:02:00Z</cp:lastPrinted>
  <dcterms:created xsi:type="dcterms:W3CDTF">2017-06-05T11:02:00Z</dcterms:created>
  <dcterms:modified xsi:type="dcterms:W3CDTF">2017-06-23T08:25:00Z</dcterms:modified>
</cp:coreProperties>
</file>