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766" w:rsidRPr="00776010" w:rsidP="00776010">
      <w:pPr>
        <w:bidi w:val="0"/>
        <w:jc w:val="center"/>
        <w:rPr>
          <w:rFonts w:ascii="Times New Roman" w:hAnsi="Times New Roman"/>
        </w:rPr>
      </w:pPr>
      <w:r w:rsidRPr="00776010" w:rsidR="00F73204">
        <w:rPr>
          <w:rFonts w:ascii="Times New Roman" w:hAnsi="Times New Roman"/>
        </w:rPr>
        <w:t>Návrh</w:t>
      </w:r>
    </w:p>
    <w:p w:rsidR="00776010" w:rsidRPr="00776010" w:rsidP="00776010">
      <w:pPr>
        <w:bidi w:val="0"/>
        <w:jc w:val="center"/>
        <w:rPr>
          <w:rFonts w:ascii="Times New Roman" w:hAnsi="Times New Roman"/>
        </w:rPr>
      </w:pPr>
    </w:p>
    <w:p w:rsidR="00776010" w:rsidRPr="00776010" w:rsidP="00776010">
      <w:pPr>
        <w:bidi w:val="0"/>
        <w:jc w:val="center"/>
        <w:rPr>
          <w:rFonts w:ascii="Times New Roman" w:hAnsi="Times New Roman"/>
        </w:rPr>
      </w:pPr>
    </w:p>
    <w:p w:rsidR="002A1722" w:rsidP="002A1722">
      <w:pPr>
        <w:bidi w:val="0"/>
        <w:jc w:val="center"/>
        <w:rPr>
          <w:rFonts w:ascii="Times New Roman" w:hAnsi="Times New Roman"/>
          <w:b/>
          <w:spacing w:val="40"/>
        </w:rPr>
      </w:pPr>
      <w:r w:rsidRPr="002A1722">
        <w:rPr>
          <w:rFonts w:ascii="Times New Roman" w:hAnsi="Times New Roman"/>
          <w:b/>
          <w:spacing w:val="40"/>
        </w:rPr>
        <w:t>VYHLÁŠKA</w:t>
      </w:r>
    </w:p>
    <w:p w:rsidR="002A1722" w:rsidRPr="002A1722" w:rsidP="002A1722">
      <w:pPr>
        <w:bidi w:val="0"/>
        <w:jc w:val="center"/>
        <w:rPr>
          <w:rFonts w:ascii="Times New Roman" w:hAnsi="Times New Roman"/>
          <w:b/>
          <w:spacing w:val="40"/>
        </w:rPr>
      </w:pPr>
      <w:r w:rsidRPr="002A1722">
        <w:rPr>
          <w:rFonts w:ascii="Times New Roman" w:hAnsi="Times New Roman"/>
          <w:b/>
          <w:spacing w:val="40"/>
        </w:rPr>
        <w:t xml:space="preserve"> </w:t>
      </w:r>
    </w:p>
    <w:p w:rsidR="002A1722" w:rsidRPr="002A1722" w:rsidP="002A1722">
      <w:pPr>
        <w:bidi w:val="0"/>
        <w:jc w:val="center"/>
        <w:rPr>
          <w:rFonts w:ascii="Times New Roman" w:hAnsi="Times New Roman"/>
          <w:b/>
          <w:spacing w:val="40"/>
        </w:rPr>
      </w:pPr>
      <w:r w:rsidRPr="002A1722">
        <w:rPr>
          <w:rFonts w:ascii="Times New Roman" w:hAnsi="Times New Roman"/>
          <w:b/>
        </w:rPr>
        <w:t>Ministerstva školstva, vedy, výskumu a športu Slovenskej republiky</w:t>
      </w:r>
    </w:p>
    <w:p w:rsidR="002A1722" w:rsidRPr="002A1722" w:rsidP="002A1722">
      <w:pPr>
        <w:bidi w:val="0"/>
        <w:jc w:val="center"/>
        <w:rPr>
          <w:rFonts w:ascii="Times New Roman" w:hAnsi="Times New Roman"/>
          <w:b/>
          <w:spacing w:val="40"/>
        </w:rPr>
      </w:pPr>
    </w:p>
    <w:p w:rsidR="002A1722" w:rsidRPr="002A1722" w:rsidP="002A1722">
      <w:pPr>
        <w:bidi w:val="0"/>
        <w:jc w:val="center"/>
        <w:rPr>
          <w:rFonts w:ascii="Times New Roman" w:hAnsi="Times New Roman"/>
          <w:b/>
          <w:spacing w:val="40"/>
        </w:rPr>
      </w:pPr>
      <w:r w:rsidRPr="002A1722">
        <w:rPr>
          <w:rFonts w:ascii="Times New Roman" w:hAnsi="Times New Roman"/>
          <w:b/>
          <w:spacing w:val="40"/>
        </w:rPr>
        <w:t>z ... 2017</w:t>
      </w:r>
    </w:p>
    <w:p w:rsidR="002A1722" w:rsidRPr="002A1722" w:rsidP="002A1722">
      <w:pPr>
        <w:bidi w:val="0"/>
        <w:jc w:val="center"/>
        <w:rPr>
          <w:rFonts w:ascii="Times New Roman" w:hAnsi="Times New Roman"/>
          <w:b/>
        </w:rPr>
      </w:pPr>
    </w:p>
    <w:p w:rsidR="002A1722" w:rsidRPr="002A1722" w:rsidP="002A1722">
      <w:pPr>
        <w:bidi w:val="0"/>
        <w:jc w:val="center"/>
        <w:rPr>
          <w:rFonts w:ascii="Times New Roman" w:hAnsi="Times New Roman"/>
          <w:b/>
        </w:rPr>
      </w:pPr>
      <w:r w:rsidRPr="002A1722">
        <w:rPr>
          <w:rFonts w:ascii="Times New Roman" w:hAnsi="Times New Roman"/>
          <w:b/>
        </w:rPr>
        <w:t>o spôsobe používania schválených učebníc, schválených učebných textov, schválených pracovných zošitov a</w:t>
      </w:r>
      <w:r>
        <w:rPr>
          <w:rFonts w:ascii="Times New Roman" w:hAnsi="Times New Roman"/>
          <w:b/>
        </w:rPr>
        <w:t> </w:t>
      </w:r>
      <w:r w:rsidRPr="002A1722">
        <w:rPr>
          <w:rFonts w:ascii="Times New Roman" w:hAnsi="Times New Roman"/>
          <w:b/>
        </w:rPr>
        <w:t>odporúčaných</w:t>
      </w:r>
      <w:r>
        <w:rPr>
          <w:rFonts w:ascii="Times New Roman" w:hAnsi="Times New Roman"/>
          <w:b/>
        </w:rPr>
        <w:t xml:space="preserve"> učebníc</w:t>
      </w:r>
      <w:r w:rsidRPr="002A1722">
        <w:rPr>
          <w:rFonts w:ascii="Times New Roman" w:hAnsi="Times New Roman"/>
          <w:b/>
        </w:rPr>
        <w:t>, o ich evidencii, spôsobe a výške náhrady za ich stratu, zničenie alebo poškodenie</w:t>
      </w:r>
    </w:p>
    <w:p w:rsidR="002A1722" w:rsidRPr="002A1722" w:rsidP="002A1722">
      <w:pPr>
        <w:bidi w:val="0"/>
        <w:jc w:val="center"/>
        <w:rPr>
          <w:rFonts w:ascii="Times New Roman" w:hAnsi="Times New Roman"/>
          <w:b/>
        </w:rPr>
      </w:pPr>
    </w:p>
    <w:p w:rsidR="002A1722" w:rsidRPr="002A1722" w:rsidP="002A1722">
      <w:pPr>
        <w:bidi w:val="0"/>
        <w:jc w:val="center"/>
        <w:rPr>
          <w:rFonts w:ascii="Times New Roman" w:hAnsi="Times New Roman"/>
          <w:b/>
        </w:rPr>
      </w:pPr>
    </w:p>
    <w:p w:rsidR="00776010" w:rsidRPr="00776010" w:rsidP="003F1EF8">
      <w:pPr>
        <w:bidi w:val="0"/>
        <w:jc w:val="center"/>
        <w:rPr>
          <w:rFonts w:ascii="Times New Roman" w:hAnsi="Times New Roman"/>
          <w:b/>
        </w:rPr>
      </w:pPr>
      <w:r w:rsidRPr="002A1722" w:rsidR="002A1722">
        <w:rPr>
          <w:rFonts w:ascii="Times New Roman" w:hAnsi="Times New Roman"/>
          <w:b/>
        </w:rPr>
        <w:tab/>
      </w:r>
    </w:p>
    <w:p w:rsidR="007A5F07" w:rsidP="003F1EF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2A1722" w:rsidR="002A1722">
        <w:rPr>
          <w:rFonts w:ascii="Times New Roman" w:hAnsi="Times New Roman"/>
        </w:rPr>
        <w:t>Ministerstvo školstva, vedy, výskumu a šport</w:t>
      </w:r>
      <w:r w:rsidR="002A1722">
        <w:rPr>
          <w:rFonts w:ascii="Times New Roman" w:hAnsi="Times New Roman"/>
        </w:rPr>
        <w:t>u Slovenskej republiky podľa § 13a zákona č. 245</w:t>
      </w:r>
      <w:r w:rsidRPr="002A1722" w:rsidR="002A1722">
        <w:rPr>
          <w:rFonts w:ascii="Times New Roman" w:hAnsi="Times New Roman"/>
        </w:rPr>
        <w:t>/20</w:t>
      </w:r>
      <w:r w:rsidR="002A1722">
        <w:rPr>
          <w:rFonts w:ascii="Times New Roman" w:hAnsi="Times New Roman"/>
        </w:rPr>
        <w:t>08</w:t>
      </w:r>
      <w:r w:rsidRPr="002A1722" w:rsidR="002A1722">
        <w:rPr>
          <w:rFonts w:ascii="Times New Roman" w:hAnsi="Times New Roman"/>
        </w:rPr>
        <w:t xml:space="preserve"> Z.</w:t>
      </w:r>
      <w:r w:rsidR="002A1722">
        <w:rPr>
          <w:rFonts w:ascii="Times New Roman" w:hAnsi="Times New Roman"/>
        </w:rPr>
        <w:t xml:space="preserve"> </w:t>
      </w:r>
      <w:r w:rsidRPr="002A1722" w:rsidR="002A1722">
        <w:rPr>
          <w:rFonts w:ascii="Times New Roman" w:hAnsi="Times New Roman"/>
        </w:rPr>
        <w:t xml:space="preserve">z. o výchove a vzdelávaní (školský zákon) a o zmene a doplnení niektorých zákonov v znení </w:t>
      </w:r>
      <w:r w:rsidR="002A1722">
        <w:rPr>
          <w:rFonts w:ascii="Times New Roman" w:hAnsi="Times New Roman"/>
        </w:rPr>
        <w:t xml:space="preserve">zákona č. .../2017 Z. z. </w:t>
      </w:r>
      <w:r w:rsidR="00E7511B">
        <w:rPr>
          <w:rFonts w:ascii="Times New Roman" w:hAnsi="Times New Roman"/>
        </w:rPr>
        <w:t xml:space="preserve">(ďalej len „zákon) </w:t>
      </w:r>
      <w:r w:rsidRPr="002A1722" w:rsidR="002A1722">
        <w:rPr>
          <w:rFonts w:ascii="Times New Roman" w:hAnsi="Times New Roman"/>
        </w:rPr>
        <w:t>ustanovuje:</w:t>
      </w:r>
    </w:p>
    <w:p w:rsidR="003F1EF8" w:rsidP="003F1EF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B1D0E" w:rsidRPr="00181E7D" w:rsidP="003F1EF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A5F07" w:rsidRPr="00E530C1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E530C1">
        <w:rPr>
          <w:rFonts w:ascii="Times New Roman" w:hAnsi="Times New Roman"/>
          <w:bCs/>
        </w:rPr>
        <w:t>§ 1</w:t>
      </w:r>
    </w:p>
    <w:p w:rsidR="003F1EF8" w:rsidRPr="00A978EA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F73204" w:rsidRPr="00670DFF" w:rsidP="00EE1EF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70DFF" w:rsidR="0002042A">
        <w:rPr>
          <w:rFonts w:ascii="Times New Roman" w:hAnsi="Times New Roman"/>
        </w:rPr>
        <w:t xml:space="preserve">Táto vyhláška </w:t>
      </w:r>
      <w:r w:rsidRPr="00670DFF" w:rsidR="004123F8">
        <w:rPr>
          <w:rFonts w:ascii="Times New Roman" w:hAnsi="Times New Roman"/>
        </w:rPr>
        <w:t>u</w:t>
      </w:r>
      <w:r w:rsidR="002A1722">
        <w:rPr>
          <w:rFonts w:ascii="Times New Roman" w:hAnsi="Times New Roman"/>
        </w:rPr>
        <w:t>pravuje</w:t>
      </w:r>
      <w:r w:rsidRPr="002A1722" w:rsidR="002A1722">
        <w:rPr>
          <w:rFonts w:ascii="Times New Roman" w:hAnsi="Times New Roman"/>
        </w:rPr>
        <w:t xml:space="preserve"> </w:t>
      </w:r>
    </w:p>
    <w:p w:rsidR="00020EA1" w:rsidP="000C75F3">
      <w:pPr>
        <w:numPr>
          <w:numId w:val="27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2A1722" w:rsidR="002A1722">
        <w:rPr>
          <w:rFonts w:ascii="Times New Roman" w:hAnsi="Times New Roman"/>
        </w:rPr>
        <w:t>spôsob používania schválených učebníc, schválených učebných textov, schválených pracovných zošitov a</w:t>
      </w:r>
      <w:r w:rsidR="002A1722">
        <w:rPr>
          <w:rFonts w:ascii="Times New Roman" w:hAnsi="Times New Roman"/>
        </w:rPr>
        <w:t> </w:t>
      </w:r>
      <w:r w:rsidRPr="002A1722" w:rsidR="002A1722">
        <w:rPr>
          <w:rFonts w:ascii="Times New Roman" w:hAnsi="Times New Roman"/>
        </w:rPr>
        <w:t>odporúčaných</w:t>
      </w:r>
      <w:r w:rsidR="002A1722">
        <w:rPr>
          <w:rFonts w:ascii="Times New Roman" w:hAnsi="Times New Roman"/>
        </w:rPr>
        <w:t xml:space="preserve"> učebníc (ďalej len „učebnica“)</w:t>
      </w:r>
      <w:r w:rsidRPr="00670DFF" w:rsidR="00F73204">
        <w:rPr>
          <w:rFonts w:ascii="Times New Roman" w:hAnsi="Times New Roman"/>
        </w:rPr>
        <w:t>,</w:t>
      </w:r>
    </w:p>
    <w:p w:rsidR="00EE1EF4" w:rsidP="000C75F3">
      <w:pPr>
        <w:numPr>
          <w:numId w:val="27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="002A1722">
        <w:rPr>
          <w:rFonts w:ascii="Times New Roman" w:hAnsi="Times New Roman"/>
        </w:rPr>
        <w:t>vedenie evidencie učebníc</w:t>
      </w:r>
      <w:r w:rsidR="00DD65F7">
        <w:rPr>
          <w:rFonts w:ascii="Times New Roman" w:hAnsi="Times New Roman"/>
        </w:rPr>
        <w:t>,</w:t>
      </w:r>
    </w:p>
    <w:p w:rsidR="00F73204" w:rsidRPr="00670DFF" w:rsidP="000C75F3">
      <w:pPr>
        <w:numPr>
          <w:numId w:val="27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2A1722" w:rsidR="002A1722">
        <w:rPr>
          <w:rFonts w:ascii="Times New Roman" w:hAnsi="Times New Roman"/>
        </w:rPr>
        <w:t>spôsob a výšk</w:t>
      </w:r>
      <w:r w:rsidR="00E7511B">
        <w:rPr>
          <w:rFonts w:ascii="Times New Roman" w:hAnsi="Times New Roman"/>
        </w:rPr>
        <w:t>u</w:t>
      </w:r>
      <w:r w:rsidRPr="002A1722" w:rsidR="002A1722">
        <w:rPr>
          <w:rFonts w:ascii="Times New Roman" w:hAnsi="Times New Roman"/>
        </w:rPr>
        <w:t xml:space="preserve"> náhrady za stratu, zničenie alebo poškodenie</w:t>
      </w:r>
      <w:r w:rsidR="00E7511B">
        <w:rPr>
          <w:rFonts w:ascii="Times New Roman" w:hAnsi="Times New Roman"/>
        </w:rPr>
        <w:t xml:space="preserve"> učebnice</w:t>
      </w:r>
      <w:r w:rsidR="00EE1EF4">
        <w:rPr>
          <w:rFonts w:ascii="Times New Roman" w:hAnsi="Times New Roman"/>
        </w:rPr>
        <w:t>.</w:t>
      </w:r>
    </w:p>
    <w:p w:rsidR="003F1EF8" w:rsidP="003F1EF8">
      <w:pPr>
        <w:widowControl w:val="0"/>
        <w:tabs>
          <w:tab w:val="left" w:pos="284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DB1D0E" w:rsidP="003F1EF8">
      <w:pPr>
        <w:widowControl w:val="0"/>
        <w:tabs>
          <w:tab w:val="left" w:pos="284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73204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472FD">
        <w:rPr>
          <w:rFonts w:ascii="Times New Roman" w:hAnsi="Times New Roman"/>
        </w:rPr>
        <w:t>§ 2</w:t>
      </w:r>
    </w:p>
    <w:p w:rsidR="003F1EF8" w:rsidRPr="00A472FD" w:rsidP="003F1E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0C75F3" w:rsidP="000C75F3">
      <w:pPr>
        <w:widowControl w:val="0"/>
        <w:numPr>
          <w:numId w:val="40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="00E7511B">
        <w:rPr>
          <w:rFonts w:ascii="Times New Roman" w:hAnsi="Times New Roman"/>
        </w:rPr>
        <w:t>Školy podľa § 27 ods. 3 zákona ved</w:t>
      </w:r>
      <w:r>
        <w:rPr>
          <w:rFonts w:ascii="Times New Roman" w:hAnsi="Times New Roman"/>
        </w:rPr>
        <w:t>ú</w:t>
      </w:r>
      <w:r w:rsidR="00E7511B">
        <w:rPr>
          <w:rFonts w:ascii="Times New Roman" w:hAnsi="Times New Roman"/>
        </w:rPr>
        <w:t xml:space="preserve"> evidenciu učebníc</w:t>
      </w:r>
      <w:r>
        <w:rPr>
          <w:rFonts w:ascii="Times New Roman" w:hAnsi="Times New Roman"/>
        </w:rPr>
        <w:t xml:space="preserve"> </w:t>
      </w:r>
      <w:r w:rsidRPr="000C75F3">
        <w:rPr>
          <w:rFonts w:ascii="Times New Roman" w:hAnsi="Times New Roman"/>
        </w:rPr>
        <w:t>v elektronicke</w:t>
      </w:r>
      <w:r>
        <w:rPr>
          <w:rFonts w:ascii="Times New Roman" w:hAnsi="Times New Roman"/>
        </w:rPr>
        <w:t>j podobe alebo listinnej podobe.</w:t>
      </w:r>
    </w:p>
    <w:p w:rsidR="006D255D" w:rsidP="006D255D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0C75F3" w:rsidP="000C75F3">
      <w:pPr>
        <w:widowControl w:val="0"/>
        <w:numPr>
          <w:numId w:val="40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="00E7511B">
        <w:rPr>
          <w:rFonts w:ascii="Times New Roman" w:hAnsi="Times New Roman"/>
        </w:rPr>
        <w:t>V evidencii učebníc sa zaznamenáva</w:t>
      </w:r>
    </w:p>
    <w:p w:rsidR="000C75F3" w:rsidP="003B2590">
      <w:pPr>
        <w:widowControl w:val="0"/>
        <w:numPr>
          <w:numId w:val="41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E7511B">
        <w:rPr>
          <w:rFonts w:ascii="Times New Roman" w:hAnsi="Times New Roman"/>
        </w:rPr>
        <w:t>názov učebnice,</w:t>
      </w:r>
    </w:p>
    <w:p w:rsidR="00823BF2" w:rsidP="003B2590">
      <w:pPr>
        <w:widowControl w:val="0"/>
        <w:numPr>
          <w:numId w:val="41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 učebnice,</w:t>
      </w:r>
    </w:p>
    <w:p w:rsidR="000C75F3" w:rsidP="003B2590">
      <w:pPr>
        <w:widowControl w:val="0"/>
        <w:numPr>
          <w:numId w:val="41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891B32">
        <w:rPr>
          <w:rFonts w:ascii="Times New Roman" w:hAnsi="Times New Roman"/>
        </w:rPr>
        <w:t>evidenčné číslo učebnice</w:t>
      </w:r>
      <w:r w:rsidR="00823BF2">
        <w:rPr>
          <w:rFonts w:ascii="Times New Roman" w:hAnsi="Times New Roman"/>
        </w:rPr>
        <w:t>,</w:t>
      </w:r>
    </w:p>
    <w:p w:rsidR="00715613" w:rsidP="003B2590">
      <w:pPr>
        <w:widowControl w:val="0"/>
        <w:numPr>
          <w:numId w:val="41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002ACE">
        <w:rPr>
          <w:rFonts w:ascii="Times New Roman" w:hAnsi="Times New Roman"/>
        </w:rPr>
        <w:t>spôsob nadobudnutia a číslo dokladu</w:t>
      </w:r>
      <w:r>
        <w:rPr>
          <w:rFonts w:ascii="Times New Roman" w:hAnsi="Times New Roman"/>
        </w:rPr>
        <w:t>,</w:t>
      </w:r>
    </w:p>
    <w:p w:rsidR="006D255D" w:rsidP="003B2590">
      <w:pPr>
        <w:widowControl w:val="0"/>
        <w:numPr>
          <w:numId w:val="41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E7511B">
        <w:rPr>
          <w:rFonts w:ascii="Times New Roman" w:hAnsi="Times New Roman"/>
        </w:rPr>
        <w:t>cena</w:t>
      </w:r>
      <w:r w:rsidR="00823BF2">
        <w:rPr>
          <w:rFonts w:ascii="Times New Roman" w:hAnsi="Times New Roman"/>
        </w:rPr>
        <w:t xml:space="preserve"> učebnice</w:t>
      </w:r>
      <w:r w:rsidR="00E7511B">
        <w:rPr>
          <w:rFonts w:ascii="Times New Roman" w:hAnsi="Times New Roman"/>
        </w:rPr>
        <w:t>.</w:t>
      </w:r>
    </w:p>
    <w:p w:rsidR="006D255D" w:rsidP="003B2590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E7511B" w:rsidP="003B2590">
      <w:pPr>
        <w:widowControl w:val="0"/>
        <w:numPr>
          <w:numId w:val="40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="006D255D">
        <w:rPr>
          <w:rFonts w:ascii="Times New Roman" w:hAnsi="Times New Roman"/>
        </w:rPr>
        <w:t>Škola vykonáva inv</w:t>
      </w:r>
      <w:r>
        <w:rPr>
          <w:rFonts w:ascii="Times New Roman" w:hAnsi="Times New Roman"/>
        </w:rPr>
        <w:t>entarizáci</w:t>
      </w:r>
      <w:r w:rsidR="006D255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učebníc </w:t>
      </w:r>
      <w:r w:rsidR="006D255D">
        <w:rPr>
          <w:rFonts w:ascii="Times New Roman" w:hAnsi="Times New Roman"/>
        </w:rPr>
        <w:t>podľa stavu k 30. júnu príslušného kalendárneho</w:t>
      </w:r>
      <w:r w:rsidR="00891B32">
        <w:rPr>
          <w:rFonts w:ascii="Times New Roman" w:hAnsi="Times New Roman"/>
        </w:rPr>
        <w:t xml:space="preserve"> roka, na základe </w:t>
      </w:r>
      <w:r w:rsidR="00002ACE">
        <w:rPr>
          <w:rFonts w:ascii="Times New Roman" w:hAnsi="Times New Roman"/>
        </w:rPr>
        <w:t xml:space="preserve">ktorej zapisuje </w:t>
      </w:r>
      <w:r w:rsidR="00891B32">
        <w:rPr>
          <w:rFonts w:ascii="Times New Roman" w:hAnsi="Times New Roman"/>
        </w:rPr>
        <w:t xml:space="preserve">do evidencie </w:t>
      </w:r>
      <w:r w:rsidR="00002ACE">
        <w:rPr>
          <w:rFonts w:ascii="Times New Roman" w:hAnsi="Times New Roman"/>
        </w:rPr>
        <w:t xml:space="preserve">učebníc </w:t>
      </w:r>
      <w:r w:rsidR="00891B32">
        <w:rPr>
          <w:rFonts w:ascii="Times New Roman" w:hAnsi="Times New Roman"/>
        </w:rPr>
        <w:t>sumárn</w:t>
      </w:r>
      <w:r w:rsidR="00002ACE">
        <w:rPr>
          <w:rFonts w:ascii="Times New Roman" w:hAnsi="Times New Roman"/>
        </w:rPr>
        <w:t>e údaje</w:t>
      </w:r>
      <w:r w:rsidR="00891B32">
        <w:rPr>
          <w:rFonts w:ascii="Times New Roman" w:hAnsi="Times New Roman"/>
        </w:rPr>
        <w:t xml:space="preserve"> o</w:t>
      </w:r>
    </w:p>
    <w:p w:rsidR="00002ACE" w:rsidP="003B2590">
      <w:pPr>
        <w:widowControl w:val="0"/>
        <w:numPr>
          <w:numId w:val="44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počte prijatých kusov podľa § 13 ods. 7 zákona,</w:t>
      </w:r>
    </w:p>
    <w:p w:rsidR="00002ACE" w:rsidP="00B963BB">
      <w:pPr>
        <w:widowControl w:val="0"/>
        <w:numPr>
          <w:numId w:val="4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15613">
        <w:rPr>
          <w:rFonts w:ascii="Times New Roman" w:hAnsi="Times New Roman"/>
        </w:rPr>
        <w:t>poč</w:t>
      </w:r>
      <w:r>
        <w:rPr>
          <w:rFonts w:ascii="Times New Roman" w:hAnsi="Times New Roman"/>
        </w:rPr>
        <w:t>te</w:t>
      </w:r>
      <w:r w:rsidRPr="007156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zakúpených </w:t>
      </w:r>
      <w:r w:rsidRPr="00B963BB" w:rsidR="00B963BB">
        <w:rPr>
          <w:rFonts w:ascii="Times New Roman" w:hAnsi="Times New Roman"/>
        </w:rPr>
        <w:t>učebníc</w:t>
      </w:r>
      <w:r w:rsidRPr="007156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 finančných prostriedkov poskytnutých podľa osobitného </w:t>
      </w:r>
      <w:r w:rsidRPr="00715613">
        <w:rPr>
          <w:rFonts w:ascii="Times New Roman" w:hAnsi="Times New Roman"/>
        </w:rPr>
        <w:t>predpisu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2"/>
      </w:r>
      <w:r>
        <w:rPr>
          <w:rFonts w:ascii="Times New Roman" w:hAnsi="Times New Roman"/>
        </w:rPr>
        <w:t>)</w:t>
      </w:r>
    </w:p>
    <w:p w:rsidR="00002ACE" w:rsidP="003B2590">
      <w:pPr>
        <w:widowControl w:val="0"/>
        <w:numPr>
          <w:numId w:val="44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4F43E0">
        <w:rPr>
          <w:rFonts w:ascii="Times New Roman" w:hAnsi="Times New Roman"/>
        </w:rPr>
        <w:t xml:space="preserve">počte vydaných učebníc s </w:t>
      </w:r>
      <w:r>
        <w:rPr>
          <w:rFonts w:ascii="Times New Roman" w:hAnsi="Times New Roman"/>
        </w:rPr>
        <w:t>označen</w:t>
      </w:r>
      <w:r w:rsidR="004F43E0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 triedy,</w:t>
      </w:r>
    </w:p>
    <w:p w:rsidR="00002ACE" w:rsidP="003B2590">
      <w:pPr>
        <w:widowControl w:val="0"/>
        <w:numPr>
          <w:numId w:val="44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4F43E0">
        <w:rPr>
          <w:rFonts w:ascii="Times New Roman" w:hAnsi="Times New Roman"/>
        </w:rPr>
        <w:t xml:space="preserve">počte vrátených učebníc s </w:t>
      </w:r>
      <w:r>
        <w:rPr>
          <w:rFonts w:ascii="Times New Roman" w:hAnsi="Times New Roman"/>
        </w:rPr>
        <w:t>označen</w:t>
      </w:r>
      <w:r w:rsidR="00A274FD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 triedy,</w:t>
      </w:r>
    </w:p>
    <w:p w:rsidR="00002ACE" w:rsidP="003B2590">
      <w:pPr>
        <w:widowControl w:val="0"/>
        <w:numPr>
          <w:numId w:val="44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poč</w:t>
      </w:r>
      <w:r w:rsidR="004F43E0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stratených, poškodených a zničených učebníc a výšk</w:t>
      </w:r>
      <w:r w:rsidR="004F43E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náhrady podľa </w:t>
      </w:r>
      <w:r w:rsidR="009A333B">
        <w:rPr>
          <w:rFonts w:ascii="Times New Roman" w:hAnsi="Times New Roman"/>
        </w:rPr>
        <w:t>odseku 5,</w:t>
      </w:r>
    </w:p>
    <w:p w:rsidR="00002ACE" w:rsidP="003B2590">
      <w:pPr>
        <w:widowControl w:val="0"/>
        <w:numPr>
          <w:numId w:val="44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poč</w:t>
      </w:r>
      <w:r w:rsidR="004F43E0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vyradených kusov</w:t>
      </w:r>
      <w:r w:rsidR="004F43E0">
        <w:rPr>
          <w:rFonts w:ascii="Times New Roman" w:hAnsi="Times New Roman"/>
        </w:rPr>
        <w:t xml:space="preserve"> okrem poškodených </w:t>
      </w:r>
      <w:r>
        <w:rPr>
          <w:rFonts w:ascii="Times New Roman" w:hAnsi="Times New Roman"/>
        </w:rPr>
        <w:t>učebníc,</w:t>
      </w:r>
    </w:p>
    <w:p w:rsidR="00891B32" w:rsidP="003B2590">
      <w:pPr>
        <w:widowControl w:val="0"/>
        <w:numPr>
          <w:numId w:val="44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002ACE">
        <w:rPr>
          <w:rFonts w:ascii="Times New Roman" w:hAnsi="Times New Roman"/>
        </w:rPr>
        <w:t>poč</w:t>
      </w:r>
      <w:r w:rsidR="004F43E0">
        <w:rPr>
          <w:rFonts w:ascii="Times New Roman" w:hAnsi="Times New Roman"/>
        </w:rPr>
        <w:t>te</w:t>
      </w:r>
      <w:r w:rsidR="00002ACE">
        <w:rPr>
          <w:rFonts w:ascii="Times New Roman" w:hAnsi="Times New Roman"/>
        </w:rPr>
        <w:t xml:space="preserve"> zostávajúcich kusov v sklade.</w:t>
      </w:r>
    </w:p>
    <w:p w:rsidR="00002ACE" w:rsidP="00002ACE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4F43E0" w:rsidP="00174F7A">
      <w:pPr>
        <w:widowControl w:val="0"/>
        <w:numPr>
          <w:numId w:val="40"/>
        </w:numPr>
        <w:autoSpaceDE w:val="0"/>
        <w:autoSpaceDN w:val="0"/>
        <w:bidi w:val="0"/>
        <w:adjustRightInd w:val="0"/>
        <w:ind w:left="426" w:hanging="66"/>
        <w:jc w:val="both"/>
        <w:rPr>
          <w:rFonts w:ascii="Times New Roman" w:hAnsi="Times New Roman"/>
        </w:rPr>
      </w:pPr>
      <w:r w:rsidR="009A333B">
        <w:rPr>
          <w:rFonts w:ascii="Times New Roman" w:hAnsi="Times New Roman"/>
        </w:rPr>
        <w:t xml:space="preserve">Učebnice pre prvý ročník základnej školy a základnej školy </w:t>
      </w:r>
      <w:r w:rsidR="00174F7A">
        <w:rPr>
          <w:rFonts w:ascii="Times New Roman" w:hAnsi="Times New Roman"/>
        </w:rPr>
        <w:t xml:space="preserve">pre žiakov so zdravotným znevýhodnením </w:t>
      </w:r>
      <w:r w:rsidR="009A333B">
        <w:rPr>
          <w:rFonts w:ascii="Times New Roman" w:hAnsi="Times New Roman"/>
        </w:rPr>
        <w:t>a pracovné zošity pre všetky druhy škôl majú ž</w:t>
      </w:r>
      <w:r w:rsidR="00E7511B">
        <w:rPr>
          <w:rFonts w:ascii="Times New Roman" w:hAnsi="Times New Roman"/>
        </w:rPr>
        <w:t xml:space="preserve">ivotnosť jeden rok. </w:t>
      </w:r>
      <w:r w:rsidR="009A333B">
        <w:rPr>
          <w:rFonts w:ascii="Times New Roman" w:hAnsi="Times New Roman"/>
        </w:rPr>
        <w:t xml:space="preserve">Učebnice pre </w:t>
      </w:r>
      <w:r w:rsidR="00174F7A">
        <w:rPr>
          <w:rFonts w:ascii="Times New Roman" w:hAnsi="Times New Roman"/>
        </w:rPr>
        <w:t>druhý</w:t>
      </w:r>
      <w:r w:rsidRPr="007A7330" w:rsidR="007A7330">
        <w:rPr>
          <w:rFonts w:ascii="Times New Roman" w:hAnsi="Times New Roman"/>
        </w:rPr>
        <w:t xml:space="preserve"> až deviat</w:t>
      </w:r>
      <w:r w:rsidR="007A7330">
        <w:rPr>
          <w:rFonts w:ascii="Times New Roman" w:hAnsi="Times New Roman"/>
        </w:rPr>
        <w:t>y</w:t>
      </w:r>
      <w:r w:rsidRPr="007A7330" w:rsidR="007A7330">
        <w:rPr>
          <w:rFonts w:ascii="Times New Roman" w:hAnsi="Times New Roman"/>
        </w:rPr>
        <w:t xml:space="preserve"> ročník</w:t>
      </w:r>
      <w:r w:rsidR="009A333B">
        <w:rPr>
          <w:rFonts w:ascii="Times New Roman" w:hAnsi="Times New Roman"/>
        </w:rPr>
        <w:t xml:space="preserve"> základn</w:t>
      </w:r>
      <w:r w:rsidR="007A7330">
        <w:rPr>
          <w:rFonts w:ascii="Times New Roman" w:hAnsi="Times New Roman"/>
        </w:rPr>
        <w:t>ej</w:t>
      </w:r>
      <w:r w:rsidR="009A333B">
        <w:rPr>
          <w:rFonts w:ascii="Times New Roman" w:hAnsi="Times New Roman"/>
        </w:rPr>
        <w:t xml:space="preserve"> šk</w:t>
      </w:r>
      <w:r w:rsidR="007A7330">
        <w:rPr>
          <w:rFonts w:ascii="Times New Roman" w:hAnsi="Times New Roman"/>
        </w:rPr>
        <w:t>o</w:t>
      </w:r>
      <w:r w:rsidR="009A333B">
        <w:rPr>
          <w:rFonts w:ascii="Times New Roman" w:hAnsi="Times New Roman"/>
        </w:rPr>
        <w:t>l</w:t>
      </w:r>
      <w:r w:rsidR="007A7330">
        <w:rPr>
          <w:rFonts w:ascii="Times New Roman" w:hAnsi="Times New Roman"/>
        </w:rPr>
        <w:t>y</w:t>
      </w:r>
      <w:r w:rsidR="009A333B">
        <w:rPr>
          <w:rFonts w:ascii="Times New Roman" w:hAnsi="Times New Roman"/>
        </w:rPr>
        <w:t xml:space="preserve"> </w:t>
      </w:r>
      <w:r w:rsidR="00174F7A">
        <w:rPr>
          <w:rFonts w:ascii="Times New Roman" w:hAnsi="Times New Roman"/>
        </w:rPr>
        <w:t xml:space="preserve">a </w:t>
      </w:r>
      <w:r w:rsidRPr="00174F7A" w:rsidR="00174F7A">
        <w:rPr>
          <w:rFonts w:ascii="Times New Roman" w:hAnsi="Times New Roman"/>
        </w:rPr>
        <w:t xml:space="preserve">základnej školy pre žiakov so zdravotným znevýhodnením </w:t>
      </w:r>
      <w:r w:rsidR="009A333B">
        <w:rPr>
          <w:rFonts w:ascii="Times New Roman" w:hAnsi="Times New Roman"/>
        </w:rPr>
        <w:t>a učebnice pre stredn</w:t>
      </w:r>
      <w:r w:rsidR="00283D00">
        <w:rPr>
          <w:rFonts w:ascii="Times New Roman" w:hAnsi="Times New Roman"/>
        </w:rPr>
        <w:t>é</w:t>
      </w:r>
      <w:r w:rsidR="009A333B">
        <w:rPr>
          <w:rFonts w:ascii="Times New Roman" w:hAnsi="Times New Roman"/>
        </w:rPr>
        <w:t xml:space="preserve"> šk</w:t>
      </w:r>
      <w:r w:rsidR="00283D00">
        <w:rPr>
          <w:rFonts w:ascii="Times New Roman" w:hAnsi="Times New Roman"/>
        </w:rPr>
        <w:t>oly m</w:t>
      </w:r>
      <w:r w:rsidR="007A7330">
        <w:rPr>
          <w:rFonts w:ascii="Times New Roman" w:hAnsi="Times New Roman"/>
        </w:rPr>
        <w:t>ajú ž</w:t>
      </w:r>
      <w:r w:rsidR="00E7511B">
        <w:rPr>
          <w:rFonts w:ascii="Times New Roman" w:hAnsi="Times New Roman"/>
        </w:rPr>
        <w:t xml:space="preserve">ivotnosť </w:t>
      </w:r>
      <w:r w:rsidRPr="00283D00" w:rsidR="00E7511B">
        <w:rPr>
          <w:rFonts w:ascii="Times New Roman" w:hAnsi="Times New Roman"/>
        </w:rPr>
        <w:t>najmenej päť rokov</w:t>
      </w:r>
      <w:r w:rsidRPr="00283D00" w:rsidR="007A7330">
        <w:rPr>
          <w:rFonts w:ascii="Times New Roman" w:hAnsi="Times New Roman"/>
        </w:rPr>
        <w:t>.</w:t>
      </w:r>
      <w:r w:rsidRPr="00283D00" w:rsidR="00E7511B">
        <w:rPr>
          <w:rFonts w:ascii="Times New Roman" w:hAnsi="Times New Roman"/>
        </w:rPr>
        <w:t xml:space="preserve"> </w:t>
      </w:r>
      <w:r w:rsidRPr="00283D00" w:rsidR="006218AB">
        <w:rPr>
          <w:rFonts w:ascii="Times New Roman" w:hAnsi="Times New Roman"/>
        </w:rPr>
        <w:t>Dlhšie</w:t>
      </w:r>
      <w:r w:rsidR="006218AB">
        <w:rPr>
          <w:rFonts w:ascii="Times New Roman" w:hAnsi="Times New Roman"/>
        </w:rPr>
        <w:t xml:space="preserve"> ako päť rokov sa môž</w:t>
      </w:r>
      <w:r w:rsidR="007A7330">
        <w:rPr>
          <w:rFonts w:ascii="Times New Roman" w:hAnsi="Times New Roman"/>
        </w:rPr>
        <w:t>e</w:t>
      </w:r>
      <w:r w:rsidR="006218AB">
        <w:rPr>
          <w:rFonts w:ascii="Times New Roman" w:hAnsi="Times New Roman"/>
        </w:rPr>
        <w:t xml:space="preserve"> používať učebnic</w:t>
      </w:r>
      <w:r w:rsidR="00612515">
        <w:rPr>
          <w:rFonts w:ascii="Times New Roman" w:hAnsi="Times New Roman"/>
        </w:rPr>
        <w:t>a</w:t>
      </w:r>
      <w:r w:rsidR="006218AB">
        <w:rPr>
          <w:rFonts w:ascii="Times New Roman" w:hAnsi="Times New Roman"/>
        </w:rPr>
        <w:t xml:space="preserve">, </w:t>
      </w:r>
      <w:r w:rsidR="00612515">
        <w:rPr>
          <w:rFonts w:ascii="Times New Roman" w:hAnsi="Times New Roman"/>
        </w:rPr>
        <w:t>ktorá nie je</w:t>
      </w:r>
      <w:r w:rsidRPr="00612515" w:rsidR="00612515">
        <w:rPr>
          <w:rFonts w:ascii="Times New Roman" w:hAnsi="Times New Roman"/>
        </w:rPr>
        <w:t xml:space="preserve"> úpln</w:t>
      </w:r>
      <w:r w:rsidR="007A7330">
        <w:rPr>
          <w:rFonts w:ascii="Times New Roman" w:hAnsi="Times New Roman"/>
        </w:rPr>
        <w:t>e</w:t>
      </w:r>
      <w:r w:rsidRPr="00612515" w:rsidR="00612515">
        <w:rPr>
          <w:rFonts w:ascii="Times New Roman" w:hAnsi="Times New Roman"/>
        </w:rPr>
        <w:t xml:space="preserve"> opotreben</w:t>
      </w:r>
      <w:r w:rsidR="00612515">
        <w:rPr>
          <w:rFonts w:ascii="Times New Roman" w:hAnsi="Times New Roman"/>
        </w:rPr>
        <w:t>á</w:t>
      </w:r>
      <w:r w:rsidRPr="00612515" w:rsidR="00612515">
        <w:rPr>
          <w:rFonts w:ascii="Times New Roman" w:hAnsi="Times New Roman"/>
        </w:rPr>
        <w:t xml:space="preserve"> alebo poškoden</w:t>
      </w:r>
      <w:r w:rsidR="00612515">
        <w:rPr>
          <w:rFonts w:ascii="Times New Roman" w:hAnsi="Times New Roman"/>
        </w:rPr>
        <w:t>á spôsobom, pre ktorý ne</w:t>
      </w:r>
      <w:r w:rsidRPr="00612515" w:rsidR="00612515">
        <w:rPr>
          <w:rFonts w:ascii="Times New Roman" w:hAnsi="Times New Roman"/>
        </w:rPr>
        <w:t>môže slúžiť svojmu účelu</w:t>
      </w:r>
      <w:r w:rsidR="00612515">
        <w:rPr>
          <w:rFonts w:ascii="Times New Roman" w:hAnsi="Times New Roman"/>
        </w:rPr>
        <w:t>.</w:t>
      </w:r>
    </w:p>
    <w:p w:rsidR="00E7511B" w:rsidP="004F43E0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7511B" w:rsidP="006218AB">
      <w:pPr>
        <w:widowControl w:val="0"/>
        <w:numPr>
          <w:numId w:val="40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4F43E0" w:rsidR="004F43E0">
        <w:rPr>
          <w:rFonts w:ascii="Times New Roman" w:hAnsi="Times New Roman"/>
        </w:rPr>
        <w:t>Žiak alebo zákonný zástupca neplnoletého žiaka</w:t>
      </w:r>
      <w:r w:rsidR="004F43E0">
        <w:rPr>
          <w:rFonts w:ascii="Times New Roman" w:hAnsi="Times New Roman"/>
        </w:rPr>
        <w:t>, ktorý</w:t>
      </w:r>
      <w:r w:rsidRPr="004F43E0" w:rsidR="004F43E0">
        <w:rPr>
          <w:rFonts w:ascii="Times New Roman" w:hAnsi="Times New Roman"/>
        </w:rPr>
        <w:t xml:space="preserve"> zodpovedá za učebnice</w:t>
      </w:r>
      <w:r w:rsidR="00174F7A">
        <w:rPr>
          <w:rFonts w:ascii="Times New Roman" w:hAnsi="Times New Roman"/>
        </w:rPr>
        <w:t xml:space="preserve"> poskytnuté d</w:t>
      </w:r>
      <w:r w:rsidR="004F43E0">
        <w:rPr>
          <w:rFonts w:ascii="Times New Roman" w:hAnsi="Times New Roman"/>
        </w:rPr>
        <w:t>o bezplatného užívania, uhradí z</w:t>
      </w:r>
      <w:r>
        <w:rPr>
          <w:rFonts w:ascii="Times New Roman" w:hAnsi="Times New Roman"/>
        </w:rPr>
        <w:t xml:space="preserve">a stratu, zničenie alebo poškodenie učebnice v prvom roku jej používania </w:t>
      </w:r>
      <w:r w:rsidR="004F43E0">
        <w:rPr>
          <w:rFonts w:ascii="Times New Roman" w:hAnsi="Times New Roman"/>
        </w:rPr>
        <w:t>cen</w:t>
      </w:r>
      <w:r w:rsidR="006218AB">
        <w:rPr>
          <w:rFonts w:ascii="Times New Roman" w:hAnsi="Times New Roman"/>
        </w:rPr>
        <w:t>u</w:t>
      </w:r>
      <w:r w:rsidR="004F43E0">
        <w:rPr>
          <w:rFonts w:ascii="Times New Roman" w:hAnsi="Times New Roman"/>
        </w:rPr>
        <w:t xml:space="preserve"> učebnice</w:t>
      </w:r>
      <w:r w:rsidR="006218AB">
        <w:rPr>
          <w:rFonts w:ascii="Times New Roman" w:hAnsi="Times New Roman"/>
        </w:rPr>
        <w:t xml:space="preserve"> </w:t>
      </w:r>
      <w:r w:rsidRPr="006218AB" w:rsidR="006218AB">
        <w:rPr>
          <w:rFonts w:ascii="Times New Roman" w:hAnsi="Times New Roman"/>
        </w:rPr>
        <w:t>v plnej výške</w:t>
      </w:r>
      <w:r>
        <w:rPr>
          <w:rFonts w:ascii="Times New Roman" w:hAnsi="Times New Roman"/>
        </w:rPr>
        <w:t>. V ďalších rokoch používania u</w:t>
      </w:r>
      <w:r w:rsidR="006218AB">
        <w:rPr>
          <w:rFonts w:ascii="Times New Roman" w:hAnsi="Times New Roman"/>
        </w:rPr>
        <w:t xml:space="preserve">čebnice </w:t>
      </w:r>
      <w:r>
        <w:rPr>
          <w:rFonts w:ascii="Times New Roman" w:hAnsi="Times New Roman"/>
        </w:rPr>
        <w:t>uhradí z</w:t>
      </w:r>
      <w:r w:rsidR="006218AB">
        <w:rPr>
          <w:rFonts w:ascii="Times New Roman" w:hAnsi="Times New Roman"/>
        </w:rPr>
        <w:t> ceny učebnice</w:t>
      </w:r>
    </w:p>
    <w:p w:rsidR="006218AB" w:rsidP="00E7511B">
      <w:pPr>
        <w:widowControl w:val="0"/>
        <w:numPr>
          <w:numId w:val="4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7511B">
        <w:rPr>
          <w:rFonts w:ascii="Times New Roman" w:hAnsi="Times New Roman"/>
        </w:rPr>
        <w:t>75 % v druhom roku používania,</w:t>
      </w:r>
    </w:p>
    <w:p w:rsidR="006218AB" w:rsidP="00E7511B">
      <w:pPr>
        <w:widowControl w:val="0"/>
        <w:numPr>
          <w:numId w:val="4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7511B">
        <w:rPr>
          <w:rFonts w:ascii="Times New Roman" w:hAnsi="Times New Roman"/>
        </w:rPr>
        <w:t>50 % v treťom roku používania,</w:t>
      </w:r>
    </w:p>
    <w:p w:rsidR="006218AB" w:rsidP="00E7511B">
      <w:pPr>
        <w:widowControl w:val="0"/>
        <w:numPr>
          <w:numId w:val="4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7511B">
        <w:rPr>
          <w:rFonts w:ascii="Times New Roman" w:hAnsi="Times New Roman"/>
        </w:rPr>
        <w:t>25 % vo štvrtom roku používania,</w:t>
      </w:r>
    </w:p>
    <w:p w:rsidR="00E7511B" w:rsidP="00E7511B">
      <w:pPr>
        <w:widowControl w:val="0"/>
        <w:numPr>
          <w:numId w:val="4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10 % v piatom </w:t>
      </w:r>
      <w:r w:rsidR="006218AB">
        <w:rPr>
          <w:rFonts w:ascii="Times New Roman" w:hAnsi="Times New Roman"/>
        </w:rPr>
        <w:t>a každom ďalšom roku používania.</w:t>
      </w:r>
    </w:p>
    <w:p w:rsidR="00612515" w:rsidP="00E7511B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B2590" w:rsidP="007A7330">
      <w:pPr>
        <w:widowControl w:val="0"/>
        <w:numPr>
          <w:numId w:val="40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</w:t>
      </w:r>
      <w:r w:rsidRPr="004F43E0">
        <w:rPr>
          <w:rFonts w:ascii="Times New Roman" w:hAnsi="Times New Roman"/>
        </w:rPr>
        <w:t>iak alebo zákonný zástupca neplnoletého žiaka</w:t>
      </w:r>
      <w:r>
        <w:rPr>
          <w:rFonts w:ascii="Times New Roman" w:hAnsi="Times New Roman"/>
        </w:rPr>
        <w:t xml:space="preserve"> </w:t>
      </w:r>
      <w:r w:rsidR="004D00AC">
        <w:rPr>
          <w:rFonts w:ascii="Times New Roman" w:hAnsi="Times New Roman"/>
        </w:rPr>
        <w:t xml:space="preserve">môže </w:t>
      </w:r>
      <w:r>
        <w:rPr>
          <w:rFonts w:ascii="Times New Roman" w:hAnsi="Times New Roman"/>
        </w:rPr>
        <w:t>nahrad</w:t>
      </w:r>
      <w:r w:rsidR="004D00AC">
        <w:rPr>
          <w:rFonts w:ascii="Times New Roman" w:hAnsi="Times New Roman"/>
        </w:rPr>
        <w:t xml:space="preserve">iť </w:t>
      </w:r>
      <w:r w:rsidRPr="004D00AC" w:rsidR="004D00AC">
        <w:rPr>
          <w:rFonts w:ascii="Times New Roman" w:hAnsi="Times New Roman"/>
        </w:rPr>
        <w:t xml:space="preserve">stratu, zničenie alebo poškodenie učebnice </w:t>
      </w:r>
      <w:r w:rsidR="004D00AC">
        <w:rPr>
          <w:rFonts w:ascii="Times New Roman" w:hAnsi="Times New Roman"/>
        </w:rPr>
        <w:t>aj nepeňažným plnení</w:t>
      </w:r>
      <w:r w:rsidR="00174F7A">
        <w:rPr>
          <w:rFonts w:ascii="Times New Roman" w:hAnsi="Times New Roman"/>
        </w:rPr>
        <w:t>m</w:t>
      </w:r>
      <w:r w:rsidR="004D00AC">
        <w:rPr>
          <w:rFonts w:ascii="Times New Roman" w:hAnsi="Times New Roman"/>
        </w:rPr>
        <w:t xml:space="preserve"> a to</w:t>
      </w:r>
    </w:p>
    <w:p w:rsidR="004D00AC" w:rsidP="003B2590">
      <w:pPr>
        <w:widowControl w:val="0"/>
        <w:numPr>
          <w:numId w:val="46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3B2590">
        <w:rPr>
          <w:rFonts w:ascii="Times New Roman" w:hAnsi="Times New Roman"/>
        </w:rPr>
        <w:t>stratenú alebo zničenú učebnicu obstaraním totožnej učebnice</w:t>
      </w:r>
      <w:r>
        <w:rPr>
          <w:rFonts w:ascii="Times New Roman" w:hAnsi="Times New Roman"/>
        </w:rPr>
        <w:t>,</w:t>
      </w:r>
    </w:p>
    <w:p w:rsidR="003B2590" w:rsidP="003B2590">
      <w:pPr>
        <w:widowControl w:val="0"/>
        <w:numPr>
          <w:numId w:val="46"/>
        </w:numPr>
        <w:autoSpaceDE w:val="0"/>
        <w:autoSpaceDN w:val="0"/>
        <w:bidi w:val="0"/>
        <w:adjustRightInd w:val="0"/>
        <w:ind w:left="426" w:firstLine="0"/>
        <w:jc w:val="both"/>
        <w:rPr>
          <w:rFonts w:ascii="Times New Roman" w:hAnsi="Times New Roman"/>
        </w:rPr>
      </w:pPr>
      <w:r w:rsidR="004D00AC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oškodenú učebnicu </w:t>
      </w:r>
      <w:r w:rsidR="004D00AC">
        <w:rPr>
          <w:rFonts w:ascii="Times New Roman" w:hAnsi="Times New Roman"/>
        </w:rPr>
        <w:t>uvedením do pôvodného stavu alebo obstaraním totožnej učebnice.</w:t>
      </w:r>
    </w:p>
    <w:p w:rsidR="007A7330" w:rsidP="007A7330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3B2590" w:rsidRPr="00670DFF" w:rsidP="00856000">
      <w:pPr>
        <w:widowControl w:val="0"/>
        <w:numPr>
          <w:numId w:val="40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="007A7330">
        <w:rPr>
          <w:rFonts w:ascii="Times New Roman" w:hAnsi="Times New Roman"/>
        </w:rPr>
        <w:t>U</w:t>
      </w:r>
      <w:r w:rsidR="00174F7A">
        <w:rPr>
          <w:rFonts w:ascii="Times New Roman" w:hAnsi="Times New Roman"/>
        </w:rPr>
        <w:t>čebnice poskytnuté d</w:t>
      </w:r>
      <w:r w:rsidRPr="007A7330" w:rsidR="007A7330">
        <w:rPr>
          <w:rFonts w:ascii="Times New Roman" w:hAnsi="Times New Roman"/>
        </w:rPr>
        <w:t>o bezplatného užívania</w:t>
      </w:r>
      <w:r w:rsidR="007A7330">
        <w:rPr>
          <w:rFonts w:ascii="Times New Roman" w:hAnsi="Times New Roman"/>
        </w:rPr>
        <w:t xml:space="preserve"> okrem učebníc podľa odseku 4 prvej vety vráti žiak škole najneskôr do konca príslušného školského roka.</w:t>
      </w:r>
    </w:p>
    <w:p w:rsidR="003F1EF8" w:rsidP="003F1EF8">
      <w:pPr>
        <w:bidi w:val="0"/>
        <w:jc w:val="center"/>
        <w:rPr>
          <w:rFonts w:ascii="Times New Roman" w:hAnsi="Times New Roman"/>
        </w:rPr>
      </w:pPr>
    </w:p>
    <w:p w:rsidR="002A5AFE" w:rsidRPr="003F1EF8" w:rsidP="003F1EF8">
      <w:pPr>
        <w:bidi w:val="0"/>
        <w:jc w:val="center"/>
        <w:rPr>
          <w:rFonts w:ascii="Times New Roman" w:hAnsi="Times New Roman"/>
        </w:rPr>
      </w:pPr>
      <w:r w:rsidRPr="003F1EF8">
        <w:rPr>
          <w:rFonts w:ascii="Times New Roman" w:hAnsi="Times New Roman"/>
        </w:rPr>
        <w:t xml:space="preserve">§ </w:t>
      </w:r>
      <w:r w:rsidRPr="003F1EF8" w:rsidR="00F73204">
        <w:rPr>
          <w:rFonts w:ascii="Times New Roman" w:hAnsi="Times New Roman"/>
        </w:rPr>
        <w:t>3</w:t>
      </w:r>
    </w:p>
    <w:p w:rsidR="003F1EF8" w:rsidRPr="003F1EF8" w:rsidP="003F1EF8">
      <w:pPr>
        <w:bidi w:val="0"/>
        <w:jc w:val="center"/>
        <w:rPr>
          <w:rFonts w:ascii="Times New Roman" w:hAnsi="Times New Roman"/>
        </w:rPr>
      </w:pPr>
    </w:p>
    <w:p w:rsidR="002A5AFE" w:rsidRPr="003F1EF8" w:rsidP="003F1EF8">
      <w:pPr>
        <w:bidi w:val="0"/>
        <w:jc w:val="center"/>
        <w:rPr>
          <w:rFonts w:ascii="Times New Roman" w:hAnsi="Times New Roman"/>
        </w:rPr>
      </w:pPr>
      <w:r w:rsidRPr="003F1EF8">
        <w:rPr>
          <w:rFonts w:ascii="Times New Roman" w:hAnsi="Times New Roman"/>
        </w:rPr>
        <w:t xml:space="preserve">Táto vyhláška nadobúda účinnosť </w:t>
      </w:r>
      <w:r w:rsidRPr="003F1EF8" w:rsidR="004123F8">
        <w:rPr>
          <w:rFonts w:ascii="Times New Roman" w:hAnsi="Times New Roman"/>
        </w:rPr>
        <w:t xml:space="preserve">1. </w:t>
      </w:r>
      <w:r w:rsidR="00E7511B">
        <w:rPr>
          <w:rFonts w:ascii="Times New Roman" w:hAnsi="Times New Roman"/>
        </w:rPr>
        <w:t>septembra</w:t>
      </w:r>
      <w:r w:rsidRPr="003F1EF8" w:rsidR="004123F8">
        <w:rPr>
          <w:rFonts w:ascii="Times New Roman" w:hAnsi="Times New Roman"/>
        </w:rPr>
        <w:t xml:space="preserve"> 2017</w:t>
      </w:r>
      <w:r w:rsidR="007949CB">
        <w:rPr>
          <w:rFonts w:ascii="Times New Roman" w:hAnsi="Times New Roman"/>
        </w:rPr>
        <w:t>.</w:t>
      </w:r>
    </w:p>
    <w:p w:rsidR="007A5F07" w:rsidRPr="003F1EF8" w:rsidP="003F1EF8">
      <w:pPr>
        <w:bidi w:val="0"/>
        <w:jc w:val="center"/>
        <w:rPr>
          <w:rFonts w:ascii="Times New Roman" w:hAnsi="Times New Roman"/>
        </w:rPr>
      </w:pPr>
    </w:p>
    <w:p w:rsidR="002A5AFE" w:rsidP="003F1EF8">
      <w:pPr>
        <w:bidi w:val="0"/>
        <w:jc w:val="center"/>
        <w:rPr>
          <w:rFonts w:ascii="Times New Roman" w:hAnsi="Times New Roman"/>
        </w:rPr>
      </w:pPr>
    </w:p>
    <w:p w:rsidR="00DB1D0E" w:rsidP="003F1EF8">
      <w:pPr>
        <w:bidi w:val="0"/>
        <w:jc w:val="center"/>
        <w:rPr>
          <w:rFonts w:ascii="Times New Roman" w:hAnsi="Times New Roman"/>
        </w:rPr>
      </w:pPr>
    </w:p>
    <w:p w:rsidR="00DB1D0E" w:rsidP="003F1EF8">
      <w:pPr>
        <w:bidi w:val="0"/>
        <w:jc w:val="center"/>
        <w:rPr>
          <w:rFonts w:ascii="Times New Roman" w:hAnsi="Times New Roman"/>
        </w:rPr>
      </w:pPr>
    </w:p>
    <w:p w:rsidR="00DB1D0E" w:rsidP="003F1EF8">
      <w:pPr>
        <w:bidi w:val="0"/>
        <w:jc w:val="center"/>
        <w:rPr>
          <w:rFonts w:ascii="Times New Roman" w:hAnsi="Times New Roman"/>
        </w:rPr>
      </w:pPr>
    </w:p>
    <w:p w:rsidR="00DB1D0E" w:rsidRPr="003F1EF8" w:rsidP="003F1EF8">
      <w:pPr>
        <w:bidi w:val="0"/>
        <w:jc w:val="center"/>
        <w:rPr>
          <w:rFonts w:ascii="Times New Roman" w:hAnsi="Times New Roman"/>
        </w:rPr>
      </w:pPr>
    </w:p>
    <w:p w:rsidR="002A5AFE" w:rsidRPr="003F1EF8" w:rsidP="003F1EF8">
      <w:pPr>
        <w:bidi w:val="0"/>
        <w:jc w:val="center"/>
        <w:rPr>
          <w:rFonts w:ascii="Times New Roman" w:hAnsi="Times New Roman"/>
        </w:rPr>
      </w:pPr>
    </w:p>
    <w:p w:rsidR="004123F8" w:rsidRPr="00DB1D0E" w:rsidP="00815E02">
      <w:pPr>
        <w:tabs>
          <w:tab w:val="left" w:pos="7371"/>
        </w:tabs>
        <w:bidi w:val="0"/>
        <w:ind w:right="1701"/>
        <w:jc w:val="right"/>
        <w:rPr>
          <w:rFonts w:ascii="Times New Roman" w:hAnsi="Times New Roman"/>
        </w:rPr>
      </w:pPr>
      <w:r w:rsidR="00DB1D0E">
        <w:rPr>
          <w:rFonts w:ascii="Times New Roman" w:hAnsi="Times New Roman"/>
        </w:rPr>
        <w:t>m</w:t>
      </w:r>
      <w:r w:rsidRPr="00DB1D0E" w:rsidR="00E7511B">
        <w:rPr>
          <w:rFonts w:ascii="Times New Roman" w:hAnsi="Times New Roman"/>
        </w:rPr>
        <w:t>inister</w:t>
      </w:r>
      <w:r w:rsidRPr="00DB1D0E" w:rsidR="00DB1D0E">
        <w:rPr>
          <w:rFonts w:ascii="Times New Roman" w:hAnsi="Times New Roman"/>
        </w:rPr>
        <w:t xml:space="preserve">                             </w:t>
      </w:r>
    </w:p>
    <w:p w:rsidR="004F636F" w:rsidRPr="00D31C56" w:rsidP="001050F9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</w:rPr>
      </w:pPr>
      <w:r w:rsidR="001050F9">
        <w:rPr>
          <w:rFonts w:ascii="Times New Roman" w:hAnsi="Times New Roman"/>
          <w:b/>
          <w:bCs/>
        </w:rPr>
        <w:t xml:space="preserve">        </w:t>
      </w:r>
    </w:p>
    <w:sectPr w:rsidSect="00971EBA">
      <w:footerReference w:type="default" r:id="rId6"/>
      <w:pgSz w:w="11906" w:h="16838"/>
      <w:pgMar w:top="1134" w:right="1417" w:bottom="1417" w:left="1417" w:header="709" w:footer="709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B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001E7"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 w:rsidR="00971EBA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B27" w:rsidP="00DE31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562B27" w:rsidP="00DE31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002ACE">
      <w:pPr>
        <w:pStyle w:val="FootnoteText"/>
        <w:bidi w:val="0"/>
        <w:rPr>
          <w:rFonts w:ascii="Times New Roman" w:hAnsi="Times New Roman"/>
        </w:rPr>
      </w:pPr>
      <w:r w:rsidR="00002ACE">
        <w:rPr>
          <w:rStyle w:val="FootnoteReference"/>
          <w:rFonts w:ascii="Times New Roman" w:hAnsi="Times New Roman"/>
        </w:rPr>
        <w:footnoteRef/>
      </w:r>
      <w:r w:rsidR="00002ACE">
        <w:rPr>
          <w:rFonts w:ascii="Times New Roman" w:hAnsi="Times New Roman"/>
        </w:rPr>
        <w:t xml:space="preserve">) § 4ad zákona č. 597/2003 Z. z. </w:t>
      </w:r>
      <w:r w:rsidRPr="00715613" w:rsidR="00002ACE">
        <w:rPr>
          <w:rFonts w:ascii="Times New Roman" w:hAnsi="Times New Roman"/>
        </w:rPr>
        <w:t>o financovaní základných škôl, stredných škôl a školských zariadení</w:t>
      </w:r>
      <w:r w:rsidR="00002ACE">
        <w:rPr>
          <w:rFonts w:ascii="Times New Roman" w:hAnsi="Times New Roman"/>
        </w:rPr>
        <w:t xml:space="preserve"> v znení zákona č. .../2017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84BBE0"/>
    <w:lvl w:ilvl="0">
      <w:start w:val="0"/>
      <w:numFmt w:val="bullet"/>
      <w:lvlText w:val="*"/>
      <w:lvlJc w:val="left"/>
    </w:lvl>
  </w:abstractNum>
  <w:abstractNum w:abstractNumId="1">
    <w:nsid w:val="00A60058"/>
    <w:multiLevelType w:val="hybridMultilevel"/>
    <w:tmpl w:val="C4069B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B842D5"/>
    <w:multiLevelType w:val="hybridMultilevel"/>
    <w:tmpl w:val="5F2A66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3FB7640"/>
    <w:multiLevelType w:val="hybridMultilevel"/>
    <w:tmpl w:val="7DCC93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5D75BD"/>
    <w:multiLevelType w:val="hybridMultilevel"/>
    <w:tmpl w:val="5B2E7F18"/>
    <w:lvl w:ilvl="0">
      <w:start w:val="1"/>
      <w:numFmt w:val="lowerLetter"/>
      <w:lvlText w:val="%1)"/>
      <w:lvlJc w:val="left"/>
      <w:pPr>
        <w:ind w:left="142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/>
        <w:rtl w:val="0"/>
        <w:cs w:val="0"/>
      </w:rPr>
    </w:lvl>
  </w:abstractNum>
  <w:abstractNum w:abstractNumId="5">
    <w:nsid w:val="0C9B3665"/>
    <w:multiLevelType w:val="hybridMultilevel"/>
    <w:tmpl w:val="1C0422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823B27"/>
    <w:multiLevelType w:val="hybridMultilevel"/>
    <w:tmpl w:val="48F8D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EE347DD"/>
    <w:multiLevelType w:val="hybridMultilevel"/>
    <w:tmpl w:val="47366A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34148C9"/>
    <w:multiLevelType w:val="hybridMultilevel"/>
    <w:tmpl w:val="D94A96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66A0786"/>
    <w:multiLevelType w:val="hybridMultilevel"/>
    <w:tmpl w:val="B2D40DE6"/>
    <w:lvl w:ilvl="0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1E23508C"/>
    <w:multiLevelType w:val="hybridMultilevel"/>
    <w:tmpl w:val="7F9C15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EC13A3"/>
    <w:multiLevelType w:val="hybridMultilevel"/>
    <w:tmpl w:val="F26A6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C81B0C"/>
    <w:multiLevelType w:val="hybridMultilevel"/>
    <w:tmpl w:val="E7BE033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CF2546"/>
    <w:multiLevelType w:val="hybridMultilevel"/>
    <w:tmpl w:val="1F1608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ACA4DA2"/>
    <w:multiLevelType w:val="hybridMultilevel"/>
    <w:tmpl w:val="CE2624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E9662DD"/>
    <w:multiLevelType w:val="hybridMultilevel"/>
    <w:tmpl w:val="20A0DDD4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6">
    <w:nsid w:val="30642076"/>
    <w:multiLevelType w:val="hybridMultilevel"/>
    <w:tmpl w:val="437675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98780C"/>
    <w:multiLevelType w:val="hybridMultilevel"/>
    <w:tmpl w:val="EF5423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422315B"/>
    <w:multiLevelType w:val="hybridMultilevel"/>
    <w:tmpl w:val="8B6061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716066C"/>
    <w:multiLevelType w:val="hybridMultilevel"/>
    <w:tmpl w:val="0CA6B8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882019D"/>
    <w:multiLevelType w:val="hybridMultilevel"/>
    <w:tmpl w:val="0008873E"/>
    <w:lvl w:ilvl="0">
      <w:start w:val="1"/>
      <w:numFmt w:val="decimal"/>
      <w:lvlText w:val="(%1)"/>
      <w:lvlJc w:val="left"/>
      <w:pPr>
        <w:ind w:left="78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3" w:hanging="180"/>
      </w:pPr>
      <w:rPr>
        <w:rFonts w:cs="Times New Roman"/>
        <w:rtl w:val="0"/>
        <w:cs w:val="0"/>
      </w:rPr>
    </w:lvl>
  </w:abstractNum>
  <w:abstractNum w:abstractNumId="21">
    <w:nsid w:val="3CF8453F"/>
    <w:multiLevelType w:val="hybridMultilevel"/>
    <w:tmpl w:val="9D4AA6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890298"/>
    <w:multiLevelType w:val="hybridMultilevel"/>
    <w:tmpl w:val="57CC8E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B03E6A"/>
    <w:multiLevelType w:val="hybridMultilevel"/>
    <w:tmpl w:val="4B60336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3E895FB1"/>
    <w:multiLevelType w:val="hybridMultilevel"/>
    <w:tmpl w:val="8668E1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F8B7299"/>
    <w:multiLevelType w:val="hybridMultilevel"/>
    <w:tmpl w:val="2EF6F2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4B10ACD"/>
    <w:multiLevelType w:val="hybridMultilevel"/>
    <w:tmpl w:val="3496A8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A4702E"/>
    <w:multiLevelType w:val="hybridMultilevel"/>
    <w:tmpl w:val="F26A6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A527172"/>
    <w:multiLevelType w:val="hybridMultilevel"/>
    <w:tmpl w:val="B6D236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C826B1D"/>
    <w:multiLevelType w:val="hybridMultilevel"/>
    <w:tmpl w:val="01AEE3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E154345"/>
    <w:multiLevelType w:val="hybridMultilevel"/>
    <w:tmpl w:val="FF225E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021369E"/>
    <w:multiLevelType w:val="hybridMultilevel"/>
    <w:tmpl w:val="14B494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3E41DF3"/>
    <w:multiLevelType w:val="hybridMultilevel"/>
    <w:tmpl w:val="E63081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5E1021"/>
    <w:multiLevelType w:val="hybridMultilevel"/>
    <w:tmpl w:val="B3AA15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B535AE6"/>
    <w:multiLevelType w:val="hybridMultilevel"/>
    <w:tmpl w:val="C9B6FC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DBE118D"/>
    <w:multiLevelType w:val="hybridMultilevel"/>
    <w:tmpl w:val="EAFC55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69D6626"/>
    <w:multiLevelType w:val="hybridMultilevel"/>
    <w:tmpl w:val="DED055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9CC0068"/>
    <w:multiLevelType w:val="hybridMultilevel"/>
    <w:tmpl w:val="EBE2F554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EDA6107"/>
    <w:multiLevelType w:val="hybridMultilevel"/>
    <w:tmpl w:val="43928BE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9">
    <w:nsid w:val="71DB401D"/>
    <w:multiLevelType w:val="hybridMultilevel"/>
    <w:tmpl w:val="A4FCDC72"/>
    <w:lvl w:ilvl="0">
      <w:start w:val="2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0">
    <w:nsid w:val="770010B5"/>
    <w:multiLevelType w:val="hybridMultilevel"/>
    <w:tmpl w:val="61E89DB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  <w:u w:val="single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1">
    <w:nsid w:val="77803424"/>
    <w:multiLevelType w:val="hybridMultilevel"/>
    <w:tmpl w:val="714610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AA60DC7"/>
    <w:multiLevelType w:val="hybridMultilevel"/>
    <w:tmpl w:val="EA6A65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137CC"/>
    <w:multiLevelType w:val="hybridMultilevel"/>
    <w:tmpl w:val="3FEED7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6156AF"/>
    <w:multiLevelType w:val="hybridMultilevel"/>
    <w:tmpl w:val="9FA630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DDD5996"/>
    <w:multiLevelType w:val="hybridMultilevel"/>
    <w:tmpl w:val="32FC3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0"/>
  </w:num>
  <w:num w:numId="3">
    <w:abstractNumId w:val="42"/>
  </w:num>
  <w:num w:numId="4">
    <w:abstractNumId w:val="32"/>
  </w:num>
  <w:num w:numId="5">
    <w:abstractNumId w:val="9"/>
  </w:num>
  <w:num w:numId="6">
    <w:abstractNumId w:val="12"/>
  </w:num>
  <w:num w:numId="7">
    <w:abstractNumId w:val="13"/>
  </w:num>
  <w:num w:numId="8">
    <w:abstractNumId w:val="39"/>
  </w:num>
  <w:num w:numId="9">
    <w:abstractNumId w:val="43"/>
  </w:num>
  <w:num w:numId="10">
    <w:abstractNumId w:val="26"/>
  </w:num>
  <w:num w:numId="11">
    <w:abstractNumId w:val="7"/>
  </w:num>
  <w:num w:numId="12">
    <w:abstractNumId w:val="33"/>
  </w:num>
  <w:num w:numId="13">
    <w:abstractNumId w:val="18"/>
  </w:num>
  <w:num w:numId="14">
    <w:abstractNumId w:val="28"/>
  </w:num>
  <w:num w:numId="15">
    <w:abstractNumId w:val="17"/>
  </w:num>
  <w:num w:numId="16">
    <w:abstractNumId w:val="37"/>
  </w:num>
  <w:num w:numId="17">
    <w:abstractNumId w:val="5"/>
  </w:num>
  <w:num w:numId="18">
    <w:abstractNumId w:val="14"/>
  </w:num>
  <w:num w:numId="19">
    <w:abstractNumId w:val="1"/>
  </w:num>
  <w:num w:numId="20">
    <w:abstractNumId w:val="34"/>
  </w:num>
  <w:num w:numId="21">
    <w:abstractNumId w:val="6"/>
  </w:num>
  <w:num w:numId="22">
    <w:abstractNumId w:val="45"/>
  </w:num>
  <w:num w:numId="23">
    <w:abstractNumId w:val="15"/>
  </w:num>
  <w:num w:numId="24">
    <w:abstractNumId w:val="16"/>
  </w:num>
  <w:num w:numId="25">
    <w:abstractNumId w:val="4"/>
  </w:num>
  <w:num w:numId="26">
    <w:abstractNumId w:val="8"/>
  </w:num>
  <w:num w:numId="27">
    <w:abstractNumId w:val="44"/>
  </w:num>
  <w:num w:numId="28">
    <w:abstractNumId w:val="23"/>
  </w:num>
  <w:num w:numId="29">
    <w:abstractNumId w:val="31"/>
  </w:num>
  <w:num w:numId="30">
    <w:abstractNumId w:val="2"/>
  </w:num>
  <w:num w:numId="31">
    <w:abstractNumId w:val="36"/>
  </w:num>
  <w:num w:numId="32">
    <w:abstractNumId w:val="24"/>
  </w:num>
  <w:num w:numId="33">
    <w:abstractNumId w:val="10"/>
  </w:num>
  <w:num w:numId="34">
    <w:abstractNumId w:val="25"/>
  </w:num>
  <w:num w:numId="35">
    <w:abstractNumId w:val="30"/>
  </w:num>
  <w:num w:numId="36">
    <w:abstractNumId w:val="21"/>
  </w:num>
  <w:num w:numId="37">
    <w:abstractNumId w:val="29"/>
  </w:num>
  <w:num w:numId="38">
    <w:abstractNumId w:val="22"/>
  </w:num>
  <w:num w:numId="39">
    <w:abstractNumId w:val="3"/>
  </w:num>
  <w:num w:numId="40">
    <w:abstractNumId w:val="41"/>
  </w:num>
  <w:num w:numId="41">
    <w:abstractNumId w:val="11"/>
  </w:num>
  <w:num w:numId="42">
    <w:abstractNumId w:val="20"/>
  </w:num>
  <w:num w:numId="43">
    <w:abstractNumId w:val="35"/>
  </w:num>
  <w:num w:numId="44">
    <w:abstractNumId w:val="27"/>
  </w:num>
  <w:num w:numId="45">
    <w:abstractNumId w:val="19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964766"/>
    <w:rsid w:val="000001E7"/>
    <w:rsid w:val="00002511"/>
    <w:rsid w:val="00002947"/>
    <w:rsid w:val="00002ACE"/>
    <w:rsid w:val="0000765D"/>
    <w:rsid w:val="0001162E"/>
    <w:rsid w:val="0002042A"/>
    <w:rsid w:val="00020EA1"/>
    <w:rsid w:val="000222C7"/>
    <w:rsid w:val="00023030"/>
    <w:rsid w:val="00030FC6"/>
    <w:rsid w:val="00031164"/>
    <w:rsid w:val="000333A5"/>
    <w:rsid w:val="000361FF"/>
    <w:rsid w:val="000378E1"/>
    <w:rsid w:val="00042D10"/>
    <w:rsid w:val="00046E06"/>
    <w:rsid w:val="00050BB6"/>
    <w:rsid w:val="00052E86"/>
    <w:rsid w:val="000531EE"/>
    <w:rsid w:val="00055B78"/>
    <w:rsid w:val="00057858"/>
    <w:rsid w:val="00060D2E"/>
    <w:rsid w:val="0006544E"/>
    <w:rsid w:val="00065969"/>
    <w:rsid w:val="000703DE"/>
    <w:rsid w:val="00074338"/>
    <w:rsid w:val="00074AEB"/>
    <w:rsid w:val="0008121A"/>
    <w:rsid w:val="00082313"/>
    <w:rsid w:val="00083993"/>
    <w:rsid w:val="000846B9"/>
    <w:rsid w:val="000847CE"/>
    <w:rsid w:val="00085871"/>
    <w:rsid w:val="000945CB"/>
    <w:rsid w:val="00097739"/>
    <w:rsid w:val="000978CD"/>
    <w:rsid w:val="000A1671"/>
    <w:rsid w:val="000A1955"/>
    <w:rsid w:val="000A21D4"/>
    <w:rsid w:val="000B2F00"/>
    <w:rsid w:val="000B34F6"/>
    <w:rsid w:val="000B5251"/>
    <w:rsid w:val="000B5889"/>
    <w:rsid w:val="000C3AB6"/>
    <w:rsid w:val="000C75F3"/>
    <w:rsid w:val="000C7C92"/>
    <w:rsid w:val="000D2357"/>
    <w:rsid w:val="000D5C91"/>
    <w:rsid w:val="000D7C3E"/>
    <w:rsid w:val="000E037C"/>
    <w:rsid w:val="000E631E"/>
    <w:rsid w:val="000F5A3C"/>
    <w:rsid w:val="000F77B7"/>
    <w:rsid w:val="0010188A"/>
    <w:rsid w:val="00103100"/>
    <w:rsid w:val="001050F9"/>
    <w:rsid w:val="00106076"/>
    <w:rsid w:val="00110124"/>
    <w:rsid w:val="00110B9C"/>
    <w:rsid w:val="00135C9F"/>
    <w:rsid w:val="00146E65"/>
    <w:rsid w:val="00147C26"/>
    <w:rsid w:val="001505B7"/>
    <w:rsid w:val="001530AE"/>
    <w:rsid w:val="001540A0"/>
    <w:rsid w:val="001541D1"/>
    <w:rsid w:val="00156245"/>
    <w:rsid w:val="00157BC3"/>
    <w:rsid w:val="001622F6"/>
    <w:rsid w:val="00166338"/>
    <w:rsid w:val="00166506"/>
    <w:rsid w:val="0016758C"/>
    <w:rsid w:val="001732F2"/>
    <w:rsid w:val="00174F7A"/>
    <w:rsid w:val="00180BD4"/>
    <w:rsid w:val="00181E7D"/>
    <w:rsid w:val="001848E0"/>
    <w:rsid w:val="00185241"/>
    <w:rsid w:val="00187A03"/>
    <w:rsid w:val="00190F75"/>
    <w:rsid w:val="00192163"/>
    <w:rsid w:val="001948FC"/>
    <w:rsid w:val="00197BD4"/>
    <w:rsid w:val="001A2B5A"/>
    <w:rsid w:val="001A3158"/>
    <w:rsid w:val="001A4944"/>
    <w:rsid w:val="001B0679"/>
    <w:rsid w:val="001B0E44"/>
    <w:rsid w:val="001B3D44"/>
    <w:rsid w:val="001C27F6"/>
    <w:rsid w:val="001C322C"/>
    <w:rsid w:val="001C47AA"/>
    <w:rsid w:val="001D68EC"/>
    <w:rsid w:val="001E5AD4"/>
    <w:rsid w:val="001E625D"/>
    <w:rsid w:val="001F2BBD"/>
    <w:rsid w:val="002015DE"/>
    <w:rsid w:val="00202C39"/>
    <w:rsid w:val="0020557C"/>
    <w:rsid w:val="002073F2"/>
    <w:rsid w:val="0020774D"/>
    <w:rsid w:val="00216296"/>
    <w:rsid w:val="0021700E"/>
    <w:rsid w:val="00217D52"/>
    <w:rsid w:val="00223757"/>
    <w:rsid w:val="0023003C"/>
    <w:rsid w:val="00231498"/>
    <w:rsid w:val="00233CC8"/>
    <w:rsid w:val="00236556"/>
    <w:rsid w:val="0023711A"/>
    <w:rsid w:val="002374AC"/>
    <w:rsid w:val="00240DA6"/>
    <w:rsid w:val="00243365"/>
    <w:rsid w:val="002460F5"/>
    <w:rsid w:val="002473C8"/>
    <w:rsid w:val="00250B38"/>
    <w:rsid w:val="002524E3"/>
    <w:rsid w:val="00252B91"/>
    <w:rsid w:val="00256B74"/>
    <w:rsid w:val="00263851"/>
    <w:rsid w:val="00265641"/>
    <w:rsid w:val="00266719"/>
    <w:rsid w:val="0026712F"/>
    <w:rsid w:val="00274CEC"/>
    <w:rsid w:val="00275B3A"/>
    <w:rsid w:val="00283973"/>
    <w:rsid w:val="00283D00"/>
    <w:rsid w:val="002840A1"/>
    <w:rsid w:val="002842B9"/>
    <w:rsid w:val="00285FC5"/>
    <w:rsid w:val="002862DC"/>
    <w:rsid w:val="0028775D"/>
    <w:rsid w:val="00290066"/>
    <w:rsid w:val="00291D3F"/>
    <w:rsid w:val="00294ABC"/>
    <w:rsid w:val="002A098F"/>
    <w:rsid w:val="002A1722"/>
    <w:rsid w:val="002A544A"/>
    <w:rsid w:val="002A5AFE"/>
    <w:rsid w:val="002A5B18"/>
    <w:rsid w:val="002A6E59"/>
    <w:rsid w:val="002B4162"/>
    <w:rsid w:val="002B4BE3"/>
    <w:rsid w:val="002C4BB1"/>
    <w:rsid w:val="002D08A3"/>
    <w:rsid w:val="002D544C"/>
    <w:rsid w:val="002E5E75"/>
    <w:rsid w:val="002F453A"/>
    <w:rsid w:val="002F5233"/>
    <w:rsid w:val="00304BCA"/>
    <w:rsid w:val="0030668A"/>
    <w:rsid w:val="003100AB"/>
    <w:rsid w:val="00310F93"/>
    <w:rsid w:val="00325DA3"/>
    <w:rsid w:val="00331807"/>
    <w:rsid w:val="003362A5"/>
    <w:rsid w:val="00342ADD"/>
    <w:rsid w:val="00350DED"/>
    <w:rsid w:val="003643DD"/>
    <w:rsid w:val="003661FE"/>
    <w:rsid w:val="003765BF"/>
    <w:rsid w:val="00381A09"/>
    <w:rsid w:val="00381D8E"/>
    <w:rsid w:val="00386FAE"/>
    <w:rsid w:val="00392D94"/>
    <w:rsid w:val="003932D0"/>
    <w:rsid w:val="00394193"/>
    <w:rsid w:val="00394740"/>
    <w:rsid w:val="003A162A"/>
    <w:rsid w:val="003A2DF2"/>
    <w:rsid w:val="003A457F"/>
    <w:rsid w:val="003A5DC4"/>
    <w:rsid w:val="003B2590"/>
    <w:rsid w:val="003B30DC"/>
    <w:rsid w:val="003B4D03"/>
    <w:rsid w:val="003B5122"/>
    <w:rsid w:val="003C1141"/>
    <w:rsid w:val="003C1544"/>
    <w:rsid w:val="003C6926"/>
    <w:rsid w:val="003D2BE8"/>
    <w:rsid w:val="003D722A"/>
    <w:rsid w:val="003E167E"/>
    <w:rsid w:val="003E31B3"/>
    <w:rsid w:val="003E3985"/>
    <w:rsid w:val="003E39A9"/>
    <w:rsid w:val="003E4471"/>
    <w:rsid w:val="003F1EF8"/>
    <w:rsid w:val="003F56E1"/>
    <w:rsid w:val="004038BD"/>
    <w:rsid w:val="00405390"/>
    <w:rsid w:val="0040571A"/>
    <w:rsid w:val="00410A7B"/>
    <w:rsid w:val="00410B8B"/>
    <w:rsid w:val="004123F8"/>
    <w:rsid w:val="00414126"/>
    <w:rsid w:val="00414938"/>
    <w:rsid w:val="004151F3"/>
    <w:rsid w:val="0041705F"/>
    <w:rsid w:val="00417EC2"/>
    <w:rsid w:val="00424B79"/>
    <w:rsid w:val="00426C61"/>
    <w:rsid w:val="00434393"/>
    <w:rsid w:val="00435E31"/>
    <w:rsid w:val="00443D04"/>
    <w:rsid w:val="004473D4"/>
    <w:rsid w:val="004518D8"/>
    <w:rsid w:val="00453CBE"/>
    <w:rsid w:val="00454267"/>
    <w:rsid w:val="004549F0"/>
    <w:rsid w:val="00456D46"/>
    <w:rsid w:val="00457163"/>
    <w:rsid w:val="00460215"/>
    <w:rsid w:val="00461038"/>
    <w:rsid w:val="00461876"/>
    <w:rsid w:val="004722E5"/>
    <w:rsid w:val="00474B66"/>
    <w:rsid w:val="004819BB"/>
    <w:rsid w:val="0049366C"/>
    <w:rsid w:val="00493F35"/>
    <w:rsid w:val="00494016"/>
    <w:rsid w:val="00494FFC"/>
    <w:rsid w:val="00497B05"/>
    <w:rsid w:val="00497C3E"/>
    <w:rsid w:val="004A44F4"/>
    <w:rsid w:val="004A514A"/>
    <w:rsid w:val="004A6825"/>
    <w:rsid w:val="004B1006"/>
    <w:rsid w:val="004B280E"/>
    <w:rsid w:val="004B30AB"/>
    <w:rsid w:val="004B73A9"/>
    <w:rsid w:val="004B7C9D"/>
    <w:rsid w:val="004D00AC"/>
    <w:rsid w:val="004D0CD0"/>
    <w:rsid w:val="004D1AAD"/>
    <w:rsid w:val="004D3E54"/>
    <w:rsid w:val="004E1836"/>
    <w:rsid w:val="004E7F80"/>
    <w:rsid w:val="004F3252"/>
    <w:rsid w:val="004F3268"/>
    <w:rsid w:val="004F43E0"/>
    <w:rsid w:val="004F61B8"/>
    <w:rsid w:val="004F6314"/>
    <w:rsid w:val="004F636F"/>
    <w:rsid w:val="004F79B3"/>
    <w:rsid w:val="005053DB"/>
    <w:rsid w:val="005055FA"/>
    <w:rsid w:val="005058DE"/>
    <w:rsid w:val="005067E6"/>
    <w:rsid w:val="00511BA7"/>
    <w:rsid w:val="005125C8"/>
    <w:rsid w:val="00512878"/>
    <w:rsid w:val="00517CA8"/>
    <w:rsid w:val="00523F33"/>
    <w:rsid w:val="0052695B"/>
    <w:rsid w:val="005307F9"/>
    <w:rsid w:val="00531F0F"/>
    <w:rsid w:val="00535AD1"/>
    <w:rsid w:val="00535EA7"/>
    <w:rsid w:val="00536169"/>
    <w:rsid w:val="00536ED2"/>
    <w:rsid w:val="00547C82"/>
    <w:rsid w:val="00553333"/>
    <w:rsid w:val="00553B64"/>
    <w:rsid w:val="005573B2"/>
    <w:rsid w:val="00562B27"/>
    <w:rsid w:val="00564BC6"/>
    <w:rsid w:val="00572E0E"/>
    <w:rsid w:val="00575296"/>
    <w:rsid w:val="005759F0"/>
    <w:rsid w:val="005761D5"/>
    <w:rsid w:val="005802D0"/>
    <w:rsid w:val="00582620"/>
    <w:rsid w:val="005841A1"/>
    <w:rsid w:val="00584426"/>
    <w:rsid w:val="005850BF"/>
    <w:rsid w:val="00586869"/>
    <w:rsid w:val="005914F2"/>
    <w:rsid w:val="00592476"/>
    <w:rsid w:val="005935D3"/>
    <w:rsid w:val="00595AB6"/>
    <w:rsid w:val="00595B65"/>
    <w:rsid w:val="005A08C3"/>
    <w:rsid w:val="005A3638"/>
    <w:rsid w:val="005B0801"/>
    <w:rsid w:val="005B0D6A"/>
    <w:rsid w:val="005B0F40"/>
    <w:rsid w:val="005B1044"/>
    <w:rsid w:val="005B54BD"/>
    <w:rsid w:val="005B6B77"/>
    <w:rsid w:val="005C2258"/>
    <w:rsid w:val="005C23EF"/>
    <w:rsid w:val="005C293B"/>
    <w:rsid w:val="005C33A6"/>
    <w:rsid w:val="005C4794"/>
    <w:rsid w:val="005C7EDD"/>
    <w:rsid w:val="005D04C9"/>
    <w:rsid w:val="005D0D70"/>
    <w:rsid w:val="005D0E3A"/>
    <w:rsid w:val="005D177D"/>
    <w:rsid w:val="005D2F3C"/>
    <w:rsid w:val="005E02C9"/>
    <w:rsid w:val="005E08A5"/>
    <w:rsid w:val="005E0C79"/>
    <w:rsid w:val="005E1E04"/>
    <w:rsid w:val="005E3118"/>
    <w:rsid w:val="005E3821"/>
    <w:rsid w:val="006009B5"/>
    <w:rsid w:val="00604553"/>
    <w:rsid w:val="0060653E"/>
    <w:rsid w:val="00607EEA"/>
    <w:rsid w:val="00612515"/>
    <w:rsid w:val="0061280B"/>
    <w:rsid w:val="00613963"/>
    <w:rsid w:val="006153DB"/>
    <w:rsid w:val="00617068"/>
    <w:rsid w:val="0062134E"/>
    <w:rsid w:val="006218AB"/>
    <w:rsid w:val="0062616D"/>
    <w:rsid w:val="00626E4C"/>
    <w:rsid w:val="0063110A"/>
    <w:rsid w:val="00637E3E"/>
    <w:rsid w:val="00646083"/>
    <w:rsid w:val="00650763"/>
    <w:rsid w:val="00653C8F"/>
    <w:rsid w:val="00654F62"/>
    <w:rsid w:val="0066165D"/>
    <w:rsid w:val="0066250B"/>
    <w:rsid w:val="00663D3D"/>
    <w:rsid w:val="0066791B"/>
    <w:rsid w:val="00670DFF"/>
    <w:rsid w:val="00676CB5"/>
    <w:rsid w:val="006820BF"/>
    <w:rsid w:val="0068416E"/>
    <w:rsid w:val="00691884"/>
    <w:rsid w:val="006A20B3"/>
    <w:rsid w:val="006A635A"/>
    <w:rsid w:val="006B55C4"/>
    <w:rsid w:val="006B611B"/>
    <w:rsid w:val="006C09EA"/>
    <w:rsid w:val="006C0A02"/>
    <w:rsid w:val="006C34A1"/>
    <w:rsid w:val="006C5562"/>
    <w:rsid w:val="006C5785"/>
    <w:rsid w:val="006C5801"/>
    <w:rsid w:val="006C6689"/>
    <w:rsid w:val="006D255D"/>
    <w:rsid w:val="006D4C3A"/>
    <w:rsid w:val="006D5C91"/>
    <w:rsid w:val="006D741B"/>
    <w:rsid w:val="006E0381"/>
    <w:rsid w:val="006E2A55"/>
    <w:rsid w:val="006E3EF4"/>
    <w:rsid w:val="006E561A"/>
    <w:rsid w:val="006F0230"/>
    <w:rsid w:val="00700B9D"/>
    <w:rsid w:val="007016BC"/>
    <w:rsid w:val="0070389B"/>
    <w:rsid w:val="00705616"/>
    <w:rsid w:val="00707096"/>
    <w:rsid w:val="00710E01"/>
    <w:rsid w:val="00715613"/>
    <w:rsid w:val="00715B5C"/>
    <w:rsid w:val="00720BBC"/>
    <w:rsid w:val="0072237A"/>
    <w:rsid w:val="00726A63"/>
    <w:rsid w:val="00730EF8"/>
    <w:rsid w:val="00750ADC"/>
    <w:rsid w:val="0075221E"/>
    <w:rsid w:val="0075494D"/>
    <w:rsid w:val="007605CD"/>
    <w:rsid w:val="00761DCD"/>
    <w:rsid w:val="007621A9"/>
    <w:rsid w:val="00766CF9"/>
    <w:rsid w:val="00773275"/>
    <w:rsid w:val="00776010"/>
    <w:rsid w:val="0077629C"/>
    <w:rsid w:val="00776771"/>
    <w:rsid w:val="00776BF0"/>
    <w:rsid w:val="00781057"/>
    <w:rsid w:val="00781609"/>
    <w:rsid w:val="00781EA3"/>
    <w:rsid w:val="00783150"/>
    <w:rsid w:val="007831FE"/>
    <w:rsid w:val="0078601B"/>
    <w:rsid w:val="00786DF4"/>
    <w:rsid w:val="00793FA3"/>
    <w:rsid w:val="007949CB"/>
    <w:rsid w:val="00796E5E"/>
    <w:rsid w:val="00797B20"/>
    <w:rsid w:val="007A3C86"/>
    <w:rsid w:val="007A4449"/>
    <w:rsid w:val="007A5F07"/>
    <w:rsid w:val="007A6EEC"/>
    <w:rsid w:val="007A7330"/>
    <w:rsid w:val="007B13E8"/>
    <w:rsid w:val="007B3B70"/>
    <w:rsid w:val="007B4F57"/>
    <w:rsid w:val="007B503A"/>
    <w:rsid w:val="007C150A"/>
    <w:rsid w:val="007C2F62"/>
    <w:rsid w:val="007C3F0F"/>
    <w:rsid w:val="007C4E7D"/>
    <w:rsid w:val="00802580"/>
    <w:rsid w:val="008042F9"/>
    <w:rsid w:val="0081054B"/>
    <w:rsid w:val="008121F5"/>
    <w:rsid w:val="00813427"/>
    <w:rsid w:val="0081373A"/>
    <w:rsid w:val="00815E02"/>
    <w:rsid w:val="00823835"/>
    <w:rsid w:val="00823BF2"/>
    <w:rsid w:val="00826498"/>
    <w:rsid w:val="008319F3"/>
    <w:rsid w:val="00832283"/>
    <w:rsid w:val="00833F01"/>
    <w:rsid w:val="00836515"/>
    <w:rsid w:val="008421B5"/>
    <w:rsid w:val="00846D47"/>
    <w:rsid w:val="008525BA"/>
    <w:rsid w:val="008540ED"/>
    <w:rsid w:val="00856000"/>
    <w:rsid w:val="00861879"/>
    <w:rsid w:val="00862014"/>
    <w:rsid w:val="008625C0"/>
    <w:rsid w:val="0086280C"/>
    <w:rsid w:val="00864D80"/>
    <w:rsid w:val="0086668E"/>
    <w:rsid w:val="00867B0E"/>
    <w:rsid w:val="00871A1F"/>
    <w:rsid w:val="00872B4F"/>
    <w:rsid w:val="00880CF6"/>
    <w:rsid w:val="008821AC"/>
    <w:rsid w:val="008822FF"/>
    <w:rsid w:val="00885FB0"/>
    <w:rsid w:val="008861AD"/>
    <w:rsid w:val="00891B32"/>
    <w:rsid w:val="00892A10"/>
    <w:rsid w:val="00892A82"/>
    <w:rsid w:val="00894E9E"/>
    <w:rsid w:val="008A76CE"/>
    <w:rsid w:val="008B0CB8"/>
    <w:rsid w:val="008B0F0E"/>
    <w:rsid w:val="008B2049"/>
    <w:rsid w:val="008B433A"/>
    <w:rsid w:val="008B5EF4"/>
    <w:rsid w:val="008D25C1"/>
    <w:rsid w:val="008D5CA0"/>
    <w:rsid w:val="008D7BD0"/>
    <w:rsid w:val="008E08B8"/>
    <w:rsid w:val="008E0D55"/>
    <w:rsid w:val="008E0F27"/>
    <w:rsid w:val="008E2B35"/>
    <w:rsid w:val="008F6E14"/>
    <w:rsid w:val="008F733B"/>
    <w:rsid w:val="008F7B77"/>
    <w:rsid w:val="00901157"/>
    <w:rsid w:val="0090151C"/>
    <w:rsid w:val="009025C1"/>
    <w:rsid w:val="0090553E"/>
    <w:rsid w:val="009060E0"/>
    <w:rsid w:val="009066B5"/>
    <w:rsid w:val="00906CCB"/>
    <w:rsid w:val="009071FE"/>
    <w:rsid w:val="00912CB8"/>
    <w:rsid w:val="0091332E"/>
    <w:rsid w:val="00914AAD"/>
    <w:rsid w:val="00920DF9"/>
    <w:rsid w:val="009227A4"/>
    <w:rsid w:val="00922C6E"/>
    <w:rsid w:val="00925A60"/>
    <w:rsid w:val="009276D8"/>
    <w:rsid w:val="00931B7E"/>
    <w:rsid w:val="009332A5"/>
    <w:rsid w:val="00934AFC"/>
    <w:rsid w:val="00941EEF"/>
    <w:rsid w:val="00947032"/>
    <w:rsid w:val="00951456"/>
    <w:rsid w:val="00953228"/>
    <w:rsid w:val="009601EE"/>
    <w:rsid w:val="00964766"/>
    <w:rsid w:val="0096500B"/>
    <w:rsid w:val="00966191"/>
    <w:rsid w:val="00967FBA"/>
    <w:rsid w:val="00971EBA"/>
    <w:rsid w:val="0097628D"/>
    <w:rsid w:val="00977201"/>
    <w:rsid w:val="00993A5E"/>
    <w:rsid w:val="00993D4D"/>
    <w:rsid w:val="009A08C0"/>
    <w:rsid w:val="009A333B"/>
    <w:rsid w:val="009B29B6"/>
    <w:rsid w:val="009B3355"/>
    <w:rsid w:val="009B39F7"/>
    <w:rsid w:val="009B4421"/>
    <w:rsid w:val="009B6ACA"/>
    <w:rsid w:val="009B73AB"/>
    <w:rsid w:val="009D0BA9"/>
    <w:rsid w:val="009D2189"/>
    <w:rsid w:val="009D35C1"/>
    <w:rsid w:val="009E047E"/>
    <w:rsid w:val="009E43FD"/>
    <w:rsid w:val="009E56A0"/>
    <w:rsid w:val="009E655F"/>
    <w:rsid w:val="009E65BC"/>
    <w:rsid w:val="009F0DFF"/>
    <w:rsid w:val="009F0F80"/>
    <w:rsid w:val="009F546D"/>
    <w:rsid w:val="00A108E5"/>
    <w:rsid w:val="00A1489E"/>
    <w:rsid w:val="00A15F1E"/>
    <w:rsid w:val="00A20395"/>
    <w:rsid w:val="00A20B43"/>
    <w:rsid w:val="00A223D7"/>
    <w:rsid w:val="00A23653"/>
    <w:rsid w:val="00A237E1"/>
    <w:rsid w:val="00A2715F"/>
    <w:rsid w:val="00A274FD"/>
    <w:rsid w:val="00A3321D"/>
    <w:rsid w:val="00A37190"/>
    <w:rsid w:val="00A454A8"/>
    <w:rsid w:val="00A46C43"/>
    <w:rsid w:val="00A472FD"/>
    <w:rsid w:val="00A51ED8"/>
    <w:rsid w:val="00A53EB6"/>
    <w:rsid w:val="00A54045"/>
    <w:rsid w:val="00A57C5F"/>
    <w:rsid w:val="00A609C0"/>
    <w:rsid w:val="00A619E4"/>
    <w:rsid w:val="00A62D3E"/>
    <w:rsid w:val="00A66904"/>
    <w:rsid w:val="00A66F7A"/>
    <w:rsid w:val="00A730A9"/>
    <w:rsid w:val="00A8290F"/>
    <w:rsid w:val="00A84ED5"/>
    <w:rsid w:val="00A86ED9"/>
    <w:rsid w:val="00A9128F"/>
    <w:rsid w:val="00A9207B"/>
    <w:rsid w:val="00A96D85"/>
    <w:rsid w:val="00A975DC"/>
    <w:rsid w:val="00A978EA"/>
    <w:rsid w:val="00AA14D3"/>
    <w:rsid w:val="00AA68C8"/>
    <w:rsid w:val="00AB1F5E"/>
    <w:rsid w:val="00AB6257"/>
    <w:rsid w:val="00AB732E"/>
    <w:rsid w:val="00AC2F6E"/>
    <w:rsid w:val="00AC314B"/>
    <w:rsid w:val="00AC349E"/>
    <w:rsid w:val="00AC512D"/>
    <w:rsid w:val="00AC7BF4"/>
    <w:rsid w:val="00AD090B"/>
    <w:rsid w:val="00AD1F87"/>
    <w:rsid w:val="00AD3555"/>
    <w:rsid w:val="00AD696F"/>
    <w:rsid w:val="00AD6F72"/>
    <w:rsid w:val="00AD7D9D"/>
    <w:rsid w:val="00AE46DB"/>
    <w:rsid w:val="00AE74FF"/>
    <w:rsid w:val="00AF01A4"/>
    <w:rsid w:val="00AF2AC1"/>
    <w:rsid w:val="00AF3D10"/>
    <w:rsid w:val="00B0023A"/>
    <w:rsid w:val="00B006D9"/>
    <w:rsid w:val="00B0089D"/>
    <w:rsid w:val="00B047FB"/>
    <w:rsid w:val="00B050B9"/>
    <w:rsid w:val="00B05E51"/>
    <w:rsid w:val="00B06C6B"/>
    <w:rsid w:val="00B11D5C"/>
    <w:rsid w:val="00B30C01"/>
    <w:rsid w:val="00B33579"/>
    <w:rsid w:val="00B33DF0"/>
    <w:rsid w:val="00B36FE5"/>
    <w:rsid w:val="00B41467"/>
    <w:rsid w:val="00B44EB0"/>
    <w:rsid w:val="00B55117"/>
    <w:rsid w:val="00B5750A"/>
    <w:rsid w:val="00B57C9B"/>
    <w:rsid w:val="00B60FD7"/>
    <w:rsid w:val="00B6235C"/>
    <w:rsid w:val="00B76B24"/>
    <w:rsid w:val="00B87178"/>
    <w:rsid w:val="00B90608"/>
    <w:rsid w:val="00B90A6C"/>
    <w:rsid w:val="00B93522"/>
    <w:rsid w:val="00B963BB"/>
    <w:rsid w:val="00BA3A19"/>
    <w:rsid w:val="00BA3BBB"/>
    <w:rsid w:val="00BA795A"/>
    <w:rsid w:val="00BB2798"/>
    <w:rsid w:val="00BB2F97"/>
    <w:rsid w:val="00BB6B63"/>
    <w:rsid w:val="00BD1E25"/>
    <w:rsid w:val="00BD4161"/>
    <w:rsid w:val="00BD420D"/>
    <w:rsid w:val="00BE0957"/>
    <w:rsid w:val="00BE09BA"/>
    <w:rsid w:val="00BE1915"/>
    <w:rsid w:val="00BE4BFD"/>
    <w:rsid w:val="00BF08C4"/>
    <w:rsid w:val="00BF26F5"/>
    <w:rsid w:val="00BF2F42"/>
    <w:rsid w:val="00BF64DD"/>
    <w:rsid w:val="00C003EE"/>
    <w:rsid w:val="00C034B5"/>
    <w:rsid w:val="00C044D8"/>
    <w:rsid w:val="00C06DB1"/>
    <w:rsid w:val="00C10FFF"/>
    <w:rsid w:val="00C139AC"/>
    <w:rsid w:val="00C17134"/>
    <w:rsid w:val="00C21F08"/>
    <w:rsid w:val="00C24036"/>
    <w:rsid w:val="00C2570B"/>
    <w:rsid w:val="00C3034F"/>
    <w:rsid w:val="00C341E8"/>
    <w:rsid w:val="00C34221"/>
    <w:rsid w:val="00C57DFB"/>
    <w:rsid w:val="00C604A6"/>
    <w:rsid w:val="00C6154B"/>
    <w:rsid w:val="00C6212B"/>
    <w:rsid w:val="00C65C90"/>
    <w:rsid w:val="00C65D60"/>
    <w:rsid w:val="00C70710"/>
    <w:rsid w:val="00C81DDB"/>
    <w:rsid w:val="00C82B93"/>
    <w:rsid w:val="00C84451"/>
    <w:rsid w:val="00CA3424"/>
    <w:rsid w:val="00CA3B79"/>
    <w:rsid w:val="00CA583A"/>
    <w:rsid w:val="00CB0194"/>
    <w:rsid w:val="00CB155C"/>
    <w:rsid w:val="00CB15EF"/>
    <w:rsid w:val="00CB36CB"/>
    <w:rsid w:val="00CC72D6"/>
    <w:rsid w:val="00CC793E"/>
    <w:rsid w:val="00CC7FB6"/>
    <w:rsid w:val="00CD627A"/>
    <w:rsid w:val="00CE3939"/>
    <w:rsid w:val="00CE4981"/>
    <w:rsid w:val="00CE64A6"/>
    <w:rsid w:val="00CF2B89"/>
    <w:rsid w:val="00CF6FE3"/>
    <w:rsid w:val="00D03C8C"/>
    <w:rsid w:val="00D10024"/>
    <w:rsid w:val="00D1645F"/>
    <w:rsid w:val="00D17324"/>
    <w:rsid w:val="00D21E91"/>
    <w:rsid w:val="00D24E07"/>
    <w:rsid w:val="00D276ED"/>
    <w:rsid w:val="00D27BA3"/>
    <w:rsid w:val="00D3166B"/>
    <w:rsid w:val="00D31C56"/>
    <w:rsid w:val="00D33336"/>
    <w:rsid w:val="00D4094E"/>
    <w:rsid w:val="00D40AD4"/>
    <w:rsid w:val="00D44101"/>
    <w:rsid w:val="00D44323"/>
    <w:rsid w:val="00D4510A"/>
    <w:rsid w:val="00D46A19"/>
    <w:rsid w:val="00D50B5F"/>
    <w:rsid w:val="00D5246A"/>
    <w:rsid w:val="00D55F30"/>
    <w:rsid w:val="00D56168"/>
    <w:rsid w:val="00D572FC"/>
    <w:rsid w:val="00D6238D"/>
    <w:rsid w:val="00D65CCF"/>
    <w:rsid w:val="00D71BB2"/>
    <w:rsid w:val="00D724E9"/>
    <w:rsid w:val="00D8244D"/>
    <w:rsid w:val="00D875A9"/>
    <w:rsid w:val="00D90CA2"/>
    <w:rsid w:val="00D947D1"/>
    <w:rsid w:val="00DA217E"/>
    <w:rsid w:val="00DB1907"/>
    <w:rsid w:val="00DB1938"/>
    <w:rsid w:val="00DB1D0E"/>
    <w:rsid w:val="00DB2C87"/>
    <w:rsid w:val="00DC54BE"/>
    <w:rsid w:val="00DC772B"/>
    <w:rsid w:val="00DD04A1"/>
    <w:rsid w:val="00DD65F7"/>
    <w:rsid w:val="00DD6A9C"/>
    <w:rsid w:val="00DE1861"/>
    <w:rsid w:val="00DE3198"/>
    <w:rsid w:val="00DE3684"/>
    <w:rsid w:val="00DF1DE2"/>
    <w:rsid w:val="00DF56ED"/>
    <w:rsid w:val="00E02085"/>
    <w:rsid w:val="00E06B21"/>
    <w:rsid w:val="00E15906"/>
    <w:rsid w:val="00E16AF1"/>
    <w:rsid w:val="00E21100"/>
    <w:rsid w:val="00E22BE9"/>
    <w:rsid w:val="00E2385D"/>
    <w:rsid w:val="00E24B44"/>
    <w:rsid w:val="00E25325"/>
    <w:rsid w:val="00E25F70"/>
    <w:rsid w:val="00E30E33"/>
    <w:rsid w:val="00E339AF"/>
    <w:rsid w:val="00E40662"/>
    <w:rsid w:val="00E435ED"/>
    <w:rsid w:val="00E44558"/>
    <w:rsid w:val="00E45A1E"/>
    <w:rsid w:val="00E46DD7"/>
    <w:rsid w:val="00E530C1"/>
    <w:rsid w:val="00E56AA1"/>
    <w:rsid w:val="00E614F8"/>
    <w:rsid w:val="00E67738"/>
    <w:rsid w:val="00E678DF"/>
    <w:rsid w:val="00E72B9E"/>
    <w:rsid w:val="00E72EA1"/>
    <w:rsid w:val="00E7511B"/>
    <w:rsid w:val="00E77EB1"/>
    <w:rsid w:val="00E8023A"/>
    <w:rsid w:val="00E80D0D"/>
    <w:rsid w:val="00E81B16"/>
    <w:rsid w:val="00E82009"/>
    <w:rsid w:val="00E8482A"/>
    <w:rsid w:val="00E97F13"/>
    <w:rsid w:val="00EA10CF"/>
    <w:rsid w:val="00EA25A0"/>
    <w:rsid w:val="00EA25BE"/>
    <w:rsid w:val="00EA2D4E"/>
    <w:rsid w:val="00EA53CC"/>
    <w:rsid w:val="00EB6F42"/>
    <w:rsid w:val="00EB7F09"/>
    <w:rsid w:val="00EC11A8"/>
    <w:rsid w:val="00EC18C9"/>
    <w:rsid w:val="00EC32CE"/>
    <w:rsid w:val="00EC62E9"/>
    <w:rsid w:val="00ED2FFB"/>
    <w:rsid w:val="00EE1EF4"/>
    <w:rsid w:val="00EE4C38"/>
    <w:rsid w:val="00F03CA7"/>
    <w:rsid w:val="00F05995"/>
    <w:rsid w:val="00F0624D"/>
    <w:rsid w:val="00F1337F"/>
    <w:rsid w:val="00F17173"/>
    <w:rsid w:val="00F1720C"/>
    <w:rsid w:val="00F25E65"/>
    <w:rsid w:val="00F33596"/>
    <w:rsid w:val="00F33670"/>
    <w:rsid w:val="00F33AFF"/>
    <w:rsid w:val="00F451B1"/>
    <w:rsid w:val="00F53EFE"/>
    <w:rsid w:val="00F54EA7"/>
    <w:rsid w:val="00F56828"/>
    <w:rsid w:val="00F62707"/>
    <w:rsid w:val="00F73204"/>
    <w:rsid w:val="00F74CE7"/>
    <w:rsid w:val="00F76DFC"/>
    <w:rsid w:val="00F80FAD"/>
    <w:rsid w:val="00F82AF3"/>
    <w:rsid w:val="00F917B0"/>
    <w:rsid w:val="00F93A13"/>
    <w:rsid w:val="00F9525D"/>
    <w:rsid w:val="00F96020"/>
    <w:rsid w:val="00FA2A99"/>
    <w:rsid w:val="00FA6177"/>
    <w:rsid w:val="00FA6FDE"/>
    <w:rsid w:val="00FB0DFA"/>
    <w:rsid w:val="00FB208C"/>
    <w:rsid w:val="00FB3C4B"/>
    <w:rsid w:val="00FB5790"/>
    <w:rsid w:val="00FB5BF7"/>
    <w:rsid w:val="00FB5F49"/>
    <w:rsid w:val="00FC009C"/>
    <w:rsid w:val="00FC00B6"/>
    <w:rsid w:val="00FC00DA"/>
    <w:rsid w:val="00FC1E39"/>
    <w:rsid w:val="00FC506D"/>
    <w:rsid w:val="00FD0E6D"/>
    <w:rsid w:val="00FD59A5"/>
    <w:rsid w:val="00FD5A24"/>
    <w:rsid w:val="00FD7DBB"/>
    <w:rsid w:val="00FE1666"/>
    <w:rsid w:val="00FE34E9"/>
    <w:rsid w:val="00FE4564"/>
    <w:rsid w:val="00FF11BE"/>
    <w:rsid w:val="00FF2835"/>
    <w:rsid w:val="00FF2DB2"/>
    <w:rsid w:val="00FF4650"/>
    <w:rsid w:val="00FF6C0C"/>
    <w:rsid w:val="00FF769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7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6212B"/>
    <w:pPr>
      <w:keepNext/>
      <w:spacing w:before="240" w:after="60"/>
      <w:jc w:val="left"/>
      <w:outlineLvl w:val="0"/>
    </w:pPr>
    <w:rPr>
      <w:rFonts w:ascii="Arial" w:hAnsi="Arial" w:cs="Arial"/>
      <w:b/>
      <w:bCs/>
      <w:noProof w:val="0"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C6212B"/>
    <w:pPr>
      <w:keepNext/>
      <w:overflowPunct w:val="0"/>
      <w:autoSpaceDE w:val="0"/>
      <w:autoSpaceDN w:val="0"/>
      <w:adjustRightInd w:val="0"/>
      <w:ind w:right="-567"/>
      <w:jc w:val="center"/>
      <w:outlineLvl w:val="1"/>
    </w:pPr>
    <w:rPr>
      <w:rFonts w:ascii="Arial" w:eastAsia="Arial Unicode MS" w:hAnsi="Arial" w:cs="Arial"/>
      <w:b/>
      <w:noProof w:val="0"/>
      <w:sz w:val="28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6212B"/>
    <w:rPr>
      <w:rFonts w:ascii="Arial" w:hAnsi="Arial" w:cs="Times New Roman"/>
      <w:b/>
      <w:kern w:val="32"/>
      <w:sz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6212B"/>
    <w:rPr>
      <w:rFonts w:ascii="Arial" w:eastAsia="Arial Unicode MS" w:hAnsi="Arial" w:cs="Times New Roman"/>
      <w:b/>
      <w:sz w:val="28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rsid w:val="00A86ED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86ED9"/>
    <w:rPr>
      <w:rFonts w:ascii="Tahoma" w:hAnsi="Tahoma" w:cs="Times New Roman"/>
      <w:noProof/>
      <w:sz w:val="16"/>
      <w:rtl w:val="0"/>
      <w:cs w:val="0"/>
    </w:rPr>
  </w:style>
  <w:style w:type="paragraph" w:styleId="BlockText">
    <w:name w:val="Block Text"/>
    <w:basedOn w:val="Normal"/>
    <w:uiPriority w:val="99"/>
    <w:rsid w:val="00C6212B"/>
    <w:pPr>
      <w:overflowPunct w:val="0"/>
      <w:autoSpaceDE w:val="0"/>
      <w:autoSpaceDN w:val="0"/>
      <w:adjustRightInd w:val="0"/>
      <w:ind w:left="3540" w:right="-567" w:hanging="3540"/>
      <w:jc w:val="left"/>
    </w:pPr>
    <w:rPr>
      <w:rFonts w:ascii="Arial" w:hAnsi="Arial"/>
      <w:b/>
      <w:noProof w:val="0"/>
      <w:sz w:val="26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DB2C87"/>
    <w:pPr>
      <w:ind w:left="720"/>
      <w:contextualSpacing/>
      <w:jc w:val="left"/>
    </w:pPr>
    <w:rPr>
      <w:noProof w:val="0"/>
    </w:rPr>
  </w:style>
  <w:style w:type="paragraph" w:styleId="FootnoteText">
    <w:name w:val="footnote text"/>
    <w:basedOn w:val="Normal"/>
    <w:link w:val="TextpoznmkypodiarouChar"/>
    <w:uiPriority w:val="99"/>
    <w:rsid w:val="00DE3198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E3198"/>
    <w:rPr>
      <w:rFonts w:cs="Times New Roman"/>
      <w:noProof/>
      <w:rtl w:val="0"/>
      <w:cs w:val="0"/>
    </w:rPr>
  </w:style>
  <w:style w:type="character" w:styleId="FootnoteReference">
    <w:name w:val="footnote reference"/>
    <w:basedOn w:val="DefaultParagraphFont"/>
    <w:uiPriority w:val="99"/>
    <w:rsid w:val="00DE3198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F7320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7320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73204"/>
    <w:rPr>
      <w:rFonts w:cs="Times New Roman"/>
      <w:noProof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7320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73204"/>
    <w:rPr>
      <w:b/>
    </w:rPr>
  </w:style>
  <w:style w:type="paragraph" w:styleId="Header">
    <w:name w:val="header"/>
    <w:basedOn w:val="Normal"/>
    <w:link w:val="HlavikaChar"/>
    <w:uiPriority w:val="99"/>
    <w:rsid w:val="00971E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71EBA"/>
    <w:rPr>
      <w:rFonts w:cs="Times New Roman"/>
      <w:noProof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71E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71EBA"/>
    <w:rPr>
      <w:rFonts w:cs="Times New Roman"/>
      <w:noProof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39FB-8325-4319-A83E-2D22086A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460</Words>
  <Characters>2623</Characters>
  <Application>Microsoft Office Word</Application>
  <DocSecurity>0</DocSecurity>
  <Lines>0</Lines>
  <Paragraphs>0</Paragraphs>
  <ScaleCrop>false</ScaleCrop>
  <Company>Hewlett-Packard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Katarina</dc:creator>
  <cp:lastModifiedBy>Zušťáková Denisa</cp:lastModifiedBy>
  <cp:revision>2</cp:revision>
  <cp:lastPrinted>2017-04-12T09:01:00Z</cp:lastPrinted>
  <dcterms:created xsi:type="dcterms:W3CDTF">2017-06-07T14:09:00Z</dcterms:created>
  <dcterms:modified xsi:type="dcterms:W3CDTF">2017-06-07T14:09:00Z</dcterms:modified>
</cp:coreProperties>
</file>