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19338A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597/2003 Z. z. o financovaní základných škôl, stredných škôl a školských zariadení v znení neskorších predpisov a ktorým sa menia a dopĺňajú niektoré zákony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 športu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15.12.2016</w:t>
              <w:br/>
              <w:t>Ukončenie: 27.12.2016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9.1.2017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február 2017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19338A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Novela zákona reaguje na rozdeľovanie finančných prostriedkov zriaďovateľom škôl, v ktorých sa vzdelávanie považuje za sústavnú prípravu na povolanie, a to normatívnych finančných prostriedkov, najmä v základných školách. Ďalej novela zákona reaguje najmä na</w:t>
              <w:br/>
              <w:t xml:space="preserve">- poskytovanie finančných prostriedkov na rozvoj škôl a školských zariadení v rámci dotácií a rozvojových projektov, </w:t>
              <w:br/>
              <w:t>- poskytovanie finančných prostriedkov na dopravu žiakov do školy z obcí, v ktorých nie je zriadená základná škola alebo jej časť, najmä z titulu vyučovacieho jazyka,</w:t>
              <w:br/>
              <w:t xml:space="preserve">- poskytovanie príspevku na kurz pohybových aktivít v prírode, </w:t>
              <w:br/>
              <w:t>- poskytovanie príspevku na výchovu a vzdelávanie detí v materských školách,</w:t>
              <w:br/>
              <w:t>- administratívnu záťaž škôl a školských zariadení a ich zriaďovateľov,</w:t>
              <w:br/>
              <w:t>- ukazovatele, podľa ktorých sa rozdeľujú podielové dane obciam na činnosť školských klubov detí a zariadení školského stravovania.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je efektívnejšie a spravodlivejšie vynakladanie finančných prostriedkov na činnosť škôl a školských zariadení, na rozdeľovanie podielových daní obciam a účelné použitie finančných prostriedkov prideľovaných zo štátneho rozpočtu školám a školským zariadeniam a ich zriaďovateľom.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Zmeny sa dotknú </w:t>
              <w:br/>
              <w:t xml:space="preserve">- škôl a školských zariadení a ich zriaďovateľov, </w:t>
              <w:br/>
              <w:t>- zákonných zástupcov žiakov základných škôl a špeciálnych základných škôl z obcí, kde nie je zriadená škola alebo jej časť.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Áno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Nie</w:t>
              <w:br/>
              <w:t>Prijatím návrhu novely zákona bude potrebné upraviť nariadenie vlády SR č. 630/2008 Z. z., ktorým sa ustanovujú podrobnosti rozpisu finančných prostriedkov zo štátneho rozpočtu pre školy a školské zariadenia v znení neskorších predpisov a prijať vykonávací predpis o spôsobe používania učebníc, učebných textov a pracovných zošitov, o ich evidencii, spôsobe a výške náhrady za ich stratu, zničenie alebo poškodenie.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áno- 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21.5.2016)</w:t>
              <w:br/>
              <w:t>Novelou zákona sa aktualizuje transpozičná príloha, keďže smernice 2004/114/ES a 2005/71/ES sa zrušujú pre členské štáty s účinnosťou od 24. mája 2018.</w:t>
              <w:br/>
              <w:t>Novelou zákona sa nerozširuje pôsobnosť smernice na subjekty nad rámec minimálnych požiadaviek smernice, nenavyšujú sa požiadavky smernice, nedochádza k nevyužitiu možnosti výnimky, ktorá by udržala požiadavky na minime, neupravuje sa zachovanie existujúcich národných štandardov, ktoré sú vyššie ako minimálne požiadavky EÚ, a nie je stanovená skoršia implementácia.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9338A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5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5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9338A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Príspevok na kurz pohybových aktivít v prírode – rozšírenie pre školy s osemročnou dĺžkou štúdia nebude mať vplyv na štátny rozpočet. Úpravou spôsobu rozdeľovania podielových daní obciam sa nemení výška podielových daní pre obce na nasledujúce obdobie. Zvýšenie počtu odborných zamestnancov v školách nebude mať vplyv na štátny rozpočet. Zníženie hranice počtu žiakov školy zo sociálne znevýhodneného prostredia z počtu 100 na 50 žiakov pre účely povinného zabezpečenia asistenta učiteľa nebude mať vplyv na štátny rozpočet. Poskytovanie príspevku na záujmové vzdelávanie žiakov nebude mať vplyv na štátny rozpočet.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RNDr. Ľuboš Černý, riaditeľ odboru koncepcií financovania regionálneho školstva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Údaje zo zberu údajov na účely rozdeľovania finančných prostriedkov zriaďovateľom škôl a školských zariadení (EDUZBER).</w:t>
              <w:br/>
              <w:t xml:space="preserve">Štatistické výkazy Škôl (MŠVVaŠ SR)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9338A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Dňa 9.1.2017 komisia vyjadrila nesúhlasné stanovisko s materiálom predloženým na PPK s odporúčaním na jeho dopracovanie podľa pripomienok v bode II stanoviska. MŠVVaŠ SR pripomienky komisie akceptovalo a zapracovalo okrem pripomienky komisie "V analýze vplyvov na rozpočet verejnej správy, na zamestnanosť vo verejnej správe a financovanie návrhu je v časti 2.1.1. Financovanie návrhu uvedené, že v kapitolách MŠVVŠ SR a MV SR nie sú rozpočtovo kryté výdavky vyčíslené v tabuľke č. 1. S rozpočtovo nekrytým vplyvom Komisia zásadne nesúhlasí. Vplyvy vyplývajúce z návrhu Komisia žiada v jednotlivých rokoch zabezpečiť v rámci schválených limitov výdavkov dotknutých kapitol rozpočtu verejnej správy, bez dodatočných požiadaviek na rozpočet. V tejto súvislosti Komisia žiada upraviť celú analýzu vplyvov. ". Vyhodnotenie: MŠVVaŠ SR neakceptuje pripomienku v plnom rozsahu. MŠVVaŠ SR prehodnotilo požiadavky na štátny rozpočet a znížilo objem požadovaných finančných prostriedkov na príspevok na kurz pohybových aktivít v prírode do rozpočtových kapitol MŠVVaŠ SR a MV SR o sumu 94 800 € v rozpočtovej kapitole MV SR a o sumu 282 900 € v rozpočtovej kapitole MŠVVaŠ SR, ktoré zabezpečí v rámci schválených limitov výdavkov v oboch rozpočtových kapitolách. Ostatné náklady, t.j. príspevok na dopravu a príspevok na výchovu a vzdelávanie detí v materských školách podľa § 6b zákona na deti materských škôl z rodín, ktoré sú poberateľom pomoci v hmotnej núdzi nedokáže zabezpečiť v rámci schválených limitov výdavkov pre regionálne školstvo v rozpočtovej kapitole MV SR. Z uvedeného dôvodu sa žiada o navýšenie rozpočtu na regionálne školstvo v rozpočtovej kapitole MV SR na uvedený účel. Ide o úlohy, ktoré vyplývajú z Programového vyhlásenia vlády SR na roky 2016 až 2020. Ďalej komisia žiadala "zvážiť možný negatívny vplyv návrhu v súvislosti s neprideľovaním podielových daní obciam, ktoré nemajú zriadené na svojom území žiadne zariadenie školského stravovania, na prístup k stravovaniu pre deti na ZŠ v ich zriaďovateľskej pôsobnosti. Nežiaduci vplyv by mohol nastať v prípade, pokiaľ je stravovanie pre deti na ZŠ v takýchto obciach zabezpečované inou formou ako v zariadeniach školského stravovania.". Podľa platného a účinného znenia zákona č. 245/2008 Z. z. o výchove a vzdelávaní (školský zákon) a o zmene a doplnení niektorých zákonov v znení neskorších predpisov zariadeniami školského stravovania sú školská jedáleň a výdajná školská jedáleň. Štát aj doposiaľ poskytoval finančné prostriedky len pre zariadenia školského stravovania, nie pre inú formu stravovania detí.</w:t>
            </w: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25E7D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9338A"/>
    <w:rsid w:val="00197369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1433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16F5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268F0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749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11.4.2017 13:36:12"/>
    <f:field ref="objchangedby" par="" text="Administrator, System"/>
    <f:field ref="objmodifiedat" par="" text="11.4.2017 13:36:15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2D52F7A-B3B7-48FF-B4F7-0C8F1D67C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F5DC52B6-B40E-476F-89CC-C851DE8FF7F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8111C9-4CA6-46D9-86F0-D390EF2DA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1230</Words>
  <Characters>7015</Characters>
  <Application>Microsoft Office Word</Application>
  <DocSecurity>0</DocSecurity>
  <Lines>0</Lines>
  <Paragraphs>0</Paragraphs>
  <ScaleCrop>false</ScaleCrop>
  <Company>UVSR</Company>
  <LinksUpToDate>false</LinksUpToDate>
  <CharactersWithSpaces>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Zušťáková Denisa</cp:lastModifiedBy>
  <cp:revision>2</cp:revision>
  <dcterms:created xsi:type="dcterms:W3CDTF">2017-06-07T14:00:00Z</dcterms:created>
  <dcterms:modified xsi:type="dcterms:W3CDTF">2017-06-07T14:00:00Z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COO.2145.1000.3.1912793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>27. 12. 2016</vt:lpwstr>
  </property>
  <property fmtid="{D5CDD505-2E9C-101B-9397-08002B2CF9AE}" pid="6" name="FSC#SKEDITIONSLOVLEX@103.510:AttrDateDocPropZaciatokPKK">
    <vt:lpwstr>15. 12. 2016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žiadne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
Ministerstvo školstva, vedy, výskumu a športu Slovenskej republiky
Ministerstvo práce, sociálnych vecí a rodiny Slovenskej republiky</vt:lpwstr>
  </property>
  <property fmtid="{D5CDD505-2E9C-101B-9397-08002B2CF9AE}" pid="15" name="FSC#SKEDITIONSLOVLEX@103.510:AttrStrListDocPropInfoUzPreberanePP">
    <vt:lpwstr>- zákon č. 131/2002 Z. z. o  vysokých školách a o zmene a doplnení niektorých zákonov v znení neskorších predpisov – čiastočný,
- zákon č. 596/2003 Z. z. o štátnej správe v školstve a školskej samospráve a o zmene a doplnení niektorých zákonov v znení ne</vt:lpwstr>
  </property>
  <property fmtid="{D5CDD505-2E9C-101B-9397-08002B2CF9AE}" pid="16" name="FSC#SKEDITIONSLOVLEX@103.510:AttrStrListDocPropInfoZaciatokKonania">
    <vt:lpwstr>Nebolo začaté.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Uznesením vlády č. 405 z 21. septembra 2016 bola podpredsedovi vlády a ministrovi vnútra uložená úloha B.6. predložiť v spolupráci s ministrom práce, sociálnych vecí a rodiny a ministrom školstva, vedy, výskumu a športu na rokovanie vlády návrhy právnych </vt:lpwstr>
  </property>
  <property fmtid="{D5CDD505-2E9C-101B-9397-08002B2CF9AE}" pid="20" name="FSC#SKEDITIONSLOVLEX@103.510:AttrStrListDocPropLehotaPrebratieSmernice">
    <vt:lpwstr>Lehota na prebratie smernice  Rady 2004/114/ES  bola do 12. januára 2007.
Lehota na prebratie smernice Európskeho parlamentu a Rady (EÚ) 2016/801  je do 23. mája 2018. 
</vt:lpwstr>
  </property>
  <property fmtid="{D5CDD505-2E9C-101B-9397-08002B2CF9AE}" pid="21" name="FSC#SKEDITIONSLOVLEX@103.510:AttrStrListDocPropNazovPredpisuEU">
    <vt:lpwstr>napr. v rozhodnutí Súdneho dvora vo veci C 491/13 Mohamed Ali Ben Alaya proti Bundesrepublik Deutschland</vt:lpwstr>
  </property>
  <property fmtid="{D5CDD505-2E9C-101B-9397-08002B2CF9AE}" pid="22" name="FSC#SKEDITIONSLOVLEX@103.510:AttrStrListDocPropPoznamkaVplyv">
    <vt:lpwstr>Príspevok na kurz pohybových aktivít v prírode – rozšírenie pre školy s osemročnou dĺžkou štúdia nebude mať vplyv na štátny rozpočet. Úpravou spôsobu rozdeľovania podielových daní obciam sa nemení výška podielových daní pre obce na nasledujúce obdobie. Zv</vt:lpwstr>
  </property>
  <property fmtid="{D5CDD505-2E9C-101B-9397-08002B2CF9AE}" pid="23" name="FSC#SKEDITIONSLOVLEX@103.510:AttrStrListDocPropPrimarnePravoEU">
    <vt:lpwstr>Zmluva o fungovaní Európskej únie (Hlava V Priestor slobody, bezpečnosti a spravodlivosti, Kapitola 1 Všeobecné ustanovenia, Kapitola 2 Politiky vzťahujúce sa na hraničné kontroly, azyl a prisťahovalectvo, najmä čl. 79 ods. 2, Hlava XII Všeobecné a odborn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Rady 2004/114/ES z 13. decembra 2004 o podmienkach prijatia štátnych príslušníkov tretích krajín na účely štúdia, výmen žiakov, neplateného odborného vzdelávania alebo dobrovoľnej služby (Ú. v. EÚ, L 375, 23.12.2004), 
smernica Európskeho parlam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Dňa 9.1.2017 komisia vyjadrila nesúhlasné stanovisko s materiálom predloženým na PPK s odporúčaním na jeho dopracovanie podľa pripomienok v bode II stanoviska. MŠVVaŠ SR pripomienky komisie akceptovalo a zapracovalo okrem pripomienky komisie "V analýze vp</vt:lpwstr>
  </property>
  <property fmtid="{D5CDD505-2E9C-101B-9397-08002B2CF9AE}" pid="30" name="FSC#SKEDITIONSLOVLEX@103.510:AttrStrListDocPropStupenZlucitelnostiPP">
    <vt:lpwstr>čiastočný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597/2003 Z. z. o financovaní základných škôl, stredných škôl a školských zariadení v znení neskorších predpiso</vt:lpwstr>
  </property>
  <property fmtid="{D5CDD505-2E9C-101B-9397-08002B2CF9AE}" pid="32" name="FSC#SKEDITIONSLOVLEX@103.510:AttrStrListDocPropTextPredklSpravy">
    <vt:lpwstr>&lt;p style="text-align: justify;"&gt;Ministerstvo školstva, vedy, výskumu a&amp;nbsp;športu Slovenskej republiky predkladá&amp;nbsp;návrh zákona, ktorým sa mení a dopĺňa zákon č. 597/2003 Z. z. o financovaní základných škôl, stredných škôl a školských zariadení v znen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minister školstva, vedy, výskumu a športu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LP/2016/954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školstva, vedy, výskumu a športu Slovenskej republiky</vt:lpwstr>
  </property>
  <property fmtid="{D5CDD505-2E9C-101B-9397-08002B2CF9AE}" pid="122" name="FSC#SKEDITIONSLOVLEX@103.510:funkciaZodpPredAkuzativ">
    <vt:lpwstr>ministerovi školstva, vedy, výskumu a športu Slovenskej republiky</vt:lpwstr>
  </property>
  <property fmtid="{D5CDD505-2E9C-101B-9397-08002B2CF9AE}" pid="123" name="FSC#SKEDITIONSLOVLEX@103.510:funkciaZodpPredDativ">
    <vt:lpwstr>ministera školstva, vedy, výskumu a športu Slovenskej republiky</vt:lpwstr>
  </property>
  <property fmtid="{D5CDD505-2E9C-101B-9397-08002B2CF9AE}" pid="124" name="FSC#SKEDITIONSLOVLEX@103.510:legoblast">
    <vt:lpwstr>Finančné právo
Rozpočtové právo
Predškolská výchova
Stredné školstvo
Základné školstvo</vt:lpwstr>
  </property>
  <property fmtid="{D5CDD505-2E9C-101B-9397-08002B2CF9AE}" pid="125" name="FSC#SKEDITIONSLOVLEX@103.510:nazovpredpis">
    <vt:lpwstr>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597/2003 Z. z. o financovaní základných škôl, stredných škôl a školských zariadení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a Programové vyhlásenie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Denisa Zušťáková</vt:lpwstr>
  </property>
  <property fmtid="{D5CDD505-2E9C-101B-9397-08002B2CF9AE}" pid="138" name="FSC#SKEDITIONSLOVLEX@103.510:predkladateliaObalSD">
    <vt:lpwstr>Peter Plavčan
minister školstva, vedy, výskumu a športu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2017-463-56AA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style="text-align: justify;"&gt;Verejnosť bola o&amp;nbsp;príprave návrhu zákona, ktorým sa mení a dopĺňa zákon č. 597/2003 Z. z. o financovaní základných škôl, stredných škôl a školských zariadení v znení neskorších predpisov a ktorým sa menia a dopĺňajú nie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školstva, vedy, výskumu a športu Slovenskej republiky</vt:lpwstr>
  </property>
  <property fmtid="{D5CDD505-2E9C-101B-9397-08002B2CF9AE}" pid="151" name="FSC#SKEDITIONSLOVLEX@103.510:zodppredkladatel">
    <vt:lpwstr>Peter Plavčan</vt:lpwstr>
  </property>
</Properties>
</file>