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36462">
        <w:rPr>
          <w:sz w:val="22"/>
          <w:szCs w:val="22"/>
        </w:rPr>
        <w:t>1167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36462">
        <w:t>622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36462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936462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36462">
        <w:rPr>
          <w:rFonts w:cs="Arial"/>
          <w:szCs w:val="22"/>
        </w:rPr>
        <w:t>Mariana KOTLEBU, Milana UHRÍKA, Jána MORU, Natálie GRAUSOVEJ a Petra KRUPU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936462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36462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36462">
        <w:rPr>
          <w:rFonts w:cs="Arial"/>
          <w:szCs w:val="22"/>
        </w:rPr>
        <w:t>604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36462">
        <w:rPr>
          <w:rFonts w:cs="Arial"/>
          <w:szCs w:val="22"/>
        </w:rPr>
        <w:t>2</w:t>
      </w:r>
      <w:r w:rsidR="001871F2">
        <w:rPr>
          <w:rFonts w:cs="Arial"/>
          <w:szCs w:val="22"/>
        </w:rPr>
        <w:t>6</w:t>
      </w:r>
      <w:r w:rsidR="00936462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A200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BA200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A200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936462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A200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6462" w:rsidP="0093646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ústavného zákona v druhom čítaní vo výbor</w:t>
      </w:r>
      <w:r w:rsidR="00BA200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936462" w:rsidP="00936462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93646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71F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72FF"/>
    <w:rsid w:val="007B2F24"/>
    <w:rsid w:val="008A0C9B"/>
    <w:rsid w:val="008B1A45"/>
    <w:rsid w:val="00936462"/>
    <w:rsid w:val="00992885"/>
    <w:rsid w:val="00AA3DED"/>
    <w:rsid w:val="00AB4082"/>
    <w:rsid w:val="00B20ACA"/>
    <w:rsid w:val="00BA200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5459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2017-05-30T07:42:00Z</cp:lastPrinted>
  <dcterms:created xsi:type="dcterms:W3CDTF">2017-05-30T09:45:00Z</dcterms:created>
  <dcterms:modified xsi:type="dcterms:W3CDTF">2017-05-30T09:45:00Z</dcterms:modified>
</cp:coreProperties>
</file>